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E5109" w14:textId="4B42EC74" w:rsidR="00F52F9C" w:rsidRDefault="008E5AB5" w:rsidP="000728CA">
      <w:pPr>
        <w:jc w:val="center"/>
        <w:rPr>
          <w:rFonts w:ascii="Times New Roman" w:hAnsi="Times New Roman" w:cs="Times New Roman"/>
          <w:b/>
          <w:sz w:val="24"/>
          <w:szCs w:val="24"/>
        </w:rPr>
      </w:pPr>
      <w:r>
        <w:rPr>
          <w:rFonts w:ascii="Times New Roman" w:hAnsi="Times New Roman" w:cs="Times New Roman"/>
          <w:b/>
          <w:sz w:val="24"/>
          <w:szCs w:val="24"/>
        </w:rPr>
        <w:t>REVISJONIKOMISJONI 2020</w:t>
      </w:r>
      <w:r w:rsidR="00F52F9C" w:rsidRPr="00F52F9C">
        <w:rPr>
          <w:rFonts w:ascii="Times New Roman" w:hAnsi="Times New Roman" w:cs="Times New Roman"/>
          <w:b/>
          <w:sz w:val="24"/>
          <w:szCs w:val="24"/>
        </w:rPr>
        <w:t xml:space="preserve">. </w:t>
      </w:r>
      <w:r w:rsidR="0028237B">
        <w:rPr>
          <w:rFonts w:ascii="Times New Roman" w:hAnsi="Times New Roman" w:cs="Times New Roman"/>
          <w:b/>
          <w:sz w:val="24"/>
          <w:szCs w:val="24"/>
        </w:rPr>
        <w:t>AASTA TEGEVUSARUANNE</w:t>
      </w:r>
    </w:p>
    <w:p w14:paraId="4F8AE06D" w14:textId="0316D2F6" w:rsidR="00AA3E4B" w:rsidRPr="00F52F9C" w:rsidRDefault="00AA3E4B" w:rsidP="000728CA">
      <w:pPr>
        <w:jc w:val="both"/>
        <w:rPr>
          <w:rFonts w:ascii="Times New Roman" w:hAnsi="Times New Roman" w:cs="Times New Roman"/>
          <w:sz w:val="24"/>
          <w:szCs w:val="24"/>
        </w:rPr>
      </w:pPr>
      <w:r w:rsidRPr="00603A27">
        <w:rPr>
          <w:rFonts w:ascii="Times New Roman" w:hAnsi="Times New Roman" w:cs="Times New Roman"/>
          <w:sz w:val="24"/>
          <w:szCs w:val="24"/>
        </w:rPr>
        <w:t>Viljandi Linnavolik</w:t>
      </w:r>
      <w:r w:rsidR="008E5AB5" w:rsidRPr="00603A27">
        <w:rPr>
          <w:rFonts w:ascii="Times New Roman" w:hAnsi="Times New Roman" w:cs="Times New Roman"/>
          <w:sz w:val="24"/>
          <w:szCs w:val="24"/>
        </w:rPr>
        <w:t>ogu revisjonikomisjon pidas 2020</w:t>
      </w:r>
      <w:r w:rsidR="00603A27" w:rsidRPr="00603A27">
        <w:rPr>
          <w:rFonts w:ascii="Times New Roman" w:hAnsi="Times New Roman" w:cs="Times New Roman"/>
          <w:sz w:val="24"/>
          <w:szCs w:val="24"/>
        </w:rPr>
        <w:t>. aastal 11</w:t>
      </w:r>
      <w:r w:rsidRPr="00603A27">
        <w:rPr>
          <w:rFonts w:ascii="Times New Roman" w:hAnsi="Times New Roman" w:cs="Times New Roman"/>
          <w:sz w:val="24"/>
          <w:szCs w:val="24"/>
        </w:rPr>
        <w:t xml:space="preserve"> koosolekut, nende </w:t>
      </w:r>
      <w:r w:rsidR="00603A27">
        <w:rPr>
          <w:rFonts w:ascii="Times New Roman" w:hAnsi="Times New Roman" w:cs="Times New Roman"/>
          <w:sz w:val="24"/>
          <w:szCs w:val="24"/>
        </w:rPr>
        <w:t>seas 3</w:t>
      </w:r>
      <w:r w:rsidR="008E5AB5" w:rsidRPr="00603A27">
        <w:rPr>
          <w:rFonts w:ascii="Times New Roman" w:hAnsi="Times New Roman" w:cs="Times New Roman"/>
          <w:sz w:val="24"/>
          <w:szCs w:val="24"/>
          <w:shd w:val="clear" w:color="auto" w:fill="FFFF00"/>
        </w:rPr>
        <w:t xml:space="preserve"> </w:t>
      </w:r>
      <w:r w:rsidRPr="00603A27">
        <w:rPr>
          <w:rFonts w:ascii="Times New Roman" w:hAnsi="Times New Roman" w:cs="Times New Roman"/>
          <w:sz w:val="24"/>
          <w:szCs w:val="24"/>
        </w:rPr>
        <w:t>elektrooniliselt.</w:t>
      </w:r>
      <w:r w:rsidR="008E5AB5" w:rsidRPr="00603A27">
        <w:rPr>
          <w:rFonts w:ascii="Times New Roman" w:hAnsi="Times New Roman" w:cs="Times New Roman"/>
          <w:sz w:val="24"/>
          <w:szCs w:val="24"/>
        </w:rPr>
        <w:t xml:space="preserve"> </w:t>
      </w:r>
      <w:r w:rsidRPr="00603A27">
        <w:rPr>
          <w:rFonts w:ascii="Times New Roman" w:hAnsi="Times New Roman" w:cs="Times New Roman"/>
          <w:sz w:val="24"/>
          <w:szCs w:val="24"/>
        </w:rPr>
        <w:t>Oma tegevusi planeerides lähtuti Viljandi Linnavolikogu poolt kinnitatud tööplaanist. Lisaks käsitleti volikogu poolt revisjonikomisjonile seatud lisateemasid.</w:t>
      </w:r>
    </w:p>
    <w:p w14:paraId="638BFF55" w14:textId="2F67EA2B" w:rsidR="00F52F9C" w:rsidRDefault="008E5AB5" w:rsidP="000728CA">
      <w:pPr>
        <w:jc w:val="both"/>
        <w:rPr>
          <w:rFonts w:ascii="Times New Roman" w:hAnsi="Times New Roman" w:cs="Times New Roman"/>
          <w:sz w:val="24"/>
          <w:szCs w:val="24"/>
        </w:rPr>
      </w:pPr>
      <w:r>
        <w:rPr>
          <w:rFonts w:ascii="Times New Roman" w:hAnsi="Times New Roman" w:cs="Times New Roman"/>
          <w:sz w:val="24"/>
          <w:szCs w:val="24"/>
        </w:rPr>
        <w:t>2020</w:t>
      </w:r>
      <w:r w:rsidR="00AA3E4B" w:rsidRPr="00F52F9C">
        <w:rPr>
          <w:rFonts w:ascii="Times New Roman" w:hAnsi="Times New Roman" w:cs="Times New Roman"/>
          <w:sz w:val="24"/>
          <w:szCs w:val="24"/>
        </w:rPr>
        <w:t>. aastal külastasid revisjonikomisjoni koosolekuid mitmed linna ametite- ja allasutuste juhid. Põhjalikum ülevaad</w:t>
      </w:r>
      <w:bookmarkStart w:id="0" w:name="_GoBack"/>
      <w:bookmarkEnd w:id="0"/>
      <w:r w:rsidR="00AA3E4B" w:rsidRPr="00F52F9C">
        <w:rPr>
          <w:rFonts w:ascii="Times New Roman" w:hAnsi="Times New Roman" w:cs="Times New Roman"/>
          <w:sz w:val="24"/>
          <w:szCs w:val="24"/>
        </w:rPr>
        <w:t xml:space="preserve">e saadi </w:t>
      </w:r>
      <w:r>
        <w:rPr>
          <w:rFonts w:ascii="Times New Roman" w:hAnsi="Times New Roman" w:cs="Times New Roman"/>
          <w:sz w:val="24"/>
          <w:szCs w:val="24"/>
        </w:rPr>
        <w:t xml:space="preserve">Sakala Keskuse, </w:t>
      </w:r>
      <w:r w:rsidR="000728CA">
        <w:rPr>
          <w:rFonts w:ascii="Times New Roman" w:hAnsi="Times New Roman" w:cs="Times New Roman"/>
          <w:sz w:val="24"/>
          <w:szCs w:val="24"/>
        </w:rPr>
        <w:t xml:space="preserve">Viljandi </w:t>
      </w:r>
      <w:r w:rsidR="00AA3E4B" w:rsidRPr="00F52F9C">
        <w:rPr>
          <w:rFonts w:ascii="Times New Roman" w:hAnsi="Times New Roman" w:cs="Times New Roman"/>
          <w:sz w:val="24"/>
          <w:szCs w:val="24"/>
        </w:rPr>
        <w:t>Linnahoolduse</w:t>
      </w:r>
      <w:r>
        <w:rPr>
          <w:rFonts w:ascii="Times New Roman" w:hAnsi="Times New Roman" w:cs="Times New Roman"/>
          <w:sz w:val="24"/>
          <w:szCs w:val="24"/>
        </w:rPr>
        <w:t xml:space="preserve"> ja SA Viljandimaa Hoolekandekeskuse</w:t>
      </w:r>
      <w:r w:rsidR="00AA3E4B" w:rsidRPr="00F52F9C">
        <w:rPr>
          <w:rFonts w:ascii="Times New Roman" w:hAnsi="Times New Roman" w:cs="Times New Roman"/>
          <w:sz w:val="24"/>
          <w:szCs w:val="24"/>
        </w:rPr>
        <w:t xml:space="preserve"> tööst. </w:t>
      </w:r>
      <w:r w:rsidR="00FB2A53" w:rsidRPr="00F52F9C">
        <w:rPr>
          <w:rFonts w:ascii="Times New Roman" w:hAnsi="Times New Roman" w:cs="Times New Roman"/>
          <w:sz w:val="24"/>
          <w:szCs w:val="24"/>
        </w:rPr>
        <w:t xml:space="preserve">Ülevaade saadi ka Viljandi Veevärgi finantsmajanduslikust seisust. </w:t>
      </w:r>
    </w:p>
    <w:p w14:paraId="2398D9E8" w14:textId="0944FCE4" w:rsidR="008E5AB5" w:rsidRDefault="008E5AB5" w:rsidP="008E5AB5">
      <w:pPr>
        <w:jc w:val="both"/>
        <w:rPr>
          <w:rFonts w:ascii="Times New Roman" w:hAnsi="Times New Roman" w:cs="Times New Roman"/>
          <w:sz w:val="24"/>
          <w:szCs w:val="24"/>
        </w:rPr>
      </w:pPr>
      <w:r>
        <w:rPr>
          <w:rFonts w:ascii="Times New Roman" w:hAnsi="Times New Roman" w:cs="Times New Roman"/>
          <w:sz w:val="24"/>
          <w:szCs w:val="24"/>
        </w:rPr>
        <w:t>Aprillis tutvus revisjonikomisjon</w:t>
      </w:r>
      <w:r w:rsidRPr="008E5AB5">
        <w:t xml:space="preserve"> </w:t>
      </w:r>
      <w:r w:rsidRPr="008E5AB5">
        <w:rPr>
          <w:rFonts w:ascii="Times New Roman" w:hAnsi="Times New Roman" w:cs="Times New Roman"/>
          <w:sz w:val="24"/>
          <w:szCs w:val="24"/>
        </w:rPr>
        <w:t>Tegevus- ja projektitoetuste</w:t>
      </w:r>
      <w:r w:rsidR="0024033B">
        <w:rPr>
          <w:rFonts w:ascii="Times New Roman" w:hAnsi="Times New Roman" w:cs="Times New Roman"/>
          <w:sz w:val="24"/>
          <w:szCs w:val="24"/>
        </w:rPr>
        <w:t xml:space="preserve"> eesmärgipäras</w:t>
      </w:r>
      <w:r>
        <w:rPr>
          <w:rFonts w:ascii="Times New Roman" w:hAnsi="Times New Roman" w:cs="Times New Roman"/>
          <w:sz w:val="24"/>
          <w:szCs w:val="24"/>
        </w:rPr>
        <w:t xml:space="preserve">e kasutamise auditiga. </w:t>
      </w:r>
      <w:r w:rsidR="00172E51" w:rsidRPr="001F45C0">
        <w:rPr>
          <w:rFonts w:ascii="Times New Roman" w:hAnsi="Times New Roman" w:cs="Times New Roman"/>
          <w:sz w:val="24"/>
          <w:szCs w:val="24"/>
        </w:rPr>
        <w:t xml:space="preserve">Linna </w:t>
      </w:r>
      <w:proofErr w:type="spellStart"/>
      <w:r w:rsidR="00172E51" w:rsidRPr="001F45C0">
        <w:rPr>
          <w:rFonts w:ascii="Times New Roman" w:hAnsi="Times New Roman" w:cs="Times New Roman"/>
          <w:sz w:val="24"/>
          <w:szCs w:val="24"/>
        </w:rPr>
        <w:t>sisekontrolör</w:t>
      </w:r>
      <w:proofErr w:type="spellEnd"/>
      <w:r w:rsidR="00172E51" w:rsidRPr="001F45C0">
        <w:rPr>
          <w:rFonts w:ascii="Times New Roman" w:hAnsi="Times New Roman" w:cs="Times New Roman"/>
          <w:sz w:val="24"/>
          <w:szCs w:val="24"/>
        </w:rPr>
        <w:t xml:space="preserve"> Liivia Kruusmägi juhtis revisjonik</w:t>
      </w:r>
      <w:r>
        <w:rPr>
          <w:rFonts w:ascii="Times New Roman" w:hAnsi="Times New Roman" w:cs="Times New Roman"/>
          <w:sz w:val="24"/>
          <w:szCs w:val="24"/>
        </w:rPr>
        <w:t>omisjoni tähelepanu kitsaskohtadele tegevus- ja projektitoetuste jagamises. Raportist selgus, et v</w:t>
      </w:r>
      <w:r w:rsidRPr="008E5AB5">
        <w:rPr>
          <w:rFonts w:ascii="Times New Roman" w:hAnsi="Times New Roman" w:cs="Times New Roman"/>
          <w:sz w:val="24"/>
          <w:szCs w:val="24"/>
        </w:rPr>
        <w:t>olikogu valdkondade komisjonides taotluste hindajaiks ja määrajaiks on sageli taotlejad</w:t>
      </w:r>
      <w:r>
        <w:rPr>
          <w:rFonts w:ascii="Times New Roman" w:hAnsi="Times New Roman" w:cs="Times New Roman"/>
          <w:sz w:val="24"/>
          <w:szCs w:val="24"/>
        </w:rPr>
        <w:t xml:space="preserve"> </w:t>
      </w:r>
      <w:r w:rsidRPr="008E5AB5">
        <w:rPr>
          <w:rFonts w:ascii="Times New Roman" w:hAnsi="Times New Roman" w:cs="Times New Roman"/>
          <w:sz w:val="24"/>
          <w:szCs w:val="24"/>
        </w:rPr>
        <w:t>ise, kes on tegelikult ka toetuse kasutajad, kusjuures linnavalitsus ei oma voli protokollitud</w:t>
      </w:r>
      <w:r>
        <w:rPr>
          <w:rFonts w:ascii="Times New Roman" w:hAnsi="Times New Roman" w:cs="Times New Roman"/>
          <w:sz w:val="24"/>
          <w:szCs w:val="24"/>
        </w:rPr>
        <w:t xml:space="preserve"> </w:t>
      </w:r>
      <w:r w:rsidRPr="008E5AB5">
        <w:rPr>
          <w:rFonts w:ascii="Times New Roman" w:hAnsi="Times New Roman" w:cs="Times New Roman"/>
          <w:sz w:val="24"/>
          <w:szCs w:val="24"/>
        </w:rPr>
        <w:t>komisjonide otsuseid korruptsiooniriski korral muuta ega tühistada.</w:t>
      </w:r>
      <w:r>
        <w:rPr>
          <w:rFonts w:ascii="Times New Roman" w:hAnsi="Times New Roman" w:cs="Times New Roman"/>
          <w:sz w:val="24"/>
          <w:szCs w:val="24"/>
        </w:rPr>
        <w:t xml:space="preserve"> Ühtlasi ei olnud t</w:t>
      </w:r>
      <w:r w:rsidRPr="008E5AB5">
        <w:rPr>
          <w:rFonts w:ascii="Times New Roman" w:hAnsi="Times New Roman" w:cs="Times New Roman"/>
          <w:sz w:val="24"/>
          <w:szCs w:val="24"/>
        </w:rPr>
        <w:t>oetusesaajad kohustatud esitama toetuse kasutamise kuludokumente, mistõttu ei saa</w:t>
      </w:r>
      <w:r>
        <w:rPr>
          <w:rFonts w:ascii="Times New Roman" w:hAnsi="Times New Roman" w:cs="Times New Roman"/>
          <w:sz w:val="24"/>
          <w:szCs w:val="24"/>
        </w:rPr>
        <w:t xml:space="preserve">nud </w:t>
      </w:r>
      <w:r w:rsidRPr="008E5AB5">
        <w:rPr>
          <w:rFonts w:ascii="Times New Roman" w:hAnsi="Times New Roman" w:cs="Times New Roman"/>
          <w:sz w:val="24"/>
          <w:szCs w:val="24"/>
        </w:rPr>
        <w:t>ka kontrollida, kas maksumaksja raha on kasutatud otstarbekalt ja parimal viisil.</w:t>
      </w:r>
      <w:r>
        <w:rPr>
          <w:rFonts w:ascii="Times New Roman" w:hAnsi="Times New Roman" w:cs="Times New Roman"/>
          <w:sz w:val="24"/>
          <w:szCs w:val="24"/>
        </w:rPr>
        <w:t xml:space="preserve"> </w:t>
      </w:r>
      <w:r w:rsidRPr="008E5AB5">
        <w:rPr>
          <w:rFonts w:ascii="Times New Roman" w:hAnsi="Times New Roman" w:cs="Times New Roman"/>
          <w:sz w:val="24"/>
          <w:szCs w:val="24"/>
        </w:rPr>
        <w:t xml:space="preserve">Tegevustoetuste otsustusprotsess linnavalitsuses </w:t>
      </w:r>
      <w:r>
        <w:rPr>
          <w:rFonts w:ascii="Times New Roman" w:hAnsi="Times New Roman" w:cs="Times New Roman"/>
          <w:sz w:val="24"/>
          <w:szCs w:val="24"/>
        </w:rPr>
        <w:t xml:space="preserve">ei olnud raporti hinnangul läbipaistev ega andnud </w:t>
      </w:r>
      <w:r w:rsidRPr="008E5AB5">
        <w:rPr>
          <w:rFonts w:ascii="Times New Roman" w:hAnsi="Times New Roman" w:cs="Times New Roman"/>
          <w:sz w:val="24"/>
          <w:szCs w:val="24"/>
        </w:rPr>
        <w:t>kindlustunnet, et saadud tulemused on objektiivsed kaalutletud rahastamisotsused.</w:t>
      </w:r>
    </w:p>
    <w:p w14:paraId="2D74154D" w14:textId="50E683BD" w:rsidR="008E5AB5" w:rsidRDefault="001F45C0" w:rsidP="00172E51">
      <w:pPr>
        <w:jc w:val="both"/>
        <w:rPr>
          <w:rFonts w:ascii="Times New Roman" w:hAnsi="Times New Roman" w:cs="Times New Roman"/>
          <w:sz w:val="24"/>
          <w:szCs w:val="24"/>
        </w:rPr>
      </w:pPr>
      <w:r w:rsidRPr="001F45C0">
        <w:rPr>
          <w:rFonts w:ascii="Times New Roman" w:hAnsi="Times New Roman" w:cs="Times New Roman"/>
          <w:sz w:val="24"/>
          <w:szCs w:val="24"/>
        </w:rPr>
        <w:t>Revisjonikomisjon kujundas seisukoha</w:t>
      </w:r>
      <w:r w:rsidR="00172E51" w:rsidRPr="001F45C0">
        <w:rPr>
          <w:rFonts w:ascii="Times New Roman" w:hAnsi="Times New Roman" w:cs="Times New Roman"/>
          <w:sz w:val="24"/>
          <w:szCs w:val="24"/>
        </w:rPr>
        <w:t>, et komisjonide esimehed on vastutavad selle eest, et</w:t>
      </w:r>
      <w:r w:rsidRPr="001F45C0">
        <w:rPr>
          <w:rFonts w:ascii="Times New Roman" w:hAnsi="Times New Roman" w:cs="Times New Roman"/>
          <w:sz w:val="24"/>
          <w:szCs w:val="24"/>
        </w:rPr>
        <w:t xml:space="preserve"> </w:t>
      </w:r>
      <w:r w:rsidR="00172E51" w:rsidRPr="001F45C0">
        <w:rPr>
          <w:rFonts w:ascii="Times New Roman" w:hAnsi="Times New Roman" w:cs="Times New Roman"/>
          <w:sz w:val="24"/>
          <w:szCs w:val="24"/>
        </w:rPr>
        <w:t>hääletamisel ei osaleks komisjoni liikmed, kes on projektidega seotud.</w:t>
      </w:r>
      <w:r w:rsidRPr="001F45C0">
        <w:rPr>
          <w:rFonts w:ascii="Times New Roman" w:hAnsi="Times New Roman" w:cs="Times New Roman"/>
          <w:sz w:val="24"/>
          <w:szCs w:val="24"/>
        </w:rPr>
        <w:t xml:space="preserve"> Sellest tulenevalt otsustati teha</w:t>
      </w:r>
      <w:r>
        <w:rPr>
          <w:rFonts w:ascii="Times New Roman" w:hAnsi="Times New Roman" w:cs="Times New Roman"/>
          <w:sz w:val="24"/>
          <w:szCs w:val="24"/>
        </w:rPr>
        <w:t xml:space="preserve"> ka</w:t>
      </w:r>
      <w:r w:rsidR="00172E51" w:rsidRPr="001F45C0">
        <w:rPr>
          <w:rFonts w:ascii="Times New Roman" w:hAnsi="Times New Roman" w:cs="Times New Roman"/>
          <w:sz w:val="24"/>
          <w:szCs w:val="24"/>
        </w:rPr>
        <w:t xml:space="preserve"> ettepan</w:t>
      </w:r>
      <w:r w:rsidRPr="001F45C0">
        <w:rPr>
          <w:rFonts w:ascii="Times New Roman" w:hAnsi="Times New Roman" w:cs="Times New Roman"/>
          <w:sz w:val="24"/>
          <w:szCs w:val="24"/>
        </w:rPr>
        <w:t>ek</w:t>
      </w:r>
      <w:r w:rsidR="00172E51" w:rsidRPr="001F45C0">
        <w:rPr>
          <w:rFonts w:ascii="Times New Roman" w:hAnsi="Times New Roman" w:cs="Times New Roman"/>
          <w:sz w:val="24"/>
          <w:szCs w:val="24"/>
        </w:rPr>
        <w:t xml:space="preserve"> </w:t>
      </w:r>
      <w:proofErr w:type="spellStart"/>
      <w:r w:rsidR="00172E51" w:rsidRPr="001F45C0">
        <w:rPr>
          <w:rFonts w:ascii="Times New Roman" w:hAnsi="Times New Roman" w:cs="Times New Roman"/>
          <w:sz w:val="24"/>
          <w:szCs w:val="24"/>
        </w:rPr>
        <w:t>sisekontrolöril</w:t>
      </w:r>
      <w:proofErr w:type="spellEnd"/>
      <w:r w:rsidR="00172E51" w:rsidRPr="001F45C0">
        <w:rPr>
          <w:rFonts w:ascii="Times New Roman" w:hAnsi="Times New Roman" w:cs="Times New Roman"/>
          <w:sz w:val="24"/>
          <w:szCs w:val="24"/>
        </w:rPr>
        <w:t xml:space="preserve"> osaleda projekti- ja tegevustoetuste</w:t>
      </w:r>
      <w:r w:rsidRPr="001F45C0">
        <w:rPr>
          <w:rFonts w:ascii="Times New Roman" w:hAnsi="Times New Roman" w:cs="Times New Roman"/>
          <w:sz w:val="24"/>
          <w:szCs w:val="24"/>
        </w:rPr>
        <w:t xml:space="preserve"> </w:t>
      </w:r>
      <w:r w:rsidR="00172E51" w:rsidRPr="001F45C0">
        <w:rPr>
          <w:rFonts w:ascii="Times New Roman" w:hAnsi="Times New Roman" w:cs="Times New Roman"/>
          <w:sz w:val="24"/>
          <w:szCs w:val="24"/>
        </w:rPr>
        <w:t>hindamiskomisjonide koosolekutel</w:t>
      </w:r>
      <w:r>
        <w:rPr>
          <w:rFonts w:ascii="Times New Roman" w:hAnsi="Times New Roman" w:cs="Times New Roman"/>
          <w:sz w:val="24"/>
          <w:szCs w:val="24"/>
        </w:rPr>
        <w:t xml:space="preserve">, et </w:t>
      </w:r>
      <w:proofErr w:type="spellStart"/>
      <w:r>
        <w:rPr>
          <w:rFonts w:ascii="Times New Roman" w:hAnsi="Times New Roman" w:cs="Times New Roman"/>
          <w:sz w:val="24"/>
          <w:szCs w:val="24"/>
        </w:rPr>
        <w:t>järelvalvet</w:t>
      </w:r>
      <w:proofErr w:type="spellEnd"/>
      <w:r>
        <w:rPr>
          <w:rFonts w:ascii="Times New Roman" w:hAnsi="Times New Roman" w:cs="Times New Roman"/>
          <w:sz w:val="24"/>
          <w:szCs w:val="24"/>
        </w:rPr>
        <w:t xml:space="preserve"> tugevdada</w:t>
      </w:r>
      <w:r w:rsidR="00172E51" w:rsidRPr="001F45C0">
        <w:rPr>
          <w:rFonts w:ascii="Times New Roman" w:hAnsi="Times New Roman" w:cs="Times New Roman"/>
          <w:sz w:val="24"/>
          <w:szCs w:val="24"/>
        </w:rPr>
        <w:t>.</w:t>
      </w:r>
      <w:r w:rsidRPr="001F45C0">
        <w:rPr>
          <w:rFonts w:ascii="Times New Roman" w:hAnsi="Times New Roman" w:cs="Times New Roman"/>
          <w:sz w:val="24"/>
          <w:szCs w:val="24"/>
        </w:rPr>
        <w:t xml:space="preserve"> </w:t>
      </w:r>
      <w:r w:rsidR="008E5AB5">
        <w:rPr>
          <w:rFonts w:ascii="Times New Roman" w:hAnsi="Times New Roman" w:cs="Times New Roman"/>
          <w:sz w:val="24"/>
          <w:szCs w:val="24"/>
        </w:rPr>
        <w:t xml:space="preserve">Kuigi samasisuline ettepanek oli tehtud komisjonide juhtidele ka möödunud aastal, esines endiselt olukordi, kus </w:t>
      </w:r>
      <w:proofErr w:type="spellStart"/>
      <w:r w:rsidR="008E5AB5">
        <w:rPr>
          <w:rFonts w:ascii="Times New Roman" w:hAnsi="Times New Roman" w:cs="Times New Roman"/>
          <w:sz w:val="24"/>
          <w:szCs w:val="24"/>
        </w:rPr>
        <w:t>sisekontrolöri</w:t>
      </w:r>
      <w:proofErr w:type="spellEnd"/>
      <w:r w:rsidR="008E5AB5">
        <w:rPr>
          <w:rFonts w:ascii="Times New Roman" w:hAnsi="Times New Roman" w:cs="Times New Roman"/>
          <w:sz w:val="24"/>
          <w:szCs w:val="24"/>
        </w:rPr>
        <w:t xml:space="preserve"> ei kaasatud projektide hindamise protseduuri juurde (sh detsembrikuu hariduskomisjonis). </w:t>
      </w:r>
    </w:p>
    <w:p w14:paraId="1DD5CE77" w14:textId="68CBE149" w:rsidR="008E5AB5" w:rsidRDefault="008E5AB5" w:rsidP="00172E51">
      <w:pPr>
        <w:jc w:val="both"/>
        <w:rPr>
          <w:rFonts w:ascii="Times New Roman" w:hAnsi="Times New Roman" w:cs="Times New Roman"/>
          <w:sz w:val="24"/>
          <w:szCs w:val="24"/>
        </w:rPr>
      </w:pPr>
      <w:r>
        <w:rPr>
          <w:rFonts w:ascii="Times New Roman" w:hAnsi="Times New Roman" w:cs="Times New Roman"/>
          <w:sz w:val="24"/>
          <w:szCs w:val="24"/>
        </w:rPr>
        <w:t>26. oktoobril saa</w:t>
      </w:r>
      <w:r w:rsidR="00173B82">
        <w:rPr>
          <w:rFonts w:ascii="Times New Roman" w:hAnsi="Times New Roman" w:cs="Times New Roman"/>
          <w:sz w:val="24"/>
          <w:szCs w:val="24"/>
        </w:rPr>
        <w:t>t</w:t>
      </w:r>
      <w:r>
        <w:rPr>
          <w:rFonts w:ascii="Times New Roman" w:hAnsi="Times New Roman" w:cs="Times New Roman"/>
          <w:sz w:val="24"/>
          <w:szCs w:val="24"/>
        </w:rPr>
        <w:t>is revisjonikomisjoni esimees</w:t>
      </w:r>
      <w:r w:rsidR="00173B82">
        <w:rPr>
          <w:rFonts w:ascii="Times New Roman" w:hAnsi="Times New Roman" w:cs="Times New Roman"/>
          <w:sz w:val="24"/>
          <w:szCs w:val="24"/>
        </w:rPr>
        <w:t xml:space="preserve"> komisjoni nimel</w:t>
      </w:r>
      <w:r>
        <w:rPr>
          <w:rFonts w:ascii="Times New Roman" w:hAnsi="Times New Roman" w:cs="Times New Roman"/>
          <w:sz w:val="24"/>
          <w:szCs w:val="24"/>
        </w:rPr>
        <w:t xml:space="preserve"> projektitoetusi jagavate komisjonide esimeestele pöördumise, milles tuletati meelde vajadust kaasata </w:t>
      </w:r>
      <w:proofErr w:type="spellStart"/>
      <w:r>
        <w:rPr>
          <w:rFonts w:ascii="Times New Roman" w:hAnsi="Times New Roman" w:cs="Times New Roman"/>
          <w:sz w:val="24"/>
          <w:szCs w:val="24"/>
        </w:rPr>
        <w:t>sisekontrolöri</w:t>
      </w:r>
      <w:proofErr w:type="spellEnd"/>
      <w:r>
        <w:rPr>
          <w:rFonts w:ascii="Times New Roman" w:hAnsi="Times New Roman" w:cs="Times New Roman"/>
          <w:sz w:val="24"/>
          <w:szCs w:val="24"/>
        </w:rPr>
        <w:t xml:space="preserve"> projektitoetuste määramiste juurde. </w:t>
      </w:r>
      <w:r w:rsidR="00173B82">
        <w:rPr>
          <w:rFonts w:ascii="Times New Roman" w:hAnsi="Times New Roman" w:cs="Times New Roman"/>
          <w:sz w:val="24"/>
          <w:szCs w:val="24"/>
        </w:rPr>
        <w:t xml:space="preserve">Samuti jagas revisjonikomisjon soovitusi, kuidas võiks </w:t>
      </w:r>
      <w:proofErr w:type="spellStart"/>
      <w:r w:rsidR="00173B82">
        <w:rPr>
          <w:rFonts w:ascii="Times New Roman" w:hAnsi="Times New Roman" w:cs="Times New Roman"/>
          <w:sz w:val="24"/>
          <w:szCs w:val="24"/>
        </w:rPr>
        <w:t>Spoku</w:t>
      </w:r>
      <w:proofErr w:type="spellEnd"/>
      <w:r w:rsidR="00173B82">
        <w:rPr>
          <w:rFonts w:ascii="Times New Roman" w:hAnsi="Times New Roman" w:cs="Times New Roman"/>
          <w:sz w:val="24"/>
          <w:szCs w:val="24"/>
        </w:rPr>
        <w:t xml:space="preserve"> keskkonnas jagatud punkte arvestada projektitoetuste määramisel.</w:t>
      </w:r>
      <w:r w:rsidR="0024033B">
        <w:rPr>
          <w:rFonts w:ascii="Times New Roman" w:hAnsi="Times New Roman" w:cs="Times New Roman"/>
          <w:sz w:val="24"/>
          <w:szCs w:val="24"/>
        </w:rPr>
        <w:t xml:space="preserve"> Revisjonikomisjon rõhutab, et kõigi linnavolinike ja linnavalitsuse liikmete ülesanne on tagada avalike vahendite vastutustundlik kasutamine. Seetõttu on korruptsiooniriski vähendamine võrdselt linnavolikogu kui ka linnavalitsuse ülesanne. </w:t>
      </w:r>
    </w:p>
    <w:p w14:paraId="708E9C09" w14:textId="60934425" w:rsidR="00FC3484" w:rsidRDefault="00FC3484" w:rsidP="00172E51">
      <w:pPr>
        <w:jc w:val="both"/>
        <w:rPr>
          <w:rFonts w:ascii="Times New Roman" w:hAnsi="Times New Roman" w:cs="Times New Roman"/>
          <w:sz w:val="24"/>
          <w:szCs w:val="24"/>
        </w:rPr>
      </w:pPr>
      <w:r>
        <w:rPr>
          <w:rFonts w:ascii="Times New Roman" w:hAnsi="Times New Roman" w:cs="Times New Roman"/>
          <w:sz w:val="24"/>
          <w:szCs w:val="24"/>
        </w:rPr>
        <w:t xml:space="preserve">Kevadise eriolukorra tulemusena oli linnavalitsus sunnitud koostama negatiivse lisaeelarve. Revisjonikomisjoni hinnangul olid esitatud kärped põhjendatud ja otstarbekad. Riiklikud toetused täiendavateks investeeringuteks on olnud eesmärgipärased ning võimaldanud arendada linna taristut. Linnapoolsed soodustused </w:t>
      </w:r>
      <w:r w:rsidR="00BF259E">
        <w:rPr>
          <w:rFonts w:ascii="Times New Roman" w:hAnsi="Times New Roman" w:cs="Times New Roman"/>
          <w:sz w:val="24"/>
          <w:szCs w:val="24"/>
        </w:rPr>
        <w:t xml:space="preserve">lasteaedade ja huvikoolide õppemaksu osas olid langetatud avalikkuse huvides ning vastutulek erateenusepakkujatele oli põhjendatud. </w:t>
      </w:r>
    </w:p>
    <w:p w14:paraId="0A2FFC9B" w14:textId="414093B9" w:rsidR="002C1AB9" w:rsidRPr="001F45C0" w:rsidRDefault="00173B82" w:rsidP="000728CA">
      <w:pPr>
        <w:jc w:val="both"/>
        <w:rPr>
          <w:rFonts w:ascii="Times New Roman" w:hAnsi="Times New Roman" w:cs="Times New Roman"/>
          <w:sz w:val="24"/>
          <w:szCs w:val="24"/>
        </w:rPr>
      </w:pPr>
      <w:r w:rsidRPr="00173B82">
        <w:rPr>
          <w:rFonts w:ascii="Times New Roman" w:hAnsi="Times New Roman" w:cs="Times New Roman"/>
          <w:sz w:val="24"/>
          <w:szCs w:val="24"/>
        </w:rPr>
        <w:t xml:space="preserve">Oktoobrikuu koosolekul tõstatas komisjoni esimees küsimuse seoses Jaak Joala monumendi </w:t>
      </w:r>
      <w:r w:rsidR="0024033B">
        <w:rPr>
          <w:rFonts w:ascii="Times New Roman" w:hAnsi="Times New Roman" w:cs="Times New Roman"/>
          <w:sz w:val="24"/>
          <w:szCs w:val="24"/>
        </w:rPr>
        <w:t xml:space="preserve">rajamise </w:t>
      </w:r>
      <w:r w:rsidRPr="00173B82">
        <w:rPr>
          <w:rFonts w:ascii="Times New Roman" w:hAnsi="Times New Roman" w:cs="Times New Roman"/>
          <w:sz w:val="24"/>
          <w:szCs w:val="24"/>
        </w:rPr>
        <w:t xml:space="preserve">linnapoolse rahastamisega. Komisjoni esimees uuris </w:t>
      </w:r>
      <w:proofErr w:type="spellStart"/>
      <w:r w:rsidRPr="00173B82">
        <w:rPr>
          <w:rFonts w:ascii="Times New Roman" w:hAnsi="Times New Roman" w:cs="Times New Roman"/>
          <w:sz w:val="24"/>
          <w:szCs w:val="24"/>
        </w:rPr>
        <w:t>sisekontrolörilt</w:t>
      </w:r>
      <w:proofErr w:type="spellEnd"/>
      <w:r w:rsidRPr="00173B82">
        <w:rPr>
          <w:rFonts w:ascii="Times New Roman" w:hAnsi="Times New Roman" w:cs="Times New Roman"/>
          <w:sz w:val="24"/>
          <w:szCs w:val="24"/>
        </w:rPr>
        <w:t>, kas tema hinnangul oleks sobilikum anda</w:t>
      </w:r>
      <w:r>
        <w:rPr>
          <w:rFonts w:ascii="Times New Roman" w:hAnsi="Times New Roman" w:cs="Times New Roman"/>
          <w:sz w:val="24"/>
          <w:szCs w:val="24"/>
        </w:rPr>
        <w:t xml:space="preserve"> MTÜ-le Meie Viljandi raha linna eelarvest läbi lisaeelarve muudatuse või läbi alaeelarvete muutmise nagu linnavalitsus oktoobrikuus otsustas. </w:t>
      </w:r>
      <w:proofErr w:type="spellStart"/>
      <w:r>
        <w:rPr>
          <w:rFonts w:ascii="Times New Roman" w:hAnsi="Times New Roman" w:cs="Times New Roman"/>
          <w:sz w:val="24"/>
          <w:szCs w:val="24"/>
        </w:rPr>
        <w:t>Sisekontrolöri</w:t>
      </w:r>
      <w:proofErr w:type="spellEnd"/>
      <w:r>
        <w:rPr>
          <w:rFonts w:ascii="Times New Roman" w:hAnsi="Times New Roman" w:cs="Times New Roman"/>
          <w:sz w:val="24"/>
          <w:szCs w:val="24"/>
        </w:rPr>
        <w:t xml:space="preserve"> hinnangul oleks olnud läbipaistvam see, kui monumendi rajamist oleks toetatud läbi lisaeelarve. </w:t>
      </w:r>
    </w:p>
    <w:p w14:paraId="6DFA88D8" w14:textId="5C41D722" w:rsidR="003360F5" w:rsidRPr="000728CA" w:rsidRDefault="00AA3E4B" w:rsidP="000728CA">
      <w:pPr>
        <w:jc w:val="both"/>
        <w:rPr>
          <w:rFonts w:ascii="Times New Roman" w:hAnsi="Times New Roman" w:cs="Times New Roman"/>
          <w:sz w:val="24"/>
          <w:szCs w:val="24"/>
        </w:rPr>
      </w:pPr>
      <w:r w:rsidRPr="00F52F9C">
        <w:rPr>
          <w:rFonts w:ascii="Times New Roman" w:hAnsi="Times New Roman" w:cs="Times New Roman"/>
          <w:sz w:val="24"/>
          <w:szCs w:val="24"/>
        </w:rPr>
        <w:lastRenderedPageBreak/>
        <w:t xml:space="preserve">Kõik koosolekud koos toimunud aruteludega on protokollitud. Protokollidega saab tutvuda </w:t>
      </w:r>
      <w:r w:rsidRPr="000728CA">
        <w:rPr>
          <w:rFonts w:ascii="Times New Roman" w:hAnsi="Times New Roman" w:cs="Times New Roman"/>
          <w:sz w:val="24"/>
          <w:szCs w:val="24"/>
        </w:rPr>
        <w:t xml:space="preserve">linna </w:t>
      </w:r>
      <w:r w:rsidR="0028237B">
        <w:rPr>
          <w:rFonts w:ascii="Times New Roman" w:hAnsi="Times New Roman" w:cs="Times New Roman"/>
          <w:sz w:val="24"/>
          <w:szCs w:val="24"/>
        </w:rPr>
        <w:t>dokumendiregistris.</w:t>
      </w:r>
    </w:p>
    <w:p w14:paraId="3F60ABB2" w14:textId="77777777" w:rsidR="00FB2A53" w:rsidRPr="000728CA" w:rsidRDefault="00FB2A53" w:rsidP="000728CA">
      <w:pPr>
        <w:spacing w:after="0"/>
        <w:jc w:val="both"/>
        <w:rPr>
          <w:rFonts w:ascii="Times New Roman" w:hAnsi="Times New Roman" w:cs="Times New Roman"/>
          <w:sz w:val="24"/>
          <w:szCs w:val="24"/>
        </w:rPr>
      </w:pPr>
    </w:p>
    <w:p w14:paraId="7AA7B4C9" w14:textId="77777777" w:rsidR="00FB2A53" w:rsidRPr="000728CA" w:rsidRDefault="000728CA" w:rsidP="000728CA">
      <w:pPr>
        <w:spacing w:after="0"/>
        <w:jc w:val="both"/>
        <w:rPr>
          <w:rFonts w:ascii="Times New Roman" w:hAnsi="Times New Roman" w:cs="Times New Roman"/>
          <w:sz w:val="24"/>
          <w:szCs w:val="24"/>
        </w:rPr>
      </w:pPr>
      <w:r w:rsidRPr="000728CA">
        <w:rPr>
          <w:rFonts w:ascii="Times New Roman" w:hAnsi="Times New Roman" w:cs="Times New Roman"/>
          <w:sz w:val="24"/>
          <w:szCs w:val="24"/>
        </w:rPr>
        <w:t>Revisjonikomisjoni esimees</w:t>
      </w:r>
    </w:p>
    <w:p w14:paraId="0ECF7D28" w14:textId="77777777" w:rsidR="000728CA" w:rsidRPr="000728CA" w:rsidRDefault="000728CA" w:rsidP="000728CA">
      <w:pPr>
        <w:spacing w:after="0"/>
        <w:jc w:val="both"/>
        <w:rPr>
          <w:rFonts w:ascii="Times New Roman" w:hAnsi="Times New Roman" w:cs="Times New Roman"/>
          <w:sz w:val="24"/>
          <w:szCs w:val="24"/>
        </w:rPr>
      </w:pPr>
      <w:r w:rsidRPr="000728CA">
        <w:rPr>
          <w:rFonts w:ascii="Times New Roman" w:hAnsi="Times New Roman" w:cs="Times New Roman"/>
          <w:sz w:val="24"/>
          <w:szCs w:val="24"/>
        </w:rPr>
        <w:t>Juhan-Mart Salumäe</w:t>
      </w:r>
    </w:p>
    <w:p w14:paraId="49011E01" w14:textId="75C61786" w:rsidR="000728CA" w:rsidRPr="000728CA" w:rsidRDefault="00173B82" w:rsidP="000728CA">
      <w:pPr>
        <w:spacing w:after="0"/>
        <w:jc w:val="both"/>
        <w:rPr>
          <w:rFonts w:ascii="Times New Roman" w:hAnsi="Times New Roman" w:cs="Times New Roman"/>
          <w:sz w:val="24"/>
          <w:szCs w:val="24"/>
        </w:rPr>
      </w:pPr>
      <w:r>
        <w:rPr>
          <w:rFonts w:ascii="Times New Roman" w:hAnsi="Times New Roman" w:cs="Times New Roman"/>
          <w:sz w:val="24"/>
          <w:szCs w:val="24"/>
        </w:rPr>
        <w:t>Detsember 2020</w:t>
      </w:r>
    </w:p>
    <w:sectPr w:rsidR="000728CA" w:rsidRPr="00072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3649"/>
    <w:multiLevelType w:val="hybridMultilevel"/>
    <w:tmpl w:val="25C8C6BA"/>
    <w:lvl w:ilvl="0" w:tplc="39CA60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4B"/>
    <w:rsid w:val="000728CA"/>
    <w:rsid w:val="00172E51"/>
    <w:rsid w:val="00173B82"/>
    <w:rsid w:val="001F45C0"/>
    <w:rsid w:val="0024033B"/>
    <w:rsid w:val="0028237B"/>
    <w:rsid w:val="002C1AB9"/>
    <w:rsid w:val="003360F5"/>
    <w:rsid w:val="00362393"/>
    <w:rsid w:val="004F1A84"/>
    <w:rsid w:val="005C2627"/>
    <w:rsid w:val="005C65A2"/>
    <w:rsid w:val="005D6CCE"/>
    <w:rsid w:val="00603A27"/>
    <w:rsid w:val="008125AB"/>
    <w:rsid w:val="008E5AB5"/>
    <w:rsid w:val="00A61612"/>
    <w:rsid w:val="00AA3E4B"/>
    <w:rsid w:val="00BF259E"/>
    <w:rsid w:val="00CB7FA9"/>
    <w:rsid w:val="00D63A89"/>
    <w:rsid w:val="00F23D37"/>
    <w:rsid w:val="00F52F9C"/>
    <w:rsid w:val="00FB2A53"/>
    <w:rsid w:val="00FC34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D789"/>
  <w15:chartTrackingRefBased/>
  <w15:docId w15:val="{8D9C4312-B480-4AE8-99A6-6A23812E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C1AB9"/>
    <w:pPr>
      <w:ind w:left="720"/>
      <w:contextualSpacing/>
    </w:pPr>
  </w:style>
  <w:style w:type="character" w:styleId="Kommentaariviide">
    <w:name w:val="annotation reference"/>
    <w:basedOn w:val="Liguvaikefont"/>
    <w:uiPriority w:val="99"/>
    <w:semiHidden/>
    <w:unhideWhenUsed/>
    <w:rsid w:val="000728CA"/>
    <w:rPr>
      <w:sz w:val="16"/>
      <w:szCs w:val="16"/>
    </w:rPr>
  </w:style>
  <w:style w:type="paragraph" w:styleId="Kommentaaritekst">
    <w:name w:val="annotation text"/>
    <w:basedOn w:val="Normaallaad"/>
    <w:link w:val="KommentaaritekstMrk"/>
    <w:uiPriority w:val="99"/>
    <w:semiHidden/>
    <w:unhideWhenUsed/>
    <w:rsid w:val="000728C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728CA"/>
    <w:rPr>
      <w:sz w:val="20"/>
      <w:szCs w:val="20"/>
    </w:rPr>
  </w:style>
  <w:style w:type="paragraph" w:styleId="Kommentaariteema">
    <w:name w:val="annotation subject"/>
    <w:basedOn w:val="Kommentaaritekst"/>
    <w:next w:val="Kommentaaritekst"/>
    <w:link w:val="KommentaariteemaMrk"/>
    <w:uiPriority w:val="99"/>
    <w:semiHidden/>
    <w:unhideWhenUsed/>
    <w:rsid w:val="000728CA"/>
    <w:rPr>
      <w:b/>
      <w:bCs/>
    </w:rPr>
  </w:style>
  <w:style w:type="character" w:customStyle="1" w:styleId="KommentaariteemaMrk">
    <w:name w:val="Kommentaari teema Märk"/>
    <w:basedOn w:val="KommentaaritekstMrk"/>
    <w:link w:val="Kommentaariteema"/>
    <w:uiPriority w:val="99"/>
    <w:semiHidden/>
    <w:rsid w:val="000728CA"/>
    <w:rPr>
      <w:b/>
      <w:bCs/>
      <w:sz w:val="20"/>
      <w:szCs w:val="20"/>
    </w:rPr>
  </w:style>
  <w:style w:type="paragraph" w:styleId="Jutumullitekst">
    <w:name w:val="Balloon Text"/>
    <w:basedOn w:val="Normaallaad"/>
    <w:link w:val="JutumullitekstMrk"/>
    <w:uiPriority w:val="99"/>
    <w:semiHidden/>
    <w:unhideWhenUsed/>
    <w:rsid w:val="000728C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28CA"/>
    <w:rPr>
      <w:rFonts w:ascii="Segoe UI" w:hAnsi="Segoe UI" w:cs="Segoe UI"/>
      <w:sz w:val="18"/>
      <w:szCs w:val="18"/>
    </w:rPr>
  </w:style>
  <w:style w:type="character" w:styleId="Hperlink">
    <w:name w:val="Hyperlink"/>
    <w:basedOn w:val="Liguvaikefont"/>
    <w:uiPriority w:val="99"/>
    <w:semiHidden/>
    <w:unhideWhenUsed/>
    <w:rsid w:val="000728CA"/>
    <w:rPr>
      <w:color w:val="0000FF"/>
      <w:u w:val="single"/>
    </w:rPr>
  </w:style>
  <w:style w:type="character" w:styleId="Klastatudhperlink">
    <w:name w:val="FollowedHyperlink"/>
    <w:basedOn w:val="Liguvaikefont"/>
    <w:uiPriority w:val="99"/>
    <w:semiHidden/>
    <w:unhideWhenUsed/>
    <w:rsid w:val="00072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537</Words>
  <Characters>3121</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Helena Tiivel</cp:lastModifiedBy>
  <cp:revision>14</cp:revision>
  <dcterms:created xsi:type="dcterms:W3CDTF">2019-12-11T09:41:00Z</dcterms:created>
  <dcterms:modified xsi:type="dcterms:W3CDTF">2021-01-15T07:16:00Z</dcterms:modified>
</cp:coreProperties>
</file>