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3BFF3" w14:textId="46B7C371" w:rsidR="00CE3F00" w:rsidRDefault="00CE3F00">
      <w:pPr>
        <w:rPr>
          <w:b/>
          <w:bCs/>
          <w:sz w:val="40"/>
          <w:szCs w:val="40"/>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FE5B2D">
        <w:rPr>
          <w:b/>
          <w:bCs/>
          <w:sz w:val="40"/>
          <w:szCs w:val="40"/>
        </w:rPr>
        <w:t>EELNÕU 20</w:t>
      </w:r>
      <w:r w:rsidR="003C5BA7">
        <w:rPr>
          <w:b/>
          <w:bCs/>
          <w:sz w:val="40"/>
          <w:szCs w:val="40"/>
        </w:rPr>
        <w:t>2</w:t>
      </w:r>
      <w:r w:rsidR="00AB2B0C">
        <w:rPr>
          <w:b/>
          <w:bCs/>
          <w:sz w:val="40"/>
          <w:szCs w:val="40"/>
        </w:rPr>
        <w:t>1</w:t>
      </w:r>
      <w:r>
        <w:rPr>
          <w:b/>
          <w:bCs/>
          <w:sz w:val="40"/>
          <w:szCs w:val="40"/>
        </w:rPr>
        <w:t>/</w:t>
      </w:r>
      <w:r w:rsidR="00FD43C9">
        <w:rPr>
          <w:b/>
          <w:bCs/>
          <w:sz w:val="40"/>
          <w:szCs w:val="40"/>
        </w:rPr>
        <w:t>344-1</w:t>
      </w:r>
    </w:p>
    <w:p w14:paraId="3603BFF4" w14:textId="77777777" w:rsidR="00CE3F00" w:rsidRDefault="00CE3F00">
      <w:pPr>
        <w:rPr>
          <w:sz w:val="22"/>
          <w:szCs w:val="22"/>
        </w:rPr>
      </w:pPr>
    </w:p>
    <w:p w14:paraId="3603BFF5" w14:textId="77777777" w:rsidR="00CE3F00" w:rsidRDefault="00CE3F00">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KOMISJONID:</w:t>
      </w:r>
    </w:p>
    <w:p w14:paraId="3603BFF6" w14:textId="77777777" w:rsidR="00CE3F00" w:rsidRDefault="00CE3F00">
      <w:pPr>
        <w:rPr>
          <w:b/>
          <w:bCs/>
          <w:sz w:val="24"/>
          <w:szCs w:val="24"/>
        </w:rPr>
      </w:pPr>
    </w:p>
    <w:tbl>
      <w:tblPr>
        <w:tblW w:w="3686" w:type="dxa"/>
        <w:tblInd w:w="5920" w:type="dxa"/>
        <w:tblLayout w:type="fixed"/>
        <w:tblLook w:val="0000" w:firstRow="0" w:lastRow="0" w:firstColumn="0" w:lastColumn="0" w:noHBand="0" w:noVBand="0"/>
      </w:tblPr>
      <w:tblGrid>
        <w:gridCol w:w="3119"/>
        <w:gridCol w:w="567"/>
      </w:tblGrid>
      <w:tr w:rsidR="00CE3F00" w14:paraId="3603BFF9" w14:textId="77777777">
        <w:tc>
          <w:tcPr>
            <w:tcW w:w="3119" w:type="dxa"/>
            <w:tcBorders>
              <w:top w:val="single" w:sz="6" w:space="0" w:color="auto"/>
              <w:left w:val="single" w:sz="6" w:space="0" w:color="auto"/>
              <w:bottom w:val="single" w:sz="6" w:space="0" w:color="auto"/>
              <w:right w:val="nil"/>
            </w:tcBorders>
          </w:tcPr>
          <w:p w14:paraId="3603BFF7" w14:textId="77777777" w:rsidR="00CE3F00" w:rsidRDefault="00FE5B2D">
            <w:pPr>
              <w:rPr>
                <w:sz w:val="24"/>
                <w:szCs w:val="24"/>
              </w:rPr>
            </w:pPr>
            <w:r>
              <w:rPr>
                <w:sz w:val="24"/>
                <w:szCs w:val="24"/>
              </w:rPr>
              <w:t>eelarve- ja arengu</w:t>
            </w:r>
            <w:r w:rsidR="00CE3F00">
              <w:rPr>
                <w:sz w:val="24"/>
                <w:szCs w:val="24"/>
              </w:rPr>
              <w:t>-</w:t>
            </w:r>
          </w:p>
        </w:tc>
        <w:tc>
          <w:tcPr>
            <w:tcW w:w="567" w:type="dxa"/>
            <w:tcBorders>
              <w:top w:val="single" w:sz="6" w:space="0" w:color="auto"/>
              <w:left w:val="single" w:sz="6" w:space="0" w:color="auto"/>
              <w:bottom w:val="single" w:sz="6" w:space="0" w:color="auto"/>
              <w:right w:val="single" w:sz="6" w:space="0" w:color="auto"/>
            </w:tcBorders>
          </w:tcPr>
          <w:p w14:paraId="3603BFF8" w14:textId="3A6A2FD8" w:rsidR="00CE3F00" w:rsidRDefault="00E97C8B">
            <w:pPr>
              <w:rPr>
                <w:sz w:val="24"/>
                <w:szCs w:val="24"/>
              </w:rPr>
            </w:pPr>
            <w:r>
              <w:rPr>
                <w:sz w:val="24"/>
                <w:szCs w:val="24"/>
              </w:rPr>
              <w:t>JK</w:t>
            </w:r>
          </w:p>
        </w:tc>
      </w:tr>
      <w:tr w:rsidR="00CE3F00" w14:paraId="3603BFFC" w14:textId="77777777">
        <w:tc>
          <w:tcPr>
            <w:tcW w:w="3119" w:type="dxa"/>
            <w:tcBorders>
              <w:top w:val="single" w:sz="6" w:space="0" w:color="auto"/>
              <w:left w:val="single" w:sz="6" w:space="0" w:color="auto"/>
              <w:bottom w:val="single" w:sz="6" w:space="0" w:color="auto"/>
              <w:right w:val="nil"/>
            </w:tcBorders>
          </w:tcPr>
          <w:p w14:paraId="3603BFFA" w14:textId="77777777" w:rsidR="00CE3F00" w:rsidRDefault="00CE3F00">
            <w:pPr>
              <w:rPr>
                <w:sz w:val="24"/>
                <w:szCs w:val="24"/>
              </w:rPr>
            </w:pPr>
            <w:r>
              <w:rPr>
                <w:sz w:val="24"/>
                <w:szCs w:val="24"/>
              </w:rPr>
              <w:t>haridus-</w:t>
            </w:r>
          </w:p>
        </w:tc>
        <w:tc>
          <w:tcPr>
            <w:tcW w:w="567" w:type="dxa"/>
            <w:tcBorders>
              <w:top w:val="single" w:sz="6" w:space="0" w:color="auto"/>
              <w:left w:val="single" w:sz="6" w:space="0" w:color="auto"/>
              <w:bottom w:val="single" w:sz="6" w:space="0" w:color="auto"/>
              <w:right w:val="single" w:sz="6" w:space="0" w:color="auto"/>
            </w:tcBorders>
          </w:tcPr>
          <w:p w14:paraId="3603BFFB" w14:textId="77777777" w:rsidR="00CE3F00" w:rsidRDefault="00CE3F00">
            <w:pPr>
              <w:rPr>
                <w:sz w:val="24"/>
                <w:szCs w:val="24"/>
              </w:rPr>
            </w:pPr>
          </w:p>
        </w:tc>
      </w:tr>
      <w:tr w:rsidR="00CE3F00" w14:paraId="3603BFFF" w14:textId="77777777">
        <w:tc>
          <w:tcPr>
            <w:tcW w:w="3119" w:type="dxa"/>
            <w:tcBorders>
              <w:top w:val="single" w:sz="6" w:space="0" w:color="auto"/>
              <w:left w:val="single" w:sz="6" w:space="0" w:color="auto"/>
              <w:bottom w:val="single" w:sz="6" w:space="0" w:color="auto"/>
              <w:right w:val="nil"/>
            </w:tcBorders>
          </w:tcPr>
          <w:p w14:paraId="3603BFFD" w14:textId="77777777" w:rsidR="00CE3F00" w:rsidRDefault="00CE3F00">
            <w:pPr>
              <w:rPr>
                <w:sz w:val="24"/>
                <w:szCs w:val="24"/>
              </w:rPr>
            </w:pPr>
            <w:r>
              <w:rPr>
                <w:sz w:val="24"/>
                <w:szCs w:val="24"/>
              </w:rPr>
              <w:t>kultuuri-</w:t>
            </w:r>
            <w:r w:rsidR="00FE5B2D">
              <w:rPr>
                <w:sz w:val="24"/>
                <w:szCs w:val="24"/>
              </w:rPr>
              <w:t xml:space="preserve"> </w:t>
            </w:r>
          </w:p>
        </w:tc>
        <w:tc>
          <w:tcPr>
            <w:tcW w:w="567" w:type="dxa"/>
            <w:tcBorders>
              <w:top w:val="single" w:sz="6" w:space="0" w:color="auto"/>
              <w:left w:val="single" w:sz="6" w:space="0" w:color="auto"/>
              <w:bottom w:val="single" w:sz="6" w:space="0" w:color="auto"/>
              <w:right w:val="single" w:sz="6" w:space="0" w:color="auto"/>
            </w:tcBorders>
          </w:tcPr>
          <w:p w14:paraId="3603BFFE" w14:textId="77777777" w:rsidR="00CE3F00" w:rsidRDefault="00CE3F00">
            <w:pPr>
              <w:rPr>
                <w:sz w:val="24"/>
                <w:szCs w:val="24"/>
              </w:rPr>
            </w:pPr>
          </w:p>
        </w:tc>
      </w:tr>
      <w:tr w:rsidR="00CE3F00" w14:paraId="3603C002" w14:textId="77777777">
        <w:tc>
          <w:tcPr>
            <w:tcW w:w="3119" w:type="dxa"/>
            <w:tcBorders>
              <w:top w:val="single" w:sz="6" w:space="0" w:color="auto"/>
              <w:left w:val="single" w:sz="6" w:space="0" w:color="auto"/>
              <w:bottom w:val="single" w:sz="6" w:space="0" w:color="auto"/>
              <w:right w:val="nil"/>
            </w:tcBorders>
          </w:tcPr>
          <w:p w14:paraId="3603C000" w14:textId="77777777" w:rsidR="00CE3F00" w:rsidRDefault="00090CD9">
            <w:pPr>
              <w:rPr>
                <w:sz w:val="24"/>
                <w:szCs w:val="24"/>
              </w:rPr>
            </w:pPr>
            <w:r>
              <w:rPr>
                <w:sz w:val="24"/>
                <w:szCs w:val="24"/>
              </w:rPr>
              <w:t>majandus-</w:t>
            </w:r>
          </w:p>
        </w:tc>
        <w:tc>
          <w:tcPr>
            <w:tcW w:w="567" w:type="dxa"/>
            <w:tcBorders>
              <w:top w:val="single" w:sz="6" w:space="0" w:color="auto"/>
              <w:left w:val="single" w:sz="6" w:space="0" w:color="auto"/>
              <w:bottom w:val="single" w:sz="6" w:space="0" w:color="auto"/>
              <w:right w:val="single" w:sz="6" w:space="0" w:color="auto"/>
            </w:tcBorders>
          </w:tcPr>
          <w:p w14:paraId="3603C001" w14:textId="77777777" w:rsidR="00CE3F00" w:rsidRDefault="00CE3F00">
            <w:pPr>
              <w:rPr>
                <w:sz w:val="24"/>
                <w:szCs w:val="24"/>
              </w:rPr>
            </w:pPr>
          </w:p>
        </w:tc>
      </w:tr>
      <w:tr w:rsidR="00CE3F00" w14:paraId="3603C005" w14:textId="77777777">
        <w:tc>
          <w:tcPr>
            <w:tcW w:w="3119" w:type="dxa"/>
            <w:tcBorders>
              <w:top w:val="single" w:sz="6" w:space="0" w:color="auto"/>
              <w:left w:val="single" w:sz="6" w:space="0" w:color="auto"/>
              <w:bottom w:val="single" w:sz="6" w:space="0" w:color="auto"/>
              <w:right w:val="nil"/>
            </w:tcBorders>
          </w:tcPr>
          <w:p w14:paraId="3603C003" w14:textId="77777777" w:rsidR="00CE3F00" w:rsidRDefault="00CE3F00">
            <w:pPr>
              <w:rPr>
                <w:sz w:val="24"/>
                <w:szCs w:val="24"/>
              </w:rPr>
            </w:pPr>
            <w:r>
              <w:rPr>
                <w:sz w:val="24"/>
                <w:szCs w:val="24"/>
              </w:rPr>
              <w:t>revisjoni-</w:t>
            </w:r>
          </w:p>
        </w:tc>
        <w:tc>
          <w:tcPr>
            <w:tcW w:w="567" w:type="dxa"/>
            <w:tcBorders>
              <w:top w:val="single" w:sz="6" w:space="0" w:color="auto"/>
              <w:left w:val="single" w:sz="6" w:space="0" w:color="auto"/>
              <w:bottom w:val="single" w:sz="6" w:space="0" w:color="auto"/>
              <w:right w:val="single" w:sz="6" w:space="0" w:color="auto"/>
            </w:tcBorders>
          </w:tcPr>
          <w:p w14:paraId="3603C004" w14:textId="16BA3D00" w:rsidR="00CE3F00" w:rsidRDefault="00E97C8B">
            <w:pPr>
              <w:rPr>
                <w:sz w:val="24"/>
                <w:szCs w:val="24"/>
              </w:rPr>
            </w:pPr>
            <w:r>
              <w:rPr>
                <w:sz w:val="24"/>
                <w:szCs w:val="24"/>
              </w:rPr>
              <w:t>X</w:t>
            </w:r>
          </w:p>
        </w:tc>
      </w:tr>
      <w:tr w:rsidR="00CE3F00" w14:paraId="3603C008" w14:textId="77777777">
        <w:tc>
          <w:tcPr>
            <w:tcW w:w="3119" w:type="dxa"/>
            <w:tcBorders>
              <w:top w:val="single" w:sz="6" w:space="0" w:color="auto"/>
              <w:left w:val="single" w:sz="6" w:space="0" w:color="auto"/>
              <w:bottom w:val="single" w:sz="6" w:space="0" w:color="auto"/>
              <w:right w:val="nil"/>
            </w:tcBorders>
          </w:tcPr>
          <w:p w14:paraId="3603C006" w14:textId="77777777" w:rsidR="00CE3F00" w:rsidRDefault="00CE3F00">
            <w:pPr>
              <w:rPr>
                <w:sz w:val="24"/>
                <w:szCs w:val="24"/>
              </w:rPr>
            </w:pPr>
            <w:r>
              <w:rPr>
                <w:sz w:val="24"/>
                <w:szCs w:val="24"/>
              </w:rPr>
              <w:t>sotsiaal-</w:t>
            </w:r>
            <w:r w:rsidR="00FE5B2D">
              <w:rPr>
                <w:sz w:val="24"/>
                <w:szCs w:val="24"/>
              </w:rPr>
              <w:t xml:space="preserve"> </w:t>
            </w:r>
          </w:p>
        </w:tc>
        <w:tc>
          <w:tcPr>
            <w:tcW w:w="567" w:type="dxa"/>
            <w:tcBorders>
              <w:top w:val="single" w:sz="6" w:space="0" w:color="auto"/>
              <w:left w:val="single" w:sz="6" w:space="0" w:color="auto"/>
              <w:bottom w:val="single" w:sz="6" w:space="0" w:color="auto"/>
              <w:right w:val="single" w:sz="6" w:space="0" w:color="auto"/>
            </w:tcBorders>
          </w:tcPr>
          <w:p w14:paraId="3603C007" w14:textId="77777777" w:rsidR="00CE3F00" w:rsidRDefault="00CE3F00">
            <w:pPr>
              <w:rPr>
                <w:sz w:val="24"/>
                <w:szCs w:val="24"/>
              </w:rPr>
            </w:pPr>
          </w:p>
        </w:tc>
      </w:tr>
      <w:tr w:rsidR="002C39A4" w14:paraId="3603C00B" w14:textId="77777777">
        <w:tc>
          <w:tcPr>
            <w:tcW w:w="3119" w:type="dxa"/>
            <w:tcBorders>
              <w:top w:val="single" w:sz="6" w:space="0" w:color="auto"/>
              <w:left w:val="single" w:sz="6" w:space="0" w:color="auto"/>
              <w:bottom w:val="single" w:sz="6" w:space="0" w:color="auto"/>
              <w:right w:val="nil"/>
            </w:tcBorders>
          </w:tcPr>
          <w:p w14:paraId="3603C009" w14:textId="77777777" w:rsidR="002C39A4" w:rsidRPr="002C39A4" w:rsidRDefault="002C39A4" w:rsidP="002C39A4">
            <w:pPr>
              <w:rPr>
                <w:sz w:val="24"/>
                <w:szCs w:val="24"/>
              </w:rPr>
            </w:pPr>
            <w:proofErr w:type="spellStart"/>
            <w:r w:rsidRPr="002C39A4">
              <w:rPr>
                <w:sz w:val="24"/>
                <w:szCs w:val="24"/>
              </w:rPr>
              <w:t>noortevolikogu</w:t>
            </w:r>
            <w:proofErr w:type="spellEnd"/>
          </w:p>
        </w:tc>
        <w:tc>
          <w:tcPr>
            <w:tcW w:w="567" w:type="dxa"/>
            <w:tcBorders>
              <w:top w:val="single" w:sz="6" w:space="0" w:color="auto"/>
              <w:left w:val="single" w:sz="6" w:space="0" w:color="auto"/>
              <w:bottom w:val="single" w:sz="6" w:space="0" w:color="auto"/>
              <w:right w:val="single" w:sz="6" w:space="0" w:color="auto"/>
            </w:tcBorders>
          </w:tcPr>
          <w:p w14:paraId="3603C00A" w14:textId="77777777" w:rsidR="002C39A4" w:rsidRDefault="002C39A4" w:rsidP="002C39A4">
            <w:pPr>
              <w:rPr>
                <w:sz w:val="24"/>
                <w:szCs w:val="24"/>
              </w:rPr>
            </w:pPr>
          </w:p>
        </w:tc>
      </w:tr>
      <w:tr w:rsidR="002C39A4" w14:paraId="3603C00E" w14:textId="77777777">
        <w:tc>
          <w:tcPr>
            <w:tcW w:w="3119" w:type="dxa"/>
            <w:tcBorders>
              <w:top w:val="single" w:sz="6" w:space="0" w:color="auto"/>
              <w:left w:val="single" w:sz="6" w:space="0" w:color="auto"/>
              <w:bottom w:val="single" w:sz="6" w:space="0" w:color="auto"/>
              <w:right w:val="nil"/>
            </w:tcBorders>
          </w:tcPr>
          <w:p w14:paraId="3603C00C" w14:textId="77777777" w:rsidR="002C39A4" w:rsidRPr="002C39A4" w:rsidRDefault="002C39A4" w:rsidP="002C39A4">
            <w:pPr>
              <w:rPr>
                <w:sz w:val="24"/>
                <w:szCs w:val="24"/>
              </w:rPr>
            </w:pPr>
            <w:r w:rsidRPr="002C39A4">
              <w:rPr>
                <w:sz w:val="24"/>
                <w:szCs w:val="24"/>
              </w:rPr>
              <w:t>seeniorite nõukoda</w:t>
            </w:r>
          </w:p>
        </w:tc>
        <w:tc>
          <w:tcPr>
            <w:tcW w:w="567" w:type="dxa"/>
            <w:tcBorders>
              <w:top w:val="single" w:sz="6" w:space="0" w:color="auto"/>
              <w:left w:val="single" w:sz="6" w:space="0" w:color="auto"/>
              <w:bottom w:val="single" w:sz="6" w:space="0" w:color="auto"/>
              <w:right w:val="single" w:sz="6" w:space="0" w:color="auto"/>
            </w:tcBorders>
          </w:tcPr>
          <w:p w14:paraId="3603C00D" w14:textId="77777777" w:rsidR="002C39A4" w:rsidRDefault="002C39A4" w:rsidP="002C39A4">
            <w:pPr>
              <w:rPr>
                <w:sz w:val="24"/>
                <w:szCs w:val="24"/>
              </w:rPr>
            </w:pPr>
          </w:p>
        </w:tc>
      </w:tr>
    </w:tbl>
    <w:p w14:paraId="3603C00F" w14:textId="77777777" w:rsidR="000768BF" w:rsidRDefault="000768BF">
      <w:pPr>
        <w:jc w:val="center"/>
        <w:rPr>
          <w:b/>
          <w:bCs/>
          <w:iCs/>
          <w:sz w:val="24"/>
          <w:szCs w:val="24"/>
        </w:rPr>
      </w:pPr>
    </w:p>
    <w:p w14:paraId="3603C010" w14:textId="77777777" w:rsidR="00CE3F00" w:rsidRPr="00170253" w:rsidRDefault="00FE5B2D">
      <w:pPr>
        <w:jc w:val="center"/>
        <w:rPr>
          <w:b/>
          <w:bCs/>
          <w:iCs/>
          <w:sz w:val="24"/>
          <w:szCs w:val="24"/>
        </w:rPr>
      </w:pPr>
      <w:r w:rsidRPr="00170253">
        <w:rPr>
          <w:b/>
          <w:bCs/>
          <w:iCs/>
          <w:sz w:val="24"/>
          <w:szCs w:val="24"/>
        </w:rPr>
        <w:t>VILJANDI LINNAVOLIKOGU</w:t>
      </w:r>
    </w:p>
    <w:p w14:paraId="3603C011" w14:textId="77777777" w:rsidR="00CE3F00" w:rsidRPr="00170253" w:rsidRDefault="00CE3F00">
      <w:pPr>
        <w:rPr>
          <w:iCs/>
          <w:sz w:val="24"/>
          <w:szCs w:val="24"/>
        </w:rPr>
      </w:pPr>
    </w:p>
    <w:p w14:paraId="3603C012" w14:textId="77777777" w:rsidR="00CE3F00" w:rsidRPr="00170253" w:rsidRDefault="00CE3F00">
      <w:pPr>
        <w:pStyle w:val="Pealkiri7"/>
        <w:rPr>
          <w:i w:val="0"/>
        </w:rPr>
      </w:pPr>
      <w:r w:rsidRPr="00170253">
        <w:rPr>
          <w:i w:val="0"/>
        </w:rPr>
        <w:t>MÄÄRUS</w:t>
      </w:r>
    </w:p>
    <w:p w14:paraId="3603C013" w14:textId="77777777" w:rsidR="00CE3F00" w:rsidRPr="00170253" w:rsidRDefault="00CE3F00">
      <w:pPr>
        <w:jc w:val="center"/>
        <w:rPr>
          <w:b/>
          <w:bCs/>
          <w:iCs/>
          <w:sz w:val="24"/>
          <w:szCs w:val="24"/>
        </w:rPr>
      </w:pPr>
    </w:p>
    <w:p w14:paraId="3603C014" w14:textId="77777777" w:rsidR="00CE3F00" w:rsidRPr="00170253" w:rsidRDefault="00B904B1" w:rsidP="00170253">
      <w:pPr>
        <w:pStyle w:val="Pealkiri3"/>
        <w:ind w:left="5760" w:firstLine="720"/>
        <w:jc w:val="both"/>
        <w:rPr>
          <w:b w:val="0"/>
          <w:i w:val="0"/>
        </w:rPr>
      </w:pPr>
      <w:r>
        <w:rPr>
          <w:b w:val="0"/>
          <w:i w:val="0"/>
        </w:rPr>
        <w:t>17</w:t>
      </w:r>
      <w:r w:rsidR="00703193" w:rsidRPr="00170253">
        <w:rPr>
          <w:b w:val="0"/>
          <w:i w:val="0"/>
        </w:rPr>
        <w:t>.</w:t>
      </w:r>
      <w:r w:rsidR="004A20C6" w:rsidRPr="00170253">
        <w:rPr>
          <w:b w:val="0"/>
          <w:i w:val="0"/>
        </w:rPr>
        <w:t xml:space="preserve"> </w:t>
      </w:r>
      <w:r>
        <w:rPr>
          <w:b w:val="0"/>
          <w:i w:val="0"/>
        </w:rPr>
        <w:t>juuni</w:t>
      </w:r>
      <w:r w:rsidR="00170253" w:rsidRPr="00170253">
        <w:rPr>
          <w:b w:val="0"/>
          <w:i w:val="0"/>
        </w:rPr>
        <w:t xml:space="preserve"> </w:t>
      </w:r>
      <w:r w:rsidR="004A20C6" w:rsidRPr="00170253">
        <w:rPr>
          <w:b w:val="0"/>
          <w:i w:val="0"/>
        </w:rPr>
        <w:t>20</w:t>
      </w:r>
      <w:r w:rsidR="00CA2964">
        <w:rPr>
          <w:b w:val="0"/>
          <w:i w:val="0"/>
        </w:rPr>
        <w:t>2</w:t>
      </w:r>
      <w:r w:rsidR="00CD49AB">
        <w:rPr>
          <w:b w:val="0"/>
          <w:i w:val="0"/>
        </w:rPr>
        <w:t>1</w:t>
      </w:r>
      <w:r w:rsidR="00170253">
        <w:rPr>
          <w:b w:val="0"/>
          <w:i w:val="0"/>
        </w:rPr>
        <w:t xml:space="preserve"> </w:t>
      </w:r>
      <w:r w:rsidR="00703193" w:rsidRPr="00170253">
        <w:rPr>
          <w:b w:val="0"/>
          <w:i w:val="0"/>
        </w:rPr>
        <w:t xml:space="preserve"> </w:t>
      </w:r>
      <w:r w:rsidR="00CE3F00" w:rsidRPr="00170253">
        <w:rPr>
          <w:b w:val="0"/>
          <w:i w:val="0"/>
        </w:rPr>
        <w:t xml:space="preserve"> nr</w:t>
      </w:r>
    </w:p>
    <w:p w14:paraId="3603C015" w14:textId="77777777" w:rsidR="004A20C6" w:rsidRDefault="004A20C6">
      <w:pPr>
        <w:jc w:val="both"/>
        <w:rPr>
          <w:sz w:val="24"/>
          <w:szCs w:val="24"/>
        </w:rPr>
      </w:pPr>
    </w:p>
    <w:p w14:paraId="3603C016" w14:textId="77777777" w:rsidR="00CA188E" w:rsidRDefault="00CA188E" w:rsidP="00787B7D">
      <w:pPr>
        <w:jc w:val="both"/>
        <w:rPr>
          <w:sz w:val="24"/>
          <w:szCs w:val="24"/>
        </w:rPr>
      </w:pPr>
      <w:r w:rsidRPr="00CA188E">
        <w:rPr>
          <w:sz w:val="24"/>
          <w:szCs w:val="24"/>
        </w:rPr>
        <w:t>Viljandi Linnavolikogu</w:t>
      </w:r>
      <w:r>
        <w:rPr>
          <w:sz w:val="24"/>
          <w:szCs w:val="24"/>
        </w:rPr>
        <w:t xml:space="preserve"> 31.03.2016 määruse</w:t>
      </w:r>
      <w:r w:rsidR="00445E39">
        <w:rPr>
          <w:sz w:val="24"/>
          <w:szCs w:val="24"/>
        </w:rPr>
        <w:t xml:space="preserve"> nr 83</w:t>
      </w:r>
      <w:r>
        <w:rPr>
          <w:sz w:val="24"/>
          <w:szCs w:val="24"/>
        </w:rPr>
        <w:t xml:space="preserve"> </w:t>
      </w:r>
    </w:p>
    <w:p w14:paraId="3603C017" w14:textId="77777777" w:rsidR="00787B7D" w:rsidRPr="00787B7D" w:rsidRDefault="00CA188E" w:rsidP="00787B7D">
      <w:pPr>
        <w:jc w:val="both"/>
        <w:rPr>
          <w:sz w:val="24"/>
          <w:szCs w:val="24"/>
        </w:rPr>
      </w:pPr>
      <w:r>
        <w:rPr>
          <w:sz w:val="24"/>
          <w:szCs w:val="24"/>
        </w:rPr>
        <w:t>„</w:t>
      </w:r>
      <w:hyperlink r:id="rId7" w:history="1">
        <w:r w:rsidR="00787B7D" w:rsidRPr="00445E39">
          <w:rPr>
            <w:rStyle w:val="Hperlink"/>
            <w:sz w:val="24"/>
            <w:szCs w:val="24"/>
          </w:rPr>
          <w:t xml:space="preserve">Viljandi linna </w:t>
        </w:r>
        <w:r w:rsidRPr="00445E39">
          <w:rPr>
            <w:rStyle w:val="Hperlink"/>
            <w:sz w:val="24"/>
            <w:szCs w:val="24"/>
          </w:rPr>
          <w:t>finantsjuhtimise kord</w:t>
        </w:r>
      </w:hyperlink>
      <w:r>
        <w:rPr>
          <w:sz w:val="24"/>
          <w:szCs w:val="24"/>
        </w:rPr>
        <w:t>“ muutmine</w:t>
      </w:r>
    </w:p>
    <w:p w14:paraId="3603C018" w14:textId="77777777" w:rsidR="00FE5B2D" w:rsidRDefault="00FE5B2D">
      <w:pPr>
        <w:jc w:val="both"/>
        <w:rPr>
          <w:sz w:val="24"/>
          <w:szCs w:val="24"/>
        </w:rPr>
      </w:pPr>
    </w:p>
    <w:p w14:paraId="3603C019" w14:textId="77777777" w:rsidR="00FE5B2D" w:rsidRDefault="00FE5B2D">
      <w:pPr>
        <w:jc w:val="both"/>
        <w:rPr>
          <w:sz w:val="24"/>
          <w:szCs w:val="24"/>
        </w:rPr>
      </w:pPr>
    </w:p>
    <w:p w14:paraId="3603C01A" w14:textId="77777777" w:rsidR="00CA188E" w:rsidRDefault="00CA188E">
      <w:pPr>
        <w:jc w:val="both"/>
        <w:rPr>
          <w:sz w:val="24"/>
          <w:szCs w:val="24"/>
        </w:rPr>
      </w:pPr>
      <w:r w:rsidRPr="00CA188E">
        <w:rPr>
          <w:sz w:val="24"/>
          <w:szCs w:val="24"/>
        </w:rPr>
        <w:t xml:space="preserve">Määrus kehtestatakse </w:t>
      </w:r>
      <w:hyperlink r:id="rId8" w:history="1">
        <w:r w:rsidRPr="00CA188E">
          <w:rPr>
            <w:rStyle w:val="Hperlink"/>
            <w:sz w:val="24"/>
            <w:szCs w:val="24"/>
          </w:rPr>
          <w:t>kohaliku omavalitsuse üksuse finantsjuhtimise seaduse</w:t>
        </w:r>
      </w:hyperlink>
      <w:r w:rsidRPr="00CA188E">
        <w:rPr>
          <w:sz w:val="24"/>
          <w:szCs w:val="24"/>
        </w:rPr>
        <w:t xml:space="preserve"> § 21 lõike 1, §</w:t>
      </w:r>
      <w:r>
        <w:rPr>
          <w:sz w:val="24"/>
          <w:szCs w:val="24"/>
        </w:rPr>
        <w:t xml:space="preserve"> </w:t>
      </w:r>
      <w:r w:rsidRPr="00CA188E">
        <w:rPr>
          <w:sz w:val="24"/>
          <w:szCs w:val="24"/>
        </w:rPr>
        <w:t xml:space="preserve">28 lõike 3 ning Viljandi Linnavolikogu 25.01.2018 määrusega nr 9 kehtestatud </w:t>
      </w:r>
      <w:hyperlink r:id="rId9" w:history="1">
        <w:r w:rsidRPr="00CA188E">
          <w:rPr>
            <w:rStyle w:val="Hperlink"/>
            <w:sz w:val="24"/>
            <w:szCs w:val="24"/>
          </w:rPr>
          <w:t>Viljandi linna põhimääruse</w:t>
        </w:r>
      </w:hyperlink>
      <w:r>
        <w:rPr>
          <w:sz w:val="24"/>
          <w:szCs w:val="24"/>
        </w:rPr>
        <w:t xml:space="preserve"> </w:t>
      </w:r>
      <w:r w:rsidRPr="00CA188E">
        <w:rPr>
          <w:sz w:val="24"/>
          <w:szCs w:val="24"/>
        </w:rPr>
        <w:t>§ 28 lõike 3 alusel.</w:t>
      </w:r>
    </w:p>
    <w:p w14:paraId="3603C01B" w14:textId="77777777" w:rsidR="00787B7D" w:rsidRDefault="00787B7D">
      <w:pPr>
        <w:jc w:val="both"/>
        <w:rPr>
          <w:sz w:val="24"/>
          <w:szCs w:val="24"/>
        </w:rPr>
      </w:pPr>
    </w:p>
    <w:p w14:paraId="3603C01C" w14:textId="77777777" w:rsidR="003305A2" w:rsidRPr="00B904B1" w:rsidRDefault="00787B7D" w:rsidP="003305A2">
      <w:pPr>
        <w:jc w:val="both"/>
        <w:rPr>
          <w:sz w:val="24"/>
          <w:szCs w:val="24"/>
        </w:rPr>
      </w:pPr>
      <w:r w:rsidRPr="00F27424">
        <w:rPr>
          <w:sz w:val="24"/>
          <w:szCs w:val="24"/>
        </w:rPr>
        <w:t xml:space="preserve">§ 1. </w:t>
      </w:r>
      <w:r w:rsidR="0065644C" w:rsidRPr="00B904B1">
        <w:rPr>
          <w:sz w:val="24"/>
          <w:szCs w:val="24"/>
        </w:rPr>
        <w:t xml:space="preserve">Muuta määruse § </w:t>
      </w:r>
      <w:r w:rsidR="003305A2" w:rsidRPr="00B904B1">
        <w:rPr>
          <w:sz w:val="24"/>
          <w:szCs w:val="24"/>
        </w:rPr>
        <w:t>5</w:t>
      </w:r>
      <w:r w:rsidR="0065644C" w:rsidRPr="00B904B1">
        <w:rPr>
          <w:sz w:val="24"/>
          <w:szCs w:val="24"/>
        </w:rPr>
        <w:t xml:space="preserve"> lõiget </w:t>
      </w:r>
      <w:r w:rsidR="003305A2" w:rsidRPr="00B904B1">
        <w:rPr>
          <w:sz w:val="24"/>
          <w:szCs w:val="24"/>
        </w:rPr>
        <w:t>1</w:t>
      </w:r>
      <w:r w:rsidR="0065644C" w:rsidRPr="00B904B1">
        <w:rPr>
          <w:sz w:val="24"/>
          <w:szCs w:val="24"/>
        </w:rPr>
        <w:t xml:space="preserve"> ja sõnastada see järgmiselt: </w:t>
      </w:r>
    </w:p>
    <w:p w14:paraId="3603C01D" w14:textId="77777777" w:rsidR="003305A2" w:rsidRPr="00B904B1" w:rsidRDefault="0065644C" w:rsidP="003305A2">
      <w:pPr>
        <w:jc w:val="both"/>
        <w:rPr>
          <w:sz w:val="24"/>
          <w:szCs w:val="24"/>
        </w:rPr>
      </w:pPr>
      <w:r w:rsidRPr="00B904B1">
        <w:rPr>
          <w:sz w:val="24"/>
          <w:szCs w:val="24"/>
        </w:rPr>
        <w:t>„</w:t>
      </w:r>
      <w:r w:rsidR="003305A2" w:rsidRPr="00B904B1">
        <w:rPr>
          <w:sz w:val="24"/>
          <w:szCs w:val="24"/>
        </w:rPr>
        <w:t xml:space="preserve"> (1) Põhitegevuse kulude eelarveosas kajastatakse kulud järgmiste valdkondadena:</w:t>
      </w:r>
    </w:p>
    <w:p w14:paraId="3603C01E" w14:textId="77777777" w:rsidR="003305A2" w:rsidRPr="00B904B1" w:rsidRDefault="003305A2" w:rsidP="00435340">
      <w:pPr>
        <w:ind w:firstLine="142"/>
        <w:jc w:val="both"/>
        <w:rPr>
          <w:sz w:val="24"/>
          <w:szCs w:val="24"/>
          <w:highlight w:val="yellow"/>
        </w:rPr>
      </w:pPr>
      <w:r w:rsidRPr="00B904B1">
        <w:rPr>
          <w:sz w:val="24"/>
          <w:szCs w:val="24"/>
          <w:highlight w:val="yellow"/>
        </w:rPr>
        <w:t>1) valitsemine;</w:t>
      </w:r>
    </w:p>
    <w:p w14:paraId="3603C01F" w14:textId="77777777" w:rsidR="003305A2" w:rsidRPr="00B904B1" w:rsidRDefault="003305A2" w:rsidP="00435340">
      <w:pPr>
        <w:ind w:firstLine="142"/>
        <w:jc w:val="both"/>
        <w:rPr>
          <w:sz w:val="24"/>
          <w:szCs w:val="24"/>
          <w:highlight w:val="yellow"/>
        </w:rPr>
      </w:pPr>
      <w:r w:rsidRPr="00B904B1">
        <w:rPr>
          <w:sz w:val="24"/>
          <w:szCs w:val="24"/>
          <w:highlight w:val="yellow"/>
        </w:rPr>
        <w:t>2) majandusvaldkond;</w:t>
      </w:r>
    </w:p>
    <w:p w14:paraId="3603C020" w14:textId="77777777" w:rsidR="00787B7D" w:rsidRPr="00B904B1" w:rsidRDefault="003305A2" w:rsidP="00435340">
      <w:pPr>
        <w:ind w:firstLine="142"/>
        <w:jc w:val="both"/>
        <w:rPr>
          <w:sz w:val="24"/>
          <w:szCs w:val="24"/>
        </w:rPr>
      </w:pPr>
      <w:r w:rsidRPr="00B904B1">
        <w:rPr>
          <w:sz w:val="24"/>
          <w:szCs w:val="24"/>
          <w:highlight w:val="yellow"/>
        </w:rPr>
        <w:t>3) kultuuri- haridus- ja sotsiaalvaldkond</w:t>
      </w:r>
      <w:r w:rsidRPr="00B904B1">
        <w:rPr>
          <w:sz w:val="24"/>
          <w:szCs w:val="24"/>
        </w:rPr>
        <w:t>.“</w:t>
      </w:r>
    </w:p>
    <w:p w14:paraId="3603C021" w14:textId="77777777" w:rsidR="00787B7D" w:rsidRPr="00B904B1" w:rsidRDefault="00787B7D" w:rsidP="00787B7D">
      <w:pPr>
        <w:jc w:val="both"/>
        <w:rPr>
          <w:sz w:val="24"/>
          <w:szCs w:val="24"/>
        </w:rPr>
      </w:pPr>
    </w:p>
    <w:p w14:paraId="3603C022" w14:textId="16370CE9" w:rsidR="00B904B1" w:rsidRDefault="00FD43C9" w:rsidP="0065644C">
      <w:pPr>
        <w:jc w:val="both"/>
        <w:rPr>
          <w:sz w:val="24"/>
          <w:szCs w:val="24"/>
        </w:rPr>
      </w:pPr>
      <w:r>
        <w:rPr>
          <w:sz w:val="24"/>
          <w:szCs w:val="24"/>
        </w:rPr>
        <w:t xml:space="preserve">§ 2. </w:t>
      </w:r>
      <w:r w:rsidR="0065644C" w:rsidRPr="00B904B1">
        <w:rPr>
          <w:sz w:val="24"/>
          <w:szCs w:val="24"/>
        </w:rPr>
        <w:t>Tunnistada kehtetuks määruse lisa ning asendada see käesoleva määruse lisaga, et muuta linnavolikogus kinnitatava eelarve liigendust</w:t>
      </w:r>
      <w:r w:rsidR="003305A2" w:rsidRPr="00B904B1">
        <w:rPr>
          <w:sz w:val="24"/>
          <w:szCs w:val="24"/>
        </w:rPr>
        <w:t xml:space="preserve"> vastavalt § 5 lõikele 1</w:t>
      </w:r>
      <w:r w:rsidR="0065644C" w:rsidRPr="00B904B1">
        <w:rPr>
          <w:sz w:val="24"/>
          <w:szCs w:val="24"/>
        </w:rPr>
        <w:t>.</w:t>
      </w:r>
    </w:p>
    <w:p w14:paraId="3603C023" w14:textId="77777777" w:rsidR="00B904B1" w:rsidRDefault="00B904B1" w:rsidP="0065644C">
      <w:pPr>
        <w:jc w:val="both"/>
        <w:rPr>
          <w:sz w:val="24"/>
          <w:szCs w:val="24"/>
        </w:rPr>
      </w:pPr>
    </w:p>
    <w:p w14:paraId="3603C024" w14:textId="77777777" w:rsidR="00B904B1" w:rsidRPr="00DF0B74" w:rsidRDefault="00B904B1" w:rsidP="00B904B1">
      <w:pPr>
        <w:rPr>
          <w:sz w:val="24"/>
          <w:szCs w:val="24"/>
        </w:rPr>
      </w:pPr>
      <w:r w:rsidRPr="00B904B1">
        <w:rPr>
          <w:sz w:val="24"/>
          <w:szCs w:val="24"/>
        </w:rPr>
        <w:t xml:space="preserve">§ 3. </w:t>
      </w:r>
      <w:r w:rsidRPr="00B904B1">
        <w:rPr>
          <w:sz w:val="24"/>
          <w:szCs w:val="24"/>
          <w:highlight w:val="cyan"/>
        </w:rPr>
        <w:t>Määruse § 5 lõige 1 muudatust rakendatakse alates 01.09.2021.</w:t>
      </w:r>
      <w:r>
        <w:rPr>
          <w:sz w:val="24"/>
          <w:szCs w:val="24"/>
        </w:rPr>
        <w:t xml:space="preserve"> </w:t>
      </w:r>
    </w:p>
    <w:p w14:paraId="3603C025" w14:textId="77777777" w:rsidR="003305A2" w:rsidRDefault="003305A2" w:rsidP="0065644C">
      <w:pPr>
        <w:jc w:val="both"/>
        <w:rPr>
          <w:sz w:val="24"/>
          <w:szCs w:val="24"/>
        </w:rPr>
      </w:pPr>
    </w:p>
    <w:p w14:paraId="3603C026" w14:textId="77777777" w:rsidR="00473224" w:rsidRPr="00473224" w:rsidRDefault="00473224" w:rsidP="00473224">
      <w:pPr>
        <w:jc w:val="both"/>
        <w:rPr>
          <w:sz w:val="24"/>
          <w:szCs w:val="24"/>
        </w:rPr>
      </w:pPr>
      <w:r w:rsidRPr="00473224">
        <w:rPr>
          <w:sz w:val="24"/>
          <w:szCs w:val="24"/>
        </w:rPr>
        <w:t xml:space="preserve">§ </w:t>
      </w:r>
      <w:r w:rsidR="00B904B1">
        <w:rPr>
          <w:sz w:val="24"/>
          <w:szCs w:val="24"/>
        </w:rPr>
        <w:t>4</w:t>
      </w:r>
      <w:r w:rsidRPr="00473224">
        <w:rPr>
          <w:sz w:val="24"/>
          <w:szCs w:val="24"/>
        </w:rPr>
        <w:t xml:space="preserve">. Muuta määruse § </w:t>
      </w:r>
      <w:r>
        <w:rPr>
          <w:sz w:val="24"/>
          <w:szCs w:val="24"/>
        </w:rPr>
        <w:t>17</w:t>
      </w:r>
      <w:r w:rsidRPr="00473224">
        <w:rPr>
          <w:sz w:val="24"/>
          <w:szCs w:val="24"/>
        </w:rPr>
        <w:t xml:space="preserve"> lõiget </w:t>
      </w:r>
      <w:r>
        <w:rPr>
          <w:sz w:val="24"/>
          <w:szCs w:val="24"/>
        </w:rPr>
        <w:t>6</w:t>
      </w:r>
      <w:r w:rsidRPr="00473224">
        <w:rPr>
          <w:sz w:val="24"/>
          <w:szCs w:val="24"/>
        </w:rPr>
        <w:t xml:space="preserve"> ja sõnastada see järgmiselt: </w:t>
      </w:r>
    </w:p>
    <w:p w14:paraId="3603C027" w14:textId="77777777" w:rsidR="00473224" w:rsidRPr="00473224" w:rsidRDefault="00473224" w:rsidP="00473224">
      <w:pPr>
        <w:jc w:val="both"/>
        <w:rPr>
          <w:sz w:val="24"/>
          <w:szCs w:val="24"/>
        </w:rPr>
      </w:pPr>
      <w:r w:rsidRPr="00473224">
        <w:rPr>
          <w:sz w:val="24"/>
          <w:szCs w:val="24"/>
        </w:rPr>
        <w:t xml:space="preserve">„(6) Jooksva aasta eelarves </w:t>
      </w:r>
      <w:r w:rsidR="00B7343B">
        <w:rPr>
          <w:sz w:val="24"/>
          <w:szCs w:val="24"/>
        </w:rPr>
        <w:t>või</w:t>
      </w:r>
      <w:r w:rsidRPr="00E043F8">
        <w:rPr>
          <w:sz w:val="24"/>
          <w:szCs w:val="24"/>
        </w:rPr>
        <w:t xml:space="preserve"> </w:t>
      </w:r>
      <w:r w:rsidR="00E043F8" w:rsidRPr="00E043F8">
        <w:rPr>
          <w:sz w:val="24"/>
          <w:szCs w:val="24"/>
          <w:highlight w:val="yellow"/>
        </w:rPr>
        <w:t>järgmise aasta eelarve eelnõus või</w:t>
      </w:r>
      <w:r w:rsidR="00E043F8">
        <w:rPr>
          <w:sz w:val="24"/>
          <w:szCs w:val="24"/>
        </w:rPr>
        <w:t xml:space="preserve"> </w:t>
      </w:r>
      <w:r w:rsidRPr="00473224">
        <w:rPr>
          <w:sz w:val="24"/>
          <w:szCs w:val="24"/>
        </w:rPr>
        <w:t>järgnevateks aastateks eelarvestrateegias kinnitatud summade piires on linnavalitsusel ametiasutusena, linnavalitsuse struktuuriüksustel ja linnavalitsuse ametiasutuse hallatavatel asutustel õigus ilma täiendava volikogu loata ja ilma eelarvestrateegias konkreetse lepingu andmeid välja toomata korraldada hankeid ja sõlmida</w:t>
      </w:r>
      <w:r w:rsidR="00B904B1">
        <w:rPr>
          <w:sz w:val="24"/>
          <w:szCs w:val="24"/>
        </w:rPr>
        <w:t xml:space="preserve"> </w:t>
      </w:r>
      <w:r w:rsidR="00B904B1" w:rsidRPr="00B904B1">
        <w:rPr>
          <w:sz w:val="24"/>
          <w:szCs w:val="24"/>
          <w:highlight w:val="cyan"/>
        </w:rPr>
        <w:t>igapäevase majandustegevuse korraldamiseks põhitegevuse kulude osas</w:t>
      </w:r>
      <w:r w:rsidRPr="00473224">
        <w:rPr>
          <w:sz w:val="24"/>
          <w:szCs w:val="24"/>
        </w:rPr>
        <w:t xml:space="preserve"> </w:t>
      </w:r>
      <w:r w:rsidRPr="00557829">
        <w:rPr>
          <w:sz w:val="24"/>
          <w:szCs w:val="24"/>
          <w:highlight w:val="yellow"/>
        </w:rPr>
        <w:t>kuni viieaastaseid</w:t>
      </w:r>
      <w:r w:rsidRPr="00473224">
        <w:rPr>
          <w:sz w:val="24"/>
          <w:szCs w:val="24"/>
        </w:rPr>
        <w:t xml:space="preserve"> lepingud, mille esemeks on:</w:t>
      </w:r>
    </w:p>
    <w:p w14:paraId="3603C028" w14:textId="77777777" w:rsidR="00473224" w:rsidRPr="00473224" w:rsidRDefault="00557829" w:rsidP="00557829">
      <w:pPr>
        <w:ind w:left="142"/>
        <w:jc w:val="both"/>
        <w:rPr>
          <w:sz w:val="24"/>
          <w:szCs w:val="24"/>
        </w:rPr>
      </w:pPr>
      <w:r>
        <w:rPr>
          <w:sz w:val="24"/>
          <w:szCs w:val="24"/>
        </w:rPr>
        <w:t>1)</w:t>
      </w:r>
      <w:r w:rsidR="00473224" w:rsidRPr="00473224">
        <w:rPr>
          <w:sz w:val="24"/>
          <w:szCs w:val="24"/>
        </w:rPr>
        <w:t xml:space="preserve"> </w:t>
      </w:r>
      <w:r w:rsidR="00473224" w:rsidRPr="0017406F">
        <w:rPr>
          <w:strike/>
          <w:sz w:val="24"/>
          <w:szCs w:val="24"/>
          <w:highlight w:val="yellow"/>
        </w:rPr>
        <w:t>omavalitsusele täitmiseks kohustuslike</w:t>
      </w:r>
      <w:r w:rsidR="00473224" w:rsidRPr="00473224">
        <w:rPr>
          <w:sz w:val="24"/>
          <w:szCs w:val="24"/>
        </w:rPr>
        <w:t xml:space="preserve"> sotsiaalteenuste osutamine, sh hooldamis- ja raviteenused;</w:t>
      </w:r>
    </w:p>
    <w:p w14:paraId="3603C029" w14:textId="77777777" w:rsidR="00473224" w:rsidRPr="00473224" w:rsidRDefault="00473224" w:rsidP="00557829">
      <w:pPr>
        <w:ind w:left="142"/>
        <w:jc w:val="both"/>
        <w:rPr>
          <w:sz w:val="24"/>
          <w:szCs w:val="24"/>
        </w:rPr>
      </w:pPr>
      <w:r w:rsidRPr="00473224">
        <w:rPr>
          <w:sz w:val="24"/>
          <w:szCs w:val="24"/>
        </w:rPr>
        <w:t xml:space="preserve">2) </w:t>
      </w:r>
      <w:r w:rsidRPr="0017406F">
        <w:rPr>
          <w:strike/>
          <w:sz w:val="24"/>
          <w:szCs w:val="24"/>
          <w:highlight w:val="yellow"/>
        </w:rPr>
        <w:t>omavalitsusele täitmiseks kohustuslike</w:t>
      </w:r>
      <w:r w:rsidRPr="00473224">
        <w:rPr>
          <w:sz w:val="24"/>
          <w:szCs w:val="24"/>
        </w:rPr>
        <w:t xml:space="preserve"> hariduskulude tasumine või olemuslikult õppeaasta perioodiga seotud teenused;</w:t>
      </w:r>
    </w:p>
    <w:p w14:paraId="3603C02A" w14:textId="77777777" w:rsidR="00557829" w:rsidRDefault="00473224" w:rsidP="00557829">
      <w:pPr>
        <w:ind w:left="142"/>
        <w:jc w:val="both"/>
        <w:rPr>
          <w:sz w:val="24"/>
          <w:szCs w:val="24"/>
        </w:rPr>
      </w:pPr>
      <w:r w:rsidRPr="00473224">
        <w:rPr>
          <w:sz w:val="24"/>
          <w:szCs w:val="24"/>
        </w:rPr>
        <w:t xml:space="preserve">3) linnavara igapäevane majandamine, </w:t>
      </w:r>
      <w:r w:rsidR="00557829">
        <w:rPr>
          <w:sz w:val="24"/>
          <w:szCs w:val="24"/>
        </w:rPr>
        <w:t xml:space="preserve">sealhulgas </w:t>
      </w:r>
      <w:r w:rsidRPr="00473224">
        <w:rPr>
          <w:sz w:val="24"/>
          <w:szCs w:val="24"/>
        </w:rPr>
        <w:t>kommunaal-, korrashoiu-, valve-, sideteenuste osutamine</w:t>
      </w:r>
      <w:r w:rsidR="00557829">
        <w:rPr>
          <w:sz w:val="24"/>
          <w:szCs w:val="24"/>
        </w:rPr>
        <w:t xml:space="preserve">, </w:t>
      </w:r>
      <w:r w:rsidR="00557829" w:rsidRPr="00557829">
        <w:rPr>
          <w:sz w:val="24"/>
          <w:szCs w:val="24"/>
          <w:highlight w:val="yellow"/>
        </w:rPr>
        <w:t>jooksev remont</w:t>
      </w:r>
      <w:r w:rsidRPr="00473224">
        <w:rPr>
          <w:sz w:val="24"/>
          <w:szCs w:val="24"/>
        </w:rPr>
        <w:t xml:space="preserve"> ja tehnosüsteemide hooldamine</w:t>
      </w:r>
      <w:r>
        <w:rPr>
          <w:sz w:val="24"/>
          <w:szCs w:val="24"/>
        </w:rPr>
        <w:t xml:space="preserve"> </w:t>
      </w:r>
      <w:r w:rsidRPr="00473224">
        <w:rPr>
          <w:sz w:val="24"/>
          <w:szCs w:val="24"/>
          <w:highlight w:val="yellow"/>
        </w:rPr>
        <w:t>ning rajatiste ning haljastuse hooldus</w:t>
      </w:r>
      <w:r w:rsidRPr="00473224">
        <w:rPr>
          <w:sz w:val="24"/>
          <w:szCs w:val="24"/>
        </w:rPr>
        <w:t>;</w:t>
      </w:r>
    </w:p>
    <w:p w14:paraId="3603C02B" w14:textId="77777777" w:rsidR="00445E39" w:rsidRPr="00557829" w:rsidRDefault="00557829" w:rsidP="00557829">
      <w:pPr>
        <w:ind w:left="142"/>
        <w:jc w:val="both"/>
        <w:rPr>
          <w:sz w:val="24"/>
          <w:szCs w:val="24"/>
          <w:highlight w:val="yellow"/>
        </w:rPr>
      </w:pPr>
      <w:r w:rsidRPr="00557829">
        <w:rPr>
          <w:sz w:val="24"/>
          <w:szCs w:val="24"/>
          <w:highlight w:val="yellow"/>
        </w:rPr>
        <w:t>4) l</w:t>
      </w:r>
      <w:r w:rsidR="00445E39" w:rsidRPr="00557829">
        <w:rPr>
          <w:sz w:val="24"/>
          <w:szCs w:val="24"/>
          <w:highlight w:val="yellow"/>
        </w:rPr>
        <w:t>innavara kindlustamine</w:t>
      </w:r>
      <w:r>
        <w:rPr>
          <w:sz w:val="24"/>
          <w:szCs w:val="24"/>
          <w:highlight w:val="yellow"/>
        </w:rPr>
        <w:t xml:space="preserve"> ning </w:t>
      </w:r>
      <w:r w:rsidR="00B9059C">
        <w:rPr>
          <w:sz w:val="24"/>
          <w:szCs w:val="24"/>
          <w:highlight w:val="yellow"/>
        </w:rPr>
        <w:t xml:space="preserve">linnavara müügiga seotud </w:t>
      </w:r>
      <w:r>
        <w:rPr>
          <w:sz w:val="24"/>
          <w:szCs w:val="24"/>
          <w:highlight w:val="yellow"/>
        </w:rPr>
        <w:t>maakler</w:t>
      </w:r>
      <w:r w:rsidR="00445E39" w:rsidRPr="00557829">
        <w:rPr>
          <w:sz w:val="24"/>
          <w:szCs w:val="24"/>
          <w:highlight w:val="yellow"/>
        </w:rPr>
        <w:t>teenused</w:t>
      </w:r>
      <w:r w:rsidR="00B9059C">
        <w:rPr>
          <w:sz w:val="24"/>
          <w:szCs w:val="24"/>
          <w:highlight w:val="yellow"/>
        </w:rPr>
        <w:t xml:space="preserve"> ja turundus</w:t>
      </w:r>
      <w:r w:rsidR="00445E39" w:rsidRPr="00557829">
        <w:rPr>
          <w:sz w:val="24"/>
          <w:szCs w:val="24"/>
          <w:highlight w:val="yellow"/>
        </w:rPr>
        <w:t>;</w:t>
      </w:r>
    </w:p>
    <w:p w14:paraId="3603C02C" w14:textId="77777777" w:rsidR="00557829" w:rsidRDefault="00557829" w:rsidP="00557829">
      <w:pPr>
        <w:ind w:left="142"/>
        <w:jc w:val="both"/>
        <w:rPr>
          <w:sz w:val="24"/>
          <w:szCs w:val="24"/>
        </w:rPr>
      </w:pPr>
      <w:r w:rsidRPr="00557829">
        <w:rPr>
          <w:sz w:val="24"/>
          <w:szCs w:val="24"/>
          <w:highlight w:val="yellow"/>
        </w:rPr>
        <w:t xml:space="preserve">5) </w:t>
      </w:r>
      <w:r>
        <w:rPr>
          <w:sz w:val="24"/>
          <w:szCs w:val="24"/>
          <w:highlight w:val="yellow"/>
        </w:rPr>
        <w:t xml:space="preserve">linnavara korrashoiuga seotud </w:t>
      </w:r>
      <w:r w:rsidRPr="00557829">
        <w:rPr>
          <w:sz w:val="24"/>
          <w:szCs w:val="24"/>
          <w:highlight w:val="yellow"/>
        </w:rPr>
        <w:t>projekteerimine;</w:t>
      </w:r>
    </w:p>
    <w:p w14:paraId="3603C02D" w14:textId="77777777" w:rsidR="006D4EDD" w:rsidRDefault="006D4EDD" w:rsidP="00557829">
      <w:pPr>
        <w:ind w:left="142"/>
        <w:jc w:val="both"/>
        <w:rPr>
          <w:sz w:val="24"/>
          <w:szCs w:val="24"/>
        </w:rPr>
      </w:pPr>
      <w:r w:rsidRPr="006D4EDD">
        <w:rPr>
          <w:sz w:val="24"/>
          <w:szCs w:val="24"/>
          <w:highlight w:val="yellow"/>
        </w:rPr>
        <w:t>6) mööbli ja inventari ostmine ning rentimine;</w:t>
      </w:r>
    </w:p>
    <w:p w14:paraId="3603C02E" w14:textId="77777777" w:rsidR="0017406F" w:rsidRDefault="0017406F" w:rsidP="00557829">
      <w:pPr>
        <w:ind w:left="142"/>
        <w:jc w:val="both"/>
        <w:rPr>
          <w:sz w:val="24"/>
          <w:szCs w:val="24"/>
        </w:rPr>
      </w:pPr>
      <w:r w:rsidRPr="0017406F">
        <w:rPr>
          <w:sz w:val="24"/>
          <w:szCs w:val="24"/>
          <w:highlight w:val="yellow"/>
        </w:rPr>
        <w:lastRenderedPageBreak/>
        <w:t>7) kalamaimude asustamine veekogudesse;</w:t>
      </w:r>
    </w:p>
    <w:p w14:paraId="3603C02F" w14:textId="77777777" w:rsidR="00473224" w:rsidRPr="00473224" w:rsidRDefault="0017406F" w:rsidP="00557829">
      <w:pPr>
        <w:ind w:left="142"/>
        <w:jc w:val="both"/>
        <w:rPr>
          <w:sz w:val="24"/>
          <w:szCs w:val="24"/>
        </w:rPr>
      </w:pPr>
      <w:r>
        <w:rPr>
          <w:sz w:val="24"/>
          <w:szCs w:val="24"/>
        </w:rPr>
        <w:t>8</w:t>
      </w:r>
      <w:r w:rsidR="00557829">
        <w:rPr>
          <w:sz w:val="24"/>
          <w:szCs w:val="24"/>
        </w:rPr>
        <w:t xml:space="preserve">) </w:t>
      </w:r>
      <w:r w:rsidR="00473224" w:rsidRPr="00473224">
        <w:rPr>
          <w:sz w:val="24"/>
          <w:szCs w:val="24"/>
        </w:rPr>
        <w:t>info- ja kommunikatsioonitehnoloogia rentimine;</w:t>
      </w:r>
    </w:p>
    <w:p w14:paraId="3603C030" w14:textId="77777777" w:rsidR="00473224" w:rsidRPr="00473224" w:rsidRDefault="0017406F" w:rsidP="00557829">
      <w:pPr>
        <w:ind w:left="142"/>
        <w:jc w:val="both"/>
        <w:rPr>
          <w:sz w:val="24"/>
          <w:szCs w:val="24"/>
        </w:rPr>
      </w:pPr>
      <w:r>
        <w:rPr>
          <w:sz w:val="24"/>
          <w:szCs w:val="24"/>
        </w:rPr>
        <w:t>9</w:t>
      </w:r>
      <w:r w:rsidR="00557829">
        <w:rPr>
          <w:sz w:val="24"/>
          <w:szCs w:val="24"/>
        </w:rPr>
        <w:t>)</w:t>
      </w:r>
      <w:r w:rsidR="00473224" w:rsidRPr="00473224">
        <w:rPr>
          <w:sz w:val="24"/>
          <w:szCs w:val="24"/>
        </w:rPr>
        <w:t xml:space="preserve"> omavali</w:t>
      </w:r>
      <w:r w:rsidR="00473224">
        <w:rPr>
          <w:sz w:val="24"/>
          <w:szCs w:val="24"/>
        </w:rPr>
        <w:t xml:space="preserve">tsuse tööks vajalike registrite, </w:t>
      </w:r>
      <w:r w:rsidR="00473224" w:rsidRPr="00473224">
        <w:rPr>
          <w:sz w:val="24"/>
          <w:szCs w:val="24"/>
          <w:highlight w:val="yellow"/>
        </w:rPr>
        <w:t>andmebaaside ja tarkvara</w:t>
      </w:r>
      <w:r w:rsidR="00473224">
        <w:rPr>
          <w:sz w:val="24"/>
          <w:szCs w:val="24"/>
        </w:rPr>
        <w:t xml:space="preserve"> </w:t>
      </w:r>
      <w:r w:rsidR="00473224" w:rsidRPr="00473224">
        <w:rPr>
          <w:sz w:val="24"/>
          <w:szCs w:val="24"/>
        </w:rPr>
        <w:t>kasutamise teenuste ostmine;</w:t>
      </w:r>
    </w:p>
    <w:p w14:paraId="3603C031" w14:textId="77777777" w:rsidR="00F974D6" w:rsidRDefault="0017406F" w:rsidP="00557829">
      <w:pPr>
        <w:ind w:left="142"/>
        <w:jc w:val="both"/>
        <w:rPr>
          <w:sz w:val="24"/>
          <w:szCs w:val="24"/>
        </w:rPr>
      </w:pPr>
      <w:r>
        <w:rPr>
          <w:sz w:val="24"/>
          <w:szCs w:val="24"/>
        </w:rPr>
        <w:t>10</w:t>
      </w:r>
      <w:r w:rsidR="00557829">
        <w:rPr>
          <w:sz w:val="24"/>
          <w:szCs w:val="24"/>
        </w:rPr>
        <w:t>)</w:t>
      </w:r>
      <w:r w:rsidR="00473224" w:rsidRPr="00473224">
        <w:rPr>
          <w:sz w:val="24"/>
          <w:szCs w:val="24"/>
        </w:rPr>
        <w:t xml:space="preserve"> ruumide rentimine linnavalitsuse ametiasutuse hallatava asutuse põhimäärusest tulenevate ülesannete tä</w:t>
      </w:r>
      <w:r w:rsidR="00F974D6">
        <w:rPr>
          <w:sz w:val="24"/>
          <w:szCs w:val="24"/>
        </w:rPr>
        <w:t>itmiseks;</w:t>
      </w:r>
    </w:p>
    <w:p w14:paraId="3603C032" w14:textId="77777777" w:rsidR="003305A2" w:rsidRPr="00473224" w:rsidRDefault="00F974D6" w:rsidP="00557829">
      <w:pPr>
        <w:ind w:left="142"/>
        <w:jc w:val="both"/>
        <w:rPr>
          <w:sz w:val="24"/>
          <w:szCs w:val="24"/>
        </w:rPr>
      </w:pPr>
      <w:r w:rsidRPr="00F974D6">
        <w:rPr>
          <w:sz w:val="24"/>
          <w:szCs w:val="24"/>
          <w:highlight w:val="cyan"/>
        </w:rPr>
        <w:t>11) jooksval aastal saadud sihtfinantseering</w:t>
      </w:r>
      <w:r w:rsidR="00E42A28">
        <w:rPr>
          <w:sz w:val="24"/>
          <w:szCs w:val="24"/>
          <w:highlight w:val="cyan"/>
        </w:rPr>
        <w:t>u</w:t>
      </w:r>
      <w:r>
        <w:rPr>
          <w:sz w:val="24"/>
          <w:szCs w:val="24"/>
          <w:highlight w:val="cyan"/>
        </w:rPr>
        <w:t>te eest tehtavad kulud</w:t>
      </w:r>
      <w:r w:rsidRPr="00F974D6">
        <w:rPr>
          <w:sz w:val="24"/>
          <w:szCs w:val="24"/>
          <w:highlight w:val="cyan"/>
        </w:rPr>
        <w:t xml:space="preserve">, mille maht ei ületa 30 000 eurot, </w:t>
      </w:r>
      <w:r>
        <w:rPr>
          <w:sz w:val="24"/>
          <w:szCs w:val="24"/>
          <w:highlight w:val="cyan"/>
        </w:rPr>
        <w:t xml:space="preserve">lepingu </w:t>
      </w:r>
      <w:r w:rsidRPr="00F974D6">
        <w:rPr>
          <w:sz w:val="24"/>
          <w:szCs w:val="24"/>
          <w:highlight w:val="cyan"/>
        </w:rPr>
        <w:t>periood ei ületa 12 kuud ja linna omafinantseering ei ületa 30% projekti kogumaksumusest.</w:t>
      </w:r>
      <w:r w:rsidR="003508A0" w:rsidRPr="00F974D6">
        <w:rPr>
          <w:sz w:val="24"/>
          <w:szCs w:val="24"/>
          <w:highlight w:val="cyan"/>
        </w:rPr>
        <w:t>“</w:t>
      </w:r>
    </w:p>
    <w:p w14:paraId="3603C033" w14:textId="77777777" w:rsidR="00787B7D" w:rsidRDefault="00787B7D" w:rsidP="00787B7D">
      <w:pPr>
        <w:rPr>
          <w:sz w:val="24"/>
          <w:szCs w:val="24"/>
        </w:rPr>
      </w:pPr>
    </w:p>
    <w:p w14:paraId="3603C034" w14:textId="77777777" w:rsidR="00DF0B74" w:rsidRDefault="00DF0B74" w:rsidP="00DF0B74">
      <w:pPr>
        <w:rPr>
          <w:sz w:val="24"/>
          <w:szCs w:val="24"/>
        </w:rPr>
      </w:pPr>
      <w:r w:rsidRPr="00DF0B74">
        <w:rPr>
          <w:sz w:val="24"/>
          <w:szCs w:val="24"/>
        </w:rPr>
        <w:t xml:space="preserve">§ </w:t>
      </w:r>
      <w:r w:rsidR="00B904B1">
        <w:rPr>
          <w:sz w:val="24"/>
          <w:szCs w:val="24"/>
        </w:rPr>
        <w:t>5</w:t>
      </w:r>
      <w:r w:rsidRPr="00DF0B74">
        <w:rPr>
          <w:sz w:val="24"/>
          <w:szCs w:val="24"/>
        </w:rPr>
        <w:t xml:space="preserve">. Muuta määruse § 17 lõiget </w:t>
      </w:r>
      <w:r>
        <w:rPr>
          <w:sz w:val="24"/>
          <w:szCs w:val="24"/>
        </w:rPr>
        <w:t>16</w:t>
      </w:r>
      <w:r w:rsidRPr="00DF0B74">
        <w:rPr>
          <w:sz w:val="24"/>
          <w:szCs w:val="24"/>
        </w:rPr>
        <w:t xml:space="preserve"> ja sõnastada see järgmiselt: </w:t>
      </w:r>
      <w:r>
        <w:rPr>
          <w:sz w:val="24"/>
          <w:szCs w:val="24"/>
        </w:rPr>
        <w:t>„R</w:t>
      </w:r>
      <w:r w:rsidRPr="00DF0B74">
        <w:rPr>
          <w:sz w:val="24"/>
          <w:szCs w:val="24"/>
        </w:rPr>
        <w:t xml:space="preserve">ahandusamet teeb alaeelarvete eest vastutajatele alaeelarvete </w:t>
      </w:r>
      <w:r w:rsidRPr="00445E39">
        <w:rPr>
          <w:sz w:val="24"/>
          <w:szCs w:val="24"/>
          <w:highlight w:val="yellow"/>
        </w:rPr>
        <w:t>täitmise info kättesaadavaks eelarverakenduse abil</w:t>
      </w:r>
      <w:r>
        <w:rPr>
          <w:sz w:val="24"/>
          <w:szCs w:val="24"/>
        </w:rPr>
        <w:t>“.</w:t>
      </w:r>
    </w:p>
    <w:p w14:paraId="3603C035" w14:textId="77777777" w:rsidR="00DF0B74" w:rsidRPr="00F27424" w:rsidRDefault="00DF0B74" w:rsidP="00787B7D">
      <w:pPr>
        <w:rPr>
          <w:sz w:val="24"/>
          <w:szCs w:val="24"/>
        </w:rPr>
      </w:pPr>
    </w:p>
    <w:p w14:paraId="3603C036" w14:textId="77777777" w:rsidR="00787B7D" w:rsidRPr="00F27424" w:rsidRDefault="00787B7D" w:rsidP="00787B7D">
      <w:pPr>
        <w:jc w:val="both"/>
        <w:rPr>
          <w:sz w:val="24"/>
          <w:szCs w:val="24"/>
        </w:rPr>
      </w:pPr>
      <w:r>
        <w:rPr>
          <w:sz w:val="24"/>
          <w:szCs w:val="24"/>
        </w:rPr>
        <w:t xml:space="preserve">§ </w:t>
      </w:r>
      <w:r w:rsidR="00B904B1">
        <w:rPr>
          <w:sz w:val="24"/>
          <w:szCs w:val="24"/>
        </w:rPr>
        <w:t>6</w:t>
      </w:r>
      <w:r>
        <w:rPr>
          <w:sz w:val="24"/>
          <w:szCs w:val="24"/>
        </w:rPr>
        <w:t xml:space="preserve">. </w:t>
      </w:r>
      <w:r w:rsidRPr="00F27424">
        <w:rPr>
          <w:sz w:val="24"/>
          <w:szCs w:val="24"/>
        </w:rPr>
        <w:t>Määrus jõustub kolmandal päeval pärast avaldamist Riigi T</w:t>
      </w:r>
      <w:r w:rsidR="00CA188E">
        <w:rPr>
          <w:sz w:val="24"/>
          <w:szCs w:val="24"/>
        </w:rPr>
        <w:t>eatajas.</w:t>
      </w:r>
    </w:p>
    <w:p w14:paraId="3603C037" w14:textId="77777777" w:rsidR="00CE3F00" w:rsidRDefault="00CE3F00">
      <w:pPr>
        <w:rPr>
          <w:sz w:val="24"/>
          <w:szCs w:val="24"/>
        </w:rPr>
      </w:pPr>
    </w:p>
    <w:p w14:paraId="3603C038" w14:textId="77777777" w:rsidR="00445E39" w:rsidRDefault="00445E39">
      <w:pPr>
        <w:rPr>
          <w:sz w:val="24"/>
          <w:szCs w:val="24"/>
        </w:rPr>
      </w:pPr>
    </w:p>
    <w:p w14:paraId="3603C039" w14:textId="77777777" w:rsidR="00703193" w:rsidRDefault="0065644C">
      <w:pPr>
        <w:rPr>
          <w:sz w:val="24"/>
          <w:szCs w:val="24"/>
        </w:rPr>
      </w:pPr>
      <w:r>
        <w:rPr>
          <w:sz w:val="24"/>
          <w:szCs w:val="24"/>
        </w:rPr>
        <w:t xml:space="preserve">Lisa: </w:t>
      </w:r>
      <w:r w:rsidRPr="0065644C">
        <w:rPr>
          <w:sz w:val="24"/>
          <w:szCs w:val="24"/>
        </w:rPr>
        <w:t>Linnavolikogus kinnitatava eelarve liigendus</w:t>
      </w:r>
    </w:p>
    <w:p w14:paraId="3603C03A" w14:textId="77777777" w:rsidR="0065644C" w:rsidRDefault="0065644C">
      <w:pPr>
        <w:rPr>
          <w:sz w:val="24"/>
          <w:szCs w:val="24"/>
        </w:rPr>
      </w:pPr>
    </w:p>
    <w:p w14:paraId="3603C03B" w14:textId="77777777" w:rsidR="00445E39" w:rsidRDefault="00445E39" w:rsidP="0047204A">
      <w:pPr>
        <w:rPr>
          <w:sz w:val="24"/>
          <w:szCs w:val="24"/>
        </w:rPr>
      </w:pPr>
    </w:p>
    <w:p w14:paraId="3603C03C" w14:textId="77777777" w:rsidR="00CE3F00" w:rsidRDefault="003963DD" w:rsidP="0047204A">
      <w:pPr>
        <w:rPr>
          <w:sz w:val="24"/>
          <w:szCs w:val="24"/>
        </w:rPr>
      </w:pPr>
      <w:r>
        <w:rPr>
          <w:sz w:val="24"/>
          <w:szCs w:val="24"/>
        </w:rPr>
        <w:t>(allkirjastatud digitaalselt)</w:t>
      </w:r>
    </w:p>
    <w:p w14:paraId="3603C03D" w14:textId="77777777" w:rsidR="0047204A" w:rsidRPr="0047204A" w:rsidRDefault="0047204A" w:rsidP="0047204A">
      <w:pPr>
        <w:rPr>
          <w:sz w:val="24"/>
          <w:szCs w:val="24"/>
        </w:rPr>
      </w:pPr>
      <w:r>
        <w:rPr>
          <w:sz w:val="24"/>
          <w:szCs w:val="24"/>
        </w:rPr>
        <w:t>Helir-Valdor Seeder</w:t>
      </w:r>
    </w:p>
    <w:p w14:paraId="3603C03E" w14:textId="77777777" w:rsidR="00CE3F00" w:rsidRDefault="00826078">
      <w:pPr>
        <w:rPr>
          <w:sz w:val="24"/>
          <w:szCs w:val="24"/>
        </w:rPr>
      </w:pPr>
      <w:r>
        <w:rPr>
          <w:sz w:val="24"/>
          <w:szCs w:val="24"/>
        </w:rPr>
        <w:t>l</w:t>
      </w:r>
      <w:r w:rsidR="00CE3F00">
        <w:rPr>
          <w:sz w:val="24"/>
          <w:szCs w:val="24"/>
        </w:rPr>
        <w:t>innavolikogu esimees</w:t>
      </w:r>
    </w:p>
    <w:p w14:paraId="3603C03F" w14:textId="77777777" w:rsidR="00765A06" w:rsidRDefault="00765A06">
      <w:pPr>
        <w:jc w:val="both"/>
        <w:rPr>
          <w:sz w:val="24"/>
          <w:szCs w:val="24"/>
        </w:rPr>
      </w:pPr>
    </w:p>
    <w:p w14:paraId="3603C040" w14:textId="77777777" w:rsidR="006B546F" w:rsidRDefault="006B546F">
      <w:pPr>
        <w:jc w:val="both"/>
        <w:rPr>
          <w:sz w:val="24"/>
          <w:szCs w:val="24"/>
        </w:rPr>
      </w:pPr>
    </w:p>
    <w:p w14:paraId="3603C041" w14:textId="77777777" w:rsidR="00CE3F00" w:rsidRPr="00061BCC" w:rsidRDefault="00787B7D">
      <w:pPr>
        <w:pStyle w:val="Pealkiri1"/>
        <w:jc w:val="both"/>
        <w:rPr>
          <w:b w:val="0"/>
          <w:bCs w:val="0"/>
          <w:sz w:val="24"/>
          <w:szCs w:val="24"/>
        </w:rPr>
      </w:pPr>
      <w:r>
        <w:rPr>
          <w:sz w:val="24"/>
          <w:szCs w:val="24"/>
        </w:rPr>
        <w:t>Koostaja</w:t>
      </w:r>
      <w:r w:rsidR="00CE3F00">
        <w:rPr>
          <w:sz w:val="24"/>
          <w:szCs w:val="24"/>
        </w:rPr>
        <w:t xml:space="preserve">: </w:t>
      </w:r>
      <w:r w:rsidRPr="00061BCC">
        <w:rPr>
          <w:b w:val="0"/>
          <w:sz w:val="24"/>
          <w:szCs w:val="24"/>
        </w:rPr>
        <w:t>Marika Aaso</w:t>
      </w:r>
    </w:p>
    <w:p w14:paraId="3603C042" w14:textId="77777777" w:rsidR="00CE3F00" w:rsidRDefault="00CE3F00">
      <w:pPr>
        <w:jc w:val="both"/>
        <w:rPr>
          <w:b/>
          <w:bCs/>
          <w:sz w:val="24"/>
          <w:szCs w:val="24"/>
        </w:rPr>
      </w:pPr>
      <w:r>
        <w:rPr>
          <w:b/>
          <w:bCs/>
          <w:sz w:val="24"/>
          <w:szCs w:val="24"/>
        </w:rPr>
        <w:t xml:space="preserve">Esitatud: </w:t>
      </w:r>
    </w:p>
    <w:p w14:paraId="3603C043" w14:textId="77777777" w:rsidR="00CE3F00" w:rsidRPr="00061BCC" w:rsidRDefault="00CE3F00">
      <w:pPr>
        <w:jc w:val="both"/>
        <w:rPr>
          <w:bCs/>
          <w:sz w:val="24"/>
          <w:szCs w:val="24"/>
        </w:rPr>
      </w:pPr>
      <w:r>
        <w:rPr>
          <w:b/>
          <w:bCs/>
          <w:sz w:val="24"/>
          <w:szCs w:val="24"/>
        </w:rPr>
        <w:t>Esitaja:</w:t>
      </w:r>
      <w:r>
        <w:rPr>
          <w:sz w:val="24"/>
          <w:szCs w:val="24"/>
        </w:rPr>
        <w:t xml:space="preserve"> Viljandi Linnavalitsus</w:t>
      </w:r>
      <w:r>
        <w:rPr>
          <w:b/>
          <w:bCs/>
          <w:sz w:val="24"/>
          <w:szCs w:val="24"/>
        </w:rPr>
        <w:tab/>
      </w:r>
      <w:r>
        <w:rPr>
          <w:b/>
          <w:bCs/>
          <w:sz w:val="24"/>
          <w:szCs w:val="24"/>
        </w:rPr>
        <w:tab/>
      </w:r>
      <w:r>
        <w:rPr>
          <w:b/>
          <w:bCs/>
          <w:sz w:val="24"/>
          <w:szCs w:val="24"/>
        </w:rPr>
        <w:tab/>
        <w:t xml:space="preserve">Ettekandja: </w:t>
      </w:r>
      <w:r w:rsidR="00061BCC" w:rsidRPr="00061BCC">
        <w:rPr>
          <w:bCs/>
          <w:sz w:val="24"/>
          <w:szCs w:val="24"/>
        </w:rPr>
        <w:t>Madis Timpson</w:t>
      </w:r>
    </w:p>
    <w:p w14:paraId="3603C044" w14:textId="77777777" w:rsidR="00CE3F00" w:rsidRDefault="00CE3F00" w:rsidP="003D26E0">
      <w:pPr>
        <w:jc w:val="both"/>
        <w:rPr>
          <w:b/>
          <w:sz w:val="24"/>
          <w:szCs w:val="24"/>
        </w:rPr>
      </w:pPr>
      <w:r w:rsidRPr="003D26E0">
        <w:rPr>
          <w:b/>
          <w:sz w:val="24"/>
          <w:szCs w:val="24"/>
        </w:rPr>
        <w:t xml:space="preserve">Lk arv: </w:t>
      </w:r>
    </w:p>
    <w:p w14:paraId="3603C048" w14:textId="16011B82" w:rsidR="00787B7D" w:rsidRDefault="00561F29" w:rsidP="00FD43C9">
      <w:pPr>
        <w:jc w:val="both"/>
        <w:rPr>
          <w:sz w:val="24"/>
          <w:szCs w:val="24"/>
        </w:rPr>
      </w:pPr>
      <w:r>
        <w:rPr>
          <w:b/>
          <w:sz w:val="24"/>
          <w:szCs w:val="24"/>
        </w:rPr>
        <w:t>Hääletamine:</w:t>
      </w:r>
      <w:r w:rsidR="00BE115A" w:rsidRPr="00BE115A">
        <w:rPr>
          <w:bCs/>
          <w:sz w:val="24"/>
          <w:szCs w:val="24"/>
        </w:rPr>
        <w:t xml:space="preserve"> </w:t>
      </w:r>
      <w:r w:rsidR="00757B6E" w:rsidRPr="00757B6E">
        <w:rPr>
          <w:bCs/>
          <w:sz w:val="24"/>
          <w:szCs w:val="24"/>
        </w:rPr>
        <w:t>poolthäälteenamus</w:t>
      </w:r>
    </w:p>
    <w:p w14:paraId="3603C049" w14:textId="77777777" w:rsidR="00445E39" w:rsidRDefault="00773E38" w:rsidP="00445E39">
      <w:pPr>
        <w:jc w:val="right"/>
        <w:rPr>
          <w:sz w:val="22"/>
          <w:szCs w:val="24"/>
        </w:rPr>
      </w:pPr>
      <w:r>
        <w:rPr>
          <w:b/>
          <w:sz w:val="24"/>
          <w:szCs w:val="24"/>
        </w:rPr>
        <w:br w:type="page"/>
      </w:r>
      <w:r w:rsidR="00DF0B74" w:rsidRPr="00445E39">
        <w:rPr>
          <w:sz w:val="22"/>
          <w:szCs w:val="24"/>
        </w:rPr>
        <w:lastRenderedPageBreak/>
        <w:t xml:space="preserve">Lisa </w:t>
      </w:r>
    </w:p>
    <w:p w14:paraId="3603C04A" w14:textId="77777777" w:rsidR="00445E39" w:rsidRPr="00445E39" w:rsidRDefault="00445E39" w:rsidP="00445E39">
      <w:pPr>
        <w:jc w:val="right"/>
        <w:rPr>
          <w:sz w:val="22"/>
          <w:szCs w:val="24"/>
        </w:rPr>
      </w:pPr>
      <w:r w:rsidRPr="00445E39">
        <w:rPr>
          <w:sz w:val="22"/>
          <w:szCs w:val="24"/>
        </w:rPr>
        <w:t xml:space="preserve">Viljandi Linnavolikogu 25.03.2021 määrusele </w:t>
      </w:r>
    </w:p>
    <w:p w14:paraId="3603C04B" w14:textId="77777777" w:rsidR="00445E39" w:rsidRPr="00445E39" w:rsidRDefault="00445E39" w:rsidP="00445E39">
      <w:pPr>
        <w:jc w:val="right"/>
        <w:rPr>
          <w:sz w:val="22"/>
          <w:szCs w:val="24"/>
        </w:rPr>
      </w:pPr>
      <w:r w:rsidRPr="00445E39">
        <w:rPr>
          <w:sz w:val="22"/>
          <w:szCs w:val="24"/>
        </w:rPr>
        <w:t>„Viljandi Linnavolikogu 31.03.2016 määruse nr 83 „Viljandi linna finantsjuhtimise kord“ muutmine</w:t>
      </w:r>
      <w:r>
        <w:rPr>
          <w:sz w:val="22"/>
          <w:szCs w:val="24"/>
        </w:rPr>
        <w:t>“</w:t>
      </w:r>
      <w:r w:rsidRPr="00445E39">
        <w:rPr>
          <w:b/>
          <w:sz w:val="22"/>
          <w:szCs w:val="24"/>
        </w:rPr>
        <w:t xml:space="preserve"> </w:t>
      </w:r>
    </w:p>
    <w:p w14:paraId="3603C04C" w14:textId="77777777" w:rsidR="00445E39" w:rsidRDefault="00445E39" w:rsidP="00445E39">
      <w:pPr>
        <w:rPr>
          <w:b/>
          <w:sz w:val="24"/>
          <w:szCs w:val="24"/>
        </w:rPr>
      </w:pPr>
    </w:p>
    <w:p w14:paraId="3603C04D" w14:textId="77777777" w:rsidR="00445E39" w:rsidRDefault="00445E39" w:rsidP="00445E39">
      <w:pPr>
        <w:rPr>
          <w:b/>
          <w:sz w:val="24"/>
          <w:szCs w:val="24"/>
        </w:rPr>
      </w:pPr>
    </w:p>
    <w:p w14:paraId="3603C04E" w14:textId="77777777" w:rsidR="0065644C" w:rsidRPr="00557829" w:rsidRDefault="00DF0B74" w:rsidP="00445E39">
      <w:pPr>
        <w:rPr>
          <w:b/>
          <w:sz w:val="22"/>
          <w:szCs w:val="24"/>
        </w:rPr>
      </w:pPr>
      <w:r w:rsidRPr="00557829">
        <w:rPr>
          <w:b/>
          <w:sz w:val="22"/>
          <w:szCs w:val="24"/>
        </w:rPr>
        <w:t>Linnavolikogus kinnitatava eelarve liigendus</w:t>
      </w:r>
    </w:p>
    <w:p w14:paraId="3603C04F" w14:textId="77777777" w:rsidR="0065644C" w:rsidRDefault="0065644C" w:rsidP="0065644C">
      <w:pPr>
        <w:jc w:val="right"/>
        <w:rPr>
          <w:b/>
          <w:sz w:val="24"/>
          <w:szCs w:val="24"/>
        </w:rPr>
      </w:pPr>
    </w:p>
    <w:tbl>
      <w:tblPr>
        <w:tblW w:w="8931" w:type="dxa"/>
        <w:tblInd w:w="70" w:type="dxa"/>
        <w:tblCellMar>
          <w:left w:w="70" w:type="dxa"/>
          <w:right w:w="70" w:type="dxa"/>
        </w:tblCellMar>
        <w:tblLook w:val="04A0" w:firstRow="1" w:lastRow="0" w:firstColumn="1" w:lastColumn="0" w:noHBand="0" w:noVBand="1"/>
      </w:tblPr>
      <w:tblGrid>
        <w:gridCol w:w="1985"/>
        <w:gridCol w:w="4689"/>
        <w:gridCol w:w="2257"/>
      </w:tblGrid>
      <w:tr w:rsidR="00773E38" w:rsidRPr="00FB2A1D" w14:paraId="3603C053" w14:textId="77777777" w:rsidTr="00FB2A1D">
        <w:trPr>
          <w:trHeight w:val="20"/>
        </w:trPr>
        <w:tc>
          <w:tcPr>
            <w:tcW w:w="1985" w:type="dxa"/>
            <w:tcBorders>
              <w:top w:val="single" w:sz="8" w:space="0" w:color="95B3D7"/>
              <w:left w:val="single" w:sz="8" w:space="0" w:color="95B3D7"/>
              <w:bottom w:val="single" w:sz="8" w:space="0" w:color="95B3D7"/>
              <w:right w:val="single" w:sz="8" w:space="0" w:color="95B3D7"/>
            </w:tcBorders>
            <w:shd w:val="clear" w:color="000000" w:fill="DBE5F1"/>
            <w:noWrap/>
            <w:vAlign w:val="center"/>
            <w:hideMark/>
          </w:tcPr>
          <w:p w14:paraId="3603C050" w14:textId="77777777" w:rsidR="00773E38" w:rsidRPr="009E3791" w:rsidRDefault="009E3791" w:rsidP="009E3791">
            <w:pPr>
              <w:autoSpaceDE/>
              <w:autoSpaceDN/>
              <w:jc w:val="center"/>
              <w:rPr>
                <w:b/>
                <w:color w:val="000000"/>
                <w:sz w:val="22"/>
                <w:szCs w:val="22"/>
                <w:lang w:eastAsia="et-EE"/>
              </w:rPr>
            </w:pPr>
            <w:r w:rsidRPr="009E3791">
              <w:rPr>
                <w:b/>
                <w:color w:val="000000"/>
                <w:sz w:val="22"/>
                <w:szCs w:val="22"/>
                <w:lang w:eastAsia="et-EE"/>
              </w:rPr>
              <w:t>Valdkonnad ja kontogrupid</w:t>
            </w:r>
          </w:p>
        </w:tc>
        <w:tc>
          <w:tcPr>
            <w:tcW w:w="4689" w:type="dxa"/>
            <w:tcBorders>
              <w:top w:val="single" w:sz="8" w:space="0" w:color="95B3D7"/>
              <w:left w:val="nil"/>
              <w:bottom w:val="single" w:sz="8" w:space="0" w:color="95B3D7"/>
              <w:right w:val="single" w:sz="8" w:space="0" w:color="95B3D7"/>
            </w:tcBorders>
            <w:shd w:val="clear" w:color="000000" w:fill="DBE5F1"/>
            <w:noWrap/>
            <w:vAlign w:val="center"/>
            <w:hideMark/>
          </w:tcPr>
          <w:p w14:paraId="3603C051" w14:textId="77777777" w:rsidR="00773E38" w:rsidRPr="00FB2A1D" w:rsidRDefault="00773E38" w:rsidP="000B7667">
            <w:pPr>
              <w:autoSpaceDE/>
              <w:autoSpaceDN/>
              <w:rPr>
                <w:b/>
                <w:bCs/>
                <w:color w:val="000000"/>
                <w:sz w:val="22"/>
                <w:szCs w:val="22"/>
                <w:lang w:eastAsia="et-EE"/>
              </w:rPr>
            </w:pPr>
            <w:r w:rsidRPr="00FB2A1D">
              <w:rPr>
                <w:b/>
                <w:bCs/>
                <w:color w:val="000000"/>
                <w:sz w:val="22"/>
                <w:szCs w:val="22"/>
                <w:lang w:eastAsia="et-EE"/>
              </w:rPr>
              <w:t>Kirje nimetus</w:t>
            </w:r>
          </w:p>
        </w:tc>
        <w:tc>
          <w:tcPr>
            <w:tcW w:w="2257" w:type="dxa"/>
            <w:tcBorders>
              <w:top w:val="single" w:sz="8" w:space="0" w:color="95B3D7"/>
              <w:left w:val="nil"/>
              <w:bottom w:val="single" w:sz="8" w:space="0" w:color="95B3D7"/>
              <w:right w:val="single" w:sz="8" w:space="0" w:color="95B3D7"/>
            </w:tcBorders>
            <w:shd w:val="clear" w:color="000000" w:fill="DBE5F1"/>
            <w:vAlign w:val="center"/>
            <w:hideMark/>
          </w:tcPr>
          <w:p w14:paraId="3603C052" w14:textId="77777777" w:rsidR="00773E38" w:rsidRPr="00FB2A1D" w:rsidRDefault="00773E38" w:rsidP="000B7667">
            <w:pPr>
              <w:autoSpaceDE/>
              <w:autoSpaceDN/>
              <w:jc w:val="center"/>
              <w:rPr>
                <w:b/>
                <w:bCs/>
                <w:color w:val="000000"/>
                <w:sz w:val="22"/>
                <w:szCs w:val="22"/>
                <w:lang w:eastAsia="et-EE"/>
              </w:rPr>
            </w:pPr>
            <w:r w:rsidRPr="00FB2A1D">
              <w:rPr>
                <w:b/>
                <w:bCs/>
                <w:color w:val="000000"/>
                <w:sz w:val="22"/>
                <w:szCs w:val="22"/>
                <w:lang w:eastAsia="et-EE"/>
              </w:rPr>
              <w:t>Eelarve või lisaeelarve täiseurodes</w:t>
            </w:r>
          </w:p>
        </w:tc>
      </w:tr>
      <w:tr w:rsidR="00445E39" w:rsidRPr="00FB2A1D" w14:paraId="3603C056" w14:textId="77777777" w:rsidTr="00445E39">
        <w:trPr>
          <w:trHeight w:val="20"/>
        </w:trPr>
        <w:tc>
          <w:tcPr>
            <w:tcW w:w="6674" w:type="dxa"/>
            <w:gridSpan w:val="2"/>
            <w:tcBorders>
              <w:top w:val="single" w:sz="8" w:space="0" w:color="95B3D7"/>
              <w:left w:val="single" w:sz="8" w:space="0" w:color="95B3D7"/>
              <w:bottom w:val="single" w:sz="8" w:space="0" w:color="95B3D7"/>
              <w:right w:val="single" w:sz="8" w:space="0" w:color="95B3D7"/>
            </w:tcBorders>
            <w:noWrap/>
            <w:vAlign w:val="center"/>
          </w:tcPr>
          <w:p w14:paraId="3603C054" w14:textId="77777777" w:rsidR="00445E39" w:rsidRPr="00FB2A1D" w:rsidRDefault="00445E39" w:rsidP="000B7667">
            <w:pPr>
              <w:autoSpaceDE/>
              <w:autoSpaceDN/>
              <w:rPr>
                <w:color w:val="000000"/>
                <w:sz w:val="22"/>
                <w:szCs w:val="22"/>
                <w:lang w:eastAsia="et-EE"/>
              </w:rPr>
            </w:pPr>
          </w:p>
        </w:tc>
        <w:tc>
          <w:tcPr>
            <w:tcW w:w="2257" w:type="dxa"/>
            <w:tcBorders>
              <w:top w:val="nil"/>
              <w:left w:val="nil"/>
              <w:bottom w:val="single" w:sz="8" w:space="0" w:color="95B3D7"/>
              <w:right w:val="single" w:sz="8" w:space="0" w:color="95B3D7"/>
            </w:tcBorders>
            <w:noWrap/>
            <w:vAlign w:val="center"/>
          </w:tcPr>
          <w:p w14:paraId="3603C055" w14:textId="77777777" w:rsidR="00445E39" w:rsidRPr="00FB2A1D" w:rsidRDefault="00445E39" w:rsidP="000B7667">
            <w:pPr>
              <w:autoSpaceDE/>
              <w:autoSpaceDN/>
              <w:jc w:val="right"/>
              <w:rPr>
                <w:b/>
                <w:bCs/>
                <w:color w:val="000000"/>
                <w:sz w:val="22"/>
                <w:szCs w:val="22"/>
                <w:lang w:eastAsia="et-EE"/>
              </w:rPr>
            </w:pPr>
          </w:p>
        </w:tc>
      </w:tr>
      <w:tr w:rsidR="00773E38" w:rsidRPr="00FB2A1D" w14:paraId="3603C059" w14:textId="77777777" w:rsidTr="00FB2A1D">
        <w:trPr>
          <w:trHeight w:val="20"/>
        </w:trPr>
        <w:tc>
          <w:tcPr>
            <w:tcW w:w="6674" w:type="dxa"/>
            <w:gridSpan w:val="2"/>
            <w:tcBorders>
              <w:top w:val="single" w:sz="8" w:space="0" w:color="95B3D7"/>
              <w:left w:val="single" w:sz="8" w:space="0" w:color="95B3D7"/>
              <w:bottom w:val="single" w:sz="8" w:space="0" w:color="95B3D7"/>
              <w:right w:val="single" w:sz="8" w:space="0" w:color="95B3D7"/>
            </w:tcBorders>
            <w:shd w:val="clear" w:color="000000" w:fill="DBE5F1"/>
            <w:noWrap/>
            <w:vAlign w:val="center"/>
            <w:hideMark/>
          </w:tcPr>
          <w:p w14:paraId="3603C057" w14:textId="77777777" w:rsidR="00773E38" w:rsidRPr="00FB2A1D" w:rsidRDefault="00773E38" w:rsidP="000B7667">
            <w:pPr>
              <w:autoSpaceDE/>
              <w:autoSpaceDN/>
              <w:rPr>
                <w:color w:val="000000"/>
                <w:sz w:val="22"/>
                <w:szCs w:val="22"/>
                <w:lang w:eastAsia="et-EE"/>
              </w:rPr>
            </w:pPr>
            <w:r w:rsidRPr="00FB2A1D">
              <w:rPr>
                <w:color w:val="000000"/>
                <w:sz w:val="22"/>
                <w:szCs w:val="22"/>
                <w:lang w:eastAsia="et-EE"/>
              </w:rPr>
              <w:t> </w:t>
            </w:r>
            <w:r w:rsidRPr="00FB2A1D">
              <w:rPr>
                <w:b/>
                <w:bCs/>
                <w:color w:val="000000"/>
                <w:sz w:val="22"/>
                <w:szCs w:val="22"/>
                <w:lang w:eastAsia="et-EE"/>
              </w:rPr>
              <w:t>PÕHITEGEVUSE TULUD KOKKU</w:t>
            </w:r>
          </w:p>
        </w:tc>
        <w:tc>
          <w:tcPr>
            <w:tcW w:w="2257" w:type="dxa"/>
            <w:tcBorders>
              <w:top w:val="nil"/>
              <w:left w:val="nil"/>
              <w:bottom w:val="single" w:sz="8" w:space="0" w:color="95B3D7"/>
              <w:right w:val="single" w:sz="8" w:space="0" w:color="95B3D7"/>
            </w:tcBorders>
            <w:shd w:val="clear" w:color="000000" w:fill="DBE5F1"/>
            <w:noWrap/>
            <w:vAlign w:val="center"/>
          </w:tcPr>
          <w:p w14:paraId="3603C058" w14:textId="77777777" w:rsidR="00773E38" w:rsidRPr="00FB2A1D" w:rsidRDefault="00773E38" w:rsidP="000B7667">
            <w:pPr>
              <w:autoSpaceDE/>
              <w:autoSpaceDN/>
              <w:jc w:val="right"/>
              <w:rPr>
                <w:b/>
                <w:bCs/>
                <w:color w:val="000000"/>
                <w:sz w:val="22"/>
                <w:szCs w:val="22"/>
                <w:lang w:eastAsia="et-EE"/>
              </w:rPr>
            </w:pPr>
          </w:p>
        </w:tc>
      </w:tr>
      <w:tr w:rsidR="00FB2A1D" w:rsidRPr="00FB2A1D" w14:paraId="3603C05D" w14:textId="77777777" w:rsidTr="00B4602B">
        <w:trPr>
          <w:trHeight w:val="20"/>
        </w:trPr>
        <w:tc>
          <w:tcPr>
            <w:tcW w:w="1985" w:type="dxa"/>
            <w:tcBorders>
              <w:top w:val="nil"/>
              <w:left w:val="single" w:sz="8" w:space="0" w:color="95B3D7"/>
              <w:bottom w:val="single" w:sz="8" w:space="0" w:color="95B3D7"/>
              <w:right w:val="single" w:sz="8" w:space="0" w:color="95B3D7"/>
            </w:tcBorders>
            <w:noWrap/>
            <w:vAlign w:val="center"/>
            <w:hideMark/>
          </w:tcPr>
          <w:p w14:paraId="3603C05A" w14:textId="77777777" w:rsidR="00FB2A1D" w:rsidRPr="00FB2A1D" w:rsidRDefault="00FB2A1D" w:rsidP="009E3791">
            <w:pPr>
              <w:autoSpaceDE/>
              <w:autoSpaceDN/>
              <w:jc w:val="right"/>
              <w:rPr>
                <w:color w:val="000000"/>
                <w:sz w:val="22"/>
                <w:szCs w:val="22"/>
                <w:lang w:eastAsia="et-EE"/>
              </w:rPr>
            </w:pPr>
            <w:r w:rsidRPr="00FB2A1D">
              <w:rPr>
                <w:color w:val="000000"/>
                <w:sz w:val="22"/>
                <w:szCs w:val="22"/>
                <w:lang w:eastAsia="et-EE"/>
              </w:rPr>
              <w:t>30</w:t>
            </w:r>
          </w:p>
        </w:tc>
        <w:tc>
          <w:tcPr>
            <w:tcW w:w="4689" w:type="dxa"/>
            <w:tcBorders>
              <w:top w:val="nil"/>
              <w:left w:val="nil"/>
              <w:bottom w:val="single" w:sz="8" w:space="0" w:color="95B3D7"/>
              <w:right w:val="single" w:sz="8" w:space="0" w:color="95B3D7"/>
            </w:tcBorders>
            <w:noWrap/>
            <w:vAlign w:val="center"/>
            <w:hideMark/>
          </w:tcPr>
          <w:p w14:paraId="3603C05B" w14:textId="77777777" w:rsidR="00FB2A1D" w:rsidRPr="00FB2A1D" w:rsidRDefault="00FB2A1D" w:rsidP="00FB2A1D">
            <w:pPr>
              <w:autoSpaceDE/>
              <w:autoSpaceDN/>
              <w:rPr>
                <w:color w:val="000000"/>
                <w:sz w:val="22"/>
                <w:szCs w:val="22"/>
                <w:lang w:eastAsia="et-EE"/>
              </w:rPr>
            </w:pPr>
            <w:r w:rsidRPr="00FB2A1D">
              <w:rPr>
                <w:color w:val="000000"/>
                <w:sz w:val="22"/>
                <w:szCs w:val="22"/>
                <w:lang w:eastAsia="et-EE"/>
              </w:rPr>
              <w:t>Maksutulud</w:t>
            </w:r>
          </w:p>
        </w:tc>
        <w:tc>
          <w:tcPr>
            <w:tcW w:w="2257" w:type="dxa"/>
            <w:tcBorders>
              <w:top w:val="nil"/>
              <w:left w:val="nil"/>
              <w:bottom w:val="single" w:sz="8" w:space="0" w:color="95B3D7"/>
              <w:right w:val="single" w:sz="8" w:space="0" w:color="95B3D7"/>
            </w:tcBorders>
            <w:noWrap/>
          </w:tcPr>
          <w:p w14:paraId="3603C05C" w14:textId="77777777" w:rsidR="00FB2A1D" w:rsidRDefault="00FB2A1D" w:rsidP="00FB2A1D">
            <w:pPr>
              <w:jc w:val="right"/>
            </w:pPr>
            <w:r w:rsidRPr="00863114">
              <w:rPr>
                <w:color w:val="000000"/>
                <w:sz w:val="22"/>
                <w:szCs w:val="22"/>
                <w:lang w:eastAsia="et-EE"/>
              </w:rPr>
              <w:t>(+)</w:t>
            </w:r>
          </w:p>
        </w:tc>
      </w:tr>
      <w:tr w:rsidR="00FB2A1D" w:rsidRPr="00FB2A1D" w14:paraId="3603C061" w14:textId="77777777" w:rsidTr="00B4602B">
        <w:trPr>
          <w:trHeight w:val="20"/>
        </w:trPr>
        <w:tc>
          <w:tcPr>
            <w:tcW w:w="1985" w:type="dxa"/>
            <w:tcBorders>
              <w:top w:val="nil"/>
              <w:left w:val="single" w:sz="8" w:space="0" w:color="95B3D7"/>
              <w:bottom w:val="single" w:sz="8" w:space="0" w:color="95B3D7"/>
              <w:right w:val="single" w:sz="8" w:space="0" w:color="95B3D7"/>
            </w:tcBorders>
            <w:noWrap/>
            <w:vAlign w:val="center"/>
            <w:hideMark/>
          </w:tcPr>
          <w:p w14:paraId="3603C05E" w14:textId="77777777" w:rsidR="00FB2A1D" w:rsidRPr="00FB2A1D" w:rsidRDefault="00FB2A1D" w:rsidP="009E3791">
            <w:pPr>
              <w:autoSpaceDE/>
              <w:autoSpaceDN/>
              <w:jc w:val="right"/>
              <w:rPr>
                <w:color w:val="000000"/>
                <w:sz w:val="22"/>
                <w:szCs w:val="22"/>
                <w:lang w:eastAsia="et-EE"/>
              </w:rPr>
            </w:pPr>
            <w:r w:rsidRPr="00FB2A1D">
              <w:rPr>
                <w:color w:val="000000"/>
                <w:sz w:val="22"/>
                <w:szCs w:val="22"/>
                <w:lang w:eastAsia="et-EE"/>
              </w:rPr>
              <w:t>32</w:t>
            </w:r>
          </w:p>
        </w:tc>
        <w:tc>
          <w:tcPr>
            <w:tcW w:w="4689" w:type="dxa"/>
            <w:tcBorders>
              <w:top w:val="nil"/>
              <w:left w:val="nil"/>
              <w:bottom w:val="single" w:sz="8" w:space="0" w:color="95B3D7"/>
              <w:right w:val="single" w:sz="8" w:space="0" w:color="95B3D7"/>
            </w:tcBorders>
            <w:noWrap/>
            <w:vAlign w:val="center"/>
            <w:hideMark/>
          </w:tcPr>
          <w:p w14:paraId="3603C05F" w14:textId="77777777" w:rsidR="00FB2A1D" w:rsidRPr="00FB2A1D" w:rsidRDefault="00FB2A1D" w:rsidP="00FB2A1D">
            <w:pPr>
              <w:autoSpaceDE/>
              <w:autoSpaceDN/>
              <w:rPr>
                <w:color w:val="000000"/>
                <w:sz w:val="22"/>
                <w:szCs w:val="22"/>
                <w:lang w:eastAsia="et-EE"/>
              </w:rPr>
            </w:pPr>
            <w:r w:rsidRPr="00FB2A1D">
              <w:rPr>
                <w:color w:val="000000"/>
                <w:sz w:val="22"/>
                <w:szCs w:val="22"/>
                <w:lang w:eastAsia="et-EE"/>
              </w:rPr>
              <w:t>Tulud kaupade ja teenuste müügist</w:t>
            </w:r>
          </w:p>
        </w:tc>
        <w:tc>
          <w:tcPr>
            <w:tcW w:w="2257" w:type="dxa"/>
            <w:tcBorders>
              <w:top w:val="nil"/>
              <w:left w:val="nil"/>
              <w:bottom w:val="single" w:sz="8" w:space="0" w:color="95B3D7"/>
              <w:right w:val="single" w:sz="8" w:space="0" w:color="95B3D7"/>
            </w:tcBorders>
            <w:noWrap/>
          </w:tcPr>
          <w:p w14:paraId="3603C060" w14:textId="77777777" w:rsidR="00FB2A1D" w:rsidRDefault="00FB2A1D" w:rsidP="00FB2A1D">
            <w:pPr>
              <w:jc w:val="right"/>
            </w:pPr>
            <w:r w:rsidRPr="00863114">
              <w:rPr>
                <w:color w:val="000000"/>
                <w:sz w:val="22"/>
                <w:szCs w:val="22"/>
                <w:lang w:eastAsia="et-EE"/>
              </w:rPr>
              <w:t>(+)</w:t>
            </w:r>
          </w:p>
        </w:tc>
      </w:tr>
      <w:tr w:rsidR="00FB2A1D" w:rsidRPr="00FB2A1D" w14:paraId="3603C065" w14:textId="77777777" w:rsidTr="00B4602B">
        <w:trPr>
          <w:trHeight w:val="20"/>
        </w:trPr>
        <w:tc>
          <w:tcPr>
            <w:tcW w:w="1985" w:type="dxa"/>
            <w:tcBorders>
              <w:top w:val="nil"/>
              <w:left w:val="single" w:sz="8" w:space="0" w:color="95B3D7"/>
              <w:bottom w:val="single" w:sz="8" w:space="0" w:color="95B3D7"/>
              <w:right w:val="single" w:sz="8" w:space="0" w:color="95B3D7"/>
            </w:tcBorders>
            <w:noWrap/>
            <w:vAlign w:val="center"/>
            <w:hideMark/>
          </w:tcPr>
          <w:p w14:paraId="3603C062" w14:textId="77777777" w:rsidR="00FB2A1D" w:rsidRPr="00FB2A1D" w:rsidRDefault="00FB2A1D" w:rsidP="009E3791">
            <w:pPr>
              <w:autoSpaceDE/>
              <w:autoSpaceDN/>
              <w:jc w:val="right"/>
              <w:rPr>
                <w:color w:val="000000"/>
                <w:sz w:val="22"/>
                <w:szCs w:val="22"/>
                <w:lang w:eastAsia="et-EE"/>
              </w:rPr>
            </w:pPr>
            <w:r w:rsidRPr="00FB2A1D">
              <w:rPr>
                <w:color w:val="000000"/>
                <w:sz w:val="22"/>
                <w:szCs w:val="22"/>
                <w:lang w:eastAsia="et-EE"/>
              </w:rPr>
              <w:t>3500, 352</w:t>
            </w:r>
          </w:p>
        </w:tc>
        <w:tc>
          <w:tcPr>
            <w:tcW w:w="4689" w:type="dxa"/>
            <w:tcBorders>
              <w:top w:val="nil"/>
              <w:left w:val="nil"/>
              <w:bottom w:val="single" w:sz="8" w:space="0" w:color="95B3D7"/>
              <w:right w:val="single" w:sz="8" w:space="0" w:color="95B3D7"/>
            </w:tcBorders>
            <w:noWrap/>
            <w:vAlign w:val="center"/>
            <w:hideMark/>
          </w:tcPr>
          <w:p w14:paraId="3603C063" w14:textId="77777777" w:rsidR="00FB2A1D" w:rsidRPr="00FB2A1D" w:rsidRDefault="00FB2A1D" w:rsidP="00FB2A1D">
            <w:pPr>
              <w:autoSpaceDE/>
              <w:autoSpaceDN/>
              <w:rPr>
                <w:color w:val="000000"/>
                <w:sz w:val="22"/>
                <w:szCs w:val="22"/>
                <w:lang w:eastAsia="et-EE"/>
              </w:rPr>
            </w:pPr>
            <w:r w:rsidRPr="00FB2A1D">
              <w:rPr>
                <w:color w:val="000000"/>
                <w:sz w:val="22"/>
                <w:szCs w:val="22"/>
                <w:lang w:eastAsia="et-EE"/>
              </w:rPr>
              <w:t>Saadavad toetused tegevuskuludeks</w:t>
            </w:r>
          </w:p>
        </w:tc>
        <w:tc>
          <w:tcPr>
            <w:tcW w:w="2257" w:type="dxa"/>
            <w:tcBorders>
              <w:top w:val="nil"/>
              <w:left w:val="nil"/>
              <w:bottom w:val="single" w:sz="8" w:space="0" w:color="95B3D7"/>
              <w:right w:val="single" w:sz="8" w:space="0" w:color="95B3D7"/>
            </w:tcBorders>
            <w:noWrap/>
          </w:tcPr>
          <w:p w14:paraId="3603C064" w14:textId="77777777" w:rsidR="00FB2A1D" w:rsidRDefault="00FB2A1D" w:rsidP="00FB2A1D">
            <w:pPr>
              <w:jc w:val="right"/>
            </w:pPr>
            <w:r w:rsidRPr="00863114">
              <w:rPr>
                <w:color w:val="000000"/>
                <w:sz w:val="22"/>
                <w:szCs w:val="22"/>
                <w:lang w:eastAsia="et-EE"/>
              </w:rPr>
              <w:t>(+)</w:t>
            </w:r>
          </w:p>
        </w:tc>
      </w:tr>
      <w:tr w:rsidR="00FB2A1D" w:rsidRPr="00FB2A1D" w14:paraId="3603C069" w14:textId="77777777" w:rsidTr="00B4602B">
        <w:trPr>
          <w:trHeight w:val="20"/>
        </w:trPr>
        <w:tc>
          <w:tcPr>
            <w:tcW w:w="1985" w:type="dxa"/>
            <w:tcBorders>
              <w:top w:val="nil"/>
              <w:left w:val="single" w:sz="8" w:space="0" w:color="95B3D7"/>
              <w:bottom w:val="single" w:sz="8" w:space="0" w:color="95B3D7"/>
              <w:right w:val="single" w:sz="8" w:space="0" w:color="95B3D7"/>
            </w:tcBorders>
            <w:noWrap/>
            <w:vAlign w:val="center"/>
            <w:hideMark/>
          </w:tcPr>
          <w:p w14:paraId="3603C066" w14:textId="77777777" w:rsidR="00FB2A1D" w:rsidRPr="00FB2A1D" w:rsidRDefault="00FB2A1D" w:rsidP="009E3791">
            <w:pPr>
              <w:autoSpaceDE/>
              <w:autoSpaceDN/>
              <w:jc w:val="right"/>
              <w:rPr>
                <w:color w:val="000000"/>
                <w:sz w:val="22"/>
                <w:szCs w:val="22"/>
                <w:lang w:eastAsia="et-EE"/>
              </w:rPr>
            </w:pPr>
            <w:r w:rsidRPr="00FB2A1D">
              <w:rPr>
                <w:color w:val="000000"/>
                <w:sz w:val="22"/>
                <w:szCs w:val="22"/>
                <w:lang w:eastAsia="et-EE"/>
              </w:rPr>
              <w:t>3825, 388</w:t>
            </w:r>
          </w:p>
        </w:tc>
        <w:tc>
          <w:tcPr>
            <w:tcW w:w="4689" w:type="dxa"/>
            <w:tcBorders>
              <w:top w:val="nil"/>
              <w:left w:val="nil"/>
              <w:bottom w:val="single" w:sz="8" w:space="0" w:color="95B3D7"/>
              <w:right w:val="single" w:sz="8" w:space="0" w:color="95B3D7"/>
            </w:tcBorders>
            <w:noWrap/>
            <w:vAlign w:val="center"/>
            <w:hideMark/>
          </w:tcPr>
          <w:p w14:paraId="3603C067" w14:textId="77777777" w:rsidR="00FB2A1D" w:rsidRPr="00FB2A1D" w:rsidRDefault="00FB2A1D" w:rsidP="00FB2A1D">
            <w:pPr>
              <w:autoSpaceDE/>
              <w:autoSpaceDN/>
              <w:rPr>
                <w:color w:val="000000"/>
                <w:sz w:val="22"/>
                <w:szCs w:val="22"/>
                <w:lang w:eastAsia="et-EE"/>
              </w:rPr>
            </w:pPr>
            <w:r w:rsidRPr="00FB2A1D">
              <w:rPr>
                <w:color w:val="000000"/>
                <w:sz w:val="22"/>
                <w:szCs w:val="22"/>
                <w:lang w:eastAsia="et-EE"/>
              </w:rPr>
              <w:t xml:space="preserve">Muud tegevustulud </w:t>
            </w:r>
          </w:p>
        </w:tc>
        <w:tc>
          <w:tcPr>
            <w:tcW w:w="2257" w:type="dxa"/>
            <w:tcBorders>
              <w:top w:val="nil"/>
              <w:left w:val="nil"/>
              <w:bottom w:val="single" w:sz="8" w:space="0" w:color="95B3D7"/>
              <w:right w:val="single" w:sz="8" w:space="0" w:color="95B3D7"/>
            </w:tcBorders>
            <w:noWrap/>
          </w:tcPr>
          <w:p w14:paraId="3603C068" w14:textId="77777777" w:rsidR="00FB2A1D" w:rsidRDefault="00FB2A1D" w:rsidP="00FB2A1D">
            <w:pPr>
              <w:jc w:val="right"/>
            </w:pPr>
            <w:r w:rsidRPr="00863114">
              <w:rPr>
                <w:color w:val="000000"/>
                <w:sz w:val="22"/>
                <w:szCs w:val="22"/>
                <w:lang w:eastAsia="et-EE"/>
              </w:rPr>
              <w:t>(+)</w:t>
            </w:r>
          </w:p>
        </w:tc>
      </w:tr>
      <w:tr w:rsidR="00773E38" w:rsidRPr="00FB2A1D" w14:paraId="3603C06D" w14:textId="77777777" w:rsidTr="00FB2A1D">
        <w:trPr>
          <w:trHeight w:val="20"/>
        </w:trPr>
        <w:tc>
          <w:tcPr>
            <w:tcW w:w="1985" w:type="dxa"/>
            <w:tcBorders>
              <w:top w:val="nil"/>
              <w:left w:val="single" w:sz="8" w:space="0" w:color="95B3D7"/>
              <w:bottom w:val="single" w:sz="8" w:space="0" w:color="95B3D7"/>
              <w:right w:val="single" w:sz="8" w:space="0" w:color="95B3D7"/>
            </w:tcBorders>
            <w:noWrap/>
            <w:vAlign w:val="center"/>
            <w:hideMark/>
          </w:tcPr>
          <w:p w14:paraId="3603C06A" w14:textId="77777777" w:rsidR="00773E38" w:rsidRPr="00FB2A1D" w:rsidRDefault="00773E38" w:rsidP="000B7667">
            <w:pPr>
              <w:autoSpaceDE/>
              <w:autoSpaceDN/>
              <w:rPr>
                <w:color w:val="000000"/>
                <w:sz w:val="22"/>
                <w:szCs w:val="22"/>
                <w:lang w:eastAsia="et-EE"/>
              </w:rPr>
            </w:pPr>
            <w:r w:rsidRPr="00FB2A1D">
              <w:rPr>
                <w:color w:val="000000"/>
                <w:sz w:val="22"/>
                <w:szCs w:val="22"/>
                <w:lang w:eastAsia="et-EE"/>
              </w:rPr>
              <w:t> </w:t>
            </w:r>
          </w:p>
        </w:tc>
        <w:tc>
          <w:tcPr>
            <w:tcW w:w="4689" w:type="dxa"/>
            <w:tcBorders>
              <w:top w:val="nil"/>
              <w:left w:val="nil"/>
              <w:bottom w:val="single" w:sz="8" w:space="0" w:color="95B3D7"/>
              <w:right w:val="single" w:sz="8" w:space="0" w:color="95B3D7"/>
            </w:tcBorders>
            <w:noWrap/>
            <w:vAlign w:val="center"/>
            <w:hideMark/>
          </w:tcPr>
          <w:p w14:paraId="3603C06B" w14:textId="77777777" w:rsidR="00773E38" w:rsidRPr="00FB2A1D" w:rsidRDefault="00773E38" w:rsidP="000B7667">
            <w:pPr>
              <w:autoSpaceDE/>
              <w:autoSpaceDN/>
              <w:rPr>
                <w:color w:val="000000"/>
                <w:sz w:val="22"/>
                <w:szCs w:val="22"/>
                <w:lang w:eastAsia="et-EE"/>
              </w:rPr>
            </w:pPr>
            <w:r w:rsidRPr="00FB2A1D">
              <w:rPr>
                <w:color w:val="000000"/>
                <w:sz w:val="22"/>
                <w:szCs w:val="22"/>
                <w:lang w:eastAsia="et-EE"/>
              </w:rPr>
              <w:t> </w:t>
            </w:r>
          </w:p>
        </w:tc>
        <w:tc>
          <w:tcPr>
            <w:tcW w:w="2257" w:type="dxa"/>
            <w:tcBorders>
              <w:top w:val="nil"/>
              <w:left w:val="nil"/>
              <w:bottom w:val="single" w:sz="8" w:space="0" w:color="95B3D7"/>
              <w:right w:val="single" w:sz="8" w:space="0" w:color="95B3D7"/>
            </w:tcBorders>
            <w:noWrap/>
            <w:vAlign w:val="center"/>
          </w:tcPr>
          <w:p w14:paraId="3603C06C" w14:textId="77777777" w:rsidR="00773E38" w:rsidRPr="00FB2A1D" w:rsidRDefault="00773E38" w:rsidP="000B7667">
            <w:pPr>
              <w:autoSpaceDE/>
              <w:autoSpaceDN/>
              <w:jc w:val="right"/>
              <w:rPr>
                <w:color w:val="000000"/>
                <w:sz w:val="22"/>
                <w:szCs w:val="22"/>
                <w:lang w:eastAsia="et-EE"/>
              </w:rPr>
            </w:pPr>
          </w:p>
        </w:tc>
      </w:tr>
      <w:tr w:rsidR="00773E38" w:rsidRPr="00FB2A1D" w14:paraId="3603C070" w14:textId="77777777" w:rsidTr="00FB2A1D">
        <w:trPr>
          <w:trHeight w:val="20"/>
        </w:trPr>
        <w:tc>
          <w:tcPr>
            <w:tcW w:w="6674" w:type="dxa"/>
            <w:gridSpan w:val="2"/>
            <w:tcBorders>
              <w:top w:val="single" w:sz="8" w:space="0" w:color="95B3D7"/>
              <w:left w:val="single" w:sz="8" w:space="0" w:color="95B3D7"/>
              <w:bottom w:val="single" w:sz="8" w:space="0" w:color="95B3D7"/>
              <w:right w:val="single" w:sz="8" w:space="0" w:color="95B3D7"/>
            </w:tcBorders>
            <w:shd w:val="clear" w:color="000000" w:fill="DBE5F1"/>
            <w:noWrap/>
            <w:vAlign w:val="center"/>
            <w:hideMark/>
          </w:tcPr>
          <w:p w14:paraId="3603C06E" w14:textId="77777777" w:rsidR="00773E38" w:rsidRPr="00FB2A1D" w:rsidRDefault="00773E38" w:rsidP="000B7667">
            <w:pPr>
              <w:autoSpaceDE/>
              <w:autoSpaceDN/>
              <w:rPr>
                <w:color w:val="000000"/>
                <w:sz w:val="22"/>
                <w:szCs w:val="22"/>
                <w:lang w:eastAsia="et-EE"/>
              </w:rPr>
            </w:pPr>
            <w:r w:rsidRPr="00FB2A1D">
              <w:rPr>
                <w:color w:val="000000"/>
                <w:sz w:val="22"/>
                <w:szCs w:val="22"/>
                <w:lang w:eastAsia="et-EE"/>
              </w:rPr>
              <w:t> </w:t>
            </w:r>
            <w:r w:rsidRPr="00FB2A1D">
              <w:rPr>
                <w:b/>
                <w:bCs/>
                <w:color w:val="000000"/>
                <w:sz w:val="22"/>
                <w:szCs w:val="22"/>
                <w:lang w:eastAsia="et-EE"/>
              </w:rPr>
              <w:t>PÕHITEGEVUSE KULUD KOKKU</w:t>
            </w:r>
          </w:p>
        </w:tc>
        <w:tc>
          <w:tcPr>
            <w:tcW w:w="2257" w:type="dxa"/>
            <w:tcBorders>
              <w:top w:val="nil"/>
              <w:left w:val="nil"/>
              <w:bottom w:val="single" w:sz="8" w:space="0" w:color="95B3D7"/>
              <w:right w:val="single" w:sz="8" w:space="0" w:color="95B3D7"/>
            </w:tcBorders>
            <w:shd w:val="clear" w:color="000000" w:fill="DBE5F1"/>
            <w:noWrap/>
            <w:vAlign w:val="center"/>
          </w:tcPr>
          <w:p w14:paraId="3603C06F" w14:textId="77777777" w:rsidR="00773E38" w:rsidRPr="00FB2A1D" w:rsidRDefault="00FB2A1D" w:rsidP="000B7667">
            <w:pPr>
              <w:autoSpaceDE/>
              <w:autoSpaceDN/>
              <w:jc w:val="right"/>
              <w:rPr>
                <w:b/>
                <w:bCs/>
                <w:color w:val="000000"/>
                <w:sz w:val="22"/>
                <w:szCs w:val="22"/>
                <w:lang w:eastAsia="et-EE"/>
              </w:rPr>
            </w:pPr>
            <w:r w:rsidRPr="00FB2A1D">
              <w:rPr>
                <w:b/>
                <w:bCs/>
                <w:color w:val="000000"/>
                <w:sz w:val="22"/>
                <w:szCs w:val="22"/>
                <w:lang w:eastAsia="et-EE"/>
              </w:rPr>
              <w:t>(+)</w:t>
            </w:r>
          </w:p>
        </w:tc>
      </w:tr>
      <w:tr w:rsidR="00773E38" w:rsidRPr="00FB2A1D" w14:paraId="3603C074" w14:textId="77777777" w:rsidTr="00FB2A1D">
        <w:trPr>
          <w:trHeight w:val="20"/>
        </w:trPr>
        <w:tc>
          <w:tcPr>
            <w:tcW w:w="1985" w:type="dxa"/>
            <w:tcBorders>
              <w:top w:val="nil"/>
              <w:left w:val="single" w:sz="8" w:space="0" w:color="95B3D7"/>
              <w:bottom w:val="single" w:sz="8" w:space="0" w:color="95B3D7"/>
              <w:right w:val="single" w:sz="8" w:space="0" w:color="95B3D7"/>
            </w:tcBorders>
            <w:noWrap/>
            <w:vAlign w:val="center"/>
            <w:hideMark/>
          </w:tcPr>
          <w:p w14:paraId="3603C071" w14:textId="77777777" w:rsidR="00773E38" w:rsidRPr="00FB2A1D" w:rsidRDefault="00773E38" w:rsidP="000B7667">
            <w:pPr>
              <w:autoSpaceDE/>
              <w:autoSpaceDN/>
              <w:rPr>
                <w:color w:val="000000"/>
                <w:sz w:val="22"/>
                <w:szCs w:val="22"/>
                <w:lang w:eastAsia="et-EE"/>
              </w:rPr>
            </w:pPr>
            <w:r w:rsidRPr="00FB2A1D">
              <w:rPr>
                <w:color w:val="000000"/>
                <w:sz w:val="22"/>
                <w:szCs w:val="22"/>
                <w:lang w:eastAsia="et-EE"/>
              </w:rPr>
              <w:t> </w:t>
            </w:r>
          </w:p>
        </w:tc>
        <w:tc>
          <w:tcPr>
            <w:tcW w:w="4689" w:type="dxa"/>
            <w:tcBorders>
              <w:top w:val="nil"/>
              <w:left w:val="nil"/>
              <w:bottom w:val="single" w:sz="8" w:space="0" w:color="95B3D7"/>
              <w:right w:val="single" w:sz="8" w:space="0" w:color="95B3D7"/>
            </w:tcBorders>
            <w:noWrap/>
            <w:vAlign w:val="center"/>
            <w:hideMark/>
          </w:tcPr>
          <w:p w14:paraId="3603C072" w14:textId="1A081958" w:rsidR="00773E38" w:rsidRPr="00FB2A1D" w:rsidRDefault="00FD43C9" w:rsidP="000B7667">
            <w:pPr>
              <w:autoSpaceDE/>
              <w:autoSpaceDN/>
              <w:rPr>
                <w:b/>
                <w:bCs/>
                <w:color w:val="000000"/>
                <w:sz w:val="22"/>
                <w:szCs w:val="22"/>
                <w:lang w:eastAsia="et-EE"/>
              </w:rPr>
            </w:pPr>
            <w:r>
              <w:rPr>
                <w:b/>
                <w:bCs/>
                <w:color w:val="000000"/>
                <w:sz w:val="22"/>
                <w:szCs w:val="22"/>
                <w:lang w:eastAsia="et-EE"/>
              </w:rPr>
              <w:t>sh</w:t>
            </w:r>
            <w:r w:rsidR="00773E38" w:rsidRPr="00FB2A1D">
              <w:rPr>
                <w:b/>
                <w:bCs/>
                <w:color w:val="000000"/>
                <w:sz w:val="22"/>
                <w:szCs w:val="22"/>
                <w:lang w:eastAsia="et-EE"/>
              </w:rPr>
              <w:t xml:space="preserve"> antavad toetused</w:t>
            </w:r>
          </w:p>
        </w:tc>
        <w:tc>
          <w:tcPr>
            <w:tcW w:w="2257" w:type="dxa"/>
            <w:tcBorders>
              <w:top w:val="nil"/>
              <w:left w:val="nil"/>
              <w:bottom w:val="single" w:sz="8" w:space="0" w:color="95B3D7"/>
              <w:right w:val="single" w:sz="8" w:space="0" w:color="95B3D7"/>
            </w:tcBorders>
            <w:noWrap/>
            <w:vAlign w:val="center"/>
          </w:tcPr>
          <w:p w14:paraId="3603C073" w14:textId="77777777" w:rsidR="00773E38" w:rsidRPr="00FB2A1D" w:rsidRDefault="00FB2A1D" w:rsidP="000B7667">
            <w:pPr>
              <w:autoSpaceDE/>
              <w:autoSpaceDN/>
              <w:jc w:val="right"/>
              <w:rPr>
                <w:b/>
                <w:bCs/>
                <w:color w:val="000000"/>
                <w:sz w:val="22"/>
                <w:szCs w:val="22"/>
                <w:lang w:eastAsia="et-EE"/>
              </w:rPr>
            </w:pPr>
            <w:r w:rsidRPr="00FB2A1D">
              <w:rPr>
                <w:b/>
                <w:bCs/>
                <w:color w:val="000000"/>
                <w:sz w:val="22"/>
                <w:szCs w:val="22"/>
                <w:lang w:eastAsia="et-EE"/>
              </w:rPr>
              <w:t>(+)</w:t>
            </w:r>
          </w:p>
        </w:tc>
      </w:tr>
      <w:tr w:rsidR="00773E38" w:rsidRPr="00FB2A1D" w14:paraId="3603C078" w14:textId="77777777" w:rsidTr="00FB2A1D">
        <w:trPr>
          <w:trHeight w:val="20"/>
        </w:trPr>
        <w:tc>
          <w:tcPr>
            <w:tcW w:w="1985" w:type="dxa"/>
            <w:tcBorders>
              <w:top w:val="nil"/>
              <w:left w:val="single" w:sz="8" w:space="0" w:color="95B3D7"/>
              <w:bottom w:val="single" w:sz="8" w:space="0" w:color="95B3D7"/>
              <w:right w:val="single" w:sz="8" w:space="0" w:color="95B3D7"/>
            </w:tcBorders>
            <w:noWrap/>
            <w:vAlign w:val="center"/>
            <w:hideMark/>
          </w:tcPr>
          <w:p w14:paraId="3603C075" w14:textId="77777777" w:rsidR="00773E38" w:rsidRPr="00FB2A1D" w:rsidRDefault="00773E38" w:rsidP="000B7667">
            <w:pPr>
              <w:autoSpaceDE/>
              <w:autoSpaceDN/>
              <w:rPr>
                <w:color w:val="000000"/>
                <w:sz w:val="22"/>
                <w:szCs w:val="22"/>
                <w:lang w:eastAsia="et-EE"/>
              </w:rPr>
            </w:pPr>
            <w:r w:rsidRPr="00FB2A1D">
              <w:rPr>
                <w:color w:val="000000"/>
                <w:sz w:val="22"/>
                <w:szCs w:val="22"/>
                <w:lang w:eastAsia="et-EE"/>
              </w:rPr>
              <w:t> </w:t>
            </w:r>
          </w:p>
        </w:tc>
        <w:tc>
          <w:tcPr>
            <w:tcW w:w="4689" w:type="dxa"/>
            <w:tcBorders>
              <w:top w:val="nil"/>
              <w:left w:val="nil"/>
              <w:bottom w:val="single" w:sz="8" w:space="0" w:color="95B3D7"/>
              <w:right w:val="single" w:sz="8" w:space="0" w:color="95B3D7"/>
            </w:tcBorders>
            <w:noWrap/>
            <w:vAlign w:val="center"/>
            <w:hideMark/>
          </w:tcPr>
          <w:p w14:paraId="3603C076" w14:textId="5FA8A0D2" w:rsidR="00773E38" w:rsidRPr="00FB2A1D" w:rsidRDefault="00FD43C9" w:rsidP="000B7667">
            <w:pPr>
              <w:autoSpaceDE/>
              <w:autoSpaceDN/>
              <w:rPr>
                <w:b/>
                <w:bCs/>
                <w:color w:val="000000"/>
                <w:sz w:val="22"/>
                <w:szCs w:val="22"/>
                <w:lang w:eastAsia="et-EE"/>
              </w:rPr>
            </w:pPr>
            <w:r>
              <w:rPr>
                <w:b/>
                <w:bCs/>
                <w:color w:val="000000"/>
                <w:sz w:val="22"/>
                <w:szCs w:val="22"/>
                <w:lang w:eastAsia="et-EE"/>
              </w:rPr>
              <w:t>sh</w:t>
            </w:r>
            <w:r w:rsidR="00773E38" w:rsidRPr="00FB2A1D">
              <w:rPr>
                <w:b/>
                <w:bCs/>
                <w:color w:val="000000"/>
                <w:sz w:val="22"/>
                <w:szCs w:val="22"/>
                <w:lang w:eastAsia="et-EE"/>
              </w:rPr>
              <w:t xml:space="preserve"> muud tegevuskulud</w:t>
            </w:r>
          </w:p>
        </w:tc>
        <w:tc>
          <w:tcPr>
            <w:tcW w:w="2257" w:type="dxa"/>
            <w:tcBorders>
              <w:top w:val="nil"/>
              <w:left w:val="nil"/>
              <w:bottom w:val="single" w:sz="8" w:space="0" w:color="95B3D7"/>
              <w:right w:val="single" w:sz="8" w:space="0" w:color="95B3D7"/>
            </w:tcBorders>
            <w:noWrap/>
            <w:vAlign w:val="center"/>
          </w:tcPr>
          <w:p w14:paraId="3603C077" w14:textId="77777777" w:rsidR="00773E38" w:rsidRPr="00FB2A1D" w:rsidRDefault="00FB2A1D" w:rsidP="000B7667">
            <w:pPr>
              <w:autoSpaceDE/>
              <w:autoSpaceDN/>
              <w:jc w:val="right"/>
              <w:rPr>
                <w:b/>
                <w:bCs/>
                <w:color w:val="000000"/>
                <w:sz w:val="22"/>
                <w:szCs w:val="22"/>
                <w:lang w:eastAsia="et-EE"/>
              </w:rPr>
            </w:pPr>
            <w:r w:rsidRPr="00FB2A1D">
              <w:rPr>
                <w:b/>
                <w:bCs/>
                <w:color w:val="000000"/>
                <w:sz w:val="22"/>
                <w:szCs w:val="22"/>
                <w:lang w:eastAsia="et-EE"/>
              </w:rPr>
              <w:t>(+)</w:t>
            </w:r>
          </w:p>
        </w:tc>
      </w:tr>
      <w:tr w:rsidR="00773E38" w:rsidRPr="00FB2A1D" w14:paraId="3603C07C" w14:textId="77777777" w:rsidTr="00FB2A1D">
        <w:trPr>
          <w:trHeight w:val="20"/>
        </w:trPr>
        <w:tc>
          <w:tcPr>
            <w:tcW w:w="1985" w:type="dxa"/>
            <w:tcBorders>
              <w:top w:val="nil"/>
              <w:left w:val="single" w:sz="8" w:space="0" w:color="95B3D7"/>
              <w:bottom w:val="single" w:sz="8" w:space="0" w:color="95B3D7"/>
              <w:right w:val="single" w:sz="8" w:space="0" w:color="95B3D7"/>
            </w:tcBorders>
            <w:shd w:val="clear" w:color="000000" w:fill="DBE5F1"/>
            <w:noWrap/>
            <w:vAlign w:val="center"/>
            <w:hideMark/>
          </w:tcPr>
          <w:p w14:paraId="3603C079" w14:textId="77777777" w:rsidR="00773E38" w:rsidRPr="00FB2A1D" w:rsidRDefault="00FB2A1D" w:rsidP="00FB2A1D">
            <w:pPr>
              <w:autoSpaceDE/>
              <w:autoSpaceDN/>
              <w:jc w:val="right"/>
              <w:rPr>
                <w:b/>
                <w:bCs/>
                <w:color w:val="000000"/>
                <w:sz w:val="22"/>
                <w:szCs w:val="22"/>
                <w:lang w:eastAsia="et-EE"/>
              </w:rPr>
            </w:pPr>
            <w:r>
              <w:rPr>
                <w:b/>
                <w:bCs/>
                <w:color w:val="000000"/>
                <w:sz w:val="22"/>
                <w:szCs w:val="22"/>
                <w:lang w:eastAsia="et-EE"/>
              </w:rPr>
              <w:t xml:space="preserve"> Valdkonnad </w:t>
            </w:r>
            <w:r w:rsidR="00773E38" w:rsidRPr="00FB2A1D">
              <w:rPr>
                <w:b/>
                <w:bCs/>
                <w:color w:val="000000"/>
                <w:sz w:val="22"/>
                <w:szCs w:val="22"/>
                <w:lang w:eastAsia="et-EE"/>
              </w:rPr>
              <w:t>01</w:t>
            </w:r>
            <w:r>
              <w:rPr>
                <w:b/>
                <w:bCs/>
                <w:color w:val="000000"/>
                <w:sz w:val="22"/>
                <w:szCs w:val="22"/>
                <w:lang w:eastAsia="et-EE"/>
              </w:rPr>
              <w:t>-02</w:t>
            </w:r>
          </w:p>
        </w:tc>
        <w:tc>
          <w:tcPr>
            <w:tcW w:w="4689" w:type="dxa"/>
            <w:tcBorders>
              <w:top w:val="nil"/>
              <w:left w:val="nil"/>
              <w:bottom w:val="single" w:sz="8" w:space="0" w:color="95B3D7"/>
              <w:right w:val="single" w:sz="8" w:space="0" w:color="95B3D7"/>
            </w:tcBorders>
            <w:shd w:val="clear" w:color="000000" w:fill="DBE5F1"/>
            <w:noWrap/>
            <w:vAlign w:val="center"/>
            <w:hideMark/>
          </w:tcPr>
          <w:p w14:paraId="3603C07A" w14:textId="77777777" w:rsidR="00773E38" w:rsidRPr="00FB2A1D" w:rsidRDefault="00FB2A1D" w:rsidP="000B7667">
            <w:pPr>
              <w:autoSpaceDE/>
              <w:autoSpaceDN/>
              <w:rPr>
                <w:b/>
                <w:bCs/>
                <w:color w:val="000000"/>
                <w:sz w:val="22"/>
                <w:szCs w:val="22"/>
                <w:lang w:eastAsia="et-EE"/>
              </w:rPr>
            </w:pPr>
            <w:r>
              <w:rPr>
                <w:b/>
                <w:bCs/>
                <w:color w:val="000000"/>
                <w:sz w:val="22"/>
                <w:szCs w:val="22"/>
                <w:lang w:eastAsia="et-EE"/>
              </w:rPr>
              <w:t>Valitsemine</w:t>
            </w:r>
          </w:p>
        </w:tc>
        <w:tc>
          <w:tcPr>
            <w:tcW w:w="2257" w:type="dxa"/>
            <w:tcBorders>
              <w:top w:val="nil"/>
              <w:left w:val="nil"/>
              <w:bottom w:val="single" w:sz="8" w:space="0" w:color="95B3D7"/>
              <w:right w:val="single" w:sz="8" w:space="0" w:color="95B3D7"/>
            </w:tcBorders>
            <w:shd w:val="clear" w:color="000000" w:fill="DBE5F1"/>
            <w:noWrap/>
            <w:vAlign w:val="center"/>
          </w:tcPr>
          <w:p w14:paraId="3603C07B" w14:textId="77777777" w:rsidR="00773E38" w:rsidRPr="00FB2A1D" w:rsidRDefault="00FB2A1D" w:rsidP="000B7667">
            <w:pPr>
              <w:autoSpaceDE/>
              <w:autoSpaceDN/>
              <w:jc w:val="right"/>
              <w:rPr>
                <w:b/>
                <w:bCs/>
                <w:color w:val="000000"/>
                <w:sz w:val="22"/>
                <w:szCs w:val="22"/>
                <w:lang w:eastAsia="et-EE"/>
              </w:rPr>
            </w:pPr>
            <w:r w:rsidRPr="00FB2A1D">
              <w:rPr>
                <w:b/>
                <w:bCs/>
                <w:color w:val="000000"/>
                <w:sz w:val="22"/>
                <w:szCs w:val="22"/>
                <w:lang w:eastAsia="et-EE"/>
              </w:rPr>
              <w:t>(+)</w:t>
            </w:r>
          </w:p>
        </w:tc>
      </w:tr>
      <w:tr w:rsidR="00773E38" w:rsidRPr="00FB2A1D" w14:paraId="3603C080" w14:textId="77777777" w:rsidTr="00FB2A1D">
        <w:trPr>
          <w:trHeight w:val="20"/>
        </w:trPr>
        <w:tc>
          <w:tcPr>
            <w:tcW w:w="1985" w:type="dxa"/>
            <w:tcBorders>
              <w:top w:val="nil"/>
              <w:left w:val="single" w:sz="8" w:space="0" w:color="95B3D7"/>
              <w:bottom w:val="single" w:sz="8" w:space="0" w:color="95B3D7"/>
              <w:right w:val="single" w:sz="8" w:space="0" w:color="95B3D7"/>
            </w:tcBorders>
            <w:noWrap/>
            <w:vAlign w:val="center"/>
            <w:hideMark/>
          </w:tcPr>
          <w:p w14:paraId="3603C07D" w14:textId="77777777" w:rsidR="00773E38" w:rsidRPr="00FB2A1D" w:rsidRDefault="00773E38" w:rsidP="009E3791">
            <w:pPr>
              <w:autoSpaceDE/>
              <w:autoSpaceDN/>
              <w:jc w:val="right"/>
              <w:rPr>
                <w:color w:val="000000"/>
                <w:sz w:val="22"/>
                <w:szCs w:val="22"/>
                <w:lang w:eastAsia="et-EE"/>
              </w:rPr>
            </w:pPr>
            <w:r w:rsidRPr="00FB2A1D">
              <w:rPr>
                <w:color w:val="000000"/>
                <w:sz w:val="22"/>
                <w:szCs w:val="22"/>
                <w:lang w:eastAsia="et-EE"/>
              </w:rPr>
              <w:t>40,41,4500,452</w:t>
            </w:r>
          </w:p>
        </w:tc>
        <w:tc>
          <w:tcPr>
            <w:tcW w:w="4689" w:type="dxa"/>
            <w:tcBorders>
              <w:top w:val="nil"/>
              <w:left w:val="nil"/>
              <w:bottom w:val="single" w:sz="8" w:space="0" w:color="95B3D7"/>
              <w:right w:val="single" w:sz="8" w:space="0" w:color="95B3D7"/>
            </w:tcBorders>
            <w:noWrap/>
            <w:vAlign w:val="center"/>
            <w:hideMark/>
          </w:tcPr>
          <w:p w14:paraId="3603C07E" w14:textId="77777777" w:rsidR="00773E38" w:rsidRPr="00FB2A1D" w:rsidRDefault="00773E38" w:rsidP="000B7667">
            <w:pPr>
              <w:autoSpaceDE/>
              <w:autoSpaceDN/>
              <w:rPr>
                <w:color w:val="000000"/>
                <w:sz w:val="22"/>
                <w:szCs w:val="22"/>
                <w:lang w:eastAsia="et-EE"/>
              </w:rPr>
            </w:pPr>
            <w:r w:rsidRPr="00FB2A1D">
              <w:rPr>
                <w:color w:val="000000"/>
                <w:sz w:val="22"/>
                <w:szCs w:val="22"/>
                <w:lang w:eastAsia="et-EE"/>
              </w:rPr>
              <w:t>Antavad toetused tegevuskuludeks</w:t>
            </w:r>
          </w:p>
        </w:tc>
        <w:tc>
          <w:tcPr>
            <w:tcW w:w="2257" w:type="dxa"/>
            <w:tcBorders>
              <w:top w:val="nil"/>
              <w:left w:val="nil"/>
              <w:bottom w:val="single" w:sz="8" w:space="0" w:color="95B3D7"/>
              <w:right w:val="single" w:sz="8" w:space="0" w:color="95B3D7"/>
            </w:tcBorders>
            <w:noWrap/>
            <w:vAlign w:val="center"/>
          </w:tcPr>
          <w:p w14:paraId="3603C07F" w14:textId="77777777" w:rsidR="00773E38" w:rsidRPr="00FB2A1D" w:rsidRDefault="00FB2A1D" w:rsidP="000B7667">
            <w:pPr>
              <w:autoSpaceDE/>
              <w:autoSpaceDN/>
              <w:jc w:val="right"/>
              <w:rPr>
                <w:color w:val="000000"/>
                <w:sz w:val="22"/>
                <w:szCs w:val="22"/>
                <w:lang w:eastAsia="et-EE"/>
              </w:rPr>
            </w:pPr>
            <w:r w:rsidRPr="00FB2A1D">
              <w:rPr>
                <w:color w:val="000000"/>
                <w:sz w:val="22"/>
                <w:szCs w:val="22"/>
                <w:lang w:eastAsia="et-EE"/>
              </w:rPr>
              <w:t>(+)</w:t>
            </w:r>
          </w:p>
        </w:tc>
      </w:tr>
      <w:tr w:rsidR="00773E38" w:rsidRPr="00FB2A1D" w14:paraId="3603C084" w14:textId="77777777" w:rsidTr="00FB2A1D">
        <w:trPr>
          <w:trHeight w:val="20"/>
        </w:trPr>
        <w:tc>
          <w:tcPr>
            <w:tcW w:w="1985" w:type="dxa"/>
            <w:tcBorders>
              <w:top w:val="nil"/>
              <w:left w:val="single" w:sz="8" w:space="0" w:color="95B3D7"/>
              <w:bottom w:val="single" w:sz="8" w:space="0" w:color="95B3D7"/>
              <w:right w:val="single" w:sz="8" w:space="0" w:color="95B3D7"/>
            </w:tcBorders>
            <w:noWrap/>
            <w:vAlign w:val="center"/>
            <w:hideMark/>
          </w:tcPr>
          <w:p w14:paraId="3603C081" w14:textId="77777777" w:rsidR="00773E38" w:rsidRPr="00FB2A1D" w:rsidRDefault="00773E38" w:rsidP="009E3791">
            <w:pPr>
              <w:autoSpaceDE/>
              <w:autoSpaceDN/>
              <w:jc w:val="right"/>
              <w:rPr>
                <w:color w:val="000000"/>
                <w:sz w:val="22"/>
                <w:szCs w:val="22"/>
                <w:lang w:eastAsia="et-EE"/>
              </w:rPr>
            </w:pPr>
            <w:r w:rsidRPr="00FB2A1D">
              <w:rPr>
                <w:color w:val="000000"/>
                <w:sz w:val="22"/>
                <w:szCs w:val="22"/>
                <w:lang w:eastAsia="et-EE"/>
              </w:rPr>
              <w:t>50,55,60</w:t>
            </w:r>
          </w:p>
        </w:tc>
        <w:tc>
          <w:tcPr>
            <w:tcW w:w="4689" w:type="dxa"/>
            <w:tcBorders>
              <w:top w:val="nil"/>
              <w:left w:val="nil"/>
              <w:bottom w:val="single" w:sz="8" w:space="0" w:color="95B3D7"/>
              <w:right w:val="single" w:sz="8" w:space="0" w:color="95B3D7"/>
            </w:tcBorders>
            <w:noWrap/>
            <w:vAlign w:val="center"/>
            <w:hideMark/>
          </w:tcPr>
          <w:p w14:paraId="3603C082" w14:textId="77777777" w:rsidR="00773E38" w:rsidRPr="00FB2A1D" w:rsidRDefault="00773E38" w:rsidP="000B7667">
            <w:pPr>
              <w:autoSpaceDE/>
              <w:autoSpaceDN/>
              <w:rPr>
                <w:color w:val="000000"/>
                <w:sz w:val="22"/>
                <w:szCs w:val="22"/>
                <w:lang w:eastAsia="et-EE"/>
              </w:rPr>
            </w:pPr>
            <w:r w:rsidRPr="00FB2A1D">
              <w:rPr>
                <w:color w:val="000000"/>
                <w:sz w:val="22"/>
                <w:szCs w:val="22"/>
                <w:lang w:eastAsia="et-EE"/>
              </w:rPr>
              <w:t>Muud tegevuskulud</w:t>
            </w:r>
          </w:p>
        </w:tc>
        <w:tc>
          <w:tcPr>
            <w:tcW w:w="2257" w:type="dxa"/>
            <w:tcBorders>
              <w:top w:val="nil"/>
              <w:left w:val="nil"/>
              <w:bottom w:val="single" w:sz="8" w:space="0" w:color="95B3D7"/>
              <w:right w:val="single" w:sz="8" w:space="0" w:color="95B3D7"/>
            </w:tcBorders>
            <w:noWrap/>
            <w:vAlign w:val="center"/>
          </w:tcPr>
          <w:p w14:paraId="3603C083" w14:textId="77777777" w:rsidR="00773E38" w:rsidRPr="00FB2A1D" w:rsidRDefault="00FB2A1D" w:rsidP="000B7667">
            <w:pPr>
              <w:autoSpaceDE/>
              <w:autoSpaceDN/>
              <w:jc w:val="right"/>
              <w:rPr>
                <w:color w:val="000000"/>
                <w:sz w:val="22"/>
                <w:szCs w:val="22"/>
                <w:lang w:eastAsia="et-EE"/>
              </w:rPr>
            </w:pPr>
            <w:r w:rsidRPr="00FB2A1D">
              <w:rPr>
                <w:color w:val="000000"/>
                <w:sz w:val="22"/>
                <w:szCs w:val="22"/>
                <w:lang w:eastAsia="et-EE"/>
              </w:rPr>
              <w:t>(+)</w:t>
            </w:r>
          </w:p>
        </w:tc>
      </w:tr>
      <w:tr w:rsidR="00773E38" w:rsidRPr="00FB2A1D" w14:paraId="3603C088" w14:textId="77777777" w:rsidTr="00FB2A1D">
        <w:trPr>
          <w:trHeight w:val="20"/>
        </w:trPr>
        <w:tc>
          <w:tcPr>
            <w:tcW w:w="1985" w:type="dxa"/>
            <w:tcBorders>
              <w:top w:val="nil"/>
              <w:left w:val="single" w:sz="8" w:space="0" w:color="95B3D7"/>
              <w:bottom w:val="single" w:sz="8" w:space="0" w:color="95B3D7"/>
              <w:right w:val="single" w:sz="8" w:space="0" w:color="95B3D7"/>
            </w:tcBorders>
            <w:shd w:val="clear" w:color="000000" w:fill="DBE5F1"/>
            <w:noWrap/>
            <w:vAlign w:val="center"/>
            <w:hideMark/>
          </w:tcPr>
          <w:p w14:paraId="3603C085" w14:textId="77777777" w:rsidR="00773E38" w:rsidRPr="00FB2A1D" w:rsidRDefault="00FB2A1D" w:rsidP="000B7667">
            <w:pPr>
              <w:autoSpaceDE/>
              <w:autoSpaceDN/>
              <w:jc w:val="right"/>
              <w:rPr>
                <w:b/>
                <w:bCs/>
                <w:color w:val="000000"/>
                <w:sz w:val="22"/>
                <w:szCs w:val="22"/>
                <w:lang w:eastAsia="et-EE"/>
              </w:rPr>
            </w:pPr>
            <w:r>
              <w:rPr>
                <w:b/>
                <w:bCs/>
                <w:color w:val="000000"/>
                <w:sz w:val="22"/>
                <w:szCs w:val="22"/>
                <w:lang w:eastAsia="et-EE"/>
              </w:rPr>
              <w:t xml:space="preserve">Valdkonnad </w:t>
            </w:r>
            <w:r w:rsidR="00773E38" w:rsidRPr="00FB2A1D">
              <w:rPr>
                <w:b/>
                <w:bCs/>
                <w:color w:val="000000"/>
                <w:sz w:val="22"/>
                <w:szCs w:val="22"/>
                <w:lang w:eastAsia="et-EE"/>
              </w:rPr>
              <w:t>03</w:t>
            </w:r>
            <w:r>
              <w:rPr>
                <w:b/>
                <w:bCs/>
                <w:color w:val="000000"/>
                <w:sz w:val="22"/>
                <w:szCs w:val="22"/>
                <w:lang w:eastAsia="et-EE"/>
              </w:rPr>
              <w:t>-06</w:t>
            </w:r>
          </w:p>
        </w:tc>
        <w:tc>
          <w:tcPr>
            <w:tcW w:w="4689" w:type="dxa"/>
            <w:tcBorders>
              <w:top w:val="nil"/>
              <w:left w:val="nil"/>
              <w:bottom w:val="single" w:sz="8" w:space="0" w:color="95B3D7"/>
              <w:right w:val="single" w:sz="8" w:space="0" w:color="95B3D7"/>
            </w:tcBorders>
            <w:shd w:val="clear" w:color="000000" w:fill="DBE5F1"/>
            <w:noWrap/>
            <w:vAlign w:val="center"/>
            <w:hideMark/>
          </w:tcPr>
          <w:p w14:paraId="3603C086" w14:textId="77777777" w:rsidR="00773E38" w:rsidRPr="00FB2A1D" w:rsidRDefault="00FB2A1D" w:rsidP="000B7667">
            <w:pPr>
              <w:autoSpaceDE/>
              <w:autoSpaceDN/>
              <w:rPr>
                <w:b/>
                <w:bCs/>
                <w:color w:val="000000"/>
                <w:sz w:val="22"/>
                <w:szCs w:val="22"/>
                <w:lang w:eastAsia="et-EE"/>
              </w:rPr>
            </w:pPr>
            <w:r>
              <w:rPr>
                <w:b/>
                <w:bCs/>
                <w:color w:val="000000"/>
                <w:sz w:val="22"/>
                <w:szCs w:val="22"/>
                <w:lang w:eastAsia="et-EE"/>
              </w:rPr>
              <w:t>Majandusvaldkond</w:t>
            </w:r>
          </w:p>
        </w:tc>
        <w:tc>
          <w:tcPr>
            <w:tcW w:w="2257" w:type="dxa"/>
            <w:tcBorders>
              <w:top w:val="nil"/>
              <w:left w:val="nil"/>
              <w:bottom w:val="single" w:sz="8" w:space="0" w:color="95B3D7"/>
              <w:right w:val="single" w:sz="8" w:space="0" w:color="95B3D7"/>
            </w:tcBorders>
            <w:shd w:val="clear" w:color="000000" w:fill="DBE5F1"/>
            <w:noWrap/>
            <w:vAlign w:val="center"/>
          </w:tcPr>
          <w:p w14:paraId="3603C087" w14:textId="77777777" w:rsidR="00773E38" w:rsidRPr="00FB2A1D" w:rsidRDefault="00FB2A1D" w:rsidP="000B7667">
            <w:pPr>
              <w:autoSpaceDE/>
              <w:autoSpaceDN/>
              <w:jc w:val="right"/>
              <w:rPr>
                <w:b/>
                <w:bCs/>
                <w:color w:val="000000"/>
                <w:sz w:val="22"/>
                <w:szCs w:val="22"/>
                <w:lang w:eastAsia="et-EE"/>
              </w:rPr>
            </w:pPr>
            <w:r w:rsidRPr="00FB2A1D">
              <w:rPr>
                <w:b/>
                <w:bCs/>
                <w:color w:val="000000"/>
                <w:sz w:val="22"/>
                <w:szCs w:val="22"/>
                <w:lang w:eastAsia="et-EE"/>
              </w:rPr>
              <w:t>(+)</w:t>
            </w:r>
          </w:p>
        </w:tc>
      </w:tr>
      <w:tr w:rsidR="00FB2A1D" w:rsidRPr="00FB2A1D" w14:paraId="3603C08C" w14:textId="77777777" w:rsidTr="00FB2A1D">
        <w:trPr>
          <w:trHeight w:val="20"/>
        </w:trPr>
        <w:tc>
          <w:tcPr>
            <w:tcW w:w="1985" w:type="dxa"/>
            <w:tcBorders>
              <w:top w:val="nil"/>
              <w:left w:val="single" w:sz="8" w:space="0" w:color="95B3D7"/>
              <w:bottom w:val="single" w:sz="8" w:space="0" w:color="95B3D7"/>
              <w:right w:val="single" w:sz="8" w:space="0" w:color="95B3D7"/>
            </w:tcBorders>
            <w:noWrap/>
            <w:vAlign w:val="center"/>
            <w:hideMark/>
          </w:tcPr>
          <w:p w14:paraId="3603C089" w14:textId="77777777" w:rsidR="00FB2A1D" w:rsidRPr="00FB2A1D" w:rsidRDefault="00FB2A1D" w:rsidP="009E3791">
            <w:pPr>
              <w:autoSpaceDE/>
              <w:autoSpaceDN/>
              <w:jc w:val="right"/>
              <w:rPr>
                <w:color w:val="000000"/>
                <w:sz w:val="22"/>
                <w:szCs w:val="22"/>
                <w:lang w:eastAsia="et-EE"/>
              </w:rPr>
            </w:pPr>
            <w:r w:rsidRPr="00FB2A1D">
              <w:rPr>
                <w:color w:val="000000"/>
                <w:sz w:val="22"/>
                <w:szCs w:val="22"/>
                <w:lang w:eastAsia="et-EE"/>
              </w:rPr>
              <w:t>40,41,4500,452</w:t>
            </w:r>
          </w:p>
        </w:tc>
        <w:tc>
          <w:tcPr>
            <w:tcW w:w="4689" w:type="dxa"/>
            <w:tcBorders>
              <w:top w:val="nil"/>
              <w:left w:val="nil"/>
              <w:bottom w:val="single" w:sz="8" w:space="0" w:color="95B3D7"/>
              <w:right w:val="single" w:sz="8" w:space="0" w:color="95B3D7"/>
            </w:tcBorders>
            <w:noWrap/>
            <w:vAlign w:val="center"/>
            <w:hideMark/>
          </w:tcPr>
          <w:p w14:paraId="3603C08A" w14:textId="77777777" w:rsidR="00FB2A1D" w:rsidRPr="00FB2A1D" w:rsidRDefault="00FB2A1D" w:rsidP="00FB2A1D">
            <w:pPr>
              <w:autoSpaceDE/>
              <w:autoSpaceDN/>
              <w:rPr>
                <w:color w:val="000000"/>
                <w:sz w:val="22"/>
                <w:szCs w:val="22"/>
                <w:lang w:eastAsia="et-EE"/>
              </w:rPr>
            </w:pPr>
            <w:r w:rsidRPr="00FB2A1D">
              <w:rPr>
                <w:color w:val="000000"/>
                <w:sz w:val="22"/>
                <w:szCs w:val="22"/>
                <w:lang w:eastAsia="et-EE"/>
              </w:rPr>
              <w:t>Antavad toetused tegevuskuludeks</w:t>
            </w:r>
          </w:p>
        </w:tc>
        <w:tc>
          <w:tcPr>
            <w:tcW w:w="2257" w:type="dxa"/>
            <w:tcBorders>
              <w:top w:val="nil"/>
              <w:left w:val="nil"/>
              <w:bottom w:val="single" w:sz="8" w:space="0" w:color="95B3D7"/>
              <w:right w:val="single" w:sz="8" w:space="0" w:color="95B3D7"/>
            </w:tcBorders>
            <w:noWrap/>
            <w:vAlign w:val="center"/>
          </w:tcPr>
          <w:p w14:paraId="3603C08B" w14:textId="77777777" w:rsidR="00FB2A1D" w:rsidRPr="00FB2A1D" w:rsidRDefault="00FB2A1D" w:rsidP="00FB2A1D">
            <w:pPr>
              <w:autoSpaceDE/>
              <w:autoSpaceDN/>
              <w:jc w:val="right"/>
              <w:rPr>
                <w:color w:val="000000"/>
                <w:sz w:val="22"/>
                <w:szCs w:val="22"/>
                <w:lang w:eastAsia="et-EE"/>
              </w:rPr>
            </w:pPr>
            <w:r w:rsidRPr="00FB2A1D">
              <w:rPr>
                <w:color w:val="000000"/>
                <w:sz w:val="22"/>
                <w:szCs w:val="22"/>
                <w:lang w:eastAsia="et-EE"/>
              </w:rPr>
              <w:t>(+)</w:t>
            </w:r>
          </w:p>
        </w:tc>
      </w:tr>
      <w:tr w:rsidR="00FB2A1D" w:rsidRPr="00FB2A1D" w14:paraId="3603C090" w14:textId="77777777" w:rsidTr="00FB2A1D">
        <w:trPr>
          <w:trHeight w:val="20"/>
        </w:trPr>
        <w:tc>
          <w:tcPr>
            <w:tcW w:w="1985" w:type="dxa"/>
            <w:tcBorders>
              <w:top w:val="nil"/>
              <w:left w:val="single" w:sz="8" w:space="0" w:color="95B3D7"/>
              <w:bottom w:val="single" w:sz="8" w:space="0" w:color="95B3D7"/>
              <w:right w:val="single" w:sz="8" w:space="0" w:color="95B3D7"/>
            </w:tcBorders>
            <w:noWrap/>
            <w:vAlign w:val="center"/>
          </w:tcPr>
          <w:p w14:paraId="3603C08D" w14:textId="77777777" w:rsidR="00FB2A1D" w:rsidRPr="00FB2A1D" w:rsidRDefault="00FB2A1D" w:rsidP="009E3791">
            <w:pPr>
              <w:autoSpaceDE/>
              <w:autoSpaceDN/>
              <w:jc w:val="right"/>
              <w:rPr>
                <w:color w:val="000000"/>
                <w:sz w:val="22"/>
                <w:szCs w:val="22"/>
                <w:lang w:eastAsia="et-EE"/>
              </w:rPr>
            </w:pPr>
            <w:r w:rsidRPr="00FB2A1D">
              <w:rPr>
                <w:color w:val="000000"/>
                <w:sz w:val="22"/>
                <w:szCs w:val="22"/>
                <w:lang w:eastAsia="et-EE"/>
              </w:rPr>
              <w:t>50,55,60</w:t>
            </w:r>
          </w:p>
        </w:tc>
        <w:tc>
          <w:tcPr>
            <w:tcW w:w="4689" w:type="dxa"/>
            <w:tcBorders>
              <w:top w:val="nil"/>
              <w:left w:val="nil"/>
              <w:bottom w:val="single" w:sz="8" w:space="0" w:color="95B3D7"/>
              <w:right w:val="single" w:sz="8" w:space="0" w:color="95B3D7"/>
            </w:tcBorders>
            <w:noWrap/>
            <w:vAlign w:val="center"/>
          </w:tcPr>
          <w:p w14:paraId="3603C08E" w14:textId="77777777" w:rsidR="00FB2A1D" w:rsidRPr="00FB2A1D" w:rsidRDefault="00FB2A1D" w:rsidP="00FB2A1D">
            <w:pPr>
              <w:autoSpaceDE/>
              <w:autoSpaceDN/>
              <w:rPr>
                <w:color w:val="000000"/>
                <w:sz w:val="22"/>
                <w:szCs w:val="22"/>
                <w:lang w:eastAsia="et-EE"/>
              </w:rPr>
            </w:pPr>
            <w:r w:rsidRPr="00FB2A1D">
              <w:rPr>
                <w:color w:val="000000"/>
                <w:sz w:val="22"/>
                <w:szCs w:val="22"/>
                <w:lang w:eastAsia="et-EE"/>
              </w:rPr>
              <w:t>Muud tegevuskulud</w:t>
            </w:r>
          </w:p>
        </w:tc>
        <w:tc>
          <w:tcPr>
            <w:tcW w:w="2257" w:type="dxa"/>
            <w:tcBorders>
              <w:top w:val="nil"/>
              <w:left w:val="nil"/>
              <w:bottom w:val="single" w:sz="8" w:space="0" w:color="95B3D7"/>
              <w:right w:val="single" w:sz="8" w:space="0" w:color="95B3D7"/>
            </w:tcBorders>
            <w:noWrap/>
            <w:vAlign w:val="center"/>
          </w:tcPr>
          <w:p w14:paraId="3603C08F" w14:textId="77777777" w:rsidR="00FB2A1D" w:rsidRPr="00FB2A1D" w:rsidRDefault="00FB2A1D" w:rsidP="00FB2A1D">
            <w:pPr>
              <w:autoSpaceDE/>
              <w:autoSpaceDN/>
              <w:jc w:val="right"/>
              <w:rPr>
                <w:color w:val="000000"/>
                <w:sz w:val="22"/>
                <w:szCs w:val="22"/>
                <w:lang w:eastAsia="et-EE"/>
              </w:rPr>
            </w:pPr>
            <w:r w:rsidRPr="00FB2A1D">
              <w:rPr>
                <w:color w:val="000000"/>
                <w:sz w:val="22"/>
                <w:szCs w:val="22"/>
                <w:lang w:eastAsia="et-EE"/>
              </w:rPr>
              <w:t>(+)</w:t>
            </w:r>
          </w:p>
        </w:tc>
      </w:tr>
      <w:tr w:rsidR="00773E38" w:rsidRPr="00FB2A1D" w14:paraId="3603C094" w14:textId="77777777" w:rsidTr="00FB2A1D">
        <w:trPr>
          <w:trHeight w:val="20"/>
        </w:trPr>
        <w:tc>
          <w:tcPr>
            <w:tcW w:w="1985" w:type="dxa"/>
            <w:tcBorders>
              <w:top w:val="nil"/>
              <w:left w:val="single" w:sz="8" w:space="0" w:color="95B3D7"/>
              <w:bottom w:val="single" w:sz="8" w:space="0" w:color="95B3D7"/>
              <w:right w:val="single" w:sz="8" w:space="0" w:color="95B3D7"/>
            </w:tcBorders>
            <w:shd w:val="clear" w:color="000000" w:fill="DBE5F1"/>
            <w:noWrap/>
            <w:vAlign w:val="center"/>
            <w:hideMark/>
          </w:tcPr>
          <w:p w14:paraId="3603C091" w14:textId="77777777" w:rsidR="00773E38" w:rsidRPr="00FB2A1D" w:rsidRDefault="00FB2A1D" w:rsidP="000B7667">
            <w:pPr>
              <w:autoSpaceDE/>
              <w:autoSpaceDN/>
              <w:jc w:val="right"/>
              <w:rPr>
                <w:b/>
                <w:bCs/>
                <w:color w:val="000000"/>
                <w:sz w:val="22"/>
                <w:szCs w:val="22"/>
                <w:lang w:eastAsia="et-EE"/>
              </w:rPr>
            </w:pPr>
            <w:r>
              <w:rPr>
                <w:b/>
                <w:bCs/>
                <w:color w:val="000000"/>
                <w:sz w:val="22"/>
                <w:szCs w:val="22"/>
                <w:lang w:eastAsia="et-EE"/>
              </w:rPr>
              <w:t>Valdkonnad 07-</w:t>
            </w:r>
            <w:r w:rsidR="00773E38" w:rsidRPr="00FB2A1D">
              <w:rPr>
                <w:b/>
                <w:bCs/>
                <w:color w:val="000000"/>
                <w:sz w:val="22"/>
                <w:szCs w:val="22"/>
                <w:lang w:eastAsia="et-EE"/>
              </w:rPr>
              <w:t>10</w:t>
            </w:r>
          </w:p>
        </w:tc>
        <w:tc>
          <w:tcPr>
            <w:tcW w:w="4689" w:type="dxa"/>
            <w:tcBorders>
              <w:top w:val="nil"/>
              <w:left w:val="nil"/>
              <w:bottom w:val="single" w:sz="8" w:space="0" w:color="95B3D7"/>
              <w:right w:val="single" w:sz="8" w:space="0" w:color="95B3D7"/>
            </w:tcBorders>
            <w:shd w:val="clear" w:color="000000" w:fill="DBE5F1"/>
            <w:noWrap/>
            <w:vAlign w:val="center"/>
            <w:hideMark/>
          </w:tcPr>
          <w:p w14:paraId="3603C092" w14:textId="77777777" w:rsidR="00773E38" w:rsidRPr="00FB2A1D" w:rsidRDefault="00FB2A1D" w:rsidP="00FB2A1D">
            <w:pPr>
              <w:autoSpaceDE/>
              <w:autoSpaceDN/>
              <w:rPr>
                <w:b/>
                <w:bCs/>
                <w:color w:val="000000"/>
                <w:sz w:val="22"/>
                <w:szCs w:val="22"/>
                <w:lang w:eastAsia="et-EE"/>
              </w:rPr>
            </w:pPr>
            <w:r>
              <w:rPr>
                <w:b/>
                <w:bCs/>
                <w:color w:val="000000"/>
                <w:sz w:val="22"/>
                <w:szCs w:val="22"/>
                <w:lang w:eastAsia="et-EE"/>
              </w:rPr>
              <w:t>Kultuuri- haridus- ja sotsiaalvald</w:t>
            </w:r>
            <w:r w:rsidR="009E3791">
              <w:rPr>
                <w:b/>
                <w:bCs/>
                <w:color w:val="000000"/>
                <w:sz w:val="22"/>
                <w:szCs w:val="22"/>
                <w:lang w:eastAsia="et-EE"/>
              </w:rPr>
              <w:t>k</w:t>
            </w:r>
            <w:r>
              <w:rPr>
                <w:b/>
                <w:bCs/>
                <w:color w:val="000000"/>
                <w:sz w:val="22"/>
                <w:szCs w:val="22"/>
                <w:lang w:eastAsia="et-EE"/>
              </w:rPr>
              <w:t>ond</w:t>
            </w:r>
          </w:p>
        </w:tc>
        <w:tc>
          <w:tcPr>
            <w:tcW w:w="2257" w:type="dxa"/>
            <w:tcBorders>
              <w:top w:val="nil"/>
              <w:left w:val="nil"/>
              <w:bottom w:val="single" w:sz="8" w:space="0" w:color="95B3D7"/>
              <w:right w:val="single" w:sz="8" w:space="0" w:color="95B3D7"/>
            </w:tcBorders>
            <w:shd w:val="clear" w:color="000000" w:fill="DBE5F1"/>
            <w:noWrap/>
            <w:vAlign w:val="center"/>
          </w:tcPr>
          <w:p w14:paraId="3603C093" w14:textId="77777777" w:rsidR="00773E38" w:rsidRPr="00FB2A1D" w:rsidRDefault="00FB2A1D" w:rsidP="000B7667">
            <w:pPr>
              <w:autoSpaceDE/>
              <w:autoSpaceDN/>
              <w:jc w:val="right"/>
              <w:rPr>
                <w:b/>
                <w:bCs/>
                <w:color w:val="000000"/>
                <w:sz w:val="22"/>
                <w:szCs w:val="22"/>
                <w:lang w:eastAsia="et-EE"/>
              </w:rPr>
            </w:pPr>
            <w:r w:rsidRPr="00FB2A1D">
              <w:rPr>
                <w:b/>
                <w:bCs/>
                <w:color w:val="000000"/>
                <w:sz w:val="22"/>
                <w:szCs w:val="22"/>
                <w:lang w:eastAsia="et-EE"/>
              </w:rPr>
              <w:t>(+)</w:t>
            </w:r>
          </w:p>
        </w:tc>
      </w:tr>
      <w:tr w:rsidR="00773E38" w:rsidRPr="00FB2A1D" w14:paraId="3603C098" w14:textId="77777777" w:rsidTr="00FB2A1D">
        <w:trPr>
          <w:trHeight w:val="20"/>
        </w:trPr>
        <w:tc>
          <w:tcPr>
            <w:tcW w:w="1985" w:type="dxa"/>
            <w:tcBorders>
              <w:top w:val="nil"/>
              <w:left w:val="single" w:sz="8" w:space="0" w:color="95B3D7"/>
              <w:bottom w:val="single" w:sz="8" w:space="0" w:color="95B3D7"/>
              <w:right w:val="single" w:sz="8" w:space="0" w:color="95B3D7"/>
            </w:tcBorders>
            <w:noWrap/>
            <w:vAlign w:val="center"/>
            <w:hideMark/>
          </w:tcPr>
          <w:p w14:paraId="3603C095" w14:textId="77777777" w:rsidR="00773E38" w:rsidRPr="00FB2A1D" w:rsidRDefault="00773E38" w:rsidP="009E3791">
            <w:pPr>
              <w:autoSpaceDE/>
              <w:autoSpaceDN/>
              <w:jc w:val="right"/>
              <w:rPr>
                <w:color w:val="000000"/>
                <w:sz w:val="22"/>
                <w:szCs w:val="22"/>
                <w:lang w:eastAsia="et-EE"/>
              </w:rPr>
            </w:pPr>
            <w:r w:rsidRPr="00FB2A1D">
              <w:rPr>
                <w:color w:val="000000"/>
                <w:sz w:val="22"/>
                <w:szCs w:val="22"/>
                <w:lang w:eastAsia="et-EE"/>
              </w:rPr>
              <w:t>40,41,4500,452</w:t>
            </w:r>
          </w:p>
        </w:tc>
        <w:tc>
          <w:tcPr>
            <w:tcW w:w="4689" w:type="dxa"/>
            <w:tcBorders>
              <w:top w:val="nil"/>
              <w:left w:val="nil"/>
              <w:bottom w:val="single" w:sz="8" w:space="0" w:color="95B3D7"/>
              <w:right w:val="single" w:sz="8" w:space="0" w:color="95B3D7"/>
            </w:tcBorders>
            <w:noWrap/>
            <w:vAlign w:val="center"/>
            <w:hideMark/>
          </w:tcPr>
          <w:p w14:paraId="3603C096" w14:textId="77777777" w:rsidR="00773E38" w:rsidRPr="00FB2A1D" w:rsidRDefault="00773E38" w:rsidP="000B7667">
            <w:pPr>
              <w:autoSpaceDE/>
              <w:autoSpaceDN/>
              <w:rPr>
                <w:color w:val="000000"/>
                <w:sz w:val="22"/>
                <w:szCs w:val="22"/>
                <w:lang w:eastAsia="et-EE"/>
              </w:rPr>
            </w:pPr>
            <w:r w:rsidRPr="00FB2A1D">
              <w:rPr>
                <w:color w:val="000000"/>
                <w:sz w:val="22"/>
                <w:szCs w:val="22"/>
                <w:lang w:eastAsia="et-EE"/>
              </w:rPr>
              <w:t>Antavad toetused tegevuskuludeks</w:t>
            </w:r>
          </w:p>
        </w:tc>
        <w:tc>
          <w:tcPr>
            <w:tcW w:w="2257" w:type="dxa"/>
            <w:tcBorders>
              <w:top w:val="nil"/>
              <w:left w:val="nil"/>
              <w:bottom w:val="single" w:sz="8" w:space="0" w:color="95B3D7"/>
              <w:right w:val="single" w:sz="8" w:space="0" w:color="95B3D7"/>
            </w:tcBorders>
            <w:noWrap/>
            <w:vAlign w:val="center"/>
          </w:tcPr>
          <w:p w14:paraId="3603C097" w14:textId="77777777" w:rsidR="00773E38" w:rsidRPr="00FB2A1D" w:rsidRDefault="00FB2A1D" w:rsidP="000B7667">
            <w:pPr>
              <w:autoSpaceDE/>
              <w:autoSpaceDN/>
              <w:jc w:val="right"/>
              <w:rPr>
                <w:color w:val="000000"/>
                <w:sz w:val="22"/>
                <w:szCs w:val="22"/>
                <w:lang w:eastAsia="et-EE"/>
              </w:rPr>
            </w:pPr>
            <w:r w:rsidRPr="00FB2A1D">
              <w:rPr>
                <w:color w:val="000000"/>
                <w:sz w:val="22"/>
                <w:szCs w:val="22"/>
                <w:lang w:eastAsia="et-EE"/>
              </w:rPr>
              <w:t>(+)</w:t>
            </w:r>
          </w:p>
        </w:tc>
      </w:tr>
      <w:tr w:rsidR="00773E38" w:rsidRPr="00FB2A1D" w14:paraId="3603C09C" w14:textId="77777777" w:rsidTr="00FB2A1D">
        <w:trPr>
          <w:trHeight w:val="20"/>
        </w:trPr>
        <w:tc>
          <w:tcPr>
            <w:tcW w:w="1985" w:type="dxa"/>
            <w:tcBorders>
              <w:top w:val="nil"/>
              <w:left w:val="single" w:sz="8" w:space="0" w:color="95B3D7"/>
              <w:bottom w:val="single" w:sz="8" w:space="0" w:color="95B3D7"/>
              <w:right w:val="single" w:sz="8" w:space="0" w:color="95B3D7"/>
            </w:tcBorders>
            <w:noWrap/>
            <w:vAlign w:val="center"/>
            <w:hideMark/>
          </w:tcPr>
          <w:p w14:paraId="3603C099" w14:textId="77777777" w:rsidR="00773E38" w:rsidRPr="00FB2A1D" w:rsidRDefault="00773E38" w:rsidP="009E3791">
            <w:pPr>
              <w:autoSpaceDE/>
              <w:autoSpaceDN/>
              <w:jc w:val="right"/>
              <w:rPr>
                <w:color w:val="000000"/>
                <w:sz w:val="22"/>
                <w:szCs w:val="22"/>
                <w:lang w:eastAsia="et-EE"/>
              </w:rPr>
            </w:pPr>
            <w:r w:rsidRPr="00FB2A1D">
              <w:rPr>
                <w:color w:val="000000"/>
                <w:sz w:val="22"/>
                <w:szCs w:val="22"/>
                <w:lang w:eastAsia="et-EE"/>
              </w:rPr>
              <w:t>50,55,60</w:t>
            </w:r>
          </w:p>
        </w:tc>
        <w:tc>
          <w:tcPr>
            <w:tcW w:w="4689" w:type="dxa"/>
            <w:tcBorders>
              <w:top w:val="nil"/>
              <w:left w:val="nil"/>
              <w:bottom w:val="single" w:sz="8" w:space="0" w:color="95B3D7"/>
              <w:right w:val="single" w:sz="8" w:space="0" w:color="95B3D7"/>
            </w:tcBorders>
            <w:noWrap/>
            <w:vAlign w:val="center"/>
            <w:hideMark/>
          </w:tcPr>
          <w:p w14:paraId="3603C09A" w14:textId="77777777" w:rsidR="00773E38" w:rsidRPr="00FB2A1D" w:rsidRDefault="00773E38" w:rsidP="000B7667">
            <w:pPr>
              <w:autoSpaceDE/>
              <w:autoSpaceDN/>
              <w:rPr>
                <w:color w:val="000000"/>
                <w:sz w:val="22"/>
                <w:szCs w:val="22"/>
                <w:lang w:eastAsia="et-EE"/>
              </w:rPr>
            </w:pPr>
            <w:r w:rsidRPr="00FB2A1D">
              <w:rPr>
                <w:color w:val="000000"/>
                <w:sz w:val="22"/>
                <w:szCs w:val="22"/>
                <w:lang w:eastAsia="et-EE"/>
              </w:rPr>
              <w:t>Muud tegevuskulud</w:t>
            </w:r>
          </w:p>
        </w:tc>
        <w:tc>
          <w:tcPr>
            <w:tcW w:w="2257" w:type="dxa"/>
            <w:tcBorders>
              <w:top w:val="nil"/>
              <w:left w:val="nil"/>
              <w:bottom w:val="single" w:sz="8" w:space="0" w:color="95B3D7"/>
              <w:right w:val="single" w:sz="8" w:space="0" w:color="95B3D7"/>
            </w:tcBorders>
            <w:noWrap/>
            <w:vAlign w:val="center"/>
          </w:tcPr>
          <w:p w14:paraId="3603C09B" w14:textId="77777777" w:rsidR="00773E38" w:rsidRPr="00FB2A1D" w:rsidRDefault="00FB2A1D" w:rsidP="000B7667">
            <w:pPr>
              <w:autoSpaceDE/>
              <w:autoSpaceDN/>
              <w:jc w:val="right"/>
              <w:rPr>
                <w:color w:val="000000"/>
                <w:sz w:val="22"/>
                <w:szCs w:val="22"/>
                <w:lang w:eastAsia="et-EE"/>
              </w:rPr>
            </w:pPr>
            <w:r w:rsidRPr="00FB2A1D">
              <w:rPr>
                <w:color w:val="000000"/>
                <w:sz w:val="22"/>
                <w:szCs w:val="22"/>
                <w:lang w:eastAsia="et-EE"/>
              </w:rPr>
              <w:t>(+)</w:t>
            </w:r>
          </w:p>
        </w:tc>
      </w:tr>
      <w:tr w:rsidR="00FB2A1D" w:rsidRPr="00FB2A1D" w14:paraId="3603C0A0" w14:textId="77777777" w:rsidTr="00FB2A1D">
        <w:trPr>
          <w:trHeight w:val="20"/>
        </w:trPr>
        <w:tc>
          <w:tcPr>
            <w:tcW w:w="1985" w:type="dxa"/>
            <w:tcBorders>
              <w:top w:val="nil"/>
              <w:left w:val="single" w:sz="8" w:space="0" w:color="95B3D7"/>
              <w:bottom w:val="single" w:sz="8" w:space="0" w:color="95B3D7"/>
              <w:right w:val="single" w:sz="8" w:space="0" w:color="95B3D7"/>
            </w:tcBorders>
            <w:noWrap/>
            <w:vAlign w:val="center"/>
          </w:tcPr>
          <w:p w14:paraId="3603C09D" w14:textId="77777777" w:rsidR="00FB2A1D" w:rsidRPr="00FB2A1D" w:rsidRDefault="00FB2A1D" w:rsidP="000B7667">
            <w:pPr>
              <w:autoSpaceDE/>
              <w:autoSpaceDN/>
              <w:rPr>
                <w:color w:val="000000"/>
                <w:sz w:val="22"/>
                <w:szCs w:val="22"/>
                <w:lang w:eastAsia="et-EE"/>
              </w:rPr>
            </w:pPr>
          </w:p>
        </w:tc>
        <w:tc>
          <w:tcPr>
            <w:tcW w:w="4689" w:type="dxa"/>
            <w:tcBorders>
              <w:top w:val="nil"/>
              <w:left w:val="nil"/>
              <w:bottom w:val="single" w:sz="8" w:space="0" w:color="95B3D7"/>
              <w:right w:val="single" w:sz="8" w:space="0" w:color="95B3D7"/>
            </w:tcBorders>
            <w:noWrap/>
            <w:vAlign w:val="center"/>
          </w:tcPr>
          <w:p w14:paraId="3603C09E" w14:textId="77777777" w:rsidR="00FB2A1D" w:rsidRPr="00FB2A1D" w:rsidRDefault="00FB2A1D" w:rsidP="000B7667">
            <w:pPr>
              <w:autoSpaceDE/>
              <w:autoSpaceDN/>
              <w:rPr>
                <w:color w:val="000000"/>
                <w:sz w:val="22"/>
                <w:szCs w:val="22"/>
                <w:lang w:eastAsia="et-EE"/>
              </w:rPr>
            </w:pPr>
          </w:p>
        </w:tc>
        <w:tc>
          <w:tcPr>
            <w:tcW w:w="2257" w:type="dxa"/>
            <w:tcBorders>
              <w:top w:val="nil"/>
              <w:left w:val="nil"/>
              <w:bottom w:val="single" w:sz="8" w:space="0" w:color="95B3D7"/>
              <w:right w:val="single" w:sz="8" w:space="0" w:color="95B3D7"/>
            </w:tcBorders>
            <w:noWrap/>
            <w:vAlign w:val="center"/>
          </w:tcPr>
          <w:p w14:paraId="3603C09F" w14:textId="77777777" w:rsidR="00FB2A1D" w:rsidRPr="00FB2A1D" w:rsidRDefault="00FB2A1D" w:rsidP="000B7667">
            <w:pPr>
              <w:autoSpaceDE/>
              <w:autoSpaceDN/>
              <w:jc w:val="right"/>
              <w:rPr>
                <w:color w:val="000000"/>
                <w:sz w:val="22"/>
                <w:szCs w:val="22"/>
                <w:lang w:eastAsia="et-EE"/>
              </w:rPr>
            </w:pPr>
          </w:p>
        </w:tc>
      </w:tr>
      <w:tr w:rsidR="00773E38" w:rsidRPr="00FB2A1D" w14:paraId="3603C0A4" w14:textId="77777777" w:rsidTr="00FB2A1D">
        <w:trPr>
          <w:trHeight w:val="20"/>
        </w:trPr>
        <w:tc>
          <w:tcPr>
            <w:tcW w:w="1985" w:type="dxa"/>
            <w:tcBorders>
              <w:top w:val="nil"/>
              <w:left w:val="single" w:sz="8" w:space="0" w:color="95B3D7"/>
              <w:bottom w:val="single" w:sz="8" w:space="0" w:color="95B3D7"/>
              <w:right w:val="single" w:sz="8" w:space="0" w:color="95B3D7"/>
            </w:tcBorders>
            <w:shd w:val="clear" w:color="000000" w:fill="DBE5F1"/>
            <w:noWrap/>
            <w:vAlign w:val="center"/>
            <w:hideMark/>
          </w:tcPr>
          <w:p w14:paraId="3603C0A1" w14:textId="77777777" w:rsidR="00773E38" w:rsidRPr="00FB2A1D" w:rsidRDefault="00773E38" w:rsidP="000B7667">
            <w:pPr>
              <w:autoSpaceDE/>
              <w:autoSpaceDN/>
              <w:rPr>
                <w:b/>
                <w:bCs/>
                <w:color w:val="000000"/>
                <w:sz w:val="22"/>
                <w:szCs w:val="22"/>
                <w:lang w:eastAsia="et-EE"/>
              </w:rPr>
            </w:pPr>
            <w:r w:rsidRPr="00FB2A1D">
              <w:rPr>
                <w:b/>
                <w:bCs/>
                <w:color w:val="000000"/>
                <w:sz w:val="22"/>
                <w:szCs w:val="22"/>
                <w:lang w:eastAsia="et-EE"/>
              </w:rPr>
              <w:t> </w:t>
            </w:r>
          </w:p>
        </w:tc>
        <w:tc>
          <w:tcPr>
            <w:tcW w:w="4689" w:type="dxa"/>
            <w:tcBorders>
              <w:top w:val="nil"/>
              <w:left w:val="nil"/>
              <w:bottom w:val="single" w:sz="8" w:space="0" w:color="95B3D7"/>
              <w:right w:val="single" w:sz="8" w:space="0" w:color="95B3D7"/>
            </w:tcBorders>
            <w:shd w:val="clear" w:color="000000" w:fill="DBE5F1"/>
            <w:noWrap/>
            <w:vAlign w:val="center"/>
            <w:hideMark/>
          </w:tcPr>
          <w:p w14:paraId="3603C0A2" w14:textId="77777777" w:rsidR="00773E38" w:rsidRPr="00FB2A1D" w:rsidRDefault="00773E38" w:rsidP="000B7667">
            <w:pPr>
              <w:autoSpaceDE/>
              <w:autoSpaceDN/>
              <w:rPr>
                <w:b/>
                <w:bCs/>
                <w:color w:val="000000"/>
                <w:sz w:val="22"/>
                <w:szCs w:val="22"/>
                <w:lang w:eastAsia="et-EE"/>
              </w:rPr>
            </w:pPr>
            <w:r w:rsidRPr="00FB2A1D">
              <w:rPr>
                <w:b/>
                <w:bCs/>
                <w:color w:val="000000"/>
                <w:sz w:val="22"/>
                <w:szCs w:val="22"/>
                <w:lang w:eastAsia="et-EE"/>
              </w:rPr>
              <w:t>PÕHITEGEVUSE TULEM</w:t>
            </w:r>
          </w:p>
        </w:tc>
        <w:tc>
          <w:tcPr>
            <w:tcW w:w="2257" w:type="dxa"/>
            <w:tcBorders>
              <w:top w:val="nil"/>
              <w:left w:val="nil"/>
              <w:bottom w:val="single" w:sz="8" w:space="0" w:color="95B3D7"/>
              <w:right w:val="single" w:sz="8" w:space="0" w:color="95B3D7"/>
            </w:tcBorders>
            <w:shd w:val="clear" w:color="000000" w:fill="DBE5F1"/>
            <w:noWrap/>
            <w:vAlign w:val="center"/>
          </w:tcPr>
          <w:p w14:paraId="3603C0A3" w14:textId="77777777" w:rsidR="00773E38" w:rsidRPr="00FB2A1D" w:rsidRDefault="009E3791" w:rsidP="000B7667">
            <w:pPr>
              <w:autoSpaceDE/>
              <w:autoSpaceDN/>
              <w:jc w:val="right"/>
              <w:rPr>
                <w:b/>
                <w:bCs/>
                <w:color w:val="000000"/>
                <w:sz w:val="22"/>
                <w:szCs w:val="22"/>
                <w:lang w:eastAsia="et-EE"/>
              </w:rPr>
            </w:pPr>
            <w:r>
              <w:rPr>
                <w:b/>
                <w:bCs/>
                <w:color w:val="000000"/>
                <w:sz w:val="22"/>
                <w:szCs w:val="22"/>
                <w:lang w:eastAsia="et-EE"/>
              </w:rPr>
              <w:t>(+)/(-)</w:t>
            </w:r>
          </w:p>
        </w:tc>
      </w:tr>
      <w:tr w:rsidR="00773E38" w:rsidRPr="00FB2A1D" w14:paraId="3603C0A8" w14:textId="77777777" w:rsidTr="00FB2A1D">
        <w:trPr>
          <w:trHeight w:val="20"/>
        </w:trPr>
        <w:tc>
          <w:tcPr>
            <w:tcW w:w="1985" w:type="dxa"/>
            <w:tcBorders>
              <w:top w:val="nil"/>
              <w:left w:val="single" w:sz="8" w:space="0" w:color="95B3D7"/>
              <w:bottom w:val="single" w:sz="8" w:space="0" w:color="95B3D7"/>
              <w:right w:val="single" w:sz="8" w:space="0" w:color="95B3D7"/>
            </w:tcBorders>
            <w:noWrap/>
            <w:vAlign w:val="center"/>
            <w:hideMark/>
          </w:tcPr>
          <w:p w14:paraId="3603C0A5" w14:textId="77777777" w:rsidR="00773E38" w:rsidRPr="00FB2A1D" w:rsidRDefault="00773E38" w:rsidP="000B7667">
            <w:pPr>
              <w:autoSpaceDE/>
              <w:autoSpaceDN/>
              <w:rPr>
                <w:color w:val="000000"/>
                <w:sz w:val="22"/>
                <w:szCs w:val="22"/>
                <w:lang w:eastAsia="et-EE"/>
              </w:rPr>
            </w:pPr>
            <w:r w:rsidRPr="00FB2A1D">
              <w:rPr>
                <w:color w:val="000000"/>
                <w:sz w:val="22"/>
                <w:szCs w:val="22"/>
                <w:lang w:eastAsia="et-EE"/>
              </w:rPr>
              <w:t> </w:t>
            </w:r>
          </w:p>
        </w:tc>
        <w:tc>
          <w:tcPr>
            <w:tcW w:w="4689" w:type="dxa"/>
            <w:tcBorders>
              <w:top w:val="nil"/>
              <w:left w:val="nil"/>
              <w:bottom w:val="single" w:sz="8" w:space="0" w:color="95B3D7"/>
              <w:right w:val="single" w:sz="8" w:space="0" w:color="95B3D7"/>
            </w:tcBorders>
            <w:noWrap/>
            <w:vAlign w:val="center"/>
            <w:hideMark/>
          </w:tcPr>
          <w:p w14:paraId="3603C0A6" w14:textId="77777777" w:rsidR="00773E38" w:rsidRPr="00FB2A1D" w:rsidRDefault="00773E38" w:rsidP="000B7667">
            <w:pPr>
              <w:autoSpaceDE/>
              <w:autoSpaceDN/>
              <w:rPr>
                <w:color w:val="000000"/>
                <w:sz w:val="22"/>
                <w:szCs w:val="22"/>
                <w:lang w:eastAsia="et-EE"/>
              </w:rPr>
            </w:pPr>
            <w:r w:rsidRPr="00FB2A1D">
              <w:rPr>
                <w:color w:val="000000"/>
                <w:sz w:val="22"/>
                <w:szCs w:val="22"/>
                <w:lang w:eastAsia="et-EE"/>
              </w:rPr>
              <w:t> </w:t>
            </w:r>
          </w:p>
        </w:tc>
        <w:tc>
          <w:tcPr>
            <w:tcW w:w="2257" w:type="dxa"/>
            <w:tcBorders>
              <w:top w:val="nil"/>
              <w:left w:val="nil"/>
              <w:bottom w:val="single" w:sz="8" w:space="0" w:color="95B3D7"/>
              <w:right w:val="single" w:sz="8" w:space="0" w:color="95B3D7"/>
            </w:tcBorders>
            <w:noWrap/>
            <w:vAlign w:val="center"/>
          </w:tcPr>
          <w:p w14:paraId="3603C0A7" w14:textId="77777777" w:rsidR="00773E38" w:rsidRPr="00FB2A1D" w:rsidRDefault="00773E38" w:rsidP="000B7667">
            <w:pPr>
              <w:autoSpaceDE/>
              <w:autoSpaceDN/>
              <w:jc w:val="right"/>
              <w:rPr>
                <w:color w:val="000000"/>
                <w:sz w:val="22"/>
                <w:szCs w:val="22"/>
                <w:lang w:eastAsia="et-EE"/>
              </w:rPr>
            </w:pPr>
          </w:p>
        </w:tc>
      </w:tr>
      <w:tr w:rsidR="00773E38" w:rsidRPr="00FB2A1D" w14:paraId="3603C0AB" w14:textId="77777777" w:rsidTr="00FB2A1D">
        <w:trPr>
          <w:trHeight w:val="20"/>
        </w:trPr>
        <w:tc>
          <w:tcPr>
            <w:tcW w:w="6674" w:type="dxa"/>
            <w:gridSpan w:val="2"/>
            <w:tcBorders>
              <w:top w:val="single" w:sz="8" w:space="0" w:color="95B3D7"/>
              <w:left w:val="single" w:sz="8" w:space="0" w:color="95B3D7"/>
              <w:bottom w:val="single" w:sz="8" w:space="0" w:color="95B3D7"/>
              <w:right w:val="single" w:sz="8" w:space="0" w:color="95B3D7"/>
            </w:tcBorders>
            <w:shd w:val="clear" w:color="000000" w:fill="DBE5F1"/>
            <w:noWrap/>
            <w:vAlign w:val="center"/>
            <w:hideMark/>
          </w:tcPr>
          <w:p w14:paraId="3603C0A9" w14:textId="77777777" w:rsidR="00773E38" w:rsidRPr="00FB2A1D" w:rsidRDefault="00773E38" w:rsidP="000B7667">
            <w:pPr>
              <w:autoSpaceDE/>
              <w:autoSpaceDN/>
              <w:rPr>
                <w:b/>
                <w:bCs/>
                <w:color w:val="000000"/>
                <w:sz w:val="22"/>
                <w:szCs w:val="22"/>
                <w:lang w:eastAsia="et-EE"/>
              </w:rPr>
            </w:pPr>
            <w:r w:rsidRPr="00FB2A1D">
              <w:rPr>
                <w:b/>
                <w:bCs/>
                <w:color w:val="000000"/>
                <w:sz w:val="22"/>
                <w:szCs w:val="22"/>
                <w:lang w:eastAsia="et-EE"/>
              </w:rPr>
              <w:t> INVESTEERIMISTEGEVUS KOKKU</w:t>
            </w:r>
          </w:p>
        </w:tc>
        <w:tc>
          <w:tcPr>
            <w:tcW w:w="2257" w:type="dxa"/>
            <w:tcBorders>
              <w:top w:val="nil"/>
              <w:left w:val="nil"/>
              <w:bottom w:val="single" w:sz="8" w:space="0" w:color="95B3D7"/>
              <w:right w:val="single" w:sz="8" w:space="0" w:color="95B3D7"/>
            </w:tcBorders>
            <w:shd w:val="clear" w:color="000000" w:fill="DBE5F1"/>
            <w:noWrap/>
            <w:vAlign w:val="center"/>
          </w:tcPr>
          <w:p w14:paraId="3603C0AA" w14:textId="77777777" w:rsidR="00773E38" w:rsidRPr="00FB2A1D" w:rsidRDefault="009E3791" w:rsidP="000B7667">
            <w:pPr>
              <w:autoSpaceDE/>
              <w:autoSpaceDN/>
              <w:jc w:val="right"/>
              <w:rPr>
                <w:b/>
                <w:bCs/>
                <w:color w:val="000000"/>
                <w:sz w:val="22"/>
                <w:szCs w:val="22"/>
                <w:lang w:eastAsia="et-EE"/>
              </w:rPr>
            </w:pPr>
            <w:r w:rsidRPr="009E3791">
              <w:rPr>
                <w:b/>
                <w:bCs/>
                <w:color w:val="000000"/>
                <w:sz w:val="22"/>
                <w:szCs w:val="22"/>
                <w:lang w:eastAsia="et-EE"/>
              </w:rPr>
              <w:t>(+)/(-)</w:t>
            </w:r>
          </w:p>
        </w:tc>
      </w:tr>
      <w:tr w:rsidR="00773E38" w:rsidRPr="00FB2A1D" w14:paraId="3603C0AF" w14:textId="77777777" w:rsidTr="00FB2A1D">
        <w:trPr>
          <w:trHeight w:val="20"/>
        </w:trPr>
        <w:tc>
          <w:tcPr>
            <w:tcW w:w="1985" w:type="dxa"/>
            <w:tcBorders>
              <w:top w:val="nil"/>
              <w:left w:val="single" w:sz="8" w:space="0" w:color="95B3D7"/>
              <w:bottom w:val="single" w:sz="8" w:space="0" w:color="95B3D7"/>
              <w:right w:val="single" w:sz="8" w:space="0" w:color="95B3D7"/>
            </w:tcBorders>
            <w:noWrap/>
            <w:vAlign w:val="center"/>
            <w:hideMark/>
          </w:tcPr>
          <w:p w14:paraId="3603C0AC" w14:textId="77777777" w:rsidR="00773E38" w:rsidRPr="00FB2A1D" w:rsidRDefault="00FB2A1D" w:rsidP="000B7667">
            <w:pPr>
              <w:autoSpaceDE/>
              <w:autoSpaceDN/>
              <w:jc w:val="right"/>
              <w:rPr>
                <w:color w:val="000000"/>
                <w:sz w:val="22"/>
                <w:szCs w:val="22"/>
                <w:lang w:eastAsia="et-EE"/>
              </w:rPr>
            </w:pPr>
            <w:r>
              <w:rPr>
                <w:color w:val="000000"/>
                <w:sz w:val="22"/>
                <w:szCs w:val="22"/>
                <w:lang w:eastAsia="et-EE"/>
              </w:rPr>
              <w:t>381</w:t>
            </w:r>
          </w:p>
        </w:tc>
        <w:tc>
          <w:tcPr>
            <w:tcW w:w="4689" w:type="dxa"/>
            <w:tcBorders>
              <w:top w:val="nil"/>
              <w:left w:val="nil"/>
              <w:bottom w:val="single" w:sz="8" w:space="0" w:color="95B3D7"/>
              <w:right w:val="single" w:sz="8" w:space="0" w:color="95B3D7"/>
            </w:tcBorders>
            <w:noWrap/>
            <w:vAlign w:val="center"/>
            <w:hideMark/>
          </w:tcPr>
          <w:p w14:paraId="3603C0AD" w14:textId="77777777" w:rsidR="00773E38" w:rsidRPr="00FB2A1D" w:rsidRDefault="00FB2A1D" w:rsidP="000B7667">
            <w:pPr>
              <w:autoSpaceDE/>
              <w:autoSpaceDN/>
              <w:rPr>
                <w:color w:val="000000"/>
                <w:sz w:val="22"/>
                <w:szCs w:val="22"/>
                <w:lang w:eastAsia="et-EE"/>
              </w:rPr>
            </w:pPr>
            <w:r w:rsidRPr="00FB2A1D">
              <w:rPr>
                <w:color w:val="000000"/>
                <w:sz w:val="22"/>
                <w:szCs w:val="22"/>
                <w:lang w:eastAsia="et-EE"/>
              </w:rPr>
              <w:t>Põhivara müük</w:t>
            </w:r>
          </w:p>
        </w:tc>
        <w:tc>
          <w:tcPr>
            <w:tcW w:w="2257" w:type="dxa"/>
            <w:tcBorders>
              <w:top w:val="nil"/>
              <w:left w:val="nil"/>
              <w:bottom w:val="single" w:sz="8" w:space="0" w:color="95B3D7"/>
              <w:right w:val="single" w:sz="8" w:space="0" w:color="95B3D7"/>
            </w:tcBorders>
            <w:shd w:val="clear" w:color="000000" w:fill="FFFFFF"/>
            <w:noWrap/>
            <w:vAlign w:val="center"/>
          </w:tcPr>
          <w:p w14:paraId="3603C0AE" w14:textId="77777777" w:rsidR="00773E38" w:rsidRPr="00FB2A1D" w:rsidRDefault="00FB2A1D" w:rsidP="000B7667">
            <w:pPr>
              <w:autoSpaceDE/>
              <w:autoSpaceDN/>
              <w:jc w:val="right"/>
              <w:rPr>
                <w:color w:val="000000"/>
                <w:sz w:val="22"/>
                <w:szCs w:val="22"/>
                <w:lang w:eastAsia="et-EE"/>
              </w:rPr>
            </w:pPr>
            <w:r>
              <w:rPr>
                <w:color w:val="000000"/>
                <w:sz w:val="22"/>
                <w:szCs w:val="22"/>
                <w:lang w:eastAsia="et-EE"/>
              </w:rPr>
              <w:t>(+)</w:t>
            </w:r>
          </w:p>
        </w:tc>
      </w:tr>
      <w:tr w:rsidR="00FB2A1D" w:rsidRPr="00FB2A1D" w14:paraId="3603C0B3" w14:textId="77777777" w:rsidTr="00FB2A1D">
        <w:trPr>
          <w:trHeight w:val="20"/>
        </w:trPr>
        <w:tc>
          <w:tcPr>
            <w:tcW w:w="1985" w:type="dxa"/>
            <w:tcBorders>
              <w:top w:val="nil"/>
              <w:left w:val="single" w:sz="8" w:space="0" w:color="95B3D7"/>
              <w:bottom w:val="single" w:sz="8" w:space="0" w:color="95B3D7"/>
              <w:right w:val="single" w:sz="8" w:space="0" w:color="95B3D7"/>
            </w:tcBorders>
            <w:noWrap/>
            <w:vAlign w:val="center"/>
          </w:tcPr>
          <w:p w14:paraId="3603C0B0" w14:textId="77777777" w:rsidR="00FB2A1D" w:rsidRPr="00FB2A1D" w:rsidRDefault="00FB2A1D" w:rsidP="00FB2A1D">
            <w:pPr>
              <w:autoSpaceDE/>
              <w:autoSpaceDN/>
              <w:jc w:val="right"/>
              <w:rPr>
                <w:color w:val="000000"/>
                <w:sz w:val="22"/>
                <w:szCs w:val="22"/>
                <w:lang w:eastAsia="et-EE"/>
              </w:rPr>
            </w:pPr>
            <w:r w:rsidRPr="00FB2A1D">
              <w:rPr>
                <w:color w:val="000000"/>
                <w:sz w:val="22"/>
                <w:szCs w:val="22"/>
                <w:lang w:eastAsia="et-EE"/>
              </w:rPr>
              <w:t>15</w:t>
            </w:r>
          </w:p>
        </w:tc>
        <w:tc>
          <w:tcPr>
            <w:tcW w:w="4689" w:type="dxa"/>
            <w:tcBorders>
              <w:top w:val="nil"/>
              <w:left w:val="nil"/>
              <w:bottom w:val="single" w:sz="8" w:space="0" w:color="95B3D7"/>
              <w:right w:val="single" w:sz="8" w:space="0" w:color="95B3D7"/>
            </w:tcBorders>
            <w:noWrap/>
            <w:vAlign w:val="center"/>
          </w:tcPr>
          <w:p w14:paraId="3603C0B1" w14:textId="77777777" w:rsidR="00FB2A1D" w:rsidRPr="00FB2A1D" w:rsidRDefault="00FB2A1D" w:rsidP="00FB2A1D">
            <w:pPr>
              <w:autoSpaceDE/>
              <w:autoSpaceDN/>
              <w:rPr>
                <w:color w:val="000000"/>
                <w:sz w:val="22"/>
                <w:szCs w:val="22"/>
                <w:lang w:eastAsia="et-EE"/>
              </w:rPr>
            </w:pPr>
            <w:r w:rsidRPr="00FB2A1D">
              <w:rPr>
                <w:color w:val="000000"/>
                <w:sz w:val="22"/>
                <w:szCs w:val="22"/>
                <w:lang w:eastAsia="et-EE"/>
              </w:rPr>
              <w:t xml:space="preserve">Põhivara soetus </w:t>
            </w:r>
          </w:p>
        </w:tc>
        <w:tc>
          <w:tcPr>
            <w:tcW w:w="2257" w:type="dxa"/>
            <w:tcBorders>
              <w:top w:val="nil"/>
              <w:left w:val="nil"/>
              <w:bottom w:val="single" w:sz="8" w:space="0" w:color="95B3D7"/>
              <w:right w:val="single" w:sz="8" w:space="0" w:color="95B3D7"/>
            </w:tcBorders>
            <w:shd w:val="clear" w:color="000000" w:fill="FFFFFF"/>
            <w:noWrap/>
            <w:vAlign w:val="center"/>
          </w:tcPr>
          <w:p w14:paraId="3603C0B2" w14:textId="77777777" w:rsidR="00FB2A1D" w:rsidRPr="00FB2A1D" w:rsidRDefault="00FB2A1D" w:rsidP="00FB2A1D">
            <w:pPr>
              <w:autoSpaceDE/>
              <w:autoSpaceDN/>
              <w:jc w:val="right"/>
              <w:rPr>
                <w:color w:val="000000"/>
                <w:sz w:val="22"/>
                <w:szCs w:val="22"/>
                <w:lang w:eastAsia="et-EE"/>
              </w:rPr>
            </w:pPr>
            <w:r>
              <w:rPr>
                <w:color w:val="000000"/>
                <w:sz w:val="22"/>
                <w:szCs w:val="22"/>
                <w:lang w:eastAsia="et-EE"/>
              </w:rPr>
              <w:t>(-)</w:t>
            </w:r>
          </w:p>
        </w:tc>
      </w:tr>
      <w:tr w:rsidR="009E3791" w:rsidRPr="00FB2A1D" w14:paraId="3603C0B7" w14:textId="77777777" w:rsidTr="00FB2A1D">
        <w:trPr>
          <w:trHeight w:val="20"/>
        </w:trPr>
        <w:tc>
          <w:tcPr>
            <w:tcW w:w="1985" w:type="dxa"/>
            <w:tcBorders>
              <w:top w:val="nil"/>
              <w:left w:val="single" w:sz="8" w:space="0" w:color="95B3D7"/>
              <w:bottom w:val="single" w:sz="8" w:space="0" w:color="95B3D7"/>
              <w:right w:val="single" w:sz="8" w:space="0" w:color="95B3D7"/>
            </w:tcBorders>
            <w:noWrap/>
            <w:vAlign w:val="center"/>
            <w:hideMark/>
          </w:tcPr>
          <w:p w14:paraId="3603C0B4" w14:textId="77777777" w:rsidR="009E3791" w:rsidRPr="00FB2A1D" w:rsidRDefault="009E3791" w:rsidP="009E3791">
            <w:pPr>
              <w:autoSpaceDE/>
              <w:autoSpaceDN/>
              <w:jc w:val="right"/>
              <w:rPr>
                <w:color w:val="000000"/>
                <w:sz w:val="22"/>
                <w:szCs w:val="22"/>
                <w:lang w:eastAsia="et-EE"/>
              </w:rPr>
            </w:pPr>
            <w:r w:rsidRPr="00FB2A1D">
              <w:rPr>
                <w:color w:val="000000"/>
                <w:sz w:val="22"/>
                <w:szCs w:val="22"/>
                <w:lang w:eastAsia="et-EE"/>
              </w:rPr>
              <w:t>3502</w:t>
            </w:r>
          </w:p>
        </w:tc>
        <w:tc>
          <w:tcPr>
            <w:tcW w:w="4689" w:type="dxa"/>
            <w:tcBorders>
              <w:top w:val="nil"/>
              <w:left w:val="nil"/>
              <w:bottom w:val="single" w:sz="8" w:space="0" w:color="95B3D7"/>
              <w:right w:val="single" w:sz="8" w:space="0" w:color="95B3D7"/>
            </w:tcBorders>
            <w:noWrap/>
            <w:vAlign w:val="center"/>
            <w:hideMark/>
          </w:tcPr>
          <w:p w14:paraId="3603C0B5" w14:textId="77777777" w:rsidR="009E3791" w:rsidRPr="00FB2A1D" w:rsidRDefault="009E3791" w:rsidP="009E3791">
            <w:pPr>
              <w:autoSpaceDE/>
              <w:autoSpaceDN/>
              <w:rPr>
                <w:color w:val="000000"/>
                <w:sz w:val="22"/>
                <w:szCs w:val="22"/>
                <w:lang w:eastAsia="et-EE"/>
              </w:rPr>
            </w:pPr>
            <w:r w:rsidRPr="00FB2A1D">
              <w:rPr>
                <w:color w:val="000000"/>
                <w:sz w:val="22"/>
                <w:szCs w:val="22"/>
                <w:lang w:eastAsia="et-EE"/>
              </w:rPr>
              <w:t>Põhivara soetuseks saadav sihtfin</w:t>
            </w:r>
            <w:r>
              <w:rPr>
                <w:color w:val="000000"/>
                <w:sz w:val="22"/>
                <w:szCs w:val="22"/>
                <w:lang w:eastAsia="et-EE"/>
              </w:rPr>
              <w:t>antseerimine</w:t>
            </w:r>
          </w:p>
        </w:tc>
        <w:tc>
          <w:tcPr>
            <w:tcW w:w="2257" w:type="dxa"/>
            <w:tcBorders>
              <w:top w:val="nil"/>
              <w:left w:val="nil"/>
              <w:bottom w:val="single" w:sz="8" w:space="0" w:color="95B3D7"/>
              <w:right w:val="single" w:sz="8" w:space="0" w:color="95B3D7"/>
            </w:tcBorders>
            <w:noWrap/>
            <w:vAlign w:val="center"/>
          </w:tcPr>
          <w:p w14:paraId="3603C0B6" w14:textId="77777777" w:rsidR="009E3791" w:rsidRPr="00FB2A1D" w:rsidRDefault="009E3791" w:rsidP="009E3791">
            <w:pPr>
              <w:autoSpaceDE/>
              <w:autoSpaceDN/>
              <w:jc w:val="right"/>
              <w:rPr>
                <w:color w:val="000000"/>
                <w:sz w:val="22"/>
                <w:szCs w:val="22"/>
                <w:lang w:eastAsia="et-EE"/>
              </w:rPr>
            </w:pPr>
            <w:r>
              <w:rPr>
                <w:color w:val="000000"/>
                <w:sz w:val="22"/>
                <w:szCs w:val="22"/>
                <w:lang w:eastAsia="et-EE"/>
              </w:rPr>
              <w:t>(+)</w:t>
            </w:r>
          </w:p>
        </w:tc>
      </w:tr>
      <w:tr w:rsidR="009E3791" w:rsidRPr="00FB2A1D" w14:paraId="3603C0BB" w14:textId="77777777" w:rsidTr="00FB2A1D">
        <w:trPr>
          <w:trHeight w:val="20"/>
        </w:trPr>
        <w:tc>
          <w:tcPr>
            <w:tcW w:w="1985" w:type="dxa"/>
            <w:tcBorders>
              <w:top w:val="nil"/>
              <w:left w:val="single" w:sz="8" w:space="0" w:color="95B3D7"/>
              <w:bottom w:val="single" w:sz="8" w:space="0" w:color="95B3D7"/>
              <w:right w:val="single" w:sz="8" w:space="0" w:color="95B3D7"/>
            </w:tcBorders>
            <w:noWrap/>
            <w:vAlign w:val="center"/>
            <w:hideMark/>
          </w:tcPr>
          <w:p w14:paraId="3603C0B8" w14:textId="77777777" w:rsidR="009E3791" w:rsidRPr="00FB2A1D" w:rsidRDefault="009E3791" w:rsidP="009E3791">
            <w:pPr>
              <w:autoSpaceDE/>
              <w:autoSpaceDN/>
              <w:jc w:val="right"/>
              <w:rPr>
                <w:color w:val="000000"/>
                <w:sz w:val="22"/>
                <w:szCs w:val="22"/>
                <w:lang w:eastAsia="et-EE"/>
              </w:rPr>
            </w:pPr>
            <w:r w:rsidRPr="00FB2A1D">
              <w:rPr>
                <w:color w:val="000000"/>
                <w:sz w:val="22"/>
                <w:szCs w:val="22"/>
                <w:lang w:eastAsia="et-EE"/>
              </w:rPr>
              <w:t>4502</w:t>
            </w:r>
          </w:p>
        </w:tc>
        <w:tc>
          <w:tcPr>
            <w:tcW w:w="4689" w:type="dxa"/>
            <w:tcBorders>
              <w:top w:val="nil"/>
              <w:left w:val="nil"/>
              <w:bottom w:val="single" w:sz="8" w:space="0" w:color="95B3D7"/>
              <w:right w:val="single" w:sz="8" w:space="0" w:color="95B3D7"/>
            </w:tcBorders>
            <w:noWrap/>
            <w:vAlign w:val="center"/>
            <w:hideMark/>
          </w:tcPr>
          <w:p w14:paraId="3603C0B9" w14:textId="77777777" w:rsidR="009E3791" w:rsidRPr="00FB2A1D" w:rsidRDefault="009E3791" w:rsidP="009E3791">
            <w:pPr>
              <w:autoSpaceDE/>
              <w:autoSpaceDN/>
              <w:rPr>
                <w:color w:val="000000"/>
                <w:sz w:val="22"/>
                <w:szCs w:val="22"/>
                <w:lang w:eastAsia="et-EE"/>
              </w:rPr>
            </w:pPr>
            <w:r w:rsidRPr="00FB2A1D">
              <w:rPr>
                <w:color w:val="000000"/>
                <w:sz w:val="22"/>
                <w:szCs w:val="22"/>
                <w:lang w:eastAsia="et-EE"/>
              </w:rPr>
              <w:t>Põhivara soetuseks antav sihtfin</w:t>
            </w:r>
            <w:r>
              <w:rPr>
                <w:color w:val="000000"/>
                <w:sz w:val="22"/>
                <w:szCs w:val="22"/>
                <w:lang w:eastAsia="et-EE"/>
              </w:rPr>
              <w:t>antseerimine</w:t>
            </w:r>
          </w:p>
        </w:tc>
        <w:tc>
          <w:tcPr>
            <w:tcW w:w="2257" w:type="dxa"/>
            <w:tcBorders>
              <w:top w:val="nil"/>
              <w:left w:val="nil"/>
              <w:bottom w:val="single" w:sz="8" w:space="0" w:color="95B3D7"/>
              <w:right w:val="single" w:sz="8" w:space="0" w:color="95B3D7"/>
            </w:tcBorders>
            <w:noWrap/>
            <w:vAlign w:val="center"/>
          </w:tcPr>
          <w:p w14:paraId="3603C0BA" w14:textId="77777777" w:rsidR="009E3791" w:rsidRPr="00FB2A1D" w:rsidRDefault="009E3791" w:rsidP="009E3791">
            <w:pPr>
              <w:autoSpaceDE/>
              <w:autoSpaceDN/>
              <w:jc w:val="right"/>
              <w:rPr>
                <w:color w:val="000000"/>
                <w:sz w:val="22"/>
                <w:szCs w:val="22"/>
                <w:lang w:eastAsia="et-EE"/>
              </w:rPr>
            </w:pPr>
            <w:r>
              <w:rPr>
                <w:color w:val="000000"/>
                <w:sz w:val="22"/>
                <w:szCs w:val="22"/>
                <w:lang w:eastAsia="et-EE"/>
              </w:rPr>
              <w:t>(-)</w:t>
            </w:r>
          </w:p>
        </w:tc>
      </w:tr>
      <w:tr w:rsidR="00FB2A1D" w:rsidRPr="00FB2A1D" w14:paraId="3603C0BF" w14:textId="77777777" w:rsidTr="004074D5">
        <w:trPr>
          <w:trHeight w:val="20"/>
        </w:trPr>
        <w:tc>
          <w:tcPr>
            <w:tcW w:w="1985" w:type="dxa"/>
            <w:tcBorders>
              <w:top w:val="nil"/>
              <w:left w:val="single" w:sz="8" w:space="0" w:color="95B3D7"/>
              <w:bottom w:val="single" w:sz="8" w:space="0" w:color="95B3D7"/>
              <w:right w:val="single" w:sz="8" w:space="0" w:color="95B3D7"/>
            </w:tcBorders>
            <w:noWrap/>
            <w:vAlign w:val="center"/>
            <w:hideMark/>
          </w:tcPr>
          <w:p w14:paraId="3603C0BC" w14:textId="77777777" w:rsidR="00FB2A1D" w:rsidRPr="00FB2A1D" w:rsidRDefault="00FB2A1D" w:rsidP="00FB2A1D">
            <w:pPr>
              <w:autoSpaceDE/>
              <w:autoSpaceDN/>
              <w:jc w:val="right"/>
              <w:rPr>
                <w:color w:val="000000"/>
                <w:sz w:val="22"/>
                <w:szCs w:val="22"/>
                <w:lang w:eastAsia="et-EE"/>
              </w:rPr>
            </w:pPr>
            <w:r w:rsidRPr="00FB2A1D">
              <w:rPr>
                <w:color w:val="000000"/>
                <w:sz w:val="22"/>
                <w:szCs w:val="22"/>
                <w:lang w:eastAsia="et-EE"/>
              </w:rPr>
              <w:t>1501</w:t>
            </w:r>
          </w:p>
        </w:tc>
        <w:tc>
          <w:tcPr>
            <w:tcW w:w="4689" w:type="dxa"/>
            <w:tcBorders>
              <w:top w:val="nil"/>
              <w:left w:val="nil"/>
              <w:bottom w:val="single" w:sz="8" w:space="0" w:color="95B3D7"/>
              <w:right w:val="single" w:sz="8" w:space="0" w:color="95B3D7"/>
            </w:tcBorders>
            <w:noWrap/>
            <w:hideMark/>
          </w:tcPr>
          <w:p w14:paraId="3603C0BD" w14:textId="77777777" w:rsidR="00FB2A1D" w:rsidRPr="00FB2A1D" w:rsidRDefault="00FB2A1D" w:rsidP="00FB2A1D">
            <w:pPr>
              <w:autoSpaceDE/>
              <w:autoSpaceDN/>
              <w:rPr>
                <w:color w:val="000000"/>
                <w:sz w:val="22"/>
                <w:szCs w:val="22"/>
                <w:lang w:eastAsia="et-EE"/>
              </w:rPr>
            </w:pPr>
            <w:r>
              <w:rPr>
                <w:color w:val="000000"/>
                <w:sz w:val="22"/>
                <w:szCs w:val="22"/>
                <w:lang w:eastAsia="et-EE"/>
              </w:rPr>
              <w:t>O</w:t>
            </w:r>
            <w:r w:rsidRPr="00FB2A1D">
              <w:rPr>
                <w:color w:val="000000"/>
                <w:sz w:val="22"/>
                <w:szCs w:val="22"/>
                <w:lang w:eastAsia="et-EE"/>
              </w:rPr>
              <w:t>saluste soetus</w:t>
            </w:r>
          </w:p>
        </w:tc>
        <w:tc>
          <w:tcPr>
            <w:tcW w:w="2257" w:type="dxa"/>
            <w:tcBorders>
              <w:top w:val="nil"/>
              <w:left w:val="nil"/>
              <w:bottom w:val="single" w:sz="8" w:space="0" w:color="95B3D7"/>
              <w:right w:val="single" w:sz="8" w:space="0" w:color="95B3D7"/>
            </w:tcBorders>
            <w:noWrap/>
            <w:vAlign w:val="center"/>
          </w:tcPr>
          <w:p w14:paraId="3603C0BE" w14:textId="77777777" w:rsidR="00FB2A1D" w:rsidRPr="00FB2A1D" w:rsidRDefault="009E3791" w:rsidP="00FB2A1D">
            <w:pPr>
              <w:autoSpaceDE/>
              <w:autoSpaceDN/>
              <w:jc w:val="right"/>
              <w:rPr>
                <w:color w:val="000000"/>
                <w:sz w:val="22"/>
                <w:szCs w:val="22"/>
                <w:lang w:eastAsia="et-EE"/>
              </w:rPr>
            </w:pPr>
            <w:r>
              <w:rPr>
                <w:color w:val="000000"/>
                <w:sz w:val="22"/>
                <w:szCs w:val="22"/>
                <w:lang w:eastAsia="et-EE"/>
              </w:rPr>
              <w:t>(-)</w:t>
            </w:r>
          </w:p>
        </w:tc>
      </w:tr>
      <w:tr w:rsidR="00FB2A1D" w:rsidRPr="00FB2A1D" w14:paraId="3603C0C3" w14:textId="77777777" w:rsidTr="004074D5">
        <w:trPr>
          <w:trHeight w:val="20"/>
        </w:trPr>
        <w:tc>
          <w:tcPr>
            <w:tcW w:w="1985" w:type="dxa"/>
            <w:tcBorders>
              <w:top w:val="nil"/>
              <w:left w:val="single" w:sz="8" w:space="0" w:color="95B3D7"/>
              <w:bottom w:val="single" w:sz="8" w:space="0" w:color="95B3D7"/>
              <w:right w:val="single" w:sz="8" w:space="0" w:color="95B3D7"/>
            </w:tcBorders>
            <w:noWrap/>
            <w:vAlign w:val="center"/>
          </w:tcPr>
          <w:p w14:paraId="3603C0C0" w14:textId="77777777" w:rsidR="00FB2A1D" w:rsidRPr="00FB2A1D" w:rsidRDefault="00FB2A1D" w:rsidP="00FB2A1D">
            <w:pPr>
              <w:autoSpaceDE/>
              <w:autoSpaceDN/>
              <w:jc w:val="right"/>
              <w:rPr>
                <w:color w:val="000000"/>
                <w:sz w:val="22"/>
                <w:szCs w:val="22"/>
                <w:lang w:eastAsia="et-EE"/>
              </w:rPr>
            </w:pPr>
            <w:r>
              <w:rPr>
                <w:color w:val="000000"/>
                <w:sz w:val="22"/>
                <w:szCs w:val="22"/>
                <w:lang w:eastAsia="et-EE"/>
              </w:rPr>
              <w:t>1502</w:t>
            </w:r>
          </w:p>
        </w:tc>
        <w:tc>
          <w:tcPr>
            <w:tcW w:w="4689" w:type="dxa"/>
            <w:tcBorders>
              <w:top w:val="nil"/>
              <w:left w:val="nil"/>
              <w:bottom w:val="single" w:sz="8" w:space="0" w:color="95B3D7"/>
              <w:right w:val="single" w:sz="8" w:space="0" w:color="95B3D7"/>
            </w:tcBorders>
            <w:noWrap/>
          </w:tcPr>
          <w:p w14:paraId="3603C0C1" w14:textId="77777777" w:rsidR="00FB2A1D" w:rsidRPr="00FB2A1D" w:rsidRDefault="00FB2A1D" w:rsidP="00FB2A1D">
            <w:pPr>
              <w:autoSpaceDE/>
              <w:autoSpaceDN/>
              <w:rPr>
                <w:color w:val="000000"/>
                <w:sz w:val="22"/>
                <w:szCs w:val="22"/>
                <w:lang w:eastAsia="et-EE"/>
              </w:rPr>
            </w:pPr>
            <w:r>
              <w:rPr>
                <w:color w:val="000000"/>
                <w:sz w:val="22"/>
                <w:szCs w:val="22"/>
                <w:lang w:eastAsia="et-EE"/>
              </w:rPr>
              <w:t>O</w:t>
            </w:r>
            <w:r w:rsidRPr="00FB2A1D">
              <w:rPr>
                <w:color w:val="000000"/>
                <w:sz w:val="22"/>
                <w:szCs w:val="22"/>
                <w:lang w:eastAsia="et-EE"/>
              </w:rPr>
              <w:t>saluste müük</w:t>
            </w:r>
          </w:p>
        </w:tc>
        <w:tc>
          <w:tcPr>
            <w:tcW w:w="2257" w:type="dxa"/>
            <w:tcBorders>
              <w:top w:val="nil"/>
              <w:left w:val="nil"/>
              <w:bottom w:val="single" w:sz="8" w:space="0" w:color="95B3D7"/>
              <w:right w:val="single" w:sz="8" w:space="0" w:color="95B3D7"/>
            </w:tcBorders>
            <w:noWrap/>
            <w:vAlign w:val="center"/>
          </w:tcPr>
          <w:p w14:paraId="3603C0C2" w14:textId="77777777" w:rsidR="00FB2A1D" w:rsidRPr="00FB2A1D" w:rsidRDefault="009E3791" w:rsidP="00FB2A1D">
            <w:pPr>
              <w:autoSpaceDE/>
              <w:autoSpaceDN/>
              <w:jc w:val="right"/>
              <w:rPr>
                <w:color w:val="000000"/>
                <w:sz w:val="22"/>
                <w:szCs w:val="22"/>
                <w:lang w:eastAsia="et-EE"/>
              </w:rPr>
            </w:pPr>
            <w:r>
              <w:rPr>
                <w:color w:val="000000"/>
                <w:sz w:val="22"/>
                <w:szCs w:val="22"/>
                <w:lang w:eastAsia="et-EE"/>
              </w:rPr>
              <w:t>(+)</w:t>
            </w:r>
          </w:p>
        </w:tc>
      </w:tr>
      <w:tr w:rsidR="009E3791" w:rsidRPr="00FB2A1D" w14:paraId="3603C0C7" w14:textId="77777777" w:rsidTr="004074D5">
        <w:trPr>
          <w:trHeight w:val="20"/>
        </w:trPr>
        <w:tc>
          <w:tcPr>
            <w:tcW w:w="1985" w:type="dxa"/>
            <w:tcBorders>
              <w:top w:val="nil"/>
              <w:left w:val="single" w:sz="8" w:space="0" w:color="95B3D7"/>
              <w:bottom w:val="single" w:sz="8" w:space="0" w:color="95B3D7"/>
              <w:right w:val="single" w:sz="8" w:space="0" w:color="95B3D7"/>
            </w:tcBorders>
            <w:noWrap/>
            <w:vAlign w:val="center"/>
          </w:tcPr>
          <w:p w14:paraId="3603C0C4" w14:textId="77777777" w:rsidR="009E3791" w:rsidRPr="00FB2A1D" w:rsidRDefault="009E3791" w:rsidP="009E3791">
            <w:pPr>
              <w:autoSpaceDE/>
              <w:autoSpaceDN/>
              <w:jc w:val="right"/>
              <w:rPr>
                <w:color w:val="000000"/>
                <w:sz w:val="22"/>
                <w:szCs w:val="22"/>
                <w:lang w:eastAsia="et-EE"/>
              </w:rPr>
            </w:pPr>
            <w:r>
              <w:rPr>
                <w:color w:val="000000"/>
                <w:sz w:val="22"/>
                <w:szCs w:val="22"/>
                <w:lang w:eastAsia="et-EE"/>
              </w:rPr>
              <w:t>1511</w:t>
            </w:r>
          </w:p>
        </w:tc>
        <w:tc>
          <w:tcPr>
            <w:tcW w:w="4689" w:type="dxa"/>
            <w:tcBorders>
              <w:top w:val="nil"/>
              <w:left w:val="nil"/>
              <w:bottom w:val="single" w:sz="8" w:space="0" w:color="95B3D7"/>
              <w:right w:val="single" w:sz="8" w:space="0" w:color="95B3D7"/>
            </w:tcBorders>
            <w:noWrap/>
          </w:tcPr>
          <w:p w14:paraId="3603C0C5" w14:textId="77777777" w:rsidR="009E3791" w:rsidRPr="00FB2A1D" w:rsidRDefault="009E3791" w:rsidP="009E3791">
            <w:pPr>
              <w:autoSpaceDE/>
              <w:autoSpaceDN/>
              <w:rPr>
                <w:color w:val="000000"/>
                <w:sz w:val="22"/>
                <w:szCs w:val="22"/>
                <w:lang w:eastAsia="et-EE"/>
              </w:rPr>
            </w:pPr>
            <w:r>
              <w:rPr>
                <w:color w:val="000000"/>
                <w:sz w:val="22"/>
                <w:szCs w:val="22"/>
                <w:lang w:eastAsia="et-EE"/>
              </w:rPr>
              <w:t>M</w:t>
            </w:r>
            <w:r w:rsidRPr="00FB2A1D">
              <w:rPr>
                <w:color w:val="000000"/>
                <w:sz w:val="22"/>
                <w:szCs w:val="22"/>
                <w:lang w:eastAsia="et-EE"/>
              </w:rPr>
              <w:t>uude aktsiate ja osade soetus</w:t>
            </w:r>
          </w:p>
        </w:tc>
        <w:tc>
          <w:tcPr>
            <w:tcW w:w="2257" w:type="dxa"/>
            <w:tcBorders>
              <w:top w:val="nil"/>
              <w:left w:val="nil"/>
              <w:bottom w:val="single" w:sz="8" w:space="0" w:color="95B3D7"/>
              <w:right w:val="single" w:sz="8" w:space="0" w:color="95B3D7"/>
            </w:tcBorders>
            <w:noWrap/>
            <w:vAlign w:val="center"/>
          </w:tcPr>
          <w:p w14:paraId="3603C0C6" w14:textId="77777777" w:rsidR="009E3791" w:rsidRPr="00FB2A1D" w:rsidRDefault="009E3791" w:rsidP="009E3791">
            <w:pPr>
              <w:autoSpaceDE/>
              <w:autoSpaceDN/>
              <w:jc w:val="right"/>
              <w:rPr>
                <w:color w:val="000000"/>
                <w:sz w:val="22"/>
                <w:szCs w:val="22"/>
                <w:lang w:eastAsia="et-EE"/>
              </w:rPr>
            </w:pPr>
            <w:r>
              <w:rPr>
                <w:color w:val="000000"/>
                <w:sz w:val="22"/>
                <w:szCs w:val="22"/>
                <w:lang w:eastAsia="et-EE"/>
              </w:rPr>
              <w:t>(-)</w:t>
            </w:r>
          </w:p>
        </w:tc>
      </w:tr>
      <w:tr w:rsidR="009E3791" w:rsidRPr="00FB2A1D" w14:paraId="3603C0CB" w14:textId="77777777" w:rsidTr="004074D5">
        <w:trPr>
          <w:trHeight w:val="20"/>
        </w:trPr>
        <w:tc>
          <w:tcPr>
            <w:tcW w:w="1985" w:type="dxa"/>
            <w:tcBorders>
              <w:top w:val="nil"/>
              <w:left w:val="single" w:sz="8" w:space="0" w:color="95B3D7"/>
              <w:bottom w:val="single" w:sz="8" w:space="0" w:color="95B3D7"/>
              <w:right w:val="single" w:sz="8" w:space="0" w:color="95B3D7"/>
            </w:tcBorders>
            <w:noWrap/>
            <w:vAlign w:val="center"/>
          </w:tcPr>
          <w:p w14:paraId="3603C0C8" w14:textId="77777777" w:rsidR="009E3791" w:rsidRPr="00FB2A1D" w:rsidRDefault="009E3791" w:rsidP="009E3791">
            <w:pPr>
              <w:autoSpaceDE/>
              <w:autoSpaceDN/>
              <w:jc w:val="right"/>
              <w:rPr>
                <w:color w:val="000000"/>
                <w:sz w:val="22"/>
                <w:szCs w:val="22"/>
                <w:lang w:eastAsia="et-EE"/>
              </w:rPr>
            </w:pPr>
            <w:r>
              <w:rPr>
                <w:color w:val="000000"/>
                <w:sz w:val="22"/>
                <w:szCs w:val="22"/>
                <w:lang w:eastAsia="et-EE"/>
              </w:rPr>
              <w:t>1512</w:t>
            </w:r>
          </w:p>
        </w:tc>
        <w:tc>
          <w:tcPr>
            <w:tcW w:w="4689" w:type="dxa"/>
            <w:tcBorders>
              <w:top w:val="nil"/>
              <w:left w:val="nil"/>
              <w:bottom w:val="single" w:sz="8" w:space="0" w:color="95B3D7"/>
              <w:right w:val="single" w:sz="8" w:space="0" w:color="95B3D7"/>
            </w:tcBorders>
            <w:noWrap/>
          </w:tcPr>
          <w:p w14:paraId="3603C0C9" w14:textId="77777777" w:rsidR="009E3791" w:rsidRPr="00FB2A1D" w:rsidRDefault="009E3791" w:rsidP="009E3791">
            <w:pPr>
              <w:autoSpaceDE/>
              <w:autoSpaceDN/>
              <w:rPr>
                <w:color w:val="000000"/>
                <w:sz w:val="22"/>
                <w:szCs w:val="22"/>
                <w:lang w:eastAsia="et-EE"/>
              </w:rPr>
            </w:pPr>
            <w:r>
              <w:rPr>
                <w:color w:val="000000"/>
                <w:sz w:val="22"/>
                <w:szCs w:val="22"/>
                <w:lang w:eastAsia="et-EE"/>
              </w:rPr>
              <w:t>M</w:t>
            </w:r>
            <w:r w:rsidRPr="00FB2A1D">
              <w:rPr>
                <w:color w:val="000000"/>
                <w:sz w:val="22"/>
                <w:szCs w:val="22"/>
                <w:lang w:eastAsia="et-EE"/>
              </w:rPr>
              <w:t>uude aktsiate ja osade müük</w:t>
            </w:r>
          </w:p>
        </w:tc>
        <w:tc>
          <w:tcPr>
            <w:tcW w:w="2257" w:type="dxa"/>
            <w:tcBorders>
              <w:top w:val="nil"/>
              <w:left w:val="nil"/>
              <w:bottom w:val="single" w:sz="8" w:space="0" w:color="95B3D7"/>
              <w:right w:val="single" w:sz="8" w:space="0" w:color="95B3D7"/>
            </w:tcBorders>
            <w:noWrap/>
            <w:vAlign w:val="center"/>
          </w:tcPr>
          <w:p w14:paraId="3603C0CA" w14:textId="77777777" w:rsidR="009E3791" w:rsidRPr="00FB2A1D" w:rsidRDefault="009E3791" w:rsidP="009E3791">
            <w:pPr>
              <w:autoSpaceDE/>
              <w:autoSpaceDN/>
              <w:jc w:val="right"/>
              <w:rPr>
                <w:color w:val="000000"/>
                <w:sz w:val="22"/>
                <w:szCs w:val="22"/>
                <w:lang w:eastAsia="et-EE"/>
              </w:rPr>
            </w:pPr>
            <w:r>
              <w:rPr>
                <w:color w:val="000000"/>
                <w:sz w:val="22"/>
                <w:szCs w:val="22"/>
                <w:lang w:eastAsia="et-EE"/>
              </w:rPr>
              <w:t>(+)</w:t>
            </w:r>
          </w:p>
        </w:tc>
      </w:tr>
      <w:tr w:rsidR="009E3791" w:rsidRPr="00FB2A1D" w14:paraId="3603C0CF" w14:textId="77777777" w:rsidTr="004074D5">
        <w:trPr>
          <w:trHeight w:val="20"/>
        </w:trPr>
        <w:tc>
          <w:tcPr>
            <w:tcW w:w="1985" w:type="dxa"/>
            <w:tcBorders>
              <w:top w:val="nil"/>
              <w:left w:val="single" w:sz="8" w:space="0" w:color="95B3D7"/>
              <w:bottom w:val="single" w:sz="8" w:space="0" w:color="95B3D7"/>
              <w:right w:val="single" w:sz="8" w:space="0" w:color="95B3D7"/>
            </w:tcBorders>
            <w:noWrap/>
            <w:vAlign w:val="center"/>
          </w:tcPr>
          <w:p w14:paraId="3603C0CC" w14:textId="77777777" w:rsidR="009E3791" w:rsidRPr="00FB2A1D" w:rsidRDefault="009E3791" w:rsidP="009E3791">
            <w:pPr>
              <w:autoSpaceDE/>
              <w:autoSpaceDN/>
              <w:jc w:val="right"/>
              <w:rPr>
                <w:color w:val="000000"/>
                <w:sz w:val="22"/>
                <w:szCs w:val="22"/>
                <w:lang w:eastAsia="et-EE"/>
              </w:rPr>
            </w:pPr>
            <w:r>
              <w:rPr>
                <w:color w:val="000000"/>
                <w:sz w:val="22"/>
                <w:szCs w:val="22"/>
                <w:lang w:eastAsia="et-EE"/>
              </w:rPr>
              <w:t>1531</w:t>
            </w:r>
          </w:p>
        </w:tc>
        <w:tc>
          <w:tcPr>
            <w:tcW w:w="4689" w:type="dxa"/>
            <w:tcBorders>
              <w:top w:val="nil"/>
              <w:left w:val="nil"/>
              <w:bottom w:val="single" w:sz="8" w:space="0" w:color="95B3D7"/>
              <w:right w:val="single" w:sz="8" w:space="0" w:color="95B3D7"/>
            </w:tcBorders>
            <w:noWrap/>
          </w:tcPr>
          <w:p w14:paraId="3603C0CD" w14:textId="77777777" w:rsidR="009E3791" w:rsidRPr="00FB2A1D" w:rsidRDefault="009E3791" w:rsidP="009E3791">
            <w:pPr>
              <w:autoSpaceDE/>
              <w:autoSpaceDN/>
              <w:rPr>
                <w:color w:val="000000"/>
                <w:sz w:val="22"/>
                <w:szCs w:val="22"/>
                <w:lang w:eastAsia="et-EE"/>
              </w:rPr>
            </w:pPr>
            <w:r>
              <w:rPr>
                <w:color w:val="000000"/>
                <w:sz w:val="22"/>
                <w:szCs w:val="22"/>
                <w:lang w:eastAsia="et-EE"/>
              </w:rPr>
              <w:t>A</w:t>
            </w:r>
            <w:r w:rsidRPr="00FB2A1D">
              <w:rPr>
                <w:color w:val="000000"/>
                <w:sz w:val="22"/>
                <w:szCs w:val="22"/>
                <w:lang w:eastAsia="et-EE"/>
              </w:rPr>
              <w:t>ntavad laenud</w:t>
            </w:r>
          </w:p>
        </w:tc>
        <w:tc>
          <w:tcPr>
            <w:tcW w:w="2257" w:type="dxa"/>
            <w:tcBorders>
              <w:top w:val="nil"/>
              <w:left w:val="nil"/>
              <w:bottom w:val="single" w:sz="8" w:space="0" w:color="95B3D7"/>
              <w:right w:val="single" w:sz="8" w:space="0" w:color="95B3D7"/>
            </w:tcBorders>
            <w:noWrap/>
            <w:vAlign w:val="center"/>
          </w:tcPr>
          <w:p w14:paraId="3603C0CE" w14:textId="77777777" w:rsidR="009E3791" w:rsidRPr="00FB2A1D" w:rsidRDefault="009E3791" w:rsidP="009E3791">
            <w:pPr>
              <w:autoSpaceDE/>
              <w:autoSpaceDN/>
              <w:jc w:val="right"/>
              <w:rPr>
                <w:color w:val="000000"/>
                <w:sz w:val="22"/>
                <w:szCs w:val="22"/>
                <w:lang w:eastAsia="et-EE"/>
              </w:rPr>
            </w:pPr>
            <w:r>
              <w:rPr>
                <w:color w:val="000000"/>
                <w:sz w:val="22"/>
                <w:szCs w:val="22"/>
                <w:lang w:eastAsia="et-EE"/>
              </w:rPr>
              <w:t>(-)</w:t>
            </w:r>
          </w:p>
        </w:tc>
      </w:tr>
      <w:tr w:rsidR="009E3791" w:rsidRPr="00FB2A1D" w14:paraId="3603C0D3" w14:textId="77777777" w:rsidTr="004074D5">
        <w:trPr>
          <w:trHeight w:val="20"/>
        </w:trPr>
        <w:tc>
          <w:tcPr>
            <w:tcW w:w="1985" w:type="dxa"/>
            <w:tcBorders>
              <w:top w:val="nil"/>
              <w:left w:val="single" w:sz="8" w:space="0" w:color="95B3D7"/>
              <w:bottom w:val="single" w:sz="8" w:space="0" w:color="95B3D7"/>
              <w:right w:val="single" w:sz="8" w:space="0" w:color="95B3D7"/>
            </w:tcBorders>
            <w:noWrap/>
            <w:vAlign w:val="center"/>
          </w:tcPr>
          <w:p w14:paraId="3603C0D0" w14:textId="77777777" w:rsidR="009E3791" w:rsidRPr="00FB2A1D" w:rsidRDefault="009E3791" w:rsidP="009E3791">
            <w:pPr>
              <w:autoSpaceDE/>
              <w:autoSpaceDN/>
              <w:jc w:val="right"/>
              <w:rPr>
                <w:color w:val="000000"/>
                <w:sz w:val="22"/>
                <w:szCs w:val="22"/>
                <w:lang w:eastAsia="et-EE"/>
              </w:rPr>
            </w:pPr>
            <w:r>
              <w:rPr>
                <w:color w:val="000000"/>
                <w:sz w:val="22"/>
                <w:szCs w:val="22"/>
                <w:lang w:eastAsia="et-EE"/>
              </w:rPr>
              <w:t>1532</w:t>
            </w:r>
          </w:p>
        </w:tc>
        <w:tc>
          <w:tcPr>
            <w:tcW w:w="4689" w:type="dxa"/>
            <w:tcBorders>
              <w:top w:val="nil"/>
              <w:left w:val="nil"/>
              <w:bottom w:val="single" w:sz="8" w:space="0" w:color="95B3D7"/>
              <w:right w:val="single" w:sz="8" w:space="0" w:color="95B3D7"/>
            </w:tcBorders>
            <w:noWrap/>
          </w:tcPr>
          <w:p w14:paraId="3603C0D1" w14:textId="77777777" w:rsidR="009E3791" w:rsidRPr="00FB2A1D" w:rsidRDefault="009E3791" w:rsidP="009E3791">
            <w:pPr>
              <w:autoSpaceDE/>
              <w:autoSpaceDN/>
              <w:rPr>
                <w:color w:val="000000"/>
                <w:sz w:val="22"/>
                <w:szCs w:val="22"/>
                <w:lang w:eastAsia="et-EE"/>
              </w:rPr>
            </w:pPr>
            <w:r>
              <w:rPr>
                <w:color w:val="000000"/>
                <w:sz w:val="22"/>
                <w:szCs w:val="22"/>
                <w:lang w:eastAsia="et-EE"/>
              </w:rPr>
              <w:t>T</w:t>
            </w:r>
            <w:r w:rsidRPr="00FB2A1D">
              <w:rPr>
                <w:color w:val="000000"/>
                <w:sz w:val="22"/>
                <w:szCs w:val="22"/>
                <w:lang w:eastAsia="et-EE"/>
              </w:rPr>
              <w:t>agasilaekuvad laenud</w:t>
            </w:r>
          </w:p>
        </w:tc>
        <w:tc>
          <w:tcPr>
            <w:tcW w:w="2257" w:type="dxa"/>
            <w:tcBorders>
              <w:top w:val="nil"/>
              <w:left w:val="nil"/>
              <w:bottom w:val="single" w:sz="8" w:space="0" w:color="95B3D7"/>
              <w:right w:val="single" w:sz="8" w:space="0" w:color="95B3D7"/>
            </w:tcBorders>
            <w:noWrap/>
            <w:vAlign w:val="center"/>
          </w:tcPr>
          <w:p w14:paraId="3603C0D2" w14:textId="77777777" w:rsidR="009E3791" w:rsidRPr="00FB2A1D" w:rsidRDefault="009E3791" w:rsidP="009E3791">
            <w:pPr>
              <w:autoSpaceDE/>
              <w:autoSpaceDN/>
              <w:jc w:val="right"/>
              <w:rPr>
                <w:color w:val="000000"/>
                <w:sz w:val="22"/>
                <w:szCs w:val="22"/>
                <w:lang w:eastAsia="et-EE"/>
              </w:rPr>
            </w:pPr>
            <w:r>
              <w:rPr>
                <w:color w:val="000000"/>
                <w:sz w:val="22"/>
                <w:szCs w:val="22"/>
                <w:lang w:eastAsia="et-EE"/>
              </w:rPr>
              <w:t>(+)</w:t>
            </w:r>
          </w:p>
        </w:tc>
      </w:tr>
      <w:tr w:rsidR="009E3791" w:rsidRPr="00FB2A1D" w14:paraId="3603C0D7" w14:textId="77777777" w:rsidTr="00FB2A1D">
        <w:trPr>
          <w:trHeight w:val="20"/>
        </w:trPr>
        <w:tc>
          <w:tcPr>
            <w:tcW w:w="1985" w:type="dxa"/>
            <w:tcBorders>
              <w:top w:val="nil"/>
              <w:left w:val="single" w:sz="8" w:space="0" w:color="95B3D7"/>
              <w:bottom w:val="single" w:sz="8" w:space="0" w:color="95B3D7"/>
              <w:right w:val="single" w:sz="8" w:space="0" w:color="95B3D7"/>
            </w:tcBorders>
            <w:noWrap/>
            <w:vAlign w:val="center"/>
            <w:hideMark/>
          </w:tcPr>
          <w:p w14:paraId="3603C0D4" w14:textId="77777777" w:rsidR="009E3791" w:rsidRPr="00FB2A1D" w:rsidRDefault="009E3791" w:rsidP="009E3791">
            <w:pPr>
              <w:autoSpaceDE/>
              <w:autoSpaceDN/>
              <w:jc w:val="right"/>
              <w:rPr>
                <w:color w:val="000000"/>
                <w:sz w:val="22"/>
                <w:szCs w:val="22"/>
                <w:lang w:eastAsia="et-EE"/>
              </w:rPr>
            </w:pPr>
            <w:r w:rsidRPr="00FB2A1D">
              <w:rPr>
                <w:color w:val="000000"/>
                <w:sz w:val="22"/>
                <w:szCs w:val="22"/>
                <w:lang w:eastAsia="et-EE"/>
              </w:rPr>
              <w:t>655</w:t>
            </w:r>
          </w:p>
        </w:tc>
        <w:tc>
          <w:tcPr>
            <w:tcW w:w="4689" w:type="dxa"/>
            <w:tcBorders>
              <w:top w:val="nil"/>
              <w:left w:val="nil"/>
              <w:bottom w:val="single" w:sz="8" w:space="0" w:color="95B3D7"/>
              <w:right w:val="single" w:sz="8" w:space="0" w:color="95B3D7"/>
            </w:tcBorders>
            <w:noWrap/>
            <w:vAlign w:val="center"/>
            <w:hideMark/>
          </w:tcPr>
          <w:p w14:paraId="3603C0D5" w14:textId="77777777" w:rsidR="009E3791" w:rsidRPr="00FB2A1D" w:rsidRDefault="009E3791" w:rsidP="009E3791">
            <w:pPr>
              <w:autoSpaceDE/>
              <w:autoSpaceDN/>
              <w:rPr>
                <w:color w:val="000000"/>
                <w:sz w:val="22"/>
                <w:szCs w:val="22"/>
                <w:lang w:eastAsia="et-EE"/>
              </w:rPr>
            </w:pPr>
            <w:r w:rsidRPr="00FB2A1D">
              <w:rPr>
                <w:color w:val="000000"/>
                <w:sz w:val="22"/>
                <w:szCs w:val="22"/>
                <w:lang w:eastAsia="et-EE"/>
              </w:rPr>
              <w:t>Finantstulud</w:t>
            </w:r>
          </w:p>
        </w:tc>
        <w:tc>
          <w:tcPr>
            <w:tcW w:w="2257" w:type="dxa"/>
            <w:tcBorders>
              <w:top w:val="nil"/>
              <w:left w:val="nil"/>
              <w:bottom w:val="single" w:sz="8" w:space="0" w:color="95B3D7"/>
              <w:right w:val="single" w:sz="8" w:space="0" w:color="95B3D7"/>
            </w:tcBorders>
            <w:noWrap/>
            <w:vAlign w:val="center"/>
          </w:tcPr>
          <w:p w14:paraId="3603C0D6" w14:textId="77777777" w:rsidR="009E3791" w:rsidRPr="00FB2A1D" w:rsidRDefault="009E3791" w:rsidP="009E3791">
            <w:pPr>
              <w:autoSpaceDE/>
              <w:autoSpaceDN/>
              <w:jc w:val="right"/>
              <w:rPr>
                <w:color w:val="000000"/>
                <w:sz w:val="22"/>
                <w:szCs w:val="22"/>
                <w:lang w:eastAsia="et-EE"/>
              </w:rPr>
            </w:pPr>
            <w:r>
              <w:rPr>
                <w:color w:val="000000"/>
                <w:sz w:val="22"/>
                <w:szCs w:val="22"/>
                <w:lang w:eastAsia="et-EE"/>
              </w:rPr>
              <w:t>(+)</w:t>
            </w:r>
          </w:p>
        </w:tc>
      </w:tr>
      <w:tr w:rsidR="009E3791" w:rsidRPr="00FB2A1D" w14:paraId="3603C0DB" w14:textId="77777777" w:rsidTr="00FB2A1D">
        <w:trPr>
          <w:trHeight w:val="20"/>
        </w:trPr>
        <w:tc>
          <w:tcPr>
            <w:tcW w:w="1985" w:type="dxa"/>
            <w:tcBorders>
              <w:top w:val="nil"/>
              <w:left w:val="single" w:sz="8" w:space="0" w:color="95B3D7"/>
              <w:bottom w:val="single" w:sz="8" w:space="0" w:color="95B3D7"/>
              <w:right w:val="single" w:sz="8" w:space="0" w:color="95B3D7"/>
            </w:tcBorders>
            <w:noWrap/>
            <w:vAlign w:val="center"/>
            <w:hideMark/>
          </w:tcPr>
          <w:p w14:paraId="3603C0D8" w14:textId="77777777" w:rsidR="009E3791" w:rsidRPr="00FB2A1D" w:rsidRDefault="009E3791" w:rsidP="009E3791">
            <w:pPr>
              <w:autoSpaceDE/>
              <w:autoSpaceDN/>
              <w:jc w:val="right"/>
              <w:rPr>
                <w:color w:val="000000"/>
                <w:sz w:val="22"/>
                <w:szCs w:val="22"/>
                <w:lang w:eastAsia="et-EE"/>
              </w:rPr>
            </w:pPr>
            <w:r w:rsidRPr="00FB2A1D">
              <w:rPr>
                <w:color w:val="000000"/>
                <w:sz w:val="22"/>
                <w:szCs w:val="22"/>
                <w:lang w:eastAsia="et-EE"/>
              </w:rPr>
              <w:t>650</w:t>
            </w:r>
          </w:p>
        </w:tc>
        <w:tc>
          <w:tcPr>
            <w:tcW w:w="4689" w:type="dxa"/>
            <w:tcBorders>
              <w:top w:val="nil"/>
              <w:left w:val="nil"/>
              <w:bottom w:val="single" w:sz="8" w:space="0" w:color="95B3D7"/>
              <w:right w:val="single" w:sz="8" w:space="0" w:color="95B3D7"/>
            </w:tcBorders>
            <w:noWrap/>
            <w:vAlign w:val="center"/>
            <w:hideMark/>
          </w:tcPr>
          <w:p w14:paraId="3603C0D9" w14:textId="77777777" w:rsidR="009E3791" w:rsidRPr="00FB2A1D" w:rsidRDefault="009E3791" w:rsidP="009E3791">
            <w:pPr>
              <w:autoSpaceDE/>
              <w:autoSpaceDN/>
              <w:rPr>
                <w:color w:val="000000"/>
                <w:sz w:val="22"/>
                <w:szCs w:val="22"/>
                <w:lang w:eastAsia="et-EE"/>
              </w:rPr>
            </w:pPr>
            <w:r w:rsidRPr="00FB2A1D">
              <w:rPr>
                <w:color w:val="000000"/>
                <w:sz w:val="22"/>
                <w:szCs w:val="22"/>
                <w:lang w:eastAsia="et-EE"/>
              </w:rPr>
              <w:t>Finantskulud</w:t>
            </w:r>
          </w:p>
        </w:tc>
        <w:tc>
          <w:tcPr>
            <w:tcW w:w="2257" w:type="dxa"/>
            <w:tcBorders>
              <w:top w:val="nil"/>
              <w:left w:val="nil"/>
              <w:bottom w:val="single" w:sz="8" w:space="0" w:color="95B3D7"/>
              <w:right w:val="single" w:sz="8" w:space="0" w:color="95B3D7"/>
            </w:tcBorders>
            <w:noWrap/>
            <w:vAlign w:val="center"/>
          </w:tcPr>
          <w:p w14:paraId="3603C0DA" w14:textId="77777777" w:rsidR="009E3791" w:rsidRPr="00FB2A1D" w:rsidRDefault="009E3791" w:rsidP="009E3791">
            <w:pPr>
              <w:autoSpaceDE/>
              <w:autoSpaceDN/>
              <w:jc w:val="right"/>
              <w:rPr>
                <w:color w:val="000000"/>
                <w:sz w:val="22"/>
                <w:szCs w:val="22"/>
                <w:lang w:eastAsia="et-EE"/>
              </w:rPr>
            </w:pPr>
            <w:r>
              <w:rPr>
                <w:color w:val="000000"/>
                <w:sz w:val="22"/>
                <w:szCs w:val="22"/>
                <w:lang w:eastAsia="et-EE"/>
              </w:rPr>
              <w:t>(-)</w:t>
            </w:r>
          </w:p>
        </w:tc>
      </w:tr>
      <w:tr w:rsidR="00FB2A1D" w:rsidRPr="00FB2A1D" w14:paraId="3603C0DF" w14:textId="77777777" w:rsidTr="00FB2A1D">
        <w:trPr>
          <w:trHeight w:val="20"/>
        </w:trPr>
        <w:tc>
          <w:tcPr>
            <w:tcW w:w="1985" w:type="dxa"/>
            <w:tcBorders>
              <w:top w:val="nil"/>
              <w:left w:val="single" w:sz="8" w:space="0" w:color="95B3D7"/>
              <w:bottom w:val="single" w:sz="8" w:space="0" w:color="95B3D7"/>
              <w:right w:val="single" w:sz="8" w:space="0" w:color="95B3D7"/>
            </w:tcBorders>
            <w:noWrap/>
            <w:vAlign w:val="center"/>
          </w:tcPr>
          <w:p w14:paraId="3603C0DC" w14:textId="77777777" w:rsidR="00FB2A1D" w:rsidRPr="00FB2A1D" w:rsidRDefault="00FB2A1D" w:rsidP="000B7667">
            <w:pPr>
              <w:autoSpaceDE/>
              <w:autoSpaceDN/>
              <w:jc w:val="right"/>
              <w:rPr>
                <w:color w:val="000000"/>
                <w:sz w:val="22"/>
                <w:szCs w:val="22"/>
                <w:lang w:eastAsia="et-EE"/>
              </w:rPr>
            </w:pPr>
          </w:p>
        </w:tc>
        <w:tc>
          <w:tcPr>
            <w:tcW w:w="4689" w:type="dxa"/>
            <w:tcBorders>
              <w:top w:val="nil"/>
              <w:left w:val="nil"/>
              <w:bottom w:val="single" w:sz="8" w:space="0" w:color="95B3D7"/>
              <w:right w:val="single" w:sz="8" w:space="0" w:color="95B3D7"/>
            </w:tcBorders>
            <w:noWrap/>
            <w:vAlign w:val="center"/>
          </w:tcPr>
          <w:p w14:paraId="3603C0DD" w14:textId="77777777" w:rsidR="00FB2A1D" w:rsidRPr="00FB2A1D" w:rsidRDefault="00FB2A1D" w:rsidP="000B7667">
            <w:pPr>
              <w:autoSpaceDE/>
              <w:autoSpaceDN/>
              <w:rPr>
                <w:color w:val="000000"/>
                <w:sz w:val="22"/>
                <w:szCs w:val="22"/>
                <w:lang w:eastAsia="et-EE"/>
              </w:rPr>
            </w:pPr>
          </w:p>
        </w:tc>
        <w:tc>
          <w:tcPr>
            <w:tcW w:w="2257" w:type="dxa"/>
            <w:tcBorders>
              <w:top w:val="nil"/>
              <w:left w:val="nil"/>
              <w:bottom w:val="single" w:sz="8" w:space="0" w:color="95B3D7"/>
              <w:right w:val="single" w:sz="8" w:space="0" w:color="95B3D7"/>
            </w:tcBorders>
            <w:noWrap/>
            <w:vAlign w:val="center"/>
          </w:tcPr>
          <w:p w14:paraId="3603C0DE" w14:textId="77777777" w:rsidR="00FB2A1D" w:rsidRPr="00FB2A1D" w:rsidRDefault="00FB2A1D" w:rsidP="000B7667">
            <w:pPr>
              <w:autoSpaceDE/>
              <w:autoSpaceDN/>
              <w:jc w:val="right"/>
              <w:rPr>
                <w:color w:val="000000"/>
                <w:sz w:val="22"/>
                <w:szCs w:val="22"/>
                <w:lang w:eastAsia="et-EE"/>
              </w:rPr>
            </w:pPr>
          </w:p>
        </w:tc>
      </w:tr>
      <w:tr w:rsidR="00773E38" w:rsidRPr="00FB2A1D" w14:paraId="3603C0E3" w14:textId="77777777" w:rsidTr="00FB2A1D">
        <w:trPr>
          <w:trHeight w:val="20"/>
        </w:trPr>
        <w:tc>
          <w:tcPr>
            <w:tcW w:w="1985" w:type="dxa"/>
            <w:tcBorders>
              <w:top w:val="nil"/>
              <w:left w:val="single" w:sz="8" w:space="0" w:color="95B3D7"/>
              <w:bottom w:val="single" w:sz="8" w:space="0" w:color="95B3D7"/>
              <w:right w:val="single" w:sz="8" w:space="0" w:color="95B3D7"/>
            </w:tcBorders>
            <w:shd w:val="clear" w:color="000000" w:fill="DBE5F1"/>
            <w:noWrap/>
            <w:vAlign w:val="center"/>
            <w:hideMark/>
          </w:tcPr>
          <w:p w14:paraId="3603C0E0" w14:textId="77777777" w:rsidR="00773E38" w:rsidRPr="00FB2A1D" w:rsidRDefault="00773E38" w:rsidP="000B7667">
            <w:pPr>
              <w:autoSpaceDE/>
              <w:autoSpaceDN/>
              <w:rPr>
                <w:color w:val="000000"/>
                <w:sz w:val="22"/>
                <w:szCs w:val="22"/>
                <w:lang w:eastAsia="et-EE"/>
              </w:rPr>
            </w:pPr>
            <w:r w:rsidRPr="00FB2A1D">
              <w:rPr>
                <w:color w:val="000000"/>
                <w:sz w:val="22"/>
                <w:szCs w:val="22"/>
                <w:lang w:eastAsia="et-EE"/>
              </w:rPr>
              <w:t> </w:t>
            </w:r>
          </w:p>
        </w:tc>
        <w:tc>
          <w:tcPr>
            <w:tcW w:w="4689" w:type="dxa"/>
            <w:tcBorders>
              <w:top w:val="nil"/>
              <w:left w:val="nil"/>
              <w:bottom w:val="single" w:sz="8" w:space="0" w:color="95B3D7"/>
              <w:right w:val="single" w:sz="8" w:space="0" w:color="95B3D7"/>
            </w:tcBorders>
            <w:shd w:val="clear" w:color="000000" w:fill="DBE5F1"/>
            <w:noWrap/>
            <w:vAlign w:val="center"/>
            <w:hideMark/>
          </w:tcPr>
          <w:p w14:paraId="3603C0E1" w14:textId="77777777" w:rsidR="00773E38" w:rsidRPr="00FB2A1D" w:rsidRDefault="00773E38" w:rsidP="000B7667">
            <w:pPr>
              <w:autoSpaceDE/>
              <w:autoSpaceDN/>
              <w:rPr>
                <w:b/>
                <w:bCs/>
                <w:color w:val="000000"/>
                <w:sz w:val="22"/>
                <w:szCs w:val="22"/>
                <w:lang w:eastAsia="et-EE"/>
              </w:rPr>
            </w:pPr>
            <w:r w:rsidRPr="00FB2A1D">
              <w:rPr>
                <w:b/>
                <w:bCs/>
                <w:color w:val="000000"/>
                <w:sz w:val="22"/>
                <w:szCs w:val="22"/>
                <w:lang w:eastAsia="et-EE"/>
              </w:rPr>
              <w:t>EELARVE TULEM</w:t>
            </w:r>
          </w:p>
        </w:tc>
        <w:tc>
          <w:tcPr>
            <w:tcW w:w="2257" w:type="dxa"/>
            <w:tcBorders>
              <w:top w:val="nil"/>
              <w:left w:val="nil"/>
              <w:bottom w:val="single" w:sz="8" w:space="0" w:color="95B3D7"/>
              <w:right w:val="single" w:sz="8" w:space="0" w:color="95B3D7"/>
            </w:tcBorders>
            <w:shd w:val="clear" w:color="000000" w:fill="DBE5F1"/>
            <w:noWrap/>
            <w:vAlign w:val="center"/>
          </w:tcPr>
          <w:p w14:paraId="3603C0E2" w14:textId="77777777" w:rsidR="00773E38" w:rsidRPr="00FB2A1D" w:rsidRDefault="009E3791" w:rsidP="000B7667">
            <w:pPr>
              <w:autoSpaceDE/>
              <w:autoSpaceDN/>
              <w:jc w:val="right"/>
              <w:rPr>
                <w:b/>
                <w:bCs/>
                <w:color w:val="000000"/>
                <w:sz w:val="22"/>
                <w:szCs w:val="22"/>
                <w:lang w:eastAsia="et-EE"/>
              </w:rPr>
            </w:pPr>
            <w:r w:rsidRPr="009E3791">
              <w:rPr>
                <w:b/>
                <w:bCs/>
                <w:color w:val="000000"/>
                <w:sz w:val="22"/>
                <w:szCs w:val="22"/>
                <w:lang w:eastAsia="et-EE"/>
              </w:rPr>
              <w:t>(+)/(-)</w:t>
            </w:r>
          </w:p>
        </w:tc>
      </w:tr>
      <w:tr w:rsidR="00773E38" w:rsidRPr="00FB2A1D" w14:paraId="3603C0E7" w14:textId="77777777" w:rsidTr="00FB2A1D">
        <w:trPr>
          <w:trHeight w:val="20"/>
        </w:trPr>
        <w:tc>
          <w:tcPr>
            <w:tcW w:w="1985" w:type="dxa"/>
            <w:tcBorders>
              <w:top w:val="nil"/>
              <w:left w:val="single" w:sz="8" w:space="0" w:color="95B3D7"/>
              <w:bottom w:val="single" w:sz="8" w:space="0" w:color="95B3D7"/>
              <w:right w:val="single" w:sz="8" w:space="0" w:color="95B3D7"/>
            </w:tcBorders>
            <w:noWrap/>
            <w:vAlign w:val="center"/>
            <w:hideMark/>
          </w:tcPr>
          <w:p w14:paraId="3603C0E4" w14:textId="77777777" w:rsidR="00773E38" w:rsidRPr="00FB2A1D" w:rsidRDefault="00773E38" w:rsidP="000B7667">
            <w:pPr>
              <w:autoSpaceDE/>
              <w:autoSpaceDN/>
              <w:rPr>
                <w:color w:val="000000"/>
                <w:sz w:val="22"/>
                <w:szCs w:val="22"/>
                <w:lang w:eastAsia="et-EE"/>
              </w:rPr>
            </w:pPr>
            <w:r w:rsidRPr="00FB2A1D">
              <w:rPr>
                <w:color w:val="000000"/>
                <w:sz w:val="22"/>
                <w:szCs w:val="22"/>
                <w:lang w:eastAsia="et-EE"/>
              </w:rPr>
              <w:t> </w:t>
            </w:r>
          </w:p>
        </w:tc>
        <w:tc>
          <w:tcPr>
            <w:tcW w:w="4689" w:type="dxa"/>
            <w:tcBorders>
              <w:top w:val="nil"/>
              <w:left w:val="nil"/>
              <w:bottom w:val="single" w:sz="8" w:space="0" w:color="95B3D7"/>
              <w:right w:val="single" w:sz="8" w:space="0" w:color="95B3D7"/>
            </w:tcBorders>
            <w:noWrap/>
            <w:vAlign w:val="center"/>
            <w:hideMark/>
          </w:tcPr>
          <w:p w14:paraId="3603C0E5" w14:textId="77777777" w:rsidR="00773E38" w:rsidRPr="00FB2A1D" w:rsidRDefault="00773E38" w:rsidP="000B7667">
            <w:pPr>
              <w:autoSpaceDE/>
              <w:autoSpaceDN/>
              <w:rPr>
                <w:color w:val="000000"/>
                <w:sz w:val="22"/>
                <w:szCs w:val="22"/>
                <w:lang w:eastAsia="et-EE"/>
              </w:rPr>
            </w:pPr>
            <w:r w:rsidRPr="00FB2A1D">
              <w:rPr>
                <w:color w:val="000000"/>
                <w:sz w:val="22"/>
                <w:szCs w:val="22"/>
                <w:lang w:eastAsia="et-EE"/>
              </w:rPr>
              <w:t> </w:t>
            </w:r>
          </w:p>
        </w:tc>
        <w:tc>
          <w:tcPr>
            <w:tcW w:w="2257" w:type="dxa"/>
            <w:tcBorders>
              <w:top w:val="nil"/>
              <w:left w:val="nil"/>
              <w:bottom w:val="single" w:sz="8" w:space="0" w:color="95B3D7"/>
              <w:right w:val="single" w:sz="8" w:space="0" w:color="95B3D7"/>
            </w:tcBorders>
            <w:noWrap/>
            <w:vAlign w:val="center"/>
          </w:tcPr>
          <w:p w14:paraId="3603C0E6" w14:textId="77777777" w:rsidR="00773E38" w:rsidRPr="00FB2A1D" w:rsidRDefault="00773E38" w:rsidP="000B7667">
            <w:pPr>
              <w:autoSpaceDE/>
              <w:autoSpaceDN/>
              <w:jc w:val="right"/>
              <w:rPr>
                <w:color w:val="000000"/>
                <w:sz w:val="22"/>
                <w:szCs w:val="22"/>
                <w:lang w:eastAsia="et-EE"/>
              </w:rPr>
            </w:pPr>
          </w:p>
        </w:tc>
      </w:tr>
      <w:tr w:rsidR="00773E38" w:rsidRPr="00FB2A1D" w14:paraId="3603C0EB" w14:textId="77777777" w:rsidTr="00FB2A1D">
        <w:trPr>
          <w:trHeight w:val="20"/>
        </w:trPr>
        <w:tc>
          <w:tcPr>
            <w:tcW w:w="1985" w:type="dxa"/>
            <w:tcBorders>
              <w:top w:val="nil"/>
              <w:left w:val="single" w:sz="8" w:space="0" w:color="95B3D7"/>
              <w:bottom w:val="single" w:sz="8" w:space="0" w:color="95B3D7"/>
              <w:right w:val="single" w:sz="8" w:space="0" w:color="95B3D7"/>
            </w:tcBorders>
            <w:shd w:val="clear" w:color="000000" w:fill="DBE5F1"/>
            <w:noWrap/>
            <w:vAlign w:val="center"/>
            <w:hideMark/>
          </w:tcPr>
          <w:p w14:paraId="3603C0E8" w14:textId="77777777" w:rsidR="00773E38" w:rsidRPr="00FB2A1D" w:rsidRDefault="00773E38" w:rsidP="000B7667">
            <w:pPr>
              <w:autoSpaceDE/>
              <w:autoSpaceDN/>
              <w:rPr>
                <w:color w:val="000000"/>
                <w:sz w:val="22"/>
                <w:szCs w:val="22"/>
                <w:lang w:eastAsia="et-EE"/>
              </w:rPr>
            </w:pPr>
            <w:r w:rsidRPr="00FB2A1D">
              <w:rPr>
                <w:color w:val="000000"/>
                <w:sz w:val="22"/>
                <w:szCs w:val="22"/>
                <w:lang w:eastAsia="et-EE"/>
              </w:rPr>
              <w:t> </w:t>
            </w:r>
          </w:p>
        </w:tc>
        <w:tc>
          <w:tcPr>
            <w:tcW w:w="4689" w:type="dxa"/>
            <w:tcBorders>
              <w:top w:val="nil"/>
              <w:left w:val="nil"/>
              <w:bottom w:val="single" w:sz="8" w:space="0" w:color="95B3D7"/>
              <w:right w:val="single" w:sz="8" w:space="0" w:color="95B3D7"/>
            </w:tcBorders>
            <w:shd w:val="clear" w:color="000000" w:fill="DBE5F1"/>
            <w:noWrap/>
            <w:vAlign w:val="center"/>
            <w:hideMark/>
          </w:tcPr>
          <w:p w14:paraId="3603C0E9" w14:textId="77777777" w:rsidR="00773E38" w:rsidRPr="00FB2A1D" w:rsidRDefault="00773E38" w:rsidP="000B7667">
            <w:pPr>
              <w:autoSpaceDE/>
              <w:autoSpaceDN/>
              <w:rPr>
                <w:b/>
                <w:bCs/>
                <w:color w:val="000000"/>
                <w:sz w:val="22"/>
                <w:szCs w:val="22"/>
                <w:lang w:eastAsia="et-EE"/>
              </w:rPr>
            </w:pPr>
            <w:r w:rsidRPr="00FB2A1D">
              <w:rPr>
                <w:b/>
                <w:bCs/>
                <w:color w:val="000000"/>
                <w:sz w:val="22"/>
                <w:szCs w:val="22"/>
                <w:lang w:eastAsia="et-EE"/>
              </w:rPr>
              <w:t>FINANTSEERIMISTEGEVUS</w:t>
            </w:r>
          </w:p>
        </w:tc>
        <w:tc>
          <w:tcPr>
            <w:tcW w:w="2257" w:type="dxa"/>
            <w:tcBorders>
              <w:top w:val="nil"/>
              <w:left w:val="nil"/>
              <w:bottom w:val="single" w:sz="8" w:space="0" w:color="95B3D7"/>
              <w:right w:val="single" w:sz="8" w:space="0" w:color="95B3D7"/>
            </w:tcBorders>
            <w:shd w:val="clear" w:color="000000" w:fill="DBE5F1"/>
            <w:noWrap/>
            <w:vAlign w:val="center"/>
          </w:tcPr>
          <w:p w14:paraId="3603C0EA" w14:textId="77777777" w:rsidR="00773E38" w:rsidRPr="00FB2A1D" w:rsidRDefault="009E3791" w:rsidP="000B7667">
            <w:pPr>
              <w:autoSpaceDE/>
              <w:autoSpaceDN/>
              <w:jc w:val="right"/>
              <w:rPr>
                <w:b/>
                <w:bCs/>
                <w:color w:val="000000"/>
                <w:sz w:val="22"/>
                <w:szCs w:val="22"/>
                <w:lang w:eastAsia="et-EE"/>
              </w:rPr>
            </w:pPr>
            <w:r w:rsidRPr="009E3791">
              <w:rPr>
                <w:b/>
                <w:bCs/>
                <w:color w:val="000000"/>
                <w:sz w:val="22"/>
                <w:szCs w:val="22"/>
                <w:lang w:eastAsia="et-EE"/>
              </w:rPr>
              <w:t>(+)/(-)</w:t>
            </w:r>
          </w:p>
        </w:tc>
      </w:tr>
      <w:tr w:rsidR="009E3791" w:rsidRPr="00FB2A1D" w14:paraId="3603C0EF" w14:textId="77777777" w:rsidTr="00FB2A1D">
        <w:trPr>
          <w:trHeight w:val="20"/>
        </w:trPr>
        <w:tc>
          <w:tcPr>
            <w:tcW w:w="1985" w:type="dxa"/>
            <w:tcBorders>
              <w:top w:val="nil"/>
              <w:left w:val="single" w:sz="8" w:space="0" w:color="95B3D7"/>
              <w:bottom w:val="single" w:sz="8" w:space="0" w:color="95B3D7"/>
              <w:right w:val="single" w:sz="8" w:space="0" w:color="95B3D7"/>
            </w:tcBorders>
            <w:noWrap/>
            <w:vAlign w:val="center"/>
            <w:hideMark/>
          </w:tcPr>
          <w:p w14:paraId="3603C0EC" w14:textId="77777777" w:rsidR="009E3791" w:rsidRPr="00FB2A1D" w:rsidRDefault="009E3791" w:rsidP="009E3791">
            <w:pPr>
              <w:autoSpaceDE/>
              <w:autoSpaceDN/>
              <w:jc w:val="right"/>
              <w:rPr>
                <w:color w:val="000000"/>
                <w:sz w:val="22"/>
                <w:szCs w:val="22"/>
                <w:lang w:eastAsia="et-EE"/>
              </w:rPr>
            </w:pPr>
            <w:r w:rsidRPr="00FB2A1D">
              <w:rPr>
                <w:color w:val="000000"/>
                <w:sz w:val="22"/>
                <w:szCs w:val="22"/>
                <w:lang w:eastAsia="et-EE"/>
              </w:rPr>
              <w:t>2585</w:t>
            </w:r>
          </w:p>
        </w:tc>
        <w:tc>
          <w:tcPr>
            <w:tcW w:w="4689" w:type="dxa"/>
            <w:tcBorders>
              <w:top w:val="nil"/>
              <w:left w:val="nil"/>
              <w:bottom w:val="single" w:sz="8" w:space="0" w:color="95B3D7"/>
              <w:right w:val="single" w:sz="8" w:space="0" w:color="95B3D7"/>
            </w:tcBorders>
            <w:noWrap/>
            <w:vAlign w:val="center"/>
            <w:hideMark/>
          </w:tcPr>
          <w:p w14:paraId="3603C0ED" w14:textId="77777777" w:rsidR="009E3791" w:rsidRPr="00FB2A1D" w:rsidRDefault="009E3791" w:rsidP="00186DDC">
            <w:pPr>
              <w:autoSpaceDE/>
              <w:autoSpaceDN/>
              <w:rPr>
                <w:color w:val="000000"/>
                <w:sz w:val="22"/>
                <w:szCs w:val="22"/>
                <w:lang w:eastAsia="et-EE"/>
              </w:rPr>
            </w:pPr>
            <w:r w:rsidRPr="00FB2A1D">
              <w:rPr>
                <w:color w:val="000000"/>
                <w:sz w:val="22"/>
                <w:szCs w:val="22"/>
                <w:lang w:eastAsia="et-EE"/>
              </w:rPr>
              <w:t>Kohust</w:t>
            </w:r>
            <w:r w:rsidR="00186DDC">
              <w:rPr>
                <w:color w:val="000000"/>
                <w:sz w:val="22"/>
                <w:szCs w:val="22"/>
                <w:lang w:eastAsia="et-EE"/>
              </w:rPr>
              <w:t>i</w:t>
            </w:r>
            <w:r w:rsidRPr="00FB2A1D">
              <w:rPr>
                <w:color w:val="000000"/>
                <w:sz w:val="22"/>
                <w:szCs w:val="22"/>
                <w:lang w:eastAsia="et-EE"/>
              </w:rPr>
              <w:t>ste võtmine</w:t>
            </w:r>
          </w:p>
        </w:tc>
        <w:tc>
          <w:tcPr>
            <w:tcW w:w="2257" w:type="dxa"/>
            <w:tcBorders>
              <w:top w:val="nil"/>
              <w:left w:val="nil"/>
              <w:bottom w:val="single" w:sz="8" w:space="0" w:color="95B3D7"/>
              <w:right w:val="single" w:sz="8" w:space="0" w:color="95B3D7"/>
            </w:tcBorders>
            <w:noWrap/>
            <w:vAlign w:val="center"/>
          </w:tcPr>
          <w:p w14:paraId="3603C0EE" w14:textId="77777777" w:rsidR="009E3791" w:rsidRPr="00FB2A1D" w:rsidRDefault="009E3791" w:rsidP="009E3791">
            <w:pPr>
              <w:autoSpaceDE/>
              <w:autoSpaceDN/>
              <w:jc w:val="right"/>
              <w:rPr>
                <w:color w:val="000000"/>
                <w:sz w:val="22"/>
                <w:szCs w:val="22"/>
                <w:lang w:eastAsia="et-EE"/>
              </w:rPr>
            </w:pPr>
            <w:r>
              <w:rPr>
                <w:color w:val="000000"/>
                <w:sz w:val="22"/>
                <w:szCs w:val="22"/>
                <w:lang w:eastAsia="et-EE"/>
              </w:rPr>
              <w:t>(+)</w:t>
            </w:r>
          </w:p>
        </w:tc>
      </w:tr>
      <w:tr w:rsidR="009E3791" w:rsidRPr="00FB2A1D" w14:paraId="3603C0F3" w14:textId="77777777" w:rsidTr="00FB2A1D">
        <w:trPr>
          <w:trHeight w:val="20"/>
        </w:trPr>
        <w:tc>
          <w:tcPr>
            <w:tcW w:w="1985" w:type="dxa"/>
            <w:tcBorders>
              <w:top w:val="nil"/>
              <w:left w:val="single" w:sz="8" w:space="0" w:color="95B3D7"/>
              <w:bottom w:val="single" w:sz="8" w:space="0" w:color="95B3D7"/>
              <w:right w:val="single" w:sz="8" w:space="0" w:color="95B3D7"/>
            </w:tcBorders>
            <w:noWrap/>
            <w:vAlign w:val="center"/>
            <w:hideMark/>
          </w:tcPr>
          <w:p w14:paraId="3603C0F0" w14:textId="77777777" w:rsidR="009E3791" w:rsidRPr="00FB2A1D" w:rsidRDefault="009E3791" w:rsidP="009E3791">
            <w:pPr>
              <w:autoSpaceDE/>
              <w:autoSpaceDN/>
              <w:jc w:val="right"/>
              <w:rPr>
                <w:color w:val="000000"/>
                <w:sz w:val="22"/>
                <w:szCs w:val="22"/>
                <w:lang w:eastAsia="et-EE"/>
              </w:rPr>
            </w:pPr>
            <w:r w:rsidRPr="00FB2A1D">
              <w:rPr>
                <w:color w:val="000000"/>
                <w:sz w:val="22"/>
                <w:szCs w:val="22"/>
                <w:lang w:eastAsia="et-EE"/>
              </w:rPr>
              <w:t>2</w:t>
            </w:r>
            <w:r>
              <w:rPr>
                <w:color w:val="000000"/>
                <w:sz w:val="22"/>
                <w:szCs w:val="22"/>
                <w:lang w:eastAsia="et-EE"/>
              </w:rPr>
              <w:t>586</w:t>
            </w:r>
          </w:p>
        </w:tc>
        <w:tc>
          <w:tcPr>
            <w:tcW w:w="4689" w:type="dxa"/>
            <w:tcBorders>
              <w:top w:val="nil"/>
              <w:left w:val="nil"/>
              <w:bottom w:val="single" w:sz="8" w:space="0" w:color="95B3D7"/>
              <w:right w:val="single" w:sz="8" w:space="0" w:color="95B3D7"/>
            </w:tcBorders>
            <w:noWrap/>
            <w:vAlign w:val="center"/>
            <w:hideMark/>
          </w:tcPr>
          <w:p w14:paraId="3603C0F1" w14:textId="77777777" w:rsidR="009E3791" w:rsidRPr="00FB2A1D" w:rsidRDefault="009E3791" w:rsidP="00186DDC">
            <w:pPr>
              <w:autoSpaceDE/>
              <w:autoSpaceDN/>
              <w:rPr>
                <w:color w:val="000000"/>
                <w:sz w:val="22"/>
                <w:szCs w:val="22"/>
                <w:lang w:eastAsia="et-EE"/>
              </w:rPr>
            </w:pPr>
            <w:r w:rsidRPr="00FB2A1D">
              <w:rPr>
                <w:color w:val="000000"/>
                <w:sz w:val="22"/>
                <w:szCs w:val="22"/>
                <w:lang w:eastAsia="et-EE"/>
              </w:rPr>
              <w:t>Kohust</w:t>
            </w:r>
            <w:r w:rsidR="00186DDC">
              <w:rPr>
                <w:color w:val="000000"/>
                <w:sz w:val="22"/>
                <w:szCs w:val="22"/>
                <w:lang w:eastAsia="et-EE"/>
              </w:rPr>
              <w:t>i</w:t>
            </w:r>
            <w:r w:rsidRPr="00FB2A1D">
              <w:rPr>
                <w:color w:val="000000"/>
                <w:sz w:val="22"/>
                <w:szCs w:val="22"/>
                <w:lang w:eastAsia="et-EE"/>
              </w:rPr>
              <w:t>ste tasumine</w:t>
            </w:r>
          </w:p>
        </w:tc>
        <w:tc>
          <w:tcPr>
            <w:tcW w:w="2257" w:type="dxa"/>
            <w:tcBorders>
              <w:top w:val="nil"/>
              <w:left w:val="nil"/>
              <w:bottom w:val="single" w:sz="8" w:space="0" w:color="95B3D7"/>
              <w:right w:val="single" w:sz="8" w:space="0" w:color="95B3D7"/>
            </w:tcBorders>
            <w:noWrap/>
            <w:vAlign w:val="center"/>
          </w:tcPr>
          <w:p w14:paraId="3603C0F2" w14:textId="77777777" w:rsidR="009E3791" w:rsidRPr="00FB2A1D" w:rsidRDefault="009E3791" w:rsidP="009E3791">
            <w:pPr>
              <w:autoSpaceDE/>
              <w:autoSpaceDN/>
              <w:jc w:val="right"/>
              <w:rPr>
                <w:color w:val="000000"/>
                <w:sz w:val="22"/>
                <w:szCs w:val="22"/>
                <w:lang w:eastAsia="et-EE"/>
              </w:rPr>
            </w:pPr>
            <w:r>
              <w:rPr>
                <w:color w:val="000000"/>
                <w:sz w:val="22"/>
                <w:szCs w:val="22"/>
                <w:lang w:eastAsia="et-EE"/>
              </w:rPr>
              <w:t>(-)</w:t>
            </w:r>
          </w:p>
        </w:tc>
      </w:tr>
      <w:tr w:rsidR="00773E38" w:rsidRPr="00FB2A1D" w14:paraId="3603C0F7" w14:textId="77777777" w:rsidTr="00FB2A1D">
        <w:trPr>
          <w:trHeight w:val="20"/>
        </w:trPr>
        <w:tc>
          <w:tcPr>
            <w:tcW w:w="1985" w:type="dxa"/>
            <w:tcBorders>
              <w:top w:val="nil"/>
              <w:left w:val="single" w:sz="8" w:space="0" w:color="95B3D7"/>
              <w:bottom w:val="single" w:sz="8" w:space="0" w:color="95B3D7"/>
              <w:right w:val="single" w:sz="8" w:space="0" w:color="95B3D7"/>
            </w:tcBorders>
            <w:noWrap/>
            <w:vAlign w:val="center"/>
            <w:hideMark/>
          </w:tcPr>
          <w:p w14:paraId="3603C0F4" w14:textId="77777777" w:rsidR="00773E38" w:rsidRPr="00FB2A1D" w:rsidRDefault="00773E38" w:rsidP="000B7667">
            <w:pPr>
              <w:autoSpaceDE/>
              <w:autoSpaceDN/>
              <w:rPr>
                <w:color w:val="000000"/>
                <w:sz w:val="22"/>
                <w:szCs w:val="22"/>
                <w:lang w:eastAsia="et-EE"/>
              </w:rPr>
            </w:pPr>
            <w:r w:rsidRPr="00FB2A1D">
              <w:rPr>
                <w:color w:val="000000"/>
                <w:sz w:val="22"/>
                <w:szCs w:val="22"/>
                <w:lang w:eastAsia="et-EE"/>
              </w:rPr>
              <w:t> </w:t>
            </w:r>
          </w:p>
        </w:tc>
        <w:tc>
          <w:tcPr>
            <w:tcW w:w="4689" w:type="dxa"/>
            <w:tcBorders>
              <w:top w:val="nil"/>
              <w:left w:val="nil"/>
              <w:bottom w:val="single" w:sz="8" w:space="0" w:color="95B3D7"/>
              <w:right w:val="single" w:sz="8" w:space="0" w:color="95B3D7"/>
            </w:tcBorders>
            <w:noWrap/>
            <w:vAlign w:val="center"/>
            <w:hideMark/>
          </w:tcPr>
          <w:p w14:paraId="3603C0F5" w14:textId="77777777" w:rsidR="00773E38" w:rsidRPr="00FB2A1D" w:rsidRDefault="00773E38" w:rsidP="000B7667">
            <w:pPr>
              <w:autoSpaceDE/>
              <w:autoSpaceDN/>
              <w:rPr>
                <w:color w:val="000000"/>
                <w:sz w:val="22"/>
                <w:szCs w:val="22"/>
                <w:lang w:eastAsia="et-EE"/>
              </w:rPr>
            </w:pPr>
            <w:r w:rsidRPr="00FB2A1D">
              <w:rPr>
                <w:color w:val="000000"/>
                <w:sz w:val="22"/>
                <w:szCs w:val="22"/>
                <w:lang w:eastAsia="et-EE"/>
              </w:rPr>
              <w:t> </w:t>
            </w:r>
          </w:p>
        </w:tc>
        <w:tc>
          <w:tcPr>
            <w:tcW w:w="2257" w:type="dxa"/>
            <w:tcBorders>
              <w:top w:val="nil"/>
              <w:left w:val="nil"/>
              <w:bottom w:val="single" w:sz="8" w:space="0" w:color="95B3D7"/>
              <w:right w:val="single" w:sz="8" w:space="0" w:color="95B3D7"/>
            </w:tcBorders>
            <w:noWrap/>
            <w:vAlign w:val="center"/>
          </w:tcPr>
          <w:p w14:paraId="3603C0F6" w14:textId="77777777" w:rsidR="00773E38" w:rsidRPr="00FB2A1D" w:rsidRDefault="00773E38" w:rsidP="000B7667">
            <w:pPr>
              <w:autoSpaceDE/>
              <w:autoSpaceDN/>
              <w:jc w:val="right"/>
              <w:rPr>
                <w:color w:val="000000"/>
                <w:sz w:val="22"/>
                <w:szCs w:val="22"/>
                <w:lang w:eastAsia="et-EE"/>
              </w:rPr>
            </w:pPr>
          </w:p>
        </w:tc>
      </w:tr>
      <w:tr w:rsidR="00773E38" w:rsidRPr="00FB2A1D" w14:paraId="3603C0FB" w14:textId="77777777" w:rsidTr="00FB2A1D">
        <w:trPr>
          <w:trHeight w:val="20"/>
        </w:trPr>
        <w:tc>
          <w:tcPr>
            <w:tcW w:w="1985" w:type="dxa"/>
            <w:tcBorders>
              <w:top w:val="nil"/>
              <w:left w:val="single" w:sz="8" w:space="0" w:color="95B3D7"/>
              <w:bottom w:val="single" w:sz="8" w:space="0" w:color="95B3D7"/>
              <w:right w:val="single" w:sz="8" w:space="0" w:color="95B3D7"/>
            </w:tcBorders>
            <w:shd w:val="clear" w:color="000000" w:fill="DBE5F1"/>
            <w:noWrap/>
            <w:vAlign w:val="center"/>
            <w:hideMark/>
          </w:tcPr>
          <w:p w14:paraId="3603C0F8" w14:textId="77777777" w:rsidR="00773E38" w:rsidRPr="00FB2A1D" w:rsidRDefault="00773E38" w:rsidP="000B7667">
            <w:pPr>
              <w:autoSpaceDE/>
              <w:autoSpaceDN/>
              <w:jc w:val="right"/>
              <w:rPr>
                <w:color w:val="000000"/>
                <w:sz w:val="22"/>
                <w:szCs w:val="22"/>
                <w:lang w:eastAsia="et-EE"/>
              </w:rPr>
            </w:pPr>
            <w:r w:rsidRPr="00FB2A1D">
              <w:rPr>
                <w:color w:val="000000"/>
                <w:sz w:val="22"/>
                <w:szCs w:val="22"/>
                <w:lang w:eastAsia="et-EE"/>
              </w:rPr>
              <w:t>1001</w:t>
            </w:r>
          </w:p>
        </w:tc>
        <w:tc>
          <w:tcPr>
            <w:tcW w:w="4689" w:type="dxa"/>
            <w:tcBorders>
              <w:top w:val="nil"/>
              <w:left w:val="nil"/>
              <w:bottom w:val="single" w:sz="8" w:space="0" w:color="95B3D7"/>
              <w:right w:val="single" w:sz="8" w:space="0" w:color="95B3D7"/>
            </w:tcBorders>
            <w:shd w:val="clear" w:color="000000" w:fill="DBE5F1"/>
            <w:vAlign w:val="center"/>
            <w:hideMark/>
          </w:tcPr>
          <w:p w14:paraId="3603C0F9" w14:textId="77777777" w:rsidR="00773E38" w:rsidRPr="00FB2A1D" w:rsidRDefault="00773E38" w:rsidP="000B7667">
            <w:pPr>
              <w:autoSpaceDE/>
              <w:autoSpaceDN/>
              <w:rPr>
                <w:b/>
                <w:bCs/>
                <w:color w:val="000000"/>
                <w:sz w:val="22"/>
                <w:szCs w:val="22"/>
                <w:lang w:eastAsia="et-EE"/>
              </w:rPr>
            </w:pPr>
            <w:r w:rsidRPr="00FB2A1D">
              <w:rPr>
                <w:b/>
                <w:bCs/>
                <w:color w:val="000000"/>
                <w:sz w:val="22"/>
                <w:szCs w:val="22"/>
                <w:lang w:eastAsia="et-EE"/>
              </w:rPr>
              <w:t>Likviidsete varade muutus</w:t>
            </w:r>
          </w:p>
        </w:tc>
        <w:tc>
          <w:tcPr>
            <w:tcW w:w="2257" w:type="dxa"/>
            <w:tcBorders>
              <w:top w:val="nil"/>
              <w:left w:val="nil"/>
              <w:bottom w:val="single" w:sz="8" w:space="0" w:color="95B3D7"/>
              <w:right w:val="single" w:sz="8" w:space="0" w:color="95B3D7"/>
            </w:tcBorders>
            <w:shd w:val="clear" w:color="000000" w:fill="DBE5F1"/>
            <w:noWrap/>
            <w:vAlign w:val="center"/>
          </w:tcPr>
          <w:p w14:paraId="3603C0FA" w14:textId="77777777" w:rsidR="00773E38" w:rsidRPr="00FB2A1D" w:rsidRDefault="009E3791" w:rsidP="000B7667">
            <w:pPr>
              <w:autoSpaceDE/>
              <w:autoSpaceDN/>
              <w:jc w:val="right"/>
              <w:rPr>
                <w:b/>
                <w:bCs/>
                <w:color w:val="000000"/>
                <w:sz w:val="22"/>
                <w:szCs w:val="22"/>
                <w:lang w:eastAsia="et-EE"/>
              </w:rPr>
            </w:pPr>
            <w:r w:rsidRPr="009E3791">
              <w:rPr>
                <w:b/>
                <w:bCs/>
                <w:color w:val="000000"/>
                <w:sz w:val="22"/>
                <w:szCs w:val="22"/>
                <w:lang w:eastAsia="et-EE"/>
              </w:rPr>
              <w:t>(+)/(-)</w:t>
            </w:r>
          </w:p>
        </w:tc>
      </w:tr>
      <w:tr w:rsidR="00773E38" w:rsidRPr="00FB2A1D" w14:paraId="3603C0FF" w14:textId="77777777" w:rsidTr="00FB2A1D">
        <w:trPr>
          <w:trHeight w:val="20"/>
        </w:trPr>
        <w:tc>
          <w:tcPr>
            <w:tcW w:w="1985" w:type="dxa"/>
            <w:tcBorders>
              <w:top w:val="nil"/>
              <w:left w:val="single" w:sz="8" w:space="0" w:color="95B3D7"/>
              <w:bottom w:val="single" w:sz="8" w:space="0" w:color="95B3D7"/>
              <w:right w:val="single" w:sz="8" w:space="0" w:color="95B3D7"/>
            </w:tcBorders>
            <w:shd w:val="clear" w:color="000000" w:fill="DBE5F1"/>
            <w:noWrap/>
            <w:vAlign w:val="center"/>
            <w:hideMark/>
          </w:tcPr>
          <w:p w14:paraId="3603C0FC" w14:textId="77777777" w:rsidR="00773E38" w:rsidRPr="00FB2A1D" w:rsidRDefault="00773E38" w:rsidP="000B7667">
            <w:pPr>
              <w:autoSpaceDE/>
              <w:autoSpaceDN/>
              <w:rPr>
                <w:color w:val="000000"/>
                <w:sz w:val="22"/>
                <w:szCs w:val="22"/>
                <w:lang w:eastAsia="et-EE"/>
              </w:rPr>
            </w:pPr>
            <w:r w:rsidRPr="00FB2A1D">
              <w:rPr>
                <w:color w:val="000000"/>
                <w:sz w:val="22"/>
                <w:szCs w:val="22"/>
                <w:lang w:eastAsia="et-EE"/>
              </w:rPr>
              <w:t> </w:t>
            </w:r>
          </w:p>
        </w:tc>
        <w:tc>
          <w:tcPr>
            <w:tcW w:w="4689" w:type="dxa"/>
            <w:tcBorders>
              <w:top w:val="nil"/>
              <w:left w:val="nil"/>
              <w:bottom w:val="single" w:sz="8" w:space="0" w:color="95B3D7"/>
              <w:right w:val="single" w:sz="8" w:space="0" w:color="95B3D7"/>
            </w:tcBorders>
            <w:shd w:val="clear" w:color="000000" w:fill="DBE5F1"/>
            <w:vAlign w:val="center"/>
            <w:hideMark/>
          </w:tcPr>
          <w:p w14:paraId="3603C0FD" w14:textId="77777777" w:rsidR="00773E38" w:rsidRPr="00FB2A1D" w:rsidRDefault="00773E38" w:rsidP="000B7667">
            <w:pPr>
              <w:autoSpaceDE/>
              <w:autoSpaceDN/>
              <w:rPr>
                <w:b/>
                <w:bCs/>
                <w:color w:val="000000"/>
                <w:sz w:val="22"/>
                <w:szCs w:val="22"/>
                <w:lang w:eastAsia="et-EE"/>
              </w:rPr>
            </w:pPr>
            <w:r w:rsidRPr="00FB2A1D">
              <w:rPr>
                <w:b/>
                <w:bCs/>
                <w:color w:val="000000"/>
                <w:sz w:val="22"/>
                <w:szCs w:val="22"/>
                <w:lang w:eastAsia="et-EE"/>
              </w:rPr>
              <w:t>Nõuete ja kohustuste saldo muutus</w:t>
            </w:r>
          </w:p>
        </w:tc>
        <w:tc>
          <w:tcPr>
            <w:tcW w:w="2257" w:type="dxa"/>
            <w:tcBorders>
              <w:top w:val="nil"/>
              <w:left w:val="nil"/>
              <w:bottom w:val="single" w:sz="8" w:space="0" w:color="95B3D7"/>
              <w:right w:val="single" w:sz="8" w:space="0" w:color="95B3D7"/>
            </w:tcBorders>
            <w:shd w:val="clear" w:color="000000" w:fill="DBE5F1"/>
            <w:noWrap/>
            <w:vAlign w:val="center"/>
          </w:tcPr>
          <w:p w14:paraId="3603C0FE" w14:textId="77777777" w:rsidR="00773E38" w:rsidRPr="00FB2A1D" w:rsidRDefault="009E3791" w:rsidP="000B7667">
            <w:pPr>
              <w:autoSpaceDE/>
              <w:autoSpaceDN/>
              <w:jc w:val="right"/>
              <w:rPr>
                <w:b/>
                <w:bCs/>
                <w:color w:val="000000"/>
                <w:sz w:val="22"/>
                <w:szCs w:val="22"/>
                <w:lang w:eastAsia="et-EE"/>
              </w:rPr>
            </w:pPr>
            <w:r w:rsidRPr="009E3791">
              <w:rPr>
                <w:b/>
                <w:bCs/>
                <w:color w:val="000000"/>
                <w:sz w:val="22"/>
                <w:szCs w:val="22"/>
                <w:lang w:eastAsia="et-EE"/>
              </w:rPr>
              <w:t>(+)/(-)</w:t>
            </w:r>
          </w:p>
        </w:tc>
      </w:tr>
    </w:tbl>
    <w:p w14:paraId="3603C100" w14:textId="77777777" w:rsidR="0065644C" w:rsidRDefault="0065644C" w:rsidP="00773E38">
      <w:pPr>
        <w:rPr>
          <w:b/>
          <w:sz w:val="24"/>
          <w:szCs w:val="24"/>
        </w:rPr>
      </w:pPr>
    </w:p>
    <w:p w14:paraId="3603C101" w14:textId="77777777" w:rsidR="00CA188E" w:rsidRDefault="009E3791" w:rsidP="00FB2A1D">
      <w:pPr>
        <w:jc w:val="center"/>
        <w:rPr>
          <w:sz w:val="24"/>
          <w:szCs w:val="24"/>
        </w:rPr>
      </w:pPr>
      <w:r>
        <w:rPr>
          <w:sz w:val="24"/>
          <w:szCs w:val="24"/>
        </w:rPr>
        <w:br w:type="page"/>
      </w:r>
      <w:r w:rsidR="00CA188E" w:rsidRPr="00CA188E">
        <w:rPr>
          <w:sz w:val="24"/>
          <w:szCs w:val="24"/>
        </w:rPr>
        <w:lastRenderedPageBreak/>
        <w:t>Viljandi Linnavolikogu 31.03.2016 määruse</w:t>
      </w:r>
    </w:p>
    <w:p w14:paraId="3603C102" w14:textId="77777777" w:rsidR="00F45FA1" w:rsidRPr="00CA188E" w:rsidRDefault="00CA188E" w:rsidP="009E3791">
      <w:pPr>
        <w:jc w:val="center"/>
        <w:rPr>
          <w:sz w:val="24"/>
          <w:szCs w:val="24"/>
        </w:rPr>
      </w:pPr>
      <w:r w:rsidRPr="00CA188E">
        <w:rPr>
          <w:sz w:val="24"/>
          <w:szCs w:val="24"/>
        </w:rPr>
        <w:t>„Viljandi linna finantsjuhtimise kord“ muutmine</w:t>
      </w:r>
    </w:p>
    <w:p w14:paraId="3603C103" w14:textId="77777777" w:rsidR="00FF6E96" w:rsidRPr="0065644C" w:rsidRDefault="004753F5" w:rsidP="00CA188E">
      <w:pPr>
        <w:jc w:val="center"/>
        <w:rPr>
          <w:b/>
          <w:sz w:val="24"/>
          <w:szCs w:val="24"/>
        </w:rPr>
      </w:pPr>
      <w:r w:rsidRPr="0065644C">
        <w:rPr>
          <w:b/>
          <w:sz w:val="24"/>
          <w:szCs w:val="24"/>
        </w:rPr>
        <w:t>Seletuskiri</w:t>
      </w:r>
    </w:p>
    <w:p w14:paraId="3603C104" w14:textId="77777777" w:rsidR="0065644C" w:rsidRDefault="0065644C" w:rsidP="0065644C">
      <w:pPr>
        <w:autoSpaceDE/>
        <w:autoSpaceDN/>
        <w:rPr>
          <w:sz w:val="24"/>
          <w:szCs w:val="24"/>
        </w:rPr>
      </w:pPr>
    </w:p>
    <w:p w14:paraId="3603C105" w14:textId="77777777" w:rsidR="00757B6E" w:rsidRDefault="00757B6E" w:rsidP="00757B6E">
      <w:pPr>
        <w:autoSpaceDE/>
        <w:autoSpaceDN/>
        <w:rPr>
          <w:sz w:val="24"/>
          <w:szCs w:val="24"/>
        </w:rPr>
      </w:pPr>
    </w:p>
    <w:p w14:paraId="3603C106" w14:textId="77777777" w:rsidR="00757B6E" w:rsidRDefault="00710745" w:rsidP="00757B6E">
      <w:pPr>
        <w:autoSpaceDE/>
        <w:autoSpaceDN/>
        <w:jc w:val="both"/>
        <w:rPr>
          <w:sz w:val="24"/>
          <w:szCs w:val="24"/>
        </w:rPr>
      </w:pPr>
      <w:hyperlink r:id="rId10" w:history="1">
        <w:r w:rsidR="00757B6E" w:rsidRPr="0065644C">
          <w:rPr>
            <w:rStyle w:val="Hperlink"/>
            <w:sz w:val="24"/>
            <w:szCs w:val="24"/>
          </w:rPr>
          <w:t>Viljandi linna finantsjuhtimise korra</w:t>
        </w:r>
      </w:hyperlink>
      <w:r w:rsidR="00757B6E">
        <w:rPr>
          <w:sz w:val="24"/>
          <w:szCs w:val="24"/>
        </w:rPr>
        <w:t xml:space="preserve"> kehtestas linnavolikogu 31.03.2016. aastal ning selle alusel oleme eelarveid koostanud viis aastat. F</w:t>
      </w:r>
      <w:r w:rsidR="00757B6E" w:rsidRPr="0065644C">
        <w:rPr>
          <w:sz w:val="24"/>
          <w:szCs w:val="24"/>
        </w:rPr>
        <w:t>inantsjuhtimise korra eesmärgiks on sätestada kohaliku omavalitsuse üksuse finantsjuhtimise seaduse (edaspidi KOFS) täit</w:t>
      </w:r>
      <w:bookmarkStart w:id="1" w:name="para1lg2p1"/>
      <w:r w:rsidR="00757B6E">
        <w:rPr>
          <w:sz w:val="24"/>
          <w:szCs w:val="24"/>
        </w:rPr>
        <w:t>mise tingimused Viljandi linnas ja sellega sätestatakse nõuded:</w:t>
      </w:r>
    </w:p>
    <w:bookmarkEnd w:id="1"/>
    <w:p w14:paraId="3603C107" w14:textId="30B6B8FE" w:rsidR="00757B6E" w:rsidRDefault="00757B6E" w:rsidP="00FD43C9">
      <w:pPr>
        <w:autoSpaceDE/>
        <w:autoSpaceDN/>
        <w:ind w:left="284"/>
        <w:rPr>
          <w:sz w:val="24"/>
          <w:szCs w:val="24"/>
        </w:rPr>
      </w:pPr>
      <w:r w:rsidRPr="0065644C">
        <w:rPr>
          <w:sz w:val="24"/>
          <w:szCs w:val="24"/>
        </w:rPr>
        <w:t>1) eelarve liigendamiseks;</w:t>
      </w:r>
      <w:r w:rsidRPr="0065644C">
        <w:rPr>
          <w:sz w:val="24"/>
          <w:szCs w:val="24"/>
        </w:rPr>
        <w:br/>
        <w:t>2) eelarve ja lisaeelarve eelnõu koostamiseks ja menetlemiseks;</w:t>
      </w:r>
      <w:r w:rsidRPr="0065644C">
        <w:rPr>
          <w:sz w:val="24"/>
          <w:szCs w:val="24"/>
        </w:rPr>
        <w:br/>
        <w:t>3) vastu võtmata eelarve korral väljaminekute tegemiseks;</w:t>
      </w:r>
      <w:r w:rsidRPr="0065644C">
        <w:rPr>
          <w:sz w:val="24"/>
          <w:szCs w:val="24"/>
        </w:rPr>
        <w:br/>
        <w:t>4) eelarve täitmiseks;</w:t>
      </w:r>
      <w:r w:rsidRPr="0065644C">
        <w:rPr>
          <w:sz w:val="24"/>
          <w:szCs w:val="24"/>
        </w:rPr>
        <w:br/>
        <w:t>5) majandusaasta aruande koostamiseks ja menetlemiseks.</w:t>
      </w:r>
    </w:p>
    <w:p w14:paraId="3603C108" w14:textId="77777777" w:rsidR="00757B6E" w:rsidRDefault="00757B6E" w:rsidP="00757B6E">
      <w:pPr>
        <w:autoSpaceDE/>
        <w:autoSpaceDN/>
        <w:jc w:val="both"/>
        <w:rPr>
          <w:sz w:val="24"/>
          <w:szCs w:val="24"/>
        </w:rPr>
      </w:pPr>
    </w:p>
    <w:p w14:paraId="3603C109" w14:textId="77777777" w:rsidR="00757B6E" w:rsidRDefault="00757B6E" w:rsidP="00757B6E">
      <w:pPr>
        <w:autoSpaceDE/>
        <w:autoSpaceDN/>
        <w:jc w:val="both"/>
        <w:rPr>
          <w:sz w:val="24"/>
          <w:szCs w:val="24"/>
        </w:rPr>
      </w:pPr>
      <w:r>
        <w:rPr>
          <w:sz w:val="24"/>
          <w:szCs w:val="24"/>
        </w:rPr>
        <w:t>Eelnõuga muudetakse eelarve liigendust ning üle-eelarveaasta minevate lepingute sõlmimise regulatsiooni.</w:t>
      </w:r>
    </w:p>
    <w:p w14:paraId="3603C10A" w14:textId="77777777" w:rsidR="00757B6E" w:rsidRDefault="00757B6E" w:rsidP="00757B6E">
      <w:pPr>
        <w:autoSpaceDE/>
        <w:autoSpaceDN/>
        <w:jc w:val="both"/>
        <w:rPr>
          <w:sz w:val="24"/>
          <w:szCs w:val="24"/>
        </w:rPr>
      </w:pPr>
    </w:p>
    <w:p w14:paraId="3603C10B" w14:textId="77777777" w:rsidR="003305A2" w:rsidRPr="003305A2" w:rsidRDefault="00757B6E" w:rsidP="00757B6E">
      <w:pPr>
        <w:autoSpaceDE/>
        <w:autoSpaceDN/>
        <w:jc w:val="both"/>
        <w:rPr>
          <w:sz w:val="24"/>
          <w:szCs w:val="24"/>
        </w:rPr>
      </w:pPr>
      <w:r>
        <w:rPr>
          <w:sz w:val="24"/>
          <w:szCs w:val="24"/>
        </w:rPr>
        <w:t xml:space="preserve">Kehtivas </w:t>
      </w:r>
      <w:proofErr w:type="spellStart"/>
      <w:r>
        <w:rPr>
          <w:sz w:val="24"/>
          <w:szCs w:val="24"/>
        </w:rPr>
        <w:t>finanatsjuhtimise</w:t>
      </w:r>
      <w:proofErr w:type="spellEnd"/>
      <w:r>
        <w:rPr>
          <w:sz w:val="24"/>
          <w:szCs w:val="24"/>
        </w:rPr>
        <w:t xml:space="preserve"> korras on § 5 lõikes 1 sätestatud, et p</w:t>
      </w:r>
      <w:r w:rsidR="003305A2" w:rsidRPr="003305A2">
        <w:rPr>
          <w:sz w:val="24"/>
          <w:szCs w:val="24"/>
        </w:rPr>
        <w:t>õhitegevuse kulude eelarveosas kajastatakse kulud järgmiste valdkondadena:</w:t>
      </w:r>
    </w:p>
    <w:p w14:paraId="3603C10C" w14:textId="710C1721" w:rsidR="003305A2" w:rsidRPr="003305A2" w:rsidRDefault="003305A2" w:rsidP="00FD43C9">
      <w:pPr>
        <w:autoSpaceDE/>
        <w:autoSpaceDN/>
        <w:ind w:firstLine="284"/>
        <w:jc w:val="both"/>
        <w:rPr>
          <w:sz w:val="24"/>
          <w:szCs w:val="24"/>
        </w:rPr>
      </w:pPr>
      <w:r w:rsidRPr="003305A2">
        <w:rPr>
          <w:sz w:val="24"/>
          <w:szCs w:val="24"/>
        </w:rPr>
        <w:t>1) üldised valitsussektori teenused;</w:t>
      </w:r>
    </w:p>
    <w:p w14:paraId="3603C10D" w14:textId="3E8C132D" w:rsidR="003305A2" w:rsidRPr="003305A2" w:rsidRDefault="003305A2" w:rsidP="00FD43C9">
      <w:pPr>
        <w:autoSpaceDE/>
        <w:autoSpaceDN/>
        <w:ind w:firstLine="284"/>
        <w:jc w:val="both"/>
        <w:rPr>
          <w:sz w:val="24"/>
          <w:szCs w:val="24"/>
        </w:rPr>
      </w:pPr>
      <w:r w:rsidRPr="003305A2">
        <w:rPr>
          <w:sz w:val="24"/>
          <w:szCs w:val="24"/>
        </w:rPr>
        <w:t>2) riigikaitse;</w:t>
      </w:r>
    </w:p>
    <w:p w14:paraId="3603C10E" w14:textId="6FF4AB0D" w:rsidR="003305A2" w:rsidRPr="003305A2" w:rsidRDefault="003305A2" w:rsidP="00FD43C9">
      <w:pPr>
        <w:autoSpaceDE/>
        <w:autoSpaceDN/>
        <w:ind w:firstLine="284"/>
        <w:jc w:val="both"/>
        <w:rPr>
          <w:sz w:val="24"/>
          <w:szCs w:val="24"/>
        </w:rPr>
      </w:pPr>
      <w:r w:rsidRPr="003305A2">
        <w:rPr>
          <w:sz w:val="24"/>
          <w:szCs w:val="24"/>
        </w:rPr>
        <w:t>3) avalik kord ja julgeolek;</w:t>
      </w:r>
    </w:p>
    <w:p w14:paraId="3603C10F" w14:textId="7D172369" w:rsidR="003305A2" w:rsidRPr="003305A2" w:rsidRDefault="003305A2" w:rsidP="00FD43C9">
      <w:pPr>
        <w:autoSpaceDE/>
        <w:autoSpaceDN/>
        <w:ind w:firstLine="284"/>
        <w:jc w:val="both"/>
        <w:rPr>
          <w:sz w:val="24"/>
          <w:szCs w:val="24"/>
        </w:rPr>
      </w:pPr>
      <w:r w:rsidRPr="003305A2">
        <w:rPr>
          <w:sz w:val="24"/>
          <w:szCs w:val="24"/>
        </w:rPr>
        <w:t>4) majandus;</w:t>
      </w:r>
    </w:p>
    <w:p w14:paraId="3603C110" w14:textId="431681E8" w:rsidR="003305A2" w:rsidRPr="003305A2" w:rsidRDefault="003305A2" w:rsidP="00FD43C9">
      <w:pPr>
        <w:autoSpaceDE/>
        <w:autoSpaceDN/>
        <w:ind w:firstLine="284"/>
        <w:jc w:val="both"/>
        <w:rPr>
          <w:sz w:val="24"/>
          <w:szCs w:val="24"/>
        </w:rPr>
      </w:pPr>
      <w:r w:rsidRPr="003305A2">
        <w:rPr>
          <w:sz w:val="24"/>
          <w:szCs w:val="24"/>
        </w:rPr>
        <w:t>5) keskkonnakaitse;</w:t>
      </w:r>
    </w:p>
    <w:p w14:paraId="3603C111" w14:textId="5AC51A18" w:rsidR="003305A2" w:rsidRPr="003305A2" w:rsidRDefault="003305A2" w:rsidP="00FD43C9">
      <w:pPr>
        <w:autoSpaceDE/>
        <w:autoSpaceDN/>
        <w:ind w:firstLine="284"/>
        <w:jc w:val="both"/>
        <w:rPr>
          <w:sz w:val="24"/>
          <w:szCs w:val="24"/>
        </w:rPr>
      </w:pPr>
      <w:r w:rsidRPr="003305A2">
        <w:rPr>
          <w:sz w:val="24"/>
          <w:szCs w:val="24"/>
        </w:rPr>
        <w:t>6) elamu- ja kommunaalmajandus;</w:t>
      </w:r>
    </w:p>
    <w:p w14:paraId="3603C112" w14:textId="2F58C993" w:rsidR="003305A2" w:rsidRPr="003305A2" w:rsidRDefault="003305A2" w:rsidP="00FD43C9">
      <w:pPr>
        <w:autoSpaceDE/>
        <w:autoSpaceDN/>
        <w:ind w:firstLine="284"/>
        <w:jc w:val="both"/>
        <w:rPr>
          <w:sz w:val="24"/>
          <w:szCs w:val="24"/>
        </w:rPr>
      </w:pPr>
      <w:r w:rsidRPr="003305A2">
        <w:rPr>
          <w:sz w:val="24"/>
          <w:szCs w:val="24"/>
        </w:rPr>
        <w:t>7) tervishoid;</w:t>
      </w:r>
    </w:p>
    <w:p w14:paraId="3603C113" w14:textId="56AB2616" w:rsidR="003305A2" w:rsidRPr="003305A2" w:rsidRDefault="003305A2" w:rsidP="00FD43C9">
      <w:pPr>
        <w:autoSpaceDE/>
        <w:autoSpaceDN/>
        <w:ind w:firstLine="284"/>
        <w:jc w:val="both"/>
        <w:rPr>
          <w:sz w:val="24"/>
          <w:szCs w:val="24"/>
        </w:rPr>
      </w:pPr>
      <w:r w:rsidRPr="003305A2">
        <w:rPr>
          <w:sz w:val="24"/>
          <w:szCs w:val="24"/>
        </w:rPr>
        <w:t>8) vaba aeg, kultuur ja religioon;</w:t>
      </w:r>
    </w:p>
    <w:p w14:paraId="3603C114" w14:textId="3AC468E5" w:rsidR="003305A2" w:rsidRPr="003305A2" w:rsidRDefault="003305A2" w:rsidP="00FD43C9">
      <w:pPr>
        <w:autoSpaceDE/>
        <w:autoSpaceDN/>
        <w:ind w:firstLine="284"/>
        <w:jc w:val="both"/>
        <w:rPr>
          <w:sz w:val="24"/>
          <w:szCs w:val="24"/>
        </w:rPr>
      </w:pPr>
      <w:r w:rsidRPr="003305A2">
        <w:rPr>
          <w:sz w:val="24"/>
          <w:szCs w:val="24"/>
        </w:rPr>
        <w:t>9) haridus;</w:t>
      </w:r>
    </w:p>
    <w:p w14:paraId="3603C115" w14:textId="63B4A472" w:rsidR="003305A2" w:rsidRPr="003305A2" w:rsidRDefault="003305A2" w:rsidP="00FD43C9">
      <w:pPr>
        <w:autoSpaceDE/>
        <w:autoSpaceDN/>
        <w:ind w:firstLine="284"/>
        <w:jc w:val="both"/>
        <w:rPr>
          <w:sz w:val="24"/>
          <w:szCs w:val="24"/>
        </w:rPr>
      </w:pPr>
      <w:r w:rsidRPr="003305A2">
        <w:rPr>
          <w:sz w:val="24"/>
          <w:szCs w:val="24"/>
        </w:rPr>
        <w:t>10) sotsiaalne kaitse.</w:t>
      </w:r>
    </w:p>
    <w:p w14:paraId="3603C116" w14:textId="77777777" w:rsidR="003305A2" w:rsidRDefault="003305A2" w:rsidP="00757B6E">
      <w:pPr>
        <w:autoSpaceDE/>
        <w:autoSpaceDN/>
        <w:jc w:val="both"/>
        <w:rPr>
          <w:sz w:val="24"/>
          <w:szCs w:val="24"/>
        </w:rPr>
      </w:pPr>
    </w:p>
    <w:p w14:paraId="3603C117" w14:textId="77777777" w:rsidR="00757B6E" w:rsidRDefault="00757B6E" w:rsidP="00757B6E">
      <w:pPr>
        <w:autoSpaceDE/>
        <w:autoSpaceDN/>
        <w:jc w:val="both"/>
        <w:rPr>
          <w:sz w:val="24"/>
          <w:szCs w:val="24"/>
        </w:rPr>
      </w:pPr>
      <w:r>
        <w:rPr>
          <w:sz w:val="24"/>
          <w:szCs w:val="24"/>
        </w:rPr>
        <w:t>Muudatusega koondatakse need valdkonnad kolmeks osaks:</w:t>
      </w:r>
    </w:p>
    <w:p w14:paraId="3603C118" w14:textId="21EAF52C" w:rsidR="003305A2" w:rsidRPr="003305A2" w:rsidRDefault="003305A2" w:rsidP="00FD43C9">
      <w:pPr>
        <w:autoSpaceDE/>
        <w:autoSpaceDN/>
        <w:ind w:firstLine="284"/>
        <w:jc w:val="both"/>
        <w:rPr>
          <w:sz w:val="24"/>
          <w:szCs w:val="24"/>
        </w:rPr>
      </w:pPr>
      <w:r w:rsidRPr="003305A2">
        <w:rPr>
          <w:sz w:val="24"/>
          <w:szCs w:val="24"/>
        </w:rPr>
        <w:t>1) valitsemine;</w:t>
      </w:r>
    </w:p>
    <w:p w14:paraId="3603C119" w14:textId="4C06A8EE" w:rsidR="003305A2" w:rsidRPr="003305A2" w:rsidRDefault="003305A2" w:rsidP="00FD43C9">
      <w:pPr>
        <w:autoSpaceDE/>
        <w:autoSpaceDN/>
        <w:ind w:firstLine="284"/>
        <w:jc w:val="both"/>
        <w:rPr>
          <w:sz w:val="24"/>
          <w:szCs w:val="24"/>
        </w:rPr>
      </w:pPr>
      <w:r w:rsidRPr="003305A2">
        <w:rPr>
          <w:sz w:val="24"/>
          <w:szCs w:val="24"/>
        </w:rPr>
        <w:t>2) majandusvaldkond;</w:t>
      </w:r>
    </w:p>
    <w:p w14:paraId="3603C11A" w14:textId="61FD1C3E" w:rsidR="003305A2" w:rsidRDefault="003305A2" w:rsidP="00FD43C9">
      <w:pPr>
        <w:autoSpaceDE/>
        <w:autoSpaceDN/>
        <w:ind w:firstLine="284"/>
        <w:jc w:val="both"/>
        <w:rPr>
          <w:sz w:val="24"/>
          <w:szCs w:val="24"/>
        </w:rPr>
      </w:pPr>
      <w:r w:rsidRPr="003305A2">
        <w:rPr>
          <w:sz w:val="24"/>
          <w:szCs w:val="24"/>
        </w:rPr>
        <w:t>3) kultuuri-</w:t>
      </w:r>
      <w:r w:rsidR="00757B6E">
        <w:rPr>
          <w:sz w:val="24"/>
          <w:szCs w:val="24"/>
        </w:rPr>
        <w:t>,</w:t>
      </w:r>
      <w:r w:rsidRPr="003305A2">
        <w:rPr>
          <w:sz w:val="24"/>
          <w:szCs w:val="24"/>
        </w:rPr>
        <w:t xml:space="preserve"> haridus- ja sotsiaalvaldkond.</w:t>
      </w:r>
    </w:p>
    <w:p w14:paraId="3603C11B" w14:textId="77777777" w:rsidR="00757B6E" w:rsidRDefault="00757B6E" w:rsidP="00757B6E">
      <w:pPr>
        <w:autoSpaceDE/>
        <w:autoSpaceDN/>
        <w:jc w:val="both"/>
        <w:rPr>
          <w:sz w:val="24"/>
          <w:szCs w:val="24"/>
        </w:rPr>
      </w:pPr>
    </w:p>
    <w:p w14:paraId="3603C11C" w14:textId="392A2D12" w:rsidR="001A0A67" w:rsidRDefault="00757B6E" w:rsidP="00757B6E">
      <w:pPr>
        <w:autoSpaceDE/>
        <w:autoSpaceDN/>
        <w:jc w:val="both"/>
        <w:rPr>
          <w:sz w:val="24"/>
          <w:szCs w:val="24"/>
        </w:rPr>
      </w:pPr>
      <w:r>
        <w:rPr>
          <w:sz w:val="24"/>
          <w:szCs w:val="24"/>
        </w:rPr>
        <w:t>Muudatuse eesmärk on võimaldada nii</w:t>
      </w:r>
      <w:r w:rsidR="00FD43C9">
        <w:rPr>
          <w:sz w:val="24"/>
          <w:szCs w:val="24"/>
        </w:rPr>
        <w:t xml:space="preserve"> </w:t>
      </w:r>
      <w:r>
        <w:rPr>
          <w:sz w:val="24"/>
          <w:szCs w:val="24"/>
        </w:rPr>
        <w:t xml:space="preserve">öelda „kõva ja pehme poole“ eelarvete vahel sisemist ringitõstmist linnavalitsuse tasandil. Viljandi linna struktuuris on valitsemise valdkond põhiliselt linnapea vastutusalas, majandusvaldkond </w:t>
      </w:r>
      <w:r w:rsidR="001A0A67">
        <w:rPr>
          <w:sz w:val="24"/>
          <w:szCs w:val="24"/>
        </w:rPr>
        <w:t>ning</w:t>
      </w:r>
      <w:r>
        <w:rPr>
          <w:sz w:val="24"/>
          <w:szCs w:val="24"/>
        </w:rPr>
        <w:t xml:space="preserve"> </w:t>
      </w:r>
      <w:r w:rsidRPr="00757B6E">
        <w:rPr>
          <w:sz w:val="24"/>
          <w:szCs w:val="24"/>
        </w:rPr>
        <w:t>kultuuri-, haridus-, ja sotsiaalvaldkond</w:t>
      </w:r>
      <w:r>
        <w:rPr>
          <w:sz w:val="24"/>
          <w:szCs w:val="24"/>
        </w:rPr>
        <w:t xml:space="preserve"> </w:t>
      </w:r>
      <w:r w:rsidR="001A0A67">
        <w:rPr>
          <w:sz w:val="24"/>
          <w:szCs w:val="24"/>
        </w:rPr>
        <w:t xml:space="preserve">abilinnapeade vastutusalas. </w:t>
      </w:r>
    </w:p>
    <w:p w14:paraId="3603C11D" w14:textId="77777777" w:rsidR="001A0A67" w:rsidRDefault="001A0A67" w:rsidP="00757B6E">
      <w:pPr>
        <w:autoSpaceDE/>
        <w:autoSpaceDN/>
        <w:jc w:val="both"/>
        <w:rPr>
          <w:sz w:val="24"/>
          <w:szCs w:val="24"/>
        </w:rPr>
      </w:pPr>
    </w:p>
    <w:p w14:paraId="3603C11E" w14:textId="77777777" w:rsidR="00757B6E" w:rsidRDefault="001A0A67" w:rsidP="00757B6E">
      <w:pPr>
        <w:autoSpaceDE/>
        <w:autoSpaceDN/>
        <w:jc w:val="both"/>
        <w:rPr>
          <w:sz w:val="24"/>
          <w:szCs w:val="24"/>
        </w:rPr>
      </w:pPr>
      <w:r>
        <w:rPr>
          <w:sz w:val="24"/>
          <w:szCs w:val="24"/>
        </w:rPr>
        <w:t xml:space="preserve">Kuna majandusvaldkonna, keskkonnakaitse ning elamu- ja kommunaalmajanduse kulud on tihti omavahel seotud ning nende eelarvete eest vastutajad on alates 1. aprillist 2021 haldusamet, arhitektuuriamet ja Viljandi Linnahooldus, siis on praktiline ja menetlusökonoomika mõttes säästev menetleda nende valdkondade vahel aasta sees eelarvete omavahelist ringitõstmist linnavalitsuses, mitte volikogus. </w:t>
      </w:r>
    </w:p>
    <w:p w14:paraId="3603C11F" w14:textId="77777777" w:rsidR="001A0A67" w:rsidRDefault="001A0A67" w:rsidP="00757B6E">
      <w:pPr>
        <w:autoSpaceDE/>
        <w:autoSpaceDN/>
        <w:jc w:val="both"/>
        <w:rPr>
          <w:sz w:val="24"/>
          <w:szCs w:val="24"/>
        </w:rPr>
      </w:pPr>
    </w:p>
    <w:p w14:paraId="3603C120" w14:textId="3C5F2AF9" w:rsidR="001A0A67" w:rsidRPr="001A0A67" w:rsidRDefault="001A0A67" w:rsidP="001A0A67">
      <w:pPr>
        <w:autoSpaceDE/>
        <w:autoSpaceDN/>
        <w:jc w:val="both"/>
        <w:rPr>
          <w:sz w:val="24"/>
          <w:szCs w:val="24"/>
        </w:rPr>
      </w:pPr>
      <w:r>
        <w:rPr>
          <w:sz w:val="24"/>
          <w:szCs w:val="24"/>
        </w:rPr>
        <w:t xml:space="preserve">Samuti on omavahel üha rohkem seotud haridusvaldkonna ja sotsiaalvaldkonna kulud. </w:t>
      </w:r>
      <w:r w:rsidR="00234875">
        <w:rPr>
          <w:sz w:val="24"/>
          <w:szCs w:val="24"/>
        </w:rPr>
        <w:t>„</w:t>
      </w:r>
      <w:r w:rsidR="00234875" w:rsidRPr="00234875">
        <w:rPr>
          <w:sz w:val="24"/>
          <w:szCs w:val="24"/>
        </w:rPr>
        <w:t>Pehme</w:t>
      </w:r>
      <w:r w:rsidR="00234875">
        <w:rPr>
          <w:sz w:val="24"/>
          <w:szCs w:val="24"/>
        </w:rPr>
        <w:t xml:space="preserve"> </w:t>
      </w:r>
      <w:r w:rsidR="00234875" w:rsidRPr="00234875">
        <w:rPr>
          <w:sz w:val="24"/>
          <w:szCs w:val="24"/>
        </w:rPr>
        <w:t>poole</w:t>
      </w:r>
      <w:r w:rsidR="00234875">
        <w:rPr>
          <w:sz w:val="24"/>
          <w:szCs w:val="24"/>
        </w:rPr>
        <w:t>“</w:t>
      </w:r>
      <w:r w:rsidR="00234875" w:rsidRPr="00234875">
        <w:rPr>
          <w:sz w:val="24"/>
          <w:szCs w:val="24"/>
        </w:rPr>
        <w:t xml:space="preserve"> valdkondade vahel </w:t>
      </w:r>
      <w:r w:rsidR="00234875">
        <w:rPr>
          <w:sz w:val="24"/>
          <w:szCs w:val="24"/>
        </w:rPr>
        <w:t>eelarve</w:t>
      </w:r>
      <w:r w:rsidR="00234875" w:rsidRPr="00234875">
        <w:rPr>
          <w:sz w:val="24"/>
          <w:szCs w:val="24"/>
        </w:rPr>
        <w:t xml:space="preserve"> </w:t>
      </w:r>
      <w:r w:rsidR="00234875">
        <w:rPr>
          <w:sz w:val="24"/>
          <w:szCs w:val="24"/>
        </w:rPr>
        <w:t>ringitõstmine</w:t>
      </w:r>
      <w:r w:rsidR="00234875" w:rsidRPr="00234875">
        <w:rPr>
          <w:sz w:val="24"/>
          <w:szCs w:val="24"/>
        </w:rPr>
        <w:t xml:space="preserve"> tagab kiirema abi abivaja</w:t>
      </w:r>
      <w:r w:rsidR="00FD43C9">
        <w:rPr>
          <w:sz w:val="24"/>
          <w:szCs w:val="24"/>
        </w:rPr>
        <w:t>ja</w:t>
      </w:r>
      <w:r w:rsidR="00234875" w:rsidRPr="00234875">
        <w:rPr>
          <w:sz w:val="24"/>
          <w:szCs w:val="24"/>
        </w:rPr>
        <w:t>tele, kes on seotud haridus- ja sotsiaalvaldkonnaga ühea</w:t>
      </w:r>
      <w:r w:rsidR="00FD43C9">
        <w:rPr>
          <w:sz w:val="24"/>
          <w:szCs w:val="24"/>
        </w:rPr>
        <w:t>e</w:t>
      </w:r>
      <w:r w:rsidR="00234875" w:rsidRPr="00234875">
        <w:rPr>
          <w:sz w:val="24"/>
          <w:szCs w:val="24"/>
        </w:rPr>
        <w:t>gselt</w:t>
      </w:r>
      <w:r w:rsidR="00234875">
        <w:rPr>
          <w:sz w:val="24"/>
          <w:szCs w:val="24"/>
        </w:rPr>
        <w:t xml:space="preserve">. </w:t>
      </w:r>
      <w:r>
        <w:rPr>
          <w:sz w:val="24"/>
          <w:szCs w:val="24"/>
        </w:rPr>
        <w:t>K</w:t>
      </w:r>
      <w:r w:rsidRPr="001A0A67">
        <w:rPr>
          <w:sz w:val="24"/>
          <w:szCs w:val="24"/>
        </w:rPr>
        <w:t>ultuuri-, haridus- ja sotsiaalvaldkond</w:t>
      </w:r>
      <w:r>
        <w:rPr>
          <w:sz w:val="24"/>
          <w:szCs w:val="24"/>
        </w:rPr>
        <w:t xml:space="preserve"> kuuluvad linnavalitsuses haridus- ja kultuuriameti ning sotsialameti vastutusalasse ning ka siin on </w:t>
      </w:r>
      <w:r w:rsidRPr="001A0A67">
        <w:rPr>
          <w:sz w:val="24"/>
          <w:szCs w:val="24"/>
        </w:rPr>
        <w:t xml:space="preserve">praktiline ja menetlusökonoomika mõttes säästev menetleda nende valdkondade vahel aasta sees eelarvete omavahelist ringitõstmist linnavalitsuses, mitte volikogus. </w:t>
      </w:r>
    </w:p>
    <w:p w14:paraId="3603C121" w14:textId="77777777" w:rsidR="003305A2" w:rsidRDefault="003305A2" w:rsidP="00757B6E">
      <w:pPr>
        <w:autoSpaceDE/>
        <w:autoSpaceDN/>
        <w:jc w:val="both"/>
        <w:rPr>
          <w:sz w:val="24"/>
          <w:szCs w:val="24"/>
        </w:rPr>
      </w:pPr>
    </w:p>
    <w:p w14:paraId="3603C122" w14:textId="2322FDF9" w:rsidR="001A0A67" w:rsidRDefault="001A0A67" w:rsidP="00757B6E">
      <w:pPr>
        <w:autoSpaceDE/>
        <w:autoSpaceDN/>
        <w:jc w:val="both"/>
        <w:rPr>
          <w:sz w:val="24"/>
          <w:szCs w:val="24"/>
        </w:rPr>
      </w:pPr>
      <w:r>
        <w:rPr>
          <w:sz w:val="24"/>
          <w:szCs w:val="24"/>
        </w:rPr>
        <w:t xml:space="preserve">KOFS nõuab, et kohaliku omavalitsuse üksused liigendaksid põhitegevuse kulusid ainult antavateks toetusteks ja majandamiskuludeks, Viljandi linna praktika kulusid volikogu tasandil </w:t>
      </w:r>
      <w:r w:rsidR="00FD43C9">
        <w:rPr>
          <w:sz w:val="24"/>
          <w:szCs w:val="24"/>
        </w:rPr>
        <w:lastRenderedPageBreak/>
        <w:t>täpse</w:t>
      </w:r>
      <w:r>
        <w:rPr>
          <w:sz w:val="24"/>
          <w:szCs w:val="24"/>
        </w:rPr>
        <w:t>malt liigendada on täiendavalt lubatud, aga mitte kohustuslik. KOFS-i loomisel oli aluseks eesmärk, et volikogud kinnitaksid koondeelarved ja igapäevast majandustegevust ning eelarvete täp</w:t>
      </w:r>
      <w:r w:rsidR="00FD43C9">
        <w:rPr>
          <w:sz w:val="24"/>
          <w:szCs w:val="24"/>
        </w:rPr>
        <w:t>semat jaotus juhiks linnavalits</w:t>
      </w:r>
      <w:r>
        <w:rPr>
          <w:sz w:val="24"/>
          <w:szCs w:val="24"/>
        </w:rPr>
        <w:t>us.</w:t>
      </w:r>
    </w:p>
    <w:p w14:paraId="3603C123" w14:textId="77777777" w:rsidR="003F40A6" w:rsidRDefault="003F40A6" w:rsidP="00757B6E">
      <w:pPr>
        <w:autoSpaceDE/>
        <w:autoSpaceDN/>
        <w:jc w:val="both"/>
        <w:rPr>
          <w:sz w:val="24"/>
          <w:szCs w:val="24"/>
        </w:rPr>
      </w:pPr>
    </w:p>
    <w:p w14:paraId="3603C124" w14:textId="77777777" w:rsidR="003F40A6" w:rsidRDefault="003F40A6" w:rsidP="00757B6E">
      <w:pPr>
        <w:autoSpaceDE/>
        <w:autoSpaceDN/>
        <w:jc w:val="both"/>
        <w:rPr>
          <w:sz w:val="24"/>
          <w:szCs w:val="24"/>
        </w:rPr>
      </w:pPr>
      <w:r w:rsidRPr="003F40A6">
        <w:rPr>
          <w:sz w:val="24"/>
          <w:szCs w:val="24"/>
          <w:highlight w:val="cyan"/>
        </w:rPr>
        <w:t>Eelnõu II lugemiseks on lisatud säte, mille alusel põhitegevuse kulude uus jaotus rakenduks alates 1. septembrist 2021 ehk käesoleva aasta II lisaeelarve menetlusega. Juunis 2021 menetletav I lisaeelarve on veel kehtiva korra alusel laiemas jaotuses.</w:t>
      </w:r>
    </w:p>
    <w:p w14:paraId="3603C125" w14:textId="77777777" w:rsidR="001A0A67" w:rsidRDefault="001A0A67" w:rsidP="00757B6E">
      <w:pPr>
        <w:autoSpaceDE/>
        <w:autoSpaceDN/>
        <w:jc w:val="both"/>
        <w:rPr>
          <w:sz w:val="24"/>
          <w:szCs w:val="24"/>
        </w:rPr>
      </w:pPr>
    </w:p>
    <w:p w14:paraId="3603C126" w14:textId="76B0AB93" w:rsidR="001A0A67" w:rsidRDefault="001A0A67" w:rsidP="00757B6E">
      <w:pPr>
        <w:autoSpaceDE/>
        <w:autoSpaceDN/>
        <w:jc w:val="both"/>
        <w:rPr>
          <w:sz w:val="24"/>
          <w:szCs w:val="24"/>
        </w:rPr>
      </w:pPr>
      <w:r>
        <w:rPr>
          <w:sz w:val="24"/>
          <w:szCs w:val="24"/>
        </w:rPr>
        <w:t xml:space="preserve">KOFS-i kohaselt </w:t>
      </w:r>
      <w:r w:rsidR="006D58A5">
        <w:rPr>
          <w:sz w:val="24"/>
          <w:szCs w:val="24"/>
        </w:rPr>
        <w:t xml:space="preserve">(§ 28 lg 3) </w:t>
      </w:r>
      <w:r>
        <w:rPr>
          <w:sz w:val="24"/>
          <w:szCs w:val="24"/>
        </w:rPr>
        <w:t xml:space="preserve">on </w:t>
      </w:r>
      <w:r w:rsidRPr="001A0A67">
        <w:rPr>
          <w:sz w:val="24"/>
          <w:szCs w:val="24"/>
        </w:rPr>
        <w:t>linnavalitsus</w:t>
      </w:r>
      <w:r w:rsidR="006D58A5">
        <w:rPr>
          <w:sz w:val="24"/>
          <w:szCs w:val="24"/>
        </w:rPr>
        <w:t>el</w:t>
      </w:r>
      <w:r w:rsidRPr="001A0A67">
        <w:rPr>
          <w:sz w:val="24"/>
          <w:szCs w:val="24"/>
        </w:rPr>
        <w:t>, kohaliku omavalitsuse üksuse ametiasutus</w:t>
      </w:r>
      <w:r w:rsidR="006D58A5">
        <w:rPr>
          <w:sz w:val="24"/>
          <w:szCs w:val="24"/>
        </w:rPr>
        <w:t>el</w:t>
      </w:r>
      <w:r w:rsidRPr="001A0A67">
        <w:rPr>
          <w:sz w:val="24"/>
          <w:szCs w:val="24"/>
        </w:rPr>
        <w:t xml:space="preserve"> ning ametiasustuse hallatav</w:t>
      </w:r>
      <w:r w:rsidR="006D58A5">
        <w:rPr>
          <w:sz w:val="24"/>
          <w:szCs w:val="24"/>
        </w:rPr>
        <w:t>al</w:t>
      </w:r>
      <w:r w:rsidRPr="001A0A67">
        <w:rPr>
          <w:sz w:val="24"/>
          <w:szCs w:val="24"/>
        </w:rPr>
        <w:t xml:space="preserve"> asutus</w:t>
      </w:r>
      <w:r w:rsidR="006D58A5">
        <w:rPr>
          <w:sz w:val="24"/>
          <w:szCs w:val="24"/>
        </w:rPr>
        <w:t>el</w:t>
      </w:r>
      <w:r w:rsidRPr="001A0A67">
        <w:rPr>
          <w:sz w:val="24"/>
          <w:szCs w:val="24"/>
        </w:rPr>
        <w:t xml:space="preserve"> </w:t>
      </w:r>
      <w:r w:rsidR="006D58A5">
        <w:rPr>
          <w:sz w:val="24"/>
          <w:szCs w:val="24"/>
        </w:rPr>
        <w:t>õigus</w:t>
      </w:r>
      <w:r w:rsidRPr="001A0A67">
        <w:rPr>
          <w:sz w:val="24"/>
          <w:szCs w:val="24"/>
        </w:rPr>
        <w:t xml:space="preserve"> sõlmida leping, millega kaasneb väljaminek tulevastel eelarveaastatel, juhul kui sellega on arvestatud eelarvestrateegias. Kui väljaminekuga ei ole eelarvestrateegias arvestatud, võib lepingu sõlmida ainult volikogu loal.</w:t>
      </w:r>
    </w:p>
    <w:p w14:paraId="3603C127" w14:textId="77777777" w:rsidR="006D58A5" w:rsidRDefault="006D58A5" w:rsidP="00757B6E">
      <w:pPr>
        <w:autoSpaceDE/>
        <w:autoSpaceDN/>
        <w:jc w:val="both"/>
        <w:rPr>
          <w:sz w:val="24"/>
          <w:szCs w:val="24"/>
        </w:rPr>
      </w:pPr>
    </w:p>
    <w:p w14:paraId="3603C128" w14:textId="77777777" w:rsidR="006D58A5" w:rsidRDefault="006D58A5" w:rsidP="00757B6E">
      <w:pPr>
        <w:autoSpaceDE/>
        <w:autoSpaceDN/>
        <w:jc w:val="both"/>
        <w:rPr>
          <w:sz w:val="24"/>
          <w:szCs w:val="24"/>
        </w:rPr>
      </w:pPr>
      <w:r>
        <w:rPr>
          <w:sz w:val="24"/>
          <w:szCs w:val="24"/>
        </w:rPr>
        <w:t>Kuna linna eelarvestrateegias kajastatakse eelarvete koondsummad ning rida-realt on välja toodud vaid mõned eelarvegrupid (nt antavad toetused ja investeeringud), siis tuleb üle-eelarveaasta mineva lepingu sõlmimiseks küsida volikogu luba rahaliste kohustuste võtmiseks. Seni oleme finantsjuhtimise korras sätestanud teatud olukorrad, mil volikogu luba eraldi võtta pole vaja, sest finantsjuhtimise korra § 17 lg 6 sätestas selleks erisused.</w:t>
      </w:r>
    </w:p>
    <w:p w14:paraId="3603C129" w14:textId="77777777" w:rsidR="006D58A5" w:rsidRDefault="006D58A5" w:rsidP="00757B6E">
      <w:pPr>
        <w:autoSpaceDE/>
        <w:autoSpaceDN/>
        <w:jc w:val="both"/>
        <w:rPr>
          <w:sz w:val="24"/>
          <w:szCs w:val="24"/>
        </w:rPr>
      </w:pPr>
    </w:p>
    <w:p w14:paraId="3603C12A" w14:textId="77777777" w:rsidR="006D58A5" w:rsidRDefault="006D58A5" w:rsidP="00757B6E">
      <w:pPr>
        <w:autoSpaceDE/>
        <w:autoSpaceDN/>
        <w:jc w:val="both"/>
        <w:rPr>
          <w:sz w:val="24"/>
          <w:szCs w:val="24"/>
        </w:rPr>
      </w:pPr>
      <w:r>
        <w:rPr>
          <w:sz w:val="24"/>
          <w:szCs w:val="24"/>
        </w:rPr>
        <w:t>Eelnõuga on kavas muuta seni nelja-aastane lepingute pikkus muuta viieaastaseks</w:t>
      </w:r>
      <w:r w:rsidR="003508A0">
        <w:rPr>
          <w:sz w:val="24"/>
          <w:szCs w:val="24"/>
        </w:rPr>
        <w:t>, sest linna eelarvestrateegia on olnud ja on kavas ka edaspidi teha vähemalt viie aasta kohta, samuti on näiteks IKT vahendite rentimine majanduslikult kasulikum viieks, mitte neljaks aastaks. Samuti on kavas määrusesse lisada pikaajaliste kohustuste võtmise valdkondi, milleks poleks iga kord vaja eraldi volikogu luba küsida, sest tegemist on igapäevaste majandustehingutega ning tihti on lepingud kas kaheaastased või pikemad.</w:t>
      </w:r>
      <w:r w:rsidR="0017406F">
        <w:rPr>
          <w:sz w:val="24"/>
          <w:szCs w:val="24"/>
        </w:rPr>
        <w:t xml:space="preserve"> Sotsiaal- ja haridusvaldkonnas on mitmeid ülesandeid, mis poel otseselt kohustuslikud, aga mida Viljandi linn teeb, näiteks ennetustegevus.</w:t>
      </w:r>
    </w:p>
    <w:p w14:paraId="3603C12B" w14:textId="77777777" w:rsidR="003F40A6" w:rsidRDefault="003F40A6" w:rsidP="00757B6E">
      <w:pPr>
        <w:autoSpaceDE/>
        <w:autoSpaceDN/>
        <w:jc w:val="both"/>
        <w:rPr>
          <w:sz w:val="24"/>
          <w:szCs w:val="24"/>
        </w:rPr>
      </w:pPr>
    </w:p>
    <w:p w14:paraId="3603C12C" w14:textId="77777777" w:rsidR="003F40A6" w:rsidRPr="003F40A6" w:rsidRDefault="003F40A6" w:rsidP="00757B6E">
      <w:pPr>
        <w:autoSpaceDE/>
        <w:autoSpaceDN/>
        <w:jc w:val="both"/>
        <w:rPr>
          <w:sz w:val="24"/>
          <w:szCs w:val="24"/>
        </w:rPr>
      </w:pPr>
      <w:r w:rsidRPr="003F40A6">
        <w:rPr>
          <w:sz w:val="24"/>
          <w:szCs w:val="24"/>
          <w:highlight w:val="cyan"/>
        </w:rPr>
        <w:t xml:space="preserve">II lugemiseks on lisatud säte, mille kohaselt kehtivad § 17 lõikes 6 toodud load ainult nendele ostudele, kus on tegemist igapäevase majandustegevuse korraldamisega ning tegemist on põhitegevuse kuludega. Seega investeerimistegevuseks ilma eelarvestrateegia sätteta või volikogu loata </w:t>
      </w:r>
      <w:r>
        <w:rPr>
          <w:sz w:val="24"/>
          <w:szCs w:val="24"/>
          <w:highlight w:val="cyan"/>
        </w:rPr>
        <w:t xml:space="preserve">linnavalitsus </w:t>
      </w:r>
      <w:r w:rsidRPr="003F40A6">
        <w:rPr>
          <w:sz w:val="24"/>
          <w:szCs w:val="24"/>
          <w:highlight w:val="cyan"/>
        </w:rPr>
        <w:t>pikaajalisi kohustusi võtta ei tohi.</w:t>
      </w:r>
    </w:p>
    <w:p w14:paraId="3603C12D" w14:textId="77777777" w:rsidR="00473224" w:rsidRDefault="00473224" w:rsidP="00757B6E">
      <w:pPr>
        <w:autoSpaceDE/>
        <w:autoSpaceDN/>
        <w:jc w:val="both"/>
        <w:rPr>
          <w:sz w:val="24"/>
          <w:szCs w:val="24"/>
        </w:rPr>
      </w:pPr>
    </w:p>
    <w:p w14:paraId="3603C12E" w14:textId="77777777" w:rsidR="00473224" w:rsidRPr="00473224" w:rsidRDefault="003508A0" w:rsidP="00757B6E">
      <w:pPr>
        <w:autoSpaceDE/>
        <w:autoSpaceDN/>
        <w:jc w:val="both"/>
        <w:rPr>
          <w:sz w:val="24"/>
          <w:szCs w:val="24"/>
        </w:rPr>
      </w:pPr>
      <w:r>
        <w:rPr>
          <w:sz w:val="24"/>
          <w:szCs w:val="24"/>
        </w:rPr>
        <w:t xml:space="preserve">Järgnevalt on kajastatud määruse § 17 lõige 6 ja muudatused on </w:t>
      </w:r>
      <w:proofErr w:type="spellStart"/>
      <w:r>
        <w:rPr>
          <w:sz w:val="24"/>
          <w:szCs w:val="24"/>
        </w:rPr>
        <w:t>allajoonitud</w:t>
      </w:r>
      <w:proofErr w:type="spellEnd"/>
      <w:r>
        <w:rPr>
          <w:sz w:val="24"/>
          <w:szCs w:val="24"/>
        </w:rPr>
        <w:t>:</w:t>
      </w:r>
    </w:p>
    <w:p w14:paraId="3603C12F" w14:textId="77777777" w:rsidR="003508A0" w:rsidRPr="003508A0" w:rsidRDefault="003508A0" w:rsidP="003508A0">
      <w:pPr>
        <w:jc w:val="both"/>
        <w:rPr>
          <w:sz w:val="24"/>
          <w:szCs w:val="24"/>
        </w:rPr>
      </w:pPr>
      <w:r w:rsidRPr="00473224">
        <w:rPr>
          <w:sz w:val="24"/>
          <w:szCs w:val="24"/>
        </w:rPr>
        <w:t xml:space="preserve">Jooksva aasta eelarves </w:t>
      </w:r>
      <w:r w:rsidR="00B7343B">
        <w:rPr>
          <w:sz w:val="24"/>
          <w:szCs w:val="24"/>
        </w:rPr>
        <w:t>või</w:t>
      </w:r>
      <w:r w:rsidRPr="00473224">
        <w:rPr>
          <w:sz w:val="24"/>
          <w:szCs w:val="24"/>
        </w:rPr>
        <w:t xml:space="preserve"> </w:t>
      </w:r>
      <w:r w:rsidR="00E043F8" w:rsidRPr="00E043F8">
        <w:rPr>
          <w:sz w:val="24"/>
          <w:szCs w:val="24"/>
          <w:u w:val="single"/>
        </w:rPr>
        <w:t>järgmise aasta eelarve eelnõus või</w:t>
      </w:r>
      <w:r w:rsidR="00E043F8" w:rsidRPr="00E043F8">
        <w:rPr>
          <w:sz w:val="24"/>
          <w:szCs w:val="24"/>
        </w:rPr>
        <w:t xml:space="preserve"> </w:t>
      </w:r>
      <w:r w:rsidRPr="00473224">
        <w:rPr>
          <w:sz w:val="24"/>
          <w:szCs w:val="24"/>
        </w:rPr>
        <w:t xml:space="preserve">järgnevateks aastateks eelarvestrateegias kinnitatud summade piires on linnavalitsusel ametiasutusena, linnavalitsuse struktuuriüksustel ja linnavalitsuse ametiasutuse hallatavatel asutustel õigus ilma täiendava volikogu loata ja ilma eelarvestrateegias konkreetse lepingu andmeid välja toomata korraldada hankeid ja </w:t>
      </w:r>
      <w:r w:rsidRPr="003508A0">
        <w:rPr>
          <w:sz w:val="24"/>
          <w:szCs w:val="24"/>
        </w:rPr>
        <w:t>sõlmida</w:t>
      </w:r>
      <w:r w:rsidR="003F40A6" w:rsidRPr="003F40A6">
        <w:rPr>
          <w:sz w:val="22"/>
          <w:szCs w:val="24"/>
          <w:highlight w:val="cyan"/>
          <w:u w:val="single"/>
        </w:rPr>
        <w:t xml:space="preserve"> </w:t>
      </w:r>
      <w:r w:rsidR="003F40A6" w:rsidRPr="003F40A6">
        <w:rPr>
          <w:sz w:val="24"/>
          <w:szCs w:val="24"/>
          <w:highlight w:val="cyan"/>
          <w:u w:val="single"/>
        </w:rPr>
        <w:t>igapäevase majandustegevuse korraldamiseks</w:t>
      </w:r>
      <w:r w:rsidR="003F40A6" w:rsidRPr="003F40A6">
        <w:rPr>
          <w:sz w:val="24"/>
          <w:szCs w:val="24"/>
          <w:highlight w:val="cyan"/>
        </w:rPr>
        <w:t xml:space="preserve"> </w:t>
      </w:r>
      <w:r w:rsidR="003F40A6" w:rsidRPr="003F40A6">
        <w:rPr>
          <w:sz w:val="24"/>
          <w:szCs w:val="24"/>
          <w:highlight w:val="cyan"/>
          <w:u w:val="single"/>
        </w:rPr>
        <w:t>põhitegevuse kulude osas</w:t>
      </w:r>
      <w:r w:rsidRPr="003508A0">
        <w:rPr>
          <w:sz w:val="24"/>
          <w:szCs w:val="24"/>
        </w:rPr>
        <w:t xml:space="preserve"> </w:t>
      </w:r>
      <w:r w:rsidRPr="0017406F">
        <w:rPr>
          <w:sz w:val="24"/>
          <w:szCs w:val="24"/>
          <w:u w:val="single"/>
        </w:rPr>
        <w:t>kuni viieaastaseid</w:t>
      </w:r>
      <w:r w:rsidRPr="0017406F">
        <w:rPr>
          <w:sz w:val="24"/>
          <w:szCs w:val="24"/>
        </w:rPr>
        <w:t xml:space="preserve"> </w:t>
      </w:r>
      <w:r w:rsidRPr="003508A0">
        <w:rPr>
          <w:sz w:val="24"/>
          <w:szCs w:val="24"/>
        </w:rPr>
        <w:t>lepingud, mille esemeks on:</w:t>
      </w:r>
    </w:p>
    <w:p w14:paraId="3603C130" w14:textId="77777777" w:rsidR="0017406F" w:rsidRPr="00473224" w:rsidRDefault="0017406F" w:rsidP="0017406F">
      <w:pPr>
        <w:ind w:left="142"/>
        <w:jc w:val="both"/>
        <w:rPr>
          <w:sz w:val="24"/>
          <w:szCs w:val="24"/>
        </w:rPr>
      </w:pPr>
      <w:r>
        <w:rPr>
          <w:sz w:val="24"/>
          <w:szCs w:val="24"/>
        </w:rPr>
        <w:t>1)</w:t>
      </w:r>
      <w:r w:rsidRPr="00473224">
        <w:rPr>
          <w:sz w:val="24"/>
          <w:szCs w:val="24"/>
        </w:rPr>
        <w:t xml:space="preserve"> </w:t>
      </w:r>
      <w:r w:rsidRPr="0017406F">
        <w:rPr>
          <w:strike/>
          <w:sz w:val="24"/>
          <w:szCs w:val="24"/>
          <w:u w:val="single"/>
        </w:rPr>
        <w:t>omavalitsusele täitmiseks kohustuslike</w:t>
      </w:r>
      <w:r w:rsidRPr="0017406F">
        <w:rPr>
          <w:sz w:val="24"/>
          <w:szCs w:val="24"/>
        </w:rPr>
        <w:t xml:space="preserve"> </w:t>
      </w:r>
      <w:r w:rsidRPr="00473224">
        <w:rPr>
          <w:sz w:val="24"/>
          <w:szCs w:val="24"/>
        </w:rPr>
        <w:t>sotsiaalteenuste osutamine, sh hooldamis- ja raviteenused;</w:t>
      </w:r>
    </w:p>
    <w:p w14:paraId="3603C131" w14:textId="77777777" w:rsidR="0017406F" w:rsidRPr="00473224" w:rsidRDefault="0017406F" w:rsidP="0017406F">
      <w:pPr>
        <w:ind w:left="142"/>
        <w:jc w:val="both"/>
        <w:rPr>
          <w:sz w:val="24"/>
          <w:szCs w:val="24"/>
        </w:rPr>
      </w:pPr>
      <w:r w:rsidRPr="00473224">
        <w:rPr>
          <w:sz w:val="24"/>
          <w:szCs w:val="24"/>
        </w:rPr>
        <w:t xml:space="preserve">2) </w:t>
      </w:r>
      <w:r w:rsidRPr="0017406F">
        <w:rPr>
          <w:strike/>
          <w:sz w:val="24"/>
          <w:szCs w:val="24"/>
          <w:u w:val="single"/>
        </w:rPr>
        <w:t>omavalitsusele täitmiseks kohustuslike</w:t>
      </w:r>
      <w:r w:rsidRPr="0017406F">
        <w:rPr>
          <w:sz w:val="24"/>
          <w:szCs w:val="24"/>
        </w:rPr>
        <w:t xml:space="preserve"> </w:t>
      </w:r>
      <w:r w:rsidRPr="00473224">
        <w:rPr>
          <w:sz w:val="24"/>
          <w:szCs w:val="24"/>
        </w:rPr>
        <w:t>hariduskulude tasumine või olemuslikult õppeaasta perioodiga seotud teenused;</w:t>
      </w:r>
    </w:p>
    <w:p w14:paraId="3603C132" w14:textId="77777777" w:rsidR="0017406F" w:rsidRPr="0017406F" w:rsidRDefault="0017406F" w:rsidP="0017406F">
      <w:pPr>
        <w:ind w:left="142"/>
        <w:jc w:val="both"/>
        <w:rPr>
          <w:sz w:val="24"/>
          <w:szCs w:val="24"/>
          <w:u w:val="single"/>
        </w:rPr>
      </w:pPr>
      <w:r w:rsidRPr="00473224">
        <w:rPr>
          <w:sz w:val="24"/>
          <w:szCs w:val="24"/>
        </w:rPr>
        <w:t xml:space="preserve">3) linnavara igapäevane majandamine, </w:t>
      </w:r>
      <w:r>
        <w:rPr>
          <w:sz w:val="24"/>
          <w:szCs w:val="24"/>
        </w:rPr>
        <w:t xml:space="preserve">sealhulgas </w:t>
      </w:r>
      <w:r w:rsidRPr="00473224">
        <w:rPr>
          <w:sz w:val="24"/>
          <w:szCs w:val="24"/>
        </w:rPr>
        <w:t>kommunaal-, korrashoiu-, valve-, sideteenuste osutamine</w:t>
      </w:r>
      <w:r>
        <w:rPr>
          <w:sz w:val="24"/>
          <w:szCs w:val="24"/>
        </w:rPr>
        <w:t xml:space="preserve">, </w:t>
      </w:r>
      <w:r w:rsidRPr="0017406F">
        <w:rPr>
          <w:sz w:val="24"/>
          <w:szCs w:val="24"/>
          <w:u w:val="single"/>
        </w:rPr>
        <w:t>jooksev remont</w:t>
      </w:r>
      <w:r w:rsidRPr="0017406F">
        <w:rPr>
          <w:sz w:val="24"/>
          <w:szCs w:val="24"/>
        </w:rPr>
        <w:t xml:space="preserve"> </w:t>
      </w:r>
      <w:r w:rsidRPr="00473224">
        <w:rPr>
          <w:sz w:val="24"/>
          <w:szCs w:val="24"/>
        </w:rPr>
        <w:t>ja tehnosüsteemide hooldamine</w:t>
      </w:r>
      <w:r>
        <w:rPr>
          <w:sz w:val="24"/>
          <w:szCs w:val="24"/>
        </w:rPr>
        <w:t xml:space="preserve"> </w:t>
      </w:r>
      <w:r w:rsidRPr="0017406F">
        <w:rPr>
          <w:sz w:val="24"/>
          <w:szCs w:val="24"/>
          <w:u w:val="single"/>
        </w:rPr>
        <w:t>ning rajatiste ning haljastuse hooldus;</w:t>
      </w:r>
    </w:p>
    <w:p w14:paraId="3603C133" w14:textId="77777777" w:rsidR="0017406F" w:rsidRPr="0017406F" w:rsidRDefault="0017406F" w:rsidP="0017406F">
      <w:pPr>
        <w:ind w:left="142"/>
        <w:jc w:val="both"/>
        <w:rPr>
          <w:sz w:val="24"/>
          <w:szCs w:val="24"/>
          <w:u w:val="single"/>
        </w:rPr>
      </w:pPr>
      <w:r w:rsidRPr="0017406F">
        <w:rPr>
          <w:sz w:val="24"/>
          <w:szCs w:val="24"/>
          <w:u w:val="single"/>
        </w:rPr>
        <w:t>4) linnavara kindlustamine ning linnavara müügiga seotud maaklerteenused ja turundus;</w:t>
      </w:r>
    </w:p>
    <w:p w14:paraId="3603C134" w14:textId="77777777" w:rsidR="0017406F" w:rsidRPr="0017406F" w:rsidRDefault="0017406F" w:rsidP="0017406F">
      <w:pPr>
        <w:ind w:left="142"/>
        <w:jc w:val="both"/>
        <w:rPr>
          <w:sz w:val="24"/>
          <w:szCs w:val="24"/>
          <w:u w:val="single"/>
        </w:rPr>
      </w:pPr>
      <w:r w:rsidRPr="0017406F">
        <w:rPr>
          <w:sz w:val="24"/>
          <w:szCs w:val="24"/>
          <w:u w:val="single"/>
        </w:rPr>
        <w:t>5) linnavara korrashoiuga seotud projekteerimine;</w:t>
      </w:r>
    </w:p>
    <w:p w14:paraId="3603C135" w14:textId="77777777" w:rsidR="0017406F" w:rsidRPr="0017406F" w:rsidRDefault="0017406F" w:rsidP="0017406F">
      <w:pPr>
        <w:ind w:left="142"/>
        <w:jc w:val="both"/>
        <w:rPr>
          <w:sz w:val="24"/>
          <w:szCs w:val="24"/>
          <w:u w:val="single"/>
        </w:rPr>
      </w:pPr>
      <w:r w:rsidRPr="0017406F">
        <w:rPr>
          <w:sz w:val="24"/>
          <w:szCs w:val="24"/>
          <w:u w:val="single"/>
        </w:rPr>
        <w:t>6) mööbli ja inventari ostmine ning rentimine;</w:t>
      </w:r>
    </w:p>
    <w:p w14:paraId="3603C136" w14:textId="77777777" w:rsidR="0017406F" w:rsidRPr="0017406F" w:rsidRDefault="0017406F" w:rsidP="0017406F">
      <w:pPr>
        <w:ind w:left="142"/>
        <w:jc w:val="both"/>
        <w:rPr>
          <w:sz w:val="24"/>
          <w:szCs w:val="24"/>
          <w:u w:val="single"/>
        </w:rPr>
      </w:pPr>
      <w:r w:rsidRPr="0017406F">
        <w:rPr>
          <w:sz w:val="24"/>
          <w:szCs w:val="24"/>
          <w:u w:val="single"/>
        </w:rPr>
        <w:t>7) kalamaimude asustamine veekogudesse;</w:t>
      </w:r>
    </w:p>
    <w:p w14:paraId="3603C137" w14:textId="77777777" w:rsidR="0017406F" w:rsidRPr="00473224" w:rsidRDefault="0017406F" w:rsidP="0017406F">
      <w:pPr>
        <w:ind w:left="142"/>
        <w:jc w:val="both"/>
        <w:rPr>
          <w:sz w:val="24"/>
          <w:szCs w:val="24"/>
        </w:rPr>
      </w:pPr>
      <w:r>
        <w:rPr>
          <w:sz w:val="24"/>
          <w:szCs w:val="24"/>
        </w:rPr>
        <w:t xml:space="preserve">8) </w:t>
      </w:r>
      <w:r w:rsidRPr="00473224">
        <w:rPr>
          <w:sz w:val="24"/>
          <w:szCs w:val="24"/>
        </w:rPr>
        <w:t>info- ja kommunikatsioonitehnoloogia rentimine;</w:t>
      </w:r>
    </w:p>
    <w:p w14:paraId="3603C138" w14:textId="77777777" w:rsidR="0017406F" w:rsidRPr="00473224" w:rsidRDefault="0017406F" w:rsidP="0017406F">
      <w:pPr>
        <w:ind w:left="142"/>
        <w:jc w:val="both"/>
        <w:rPr>
          <w:sz w:val="24"/>
          <w:szCs w:val="24"/>
        </w:rPr>
      </w:pPr>
      <w:r>
        <w:rPr>
          <w:sz w:val="24"/>
          <w:szCs w:val="24"/>
        </w:rPr>
        <w:t>9)</w:t>
      </w:r>
      <w:r w:rsidRPr="00473224">
        <w:rPr>
          <w:sz w:val="24"/>
          <w:szCs w:val="24"/>
        </w:rPr>
        <w:t xml:space="preserve"> omavali</w:t>
      </w:r>
      <w:r>
        <w:rPr>
          <w:sz w:val="24"/>
          <w:szCs w:val="24"/>
        </w:rPr>
        <w:t xml:space="preserve">tsuse tööks vajalike registrite, </w:t>
      </w:r>
      <w:r w:rsidRPr="0017406F">
        <w:rPr>
          <w:sz w:val="24"/>
          <w:szCs w:val="24"/>
          <w:u w:val="single"/>
        </w:rPr>
        <w:t>andmebaaside ja tarkvara</w:t>
      </w:r>
      <w:r w:rsidRPr="0017406F">
        <w:rPr>
          <w:sz w:val="24"/>
          <w:szCs w:val="24"/>
        </w:rPr>
        <w:t xml:space="preserve"> </w:t>
      </w:r>
      <w:r w:rsidRPr="00473224">
        <w:rPr>
          <w:sz w:val="24"/>
          <w:szCs w:val="24"/>
        </w:rPr>
        <w:t>kasutamise teenuste ostmine;</w:t>
      </w:r>
    </w:p>
    <w:p w14:paraId="3603C139" w14:textId="77777777" w:rsidR="00F974D6" w:rsidRDefault="00F974D6" w:rsidP="00F974D6">
      <w:pPr>
        <w:ind w:left="142"/>
        <w:jc w:val="both"/>
        <w:rPr>
          <w:sz w:val="24"/>
          <w:szCs w:val="24"/>
        </w:rPr>
      </w:pPr>
      <w:r>
        <w:rPr>
          <w:sz w:val="24"/>
          <w:szCs w:val="24"/>
        </w:rPr>
        <w:t>10)</w:t>
      </w:r>
      <w:r w:rsidRPr="00473224">
        <w:rPr>
          <w:sz w:val="24"/>
          <w:szCs w:val="24"/>
        </w:rPr>
        <w:t xml:space="preserve"> ruumide rentimine linnavalitsuse ametiasutuse hallatava asutuse põhimäärusest tulenevate ülesannete tä</w:t>
      </w:r>
      <w:r>
        <w:rPr>
          <w:sz w:val="24"/>
          <w:szCs w:val="24"/>
        </w:rPr>
        <w:t>itmiseks;</w:t>
      </w:r>
    </w:p>
    <w:p w14:paraId="3603C13A" w14:textId="1075F3C1" w:rsidR="00F974D6" w:rsidRPr="00473224" w:rsidRDefault="00F974D6" w:rsidP="00F974D6">
      <w:pPr>
        <w:ind w:left="142"/>
        <w:jc w:val="both"/>
        <w:rPr>
          <w:sz w:val="24"/>
          <w:szCs w:val="24"/>
        </w:rPr>
      </w:pPr>
      <w:r w:rsidRPr="00F974D6">
        <w:rPr>
          <w:sz w:val="24"/>
          <w:szCs w:val="24"/>
          <w:highlight w:val="cyan"/>
        </w:rPr>
        <w:t>11) jooksval aastal saadud sihtfinantseering</w:t>
      </w:r>
      <w:r w:rsidR="00FD43C9">
        <w:rPr>
          <w:sz w:val="24"/>
          <w:szCs w:val="24"/>
          <w:highlight w:val="cyan"/>
        </w:rPr>
        <w:t>u</w:t>
      </w:r>
      <w:r>
        <w:rPr>
          <w:sz w:val="24"/>
          <w:szCs w:val="24"/>
          <w:highlight w:val="cyan"/>
        </w:rPr>
        <w:t>te eest tehtavad kulud</w:t>
      </w:r>
      <w:r w:rsidRPr="00F974D6">
        <w:rPr>
          <w:sz w:val="24"/>
          <w:szCs w:val="24"/>
          <w:highlight w:val="cyan"/>
        </w:rPr>
        <w:t xml:space="preserve">, mille maht ei ületa 30 000 eurot, </w:t>
      </w:r>
      <w:r>
        <w:rPr>
          <w:sz w:val="24"/>
          <w:szCs w:val="24"/>
          <w:highlight w:val="cyan"/>
        </w:rPr>
        <w:t xml:space="preserve">lepingu </w:t>
      </w:r>
      <w:r w:rsidRPr="00F974D6">
        <w:rPr>
          <w:sz w:val="24"/>
          <w:szCs w:val="24"/>
          <w:highlight w:val="cyan"/>
        </w:rPr>
        <w:t>periood ei ületa 12 kuud ja linna omafinantseering ei ületa 30% projekti kogumaksumusest.“</w:t>
      </w:r>
    </w:p>
    <w:p w14:paraId="3603C13B" w14:textId="77777777" w:rsidR="002A35BD" w:rsidRDefault="002A35BD" w:rsidP="00220571">
      <w:pPr>
        <w:autoSpaceDE/>
        <w:autoSpaceDN/>
        <w:jc w:val="both"/>
        <w:rPr>
          <w:sz w:val="24"/>
          <w:szCs w:val="24"/>
        </w:rPr>
      </w:pPr>
    </w:p>
    <w:p w14:paraId="3603C13C" w14:textId="77777777" w:rsidR="00F974D6" w:rsidRPr="00F974D6" w:rsidRDefault="00F974D6" w:rsidP="00F974D6">
      <w:pPr>
        <w:jc w:val="both"/>
        <w:rPr>
          <w:sz w:val="24"/>
          <w:szCs w:val="24"/>
        </w:rPr>
      </w:pPr>
      <w:r>
        <w:rPr>
          <w:sz w:val="24"/>
          <w:szCs w:val="24"/>
          <w:highlight w:val="cyan"/>
        </w:rPr>
        <w:t xml:space="preserve">Eelnõu </w:t>
      </w:r>
      <w:r w:rsidRPr="00F974D6">
        <w:rPr>
          <w:sz w:val="24"/>
          <w:szCs w:val="24"/>
          <w:highlight w:val="cyan"/>
        </w:rPr>
        <w:t>II lugemisel</w:t>
      </w:r>
      <w:r>
        <w:rPr>
          <w:sz w:val="24"/>
          <w:szCs w:val="24"/>
          <w:highlight w:val="cyan"/>
        </w:rPr>
        <w:t>e</w:t>
      </w:r>
      <w:r w:rsidRPr="00F974D6">
        <w:rPr>
          <w:sz w:val="24"/>
          <w:szCs w:val="24"/>
          <w:highlight w:val="cyan"/>
        </w:rPr>
        <w:t xml:space="preserve"> on lisatud § 11 lõikesse 6 punkt 11, mis reguleerib sihtraha eest tehtavate, kuid üle eelarveaasta minevate projektide kuludega seonduvat. </w:t>
      </w:r>
      <w:proofErr w:type="spellStart"/>
      <w:r w:rsidRPr="00F974D6">
        <w:rPr>
          <w:sz w:val="24"/>
          <w:szCs w:val="24"/>
          <w:highlight w:val="cyan"/>
        </w:rPr>
        <w:t>Sihtrahastuse</w:t>
      </w:r>
      <w:proofErr w:type="spellEnd"/>
      <w:r w:rsidRPr="00F974D6">
        <w:rPr>
          <w:sz w:val="24"/>
          <w:szCs w:val="24"/>
          <w:highlight w:val="cyan"/>
        </w:rPr>
        <w:t xml:space="preserve"> otsuseid tehakse aasta läbi ja kui linn saab näiteks II poolaastal positiivse </w:t>
      </w:r>
      <w:proofErr w:type="spellStart"/>
      <w:r w:rsidRPr="00F974D6">
        <w:rPr>
          <w:sz w:val="24"/>
          <w:szCs w:val="24"/>
          <w:highlight w:val="cyan"/>
        </w:rPr>
        <w:t>rahastusotsuse</w:t>
      </w:r>
      <w:proofErr w:type="spellEnd"/>
      <w:r w:rsidRPr="00F974D6">
        <w:rPr>
          <w:sz w:val="24"/>
          <w:szCs w:val="24"/>
          <w:highlight w:val="cyan"/>
        </w:rPr>
        <w:t>, siis peale hanget sõlmitava lepingu kestus võib minna üle eelarveaasta</w:t>
      </w:r>
      <w:r>
        <w:rPr>
          <w:sz w:val="24"/>
          <w:szCs w:val="24"/>
          <w:highlight w:val="cyan"/>
        </w:rPr>
        <w:t xml:space="preserve"> (nii on see tihti nt </w:t>
      </w:r>
      <w:proofErr w:type="spellStart"/>
      <w:r>
        <w:rPr>
          <w:sz w:val="24"/>
          <w:szCs w:val="24"/>
          <w:highlight w:val="cyan"/>
        </w:rPr>
        <w:t>KIK-i</w:t>
      </w:r>
      <w:proofErr w:type="spellEnd"/>
      <w:r>
        <w:rPr>
          <w:sz w:val="24"/>
          <w:szCs w:val="24"/>
          <w:highlight w:val="cyan"/>
        </w:rPr>
        <w:t xml:space="preserve"> projektidega)</w:t>
      </w:r>
      <w:r w:rsidRPr="00F974D6">
        <w:rPr>
          <w:sz w:val="24"/>
          <w:szCs w:val="24"/>
          <w:highlight w:val="cyan"/>
        </w:rPr>
        <w:t>. Antud juhul lubaks see punkt ainult põhitegevuse kuludega seonduvate projektide osas leping</w:t>
      </w:r>
      <w:r>
        <w:rPr>
          <w:sz w:val="24"/>
          <w:szCs w:val="24"/>
          <w:highlight w:val="cyan"/>
        </w:rPr>
        <w:t xml:space="preserve">ute sõlmimise üle eelarveaasta. </w:t>
      </w:r>
      <w:proofErr w:type="spellStart"/>
      <w:r w:rsidRPr="00F974D6">
        <w:rPr>
          <w:sz w:val="24"/>
          <w:szCs w:val="24"/>
          <w:highlight w:val="cyan"/>
        </w:rPr>
        <w:t>Sihtrahastusega</w:t>
      </w:r>
      <w:proofErr w:type="spellEnd"/>
      <w:r w:rsidRPr="00F974D6">
        <w:rPr>
          <w:sz w:val="24"/>
          <w:szCs w:val="24"/>
          <w:highlight w:val="cyan"/>
        </w:rPr>
        <w:t xml:space="preserve"> projektidel võib kaasneda ka linna omafinantseeringu vajadus. Lepingu võiks sõlmida ainult siis, kui omafinantseeringuks on </w:t>
      </w:r>
      <w:r w:rsidR="00B7343B">
        <w:rPr>
          <w:sz w:val="24"/>
          <w:szCs w:val="24"/>
          <w:highlight w:val="cyan"/>
        </w:rPr>
        <w:t>j</w:t>
      </w:r>
      <w:r w:rsidR="00B7343B" w:rsidRPr="00B7343B">
        <w:rPr>
          <w:sz w:val="24"/>
          <w:szCs w:val="24"/>
          <w:highlight w:val="cyan"/>
        </w:rPr>
        <w:t>ooksva aasta eelarves või järgmise aasta eelarve eelnõus või järgnevateks aastateks eelarvestrateegias kinnitatud summade</w:t>
      </w:r>
      <w:r w:rsidR="00B7343B">
        <w:rPr>
          <w:sz w:val="24"/>
          <w:szCs w:val="24"/>
          <w:highlight w:val="cyan"/>
        </w:rPr>
        <w:t>s</w:t>
      </w:r>
      <w:r w:rsidR="00B7343B" w:rsidRPr="00B7343B">
        <w:rPr>
          <w:sz w:val="24"/>
          <w:szCs w:val="24"/>
          <w:highlight w:val="cyan"/>
        </w:rPr>
        <w:t xml:space="preserve"> </w:t>
      </w:r>
      <w:r w:rsidRPr="00F974D6">
        <w:rPr>
          <w:sz w:val="24"/>
          <w:szCs w:val="24"/>
          <w:highlight w:val="cyan"/>
        </w:rPr>
        <w:t>kate olemas ja omafinantseering ei ület</w:t>
      </w:r>
      <w:r w:rsidR="00B7343B">
        <w:rPr>
          <w:sz w:val="24"/>
          <w:szCs w:val="24"/>
          <w:highlight w:val="cyan"/>
        </w:rPr>
        <w:t>a</w:t>
      </w:r>
      <w:r w:rsidRPr="00F974D6">
        <w:rPr>
          <w:sz w:val="24"/>
          <w:szCs w:val="24"/>
          <w:highlight w:val="cyan"/>
        </w:rPr>
        <w:t xml:space="preserve"> 30% projekti kogumaksumusest. Samuti on kriteeriumi</w:t>
      </w:r>
      <w:r>
        <w:rPr>
          <w:sz w:val="24"/>
          <w:szCs w:val="24"/>
          <w:highlight w:val="cyan"/>
        </w:rPr>
        <w:t>na</w:t>
      </w:r>
      <w:r w:rsidRPr="00F974D6">
        <w:rPr>
          <w:sz w:val="24"/>
          <w:szCs w:val="24"/>
          <w:highlight w:val="cyan"/>
        </w:rPr>
        <w:t xml:space="preserve"> sätestatud, et lepingu periood ei ületaks 12 kuud.</w:t>
      </w:r>
    </w:p>
    <w:p w14:paraId="3603C13D" w14:textId="77777777" w:rsidR="00F974D6" w:rsidRDefault="00F974D6" w:rsidP="003508A0">
      <w:pPr>
        <w:autoSpaceDE/>
        <w:autoSpaceDN/>
        <w:jc w:val="both"/>
        <w:rPr>
          <w:sz w:val="24"/>
          <w:szCs w:val="24"/>
        </w:rPr>
      </w:pPr>
    </w:p>
    <w:p w14:paraId="3603C13E" w14:textId="77777777" w:rsidR="003508A0" w:rsidRPr="003508A0" w:rsidRDefault="003508A0" w:rsidP="003508A0">
      <w:pPr>
        <w:autoSpaceDE/>
        <w:autoSpaceDN/>
        <w:jc w:val="both"/>
        <w:rPr>
          <w:sz w:val="24"/>
          <w:szCs w:val="24"/>
        </w:rPr>
      </w:pPr>
      <w:r>
        <w:rPr>
          <w:sz w:val="24"/>
          <w:szCs w:val="24"/>
        </w:rPr>
        <w:t>Kehtivas korras on § 17 lg 6 kohaselt rahandusametil kohustus teha</w:t>
      </w:r>
      <w:r w:rsidR="00DF0B74" w:rsidRPr="00DF0B74">
        <w:rPr>
          <w:sz w:val="24"/>
          <w:szCs w:val="24"/>
        </w:rPr>
        <w:t xml:space="preserve"> alaeelarvete eest vastutajatele alaeelarvete täitmise info teatavaks vähemalt korra kalendrikuus, hiljemalt igale kuule järgneva kuu viimaseks kuupäevaks.</w:t>
      </w:r>
      <w:r>
        <w:rPr>
          <w:sz w:val="24"/>
          <w:szCs w:val="24"/>
        </w:rPr>
        <w:t xml:space="preserve"> Kuna kasutame </w:t>
      </w:r>
      <w:r w:rsidR="00435340">
        <w:rPr>
          <w:sz w:val="24"/>
          <w:szCs w:val="24"/>
        </w:rPr>
        <w:t xml:space="preserve">juba mitu aastat </w:t>
      </w:r>
      <w:r>
        <w:rPr>
          <w:sz w:val="24"/>
          <w:szCs w:val="24"/>
        </w:rPr>
        <w:t>eelarve veebirakendus</w:t>
      </w:r>
      <w:r w:rsidR="00435340">
        <w:rPr>
          <w:sz w:val="24"/>
          <w:szCs w:val="24"/>
        </w:rPr>
        <w:t>t</w:t>
      </w:r>
      <w:r>
        <w:rPr>
          <w:sz w:val="24"/>
          <w:szCs w:val="24"/>
        </w:rPr>
        <w:t>, siis on eelnõus sõnastatud punkt selliselt, et r</w:t>
      </w:r>
      <w:r w:rsidRPr="003508A0">
        <w:rPr>
          <w:sz w:val="24"/>
          <w:szCs w:val="24"/>
        </w:rPr>
        <w:t>ahandusamet teeb alaeelarvete eest vastutajatele alaeelarvete täitmise info kättesaadavaks eelarverakenduse abil.</w:t>
      </w:r>
    </w:p>
    <w:p w14:paraId="3603C13F" w14:textId="77777777" w:rsidR="00757B6E" w:rsidRDefault="00757B6E" w:rsidP="00757B6E">
      <w:pPr>
        <w:autoSpaceDE/>
        <w:autoSpaceDN/>
        <w:jc w:val="both"/>
        <w:rPr>
          <w:sz w:val="24"/>
          <w:szCs w:val="24"/>
        </w:rPr>
      </w:pPr>
    </w:p>
    <w:p w14:paraId="3603C140" w14:textId="77777777" w:rsidR="00757B6E" w:rsidRPr="00757B6E" w:rsidRDefault="00757B6E" w:rsidP="00757B6E">
      <w:pPr>
        <w:autoSpaceDE/>
        <w:autoSpaceDN/>
        <w:jc w:val="both"/>
        <w:rPr>
          <w:sz w:val="24"/>
          <w:szCs w:val="24"/>
        </w:rPr>
      </w:pPr>
      <w:r>
        <w:rPr>
          <w:sz w:val="24"/>
          <w:szCs w:val="24"/>
        </w:rPr>
        <w:t>Määruse muutmisega ei kaasne linnale täiendavat tulu või kulu.</w:t>
      </w:r>
    </w:p>
    <w:p w14:paraId="3603C141" w14:textId="617F17CA" w:rsidR="00757B6E" w:rsidRDefault="00757B6E" w:rsidP="00757B6E">
      <w:pPr>
        <w:autoSpaceDE/>
        <w:autoSpaceDN/>
        <w:jc w:val="both"/>
        <w:rPr>
          <w:sz w:val="24"/>
          <w:szCs w:val="24"/>
        </w:rPr>
      </w:pPr>
    </w:p>
    <w:p w14:paraId="63C07CB1" w14:textId="77777777" w:rsidR="00FD43C9" w:rsidRPr="00757B6E" w:rsidRDefault="00FD43C9" w:rsidP="00757B6E">
      <w:pPr>
        <w:autoSpaceDE/>
        <w:autoSpaceDN/>
        <w:jc w:val="both"/>
        <w:rPr>
          <w:sz w:val="24"/>
          <w:szCs w:val="24"/>
        </w:rPr>
      </w:pPr>
    </w:p>
    <w:p w14:paraId="3603C142" w14:textId="77777777" w:rsidR="00757B6E" w:rsidRPr="00757B6E" w:rsidRDefault="00757B6E" w:rsidP="00757B6E">
      <w:pPr>
        <w:autoSpaceDE/>
        <w:autoSpaceDN/>
        <w:jc w:val="both"/>
        <w:rPr>
          <w:sz w:val="24"/>
          <w:szCs w:val="24"/>
        </w:rPr>
      </w:pPr>
      <w:r w:rsidRPr="00757B6E">
        <w:rPr>
          <w:sz w:val="24"/>
          <w:szCs w:val="24"/>
        </w:rPr>
        <w:t>(allkirjastatud digitaalselt)</w:t>
      </w:r>
    </w:p>
    <w:p w14:paraId="46CB3F05" w14:textId="1800C96A" w:rsidR="00FD43C9" w:rsidRDefault="00757B6E" w:rsidP="00757B6E">
      <w:pPr>
        <w:autoSpaceDE/>
        <w:autoSpaceDN/>
        <w:jc w:val="both"/>
        <w:rPr>
          <w:sz w:val="24"/>
          <w:szCs w:val="24"/>
        </w:rPr>
      </w:pPr>
      <w:r>
        <w:rPr>
          <w:sz w:val="24"/>
          <w:szCs w:val="24"/>
        </w:rPr>
        <w:t xml:space="preserve">Marika </w:t>
      </w:r>
      <w:r w:rsidR="00FD43C9">
        <w:rPr>
          <w:sz w:val="24"/>
          <w:szCs w:val="24"/>
        </w:rPr>
        <w:t>Aaso</w:t>
      </w:r>
      <w:r>
        <w:rPr>
          <w:sz w:val="24"/>
          <w:szCs w:val="24"/>
        </w:rPr>
        <w:t xml:space="preserve"> </w:t>
      </w:r>
    </w:p>
    <w:p w14:paraId="3603C143" w14:textId="6A7C8A1C" w:rsidR="00757B6E" w:rsidRPr="003D26E0" w:rsidRDefault="00757B6E" w:rsidP="00757B6E">
      <w:pPr>
        <w:autoSpaceDE/>
        <w:autoSpaceDN/>
        <w:jc w:val="both"/>
        <w:rPr>
          <w:sz w:val="24"/>
          <w:szCs w:val="24"/>
        </w:rPr>
      </w:pPr>
      <w:r>
        <w:rPr>
          <w:sz w:val="24"/>
          <w:szCs w:val="24"/>
        </w:rPr>
        <w:t>rahandusameti ju</w:t>
      </w:r>
      <w:r w:rsidR="006503B6">
        <w:rPr>
          <w:sz w:val="24"/>
          <w:szCs w:val="24"/>
        </w:rPr>
        <w:t>ha</w:t>
      </w:r>
      <w:r>
        <w:rPr>
          <w:sz w:val="24"/>
          <w:szCs w:val="24"/>
        </w:rPr>
        <w:t>taja</w:t>
      </w:r>
    </w:p>
    <w:sectPr w:rsidR="00757B6E" w:rsidRPr="003D26E0" w:rsidSect="0041678D">
      <w:footerReference w:type="even" r:id="rId11"/>
      <w:footerReference w:type="default" r:id="rId12"/>
      <w:headerReference w:type="first" r:id="rId13"/>
      <w:pgSz w:w="11907" w:h="16840" w:code="9"/>
      <w:pgMar w:top="680" w:right="851" w:bottom="568" w:left="1701" w:header="284" w:footer="284" w:gutter="0"/>
      <w:cols w:space="709"/>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3C146" w14:textId="77777777" w:rsidR="00BC2BA6" w:rsidRDefault="00BC2BA6">
      <w:r>
        <w:separator/>
      </w:r>
    </w:p>
  </w:endnote>
  <w:endnote w:type="continuationSeparator" w:id="0">
    <w:p w14:paraId="3603C147" w14:textId="77777777" w:rsidR="00BC2BA6" w:rsidRDefault="00BC2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3C148" w14:textId="77777777" w:rsidR="004A20C6" w:rsidRDefault="004A20C6"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3603C149" w14:textId="77777777" w:rsidR="004A20C6" w:rsidRDefault="004A20C6" w:rsidP="004A20C6">
    <w:pPr>
      <w:pStyle w:val="Jalus"/>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3C14A" w14:textId="77777777" w:rsidR="004A20C6" w:rsidRDefault="004A20C6" w:rsidP="004A20C6">
    <w:pPr>
      <w:pStyle w:val="Jalu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3C144" w14:textId="77777777" w:rsidR="00BC2BA6" w:rsidRDefault="00BC2BA6">
      <w:r>
        <w:separator/>
      </w:r>
    </w:p>
  </w:footnote>
  <w:footnote w:type="continuationSeparator" w:id="0">
    <w:p w14:paraId="3603C145" w14:textId="77777777" w:rsidR="00BC2BA6" w:rsidRDefault="00BC2B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3C14B" w14:textId="77777777" w:rsidR="00B904B1" w:rsidRPr="00B904B1" w:rsidRDefault="00B904B1" w:rsidP="00B904B1">
    <w:pPr>
      <w:pStyle w:val="Pis"/>
      <w:jc w:val="right"/>
      <w:rPr>
        <w:sz w:val="24"/>
      </w:rPr>
    </w:pPr>
    <w:r w:rsidRPr="00B904B1">
      <w:rPr>
        <w:sz w:val="24"/>
      </w:rPr>
      <w:t>II lugemine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47AF4632"/>
    <w:multiLevelType w:val="hybridMultilevel"/>
    <w:tmpl w:val="43CC7A14"/>
    <w:lvl w:ilvl="0" w:tplc="04250011">
      <w:start w:val="1"/>
      <w:numFmt w:val="decimal"/>
      <w:lvlText w:val="%1)"/>
      <w:lvlJc w:val="left"/>
      <w:pPr>
        <w:ind w:left="1287" w:hanging="360"/>
      </w:pPr>
      <w:rPr>
        <w:rFonts w:cs="Times New Roman"/>
      </w:rPr>
    </w:lvl>
    <w:lvl w:ilvl="1" w:tplc="04250019" w:tentative="1">
      <w:start w:val="1"/>
      <w:numFmt w:val="lowerLetter"/>
      <w:lvlText w:val="%2."/>
      <w:lvlJc w:val="left"/>
      <w:pPr>
        <w:ind w:left="2007" w:hanging="360"/>
      </w:pPr>
      <w:rPr>
        <w:rFonts w:cs="Times New Roman"/>
      </w:rPr>
    </w:lvl>
    <w:lvl w:ilvl="2" w:tplc="0425001B" w:tentative="1">
      <w:start w:val="1"/>
      <w:numFmt w:val="lowerRoman"/>
      <w:lvlText w:val="%3."/>
      <w:lvlJc w:val="right"/>
      <w:pPr>
        <w:ind w:left="2727" w:hanging="180"/>
      </w:pPr>
      <w:rPr>
        <w:rFonts w:cs="Times New Roman"/>
      </w:rPr>
    </w:lvl>
    <w:lvl w:ilvl="3" w:tplc="0425000F" w:tentative="1">
      <w:start w:val="1"/>
      <w:numFmt w:val="decimal"/>
      <w:lvlText w:val="%4."/>
      <w:lvlJc w:val="left"/>
      <w:pPr>
        <w:ind w:left="3447" w:hanging="360"/>
      </w:pPr>
      <w:rPr>
        <w:rFonts w:cs="Times New Roman"/>
      </w:rPr>
    </w:lvl>
    <w:lvl w:ilvl="4" w:tplc="04250019" w:tentative="1">
      <w:start w:val="1"/>
      <w:numFmt w:val="lowerLetter"/>
      <w:lvlText w:val="%5."/>
      <w:lvlJc w:val="left"/>
      <w:pPr>
        <w:ind w:left="4167" w:hanging="360"/>
      </w:pPr>
      <w:rPr>
        <w:rFonts w:cs="Times New Roman"/>
      </w:rPr>
    </w:lvl>
    <w:lvl w:ilvl="5" w:tplc="0425001B" w:tentative="1">
      <w:start w:val="1"/>
      <w:numFmt w:val="lowerRoman"/>
      <w:lvlText w:val="%6."/>
      <w:lvlJc w:val="right"/>
      <w:pPr>
        <w:ind w:left="4887" w:hanging="180"/>
      </w:pPr>
      <w:rPr>
        <w:rFonts w:cs="Times New Roman"/>
      </w:rPr>
    </w:lvl>
    <w:lvl w:ilvl="6" w:tplc="0425000F" w:tentative="1">
      <w:start w:val="1"/>
      <w:numFmt w:val="decimal"/>
      <w:lvlText w:val="%7."/>
      <w:lvlJc w:val="left"/>
      <w:pPr>
        <w:ind w:left="5607" w:hanging="360"/>
      </w:pPr>
      <w:rPr>
        <w:rFonts w:cs="Times New Roman"/>
      </w:rPr>
    </w:lvl>
    <w:lvl w:ilvl="7" w:tplc="04250019" w:tentative="1">
      <w:start w:val="1"/>
      <w:numFmt w:val="lowerLetter"/>
      <w:lvlText w:val="%8."/>
      <w:lvlJc w:val="left"/>
      <w:pPr>
        <w:ind w:left="6327" w:hanging="360"/>
      </w:pPr>
      <w:rPr>
        <w:rFonts w:cs="Times New Roman"/>
      </w:rPr>
    </w:lvl>
    <w:lvl w:ilvl="8" w:tplc="0425001B" w:tentative="1">
      <w:start w:val="1"/>
      <w:numFmt w:val="lowerRoman"/>
      <w:lvlText w:val="%9."/>
      <w:lvlJc w:val="right"/>
      <w:pPr>
        <w:ind w:left="7047" w:hanging="180"/>
      </w:pPr>
      <w:rPr>
        <w:rFonts w:cs="Times New Roman"/>
      </w:rPr>
    </w:lvl>
  </w:abstractNum>
  <w:abstractNum w:abstractNumId="2"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3" w15:restartNumberingAfterBreak="0">
    <w:nsid w:val="74024DF1"/>
    <w:multiLevelType w:val="hybridMultilevel"/>
    <w:tmpl w:val="CEC6FAC2"/>
    <w:lvl w:ilvl="0" w:tplc="75F0D3B2">
      <w:start w:val="1"/>
      <w:numFmt w:val="decimal"/>
      <w:lvlText w:val="(%1)"/>
      <w:lvlJc w:val="left"/>
      <w:pPr>
        <w:ind w:left="600" w:hanging="360"/>
      </w:pPr>
      <w:rPr>
        <w:rFonts w:cs="Times New Roman" w:hint="default"/>
      </w:rPr>
    </w:lvl>
    <w:lvl w:ilvl="1" w:tplc="04250019" w:tentative="1">
      <w:start w:val="1"/>
      <w:numFmt w:val="lowerLetter"/>
      <w:lvlText w:val="%2."/>
      <w:lvlJc w:val="left"/>
      <w:pPr>
        <w:ind w:left="1320" w:hanging="360"/>
      </w:pPr>
      <w:rPr>
        <w:rFonts w:cs="Times New Roman"/>
      </w:rPr>
    </w:lvl>
    <w:lvl w:ilvl="2" w:tplc="0425001B" w:tentative="1">
      <w:start w:val="1"/>
      <w:numFmt w:val="lowerRoman"/>
      <w:lvlText w:val="%3."/>
      <w:lvlJc w:val="right"/>
      <w:pPr>
        <w:ind w:left="2040" w:hanging="180"/>
      </w:pPr>
      <w:rPr>
        <w:rFonts w:cs="Times New Roman"/>
      </w:rPr>
    </w:lvl>
    <w:lvl w:ilvl="3" w:tplc="0425000F" w:tentative="1">
      <w:start w:val="1"/>
      <w:numFmt w:val="decimal"/>
      <w:lvlText w:val="%4."/>
      <w:lvlJc w:val="left"/>
      <w:pPr>
        <w:ind w:left="2760" w:hanging="360"/>
      </w:pPr>
      <w:rPr>
        <w:rFonts w:cs="Times New Roman"/>
      </w:rPr>
    </w:lvl>
    <w:lvl w:ilvl="4" w:tplc="04250019" w:tentative="1">
      <w:start w:val="1"/>
      <w:numFmt w:val="lowerLetter"/>
      <w:lvlText w:val="%5."/>
      <w:lvlJc w:val="left"/>
      <w:pPr>
        <w:ind w:left="3480" w:hanging="360"/>
      </w:pPr>
      <w:rPr>
        <w:rFonts w:cs="Times New Roman"/>
      </w:rPr>
    </w:lvl>
    <w:lvl w:ilvl="5" w:tplc="0425001B" w:tentative="1">
      <w:start w:val="1"/>
      <w:numFmt w:val="lowerRoman"/>
      <w:lvlText w:val="%6."/>
      <w:lvlJc w:val="right"/>
      <w:pPr>
        <w:ind w:left="4200" w:hanging="180"/>
      </w:pPr>
      <w:rPr>
        <w:rFonts w:cs="Times New Roman"/>
      </w:rPr>
    </w:lvl>
    <w:lvl w:ilvl="6" w:tplc="0425000F" w:tentative="1">
      <w:start w:val="1"/>
      <w:numFmt w:val="decimal"/>
      <w:lvlText w:val="%7."/>
      <w:lvlJc w:val="left"/>
      <w:pPr>
        <w:ind w:left="4920" w:hanging="360"/>
      </w:pPr>
      <w:rPr>
        <w:rFonts w:cs="Times New Roman"/>
      </w:rPr>
    </w:lvl>
    <w:lvl w:ilvl="7" w:tplc="04250019" w:tentative="1">
      <w:start w:val="1"/>
      <w:numFmt w:val="lowerLetter"/>
      <w:lvlText w:val="%8."/>
      <w:lvlJc w:val="left"/>
      <w:pPr>
        <w:ind w:left="5640" w:hanging="360"/>
      </w:pPr>
      <w:rPr>
        <w:rFonts w:cs="Times New Roman"/>
      </w:rPr>
    </w:lvl>
    <w:lvl w:ilvl="8" w:tplc="0425001B" w:tentative="1">
      <w:start w:val="1"/>
      <w:numFmt w:val="lowerRoman"/>
      <w:lvlText w:val="%9."/>
      <w:lvlJc w:val="right"/>
      <w:pPr>
        <w:ind w:left="6360" w:hanging="180"/>
      </w:pPr>
      <w:rPr>
        <w:rFonts w:cs="Times New Roman"/>
      </w:rPr>
    </w:lvl>
  </w:abstractNum>
  <w:abstractNum w:abstractNumId="4"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F8"/>
    <w:rsid w:val="00002691"/>
    <w:rsid w:val="00006A47"/>
    <w:rsid w:val="00013183"/>
    <w:rsid w:val="00036184"/>
    <w:rsid w:val="00041337"/>
    <w:rsid w:val="0005330E"/>
    <w:rsid w:val="00061BCC"/>
    <w:rsid w:val="00066268"/>
    <w:rsid w:val="0007366D"/>
    <w:rsid w:val="000768BF"/>
    <w:rsid w:val="00090CD9"/>
    <w:rsid w:val="0009205C"/>
    <w:rsid w:val="000A48D9"/>
    <w:rsid w:val="000B7667"/>
    <w:rsid w:val="000B7FF6"/>
    <w:rsid w:val="000C17C1"/>
    <w:rsid w:val="000C2BD6"/>
    <w:rsid w:val="000D5058"/>
    <w:rsid w:val="00100301"/>
    <w:rsid w:val="00146941"/>
    <w:rsid w:val="001635E0"/>
    <w:rsid w:val="00170253"/>
    <w:rsid w:val="0017406F"/>
    <w:rsid w:val="00184196"/>
    <w:rsid w:val="00186DDC"/>
    <w:rsid w:val="00195837"/>
    <w:rsid w:val="001A0A67"/>
    <w:rsid w:val="001B583A"/>
    <w:rsid w:val="001E28F6"/>
    <w:rsid w:val="00220571"/>
    <w:rsid w:val="00232F17"/>
    <w:rsid w:val="00234875"/>
    <w:rsid w:val="0024619C"/>
    <w:rsid w:val="002740BA"/>
    <w:rsid w:val="002A151B"/>
    <w:rsid w:val="002A35BD"/>
    <w:rsid w:val="002C39A4"/>
    <w:rsid w:val="002E5EFF"/>
    <w:rsid w:val="0031212F"/>
    <w:rsid w:val="003305A2"/>
    <w:rsid w:val="00333BC3"/>
    <w:rsid w:val="003508A0"/>
    <w:rsid w:val="003677EF"/>
    <w:rsid w:val="003963DD"/>
    <w:rsid w:val="003A3867"/>
    <w:rsid w:val="003C5BA7"/>
    <w:rsid w:val="003D26E0"/>
    <w:rsid w:val="003F3857"/>
    <w:rsid w:val="003F40A6"/>
    <w:rsid w:val="003F432F"/>
    <w:rsid w:val="00405D94"/>
    <w:rsid w:val="004074D5"/>
    <w:rsid w:val="0041678D"/>
    <w:rsid w:val="00435340"/>
    <w:rsid w:val="00445E39"/>
    <w:rsid w:val="0047204A"/>
    <w:rsid w:val="00472C84"/>
    <w:rsid w:val="00473224"/>
    <w:rsid w:val="004753F5"/>
    <w:rsid w:val="00495D1C"/>
    <w:rsid w:val="004A20C6"/>
    <w:rsid w:val="004B6196"/>
    <w:rsid w:val="004D275D"/>
    <w:rsid w:val="004E172D"/>
    <w:rsid w:val="004E1BF8"/>
    <w:rsid w:val="00547454"/>
    <w:rsid w:val="00557829"/>
    <w:rsid w:val="00561F29"/>
    <w:rsid w:val="00594687"/>
    <w:rsid w:val="005B4860"/>
    <w:rsid w:val="005C577B"/>
    <w:rsid w:val="005F530E"/>
    <w:rsid w:val="005F7551"/>
    <w:rsid w:val="0061267D"/>
    <w:rsid w:val="00612C9D"/>
    <w:rsid w:val="0062543B"/>
    <w:rsid w:val="00627695"/>
    <w:rsid w:val="00631766"/>
    <w:rsid w:val="006503B6"/>
    <w:rsid w:val="0065644C"/>
    <w:rsid w:val="0066065A"/>
    <w:rsid w:val="006631C9"/>
    <w:rsid w:val="00665FD9"/>
    <w:rsid w:val="00670BFA"/>
    <w:rsid w:val="0068638E"/>
    <w:rsid w:val="006B546F"/>
    <w:rsid w:val="006B7252"/>
    <w:rsid w:val="006D4EDD"/>
    <w:rsid w:val="006D58A5"/>
    <w:rsid w:val="006E052C"/>
    <w:rsid w:val="006E11F4"/>
    <w:rsid w:val="006F0C94"/>
    <w:rsid w:val="00703193"/>
    <w:rsid w:val="00703E2F"/>
    <w:rsid w:val="00710745"/>
    <w:rsid w:val="00743F1A"/>
    <w:rsid w:val="0074768D"/>
    <w:rsid w:val="00757B6E"/>
    <w:rsid w:val="00765A06"/>
    <w:rsid w:val="00773E38"/>
    <w:rsid w:val="00787B7D"/>
    <w:rsid w:val="00795AF5"/>
    <w:rsid w:val="007A0E52"/>
    <w:rsid w:val="007D31CF"/>
    <w:rsid w:val="007D4CFF"/>
    <w:rsid w:val="007F313F"/>
    <w:rsid w:val="00814E6C"/>
    <w:rsid w:val="00826078"/>
    <w:rsid w:val="008330C4"/>
    <w:rsid w:val="00855A34"/>
    <w:rsid w:val="00855EE8"/>
    <w:rsid w:val="00863114"/>
    <w:rsid w:val="008833CD"/>
    <w:rsid w:val="008848F7"/>
    <w:rsid w:val="00896CEF"/>
    <w:rsid w:val="008A3795"/>
    <w:rsid w:val="008A41D4"/>
    <w:rsid w:val="009001CE"/>
    <w:rsid w:val="00901DCC"/>
    <w:rsid w:val="00903B26"/>
    <w:rsid w:val="00912912"/>
    <w:rsid w:val="009234D3"/>
    <w:rsid w:val="00987320"/>
    <w:rsid w:val="0099748C"/>
    <w:rsid w:val="009979DA"/>
    <w:rsid w:val="009B2113"/>
    <w:rsid w:val="009D2A01"/>
    <w:rsid w:val="009E2067"/>
    <w:rsid w:val="009E3791"/>
    <w:rsid w:val="009F08D1"/>
    <w:rsid w:val="00A00AA1"/>
    <w:rsid w:val="00A0685A"/>
    <w:rsid w:val="00A07E85"/>
    <w:rsid w:val="00A3657D"/>
    <w:rsid w:val="00A540D4"/>
    <w:rsid w:val="00A574B1"/>
    <w:rsid w:val="00A95098"/>
    <w:rsid w:val="00AA616A"/>
    <w:rsid w:val="00AB03B6"/>
    <w:rsid w:val="00AB0AA4"/>
    <w:rsid w:val="00AB2B0C"/>
    <w:rsid w:val="00B22836"/>
    <w:rsid w:val="00B4602B"/>
    <w:rsid w:val="00B57882"/>
    <w:rsid w:val="00B7343B"/>
    <w:rsid w:val="00B74FB6"/>
    <w:rsid w:val="00B904B1"/>
    <w:rsid w:val="00B9059C"/>
    <w:rsid w:val="00BC2BA6"/>
    <w:rsid w:val="00BD53E0"/>
    <w:rsid w:val="00BE058F"/>
    <w:rsid w:val="00BE115A"/>
    <w:rsid w:val="00C10910"/>
    <w:rsid w:val="00C20846"/>
    <w:rsid w:val="00C22B35"/>
    <w:rsid w:val="00C51C85"/>
    <w:rsid w:val="00C63EC8"/>
    <w:rsid w:val="00C66894"/>
    <w:rsid w:val="00C703A0"/>
    <w:rsid w:val="00C77D69"/>
    <w:rsid w:val="00C927A5"/>
    <w:rsid w:val="00C95446"/>
    <w:rsid w:val="00CA0551"/>
    <w:rsid w:val="00CA188E"/>
    <w:rsid w:val="00CA2964"/>
    <w:rsid w:val="00CA4F26"/>
    <w:rsid w:val="00CA7E3C"/>
    <w:rsid w:val="00CC3FA2"/>
    <w:rsid w:val="00CD49AB"/>
    <w:rsid w:val="00CD7D9A"/>
    <w:rsid w:val="00CE3F00"/>
    <w:rsid w:val="00D02FD8"/>
    <w:rsid w:val="00D112D2"/>
    <w:rsid w:val="00D524EE"/>
    <w:rsid w:val="00D55C1B"/>
    <w:rsid w:val="00D74212"/>
    <w:rsid w:val="00D951CA"/>
    <w:rsid w:val="00DC0F60"/>
    <w:rsid w:val="00DF0B74"/>
    <w:rsid w:val="00DF4732"/>
    <w:rsid w:val="00E03C34"/>
    <w:rsid w:val="00E043F8"/>
    <w:rsid w:val="00E25C96"/>
    <w:rsid w:val="00E35427"/>
    <w:rsid w:val="00E35789"/>
    <w:rsid w:val="00E42A28"/>
    <w:rsid w:val="00E51328"/>
    <w:rsid w:val="00E51AE2"/>
    <w:rsid w:val="00E54DF5"/>
    <w:rsid w:val="00E61E24"/>
    <w:rsid w:val="00E74FF3"/>
    <w:rsid w:val="00E946F2"/>
    <w:rsid w:val="00E97C8B"/>
    <w:rsid w:val="00EA1555"/>
    <w:rsid w:val="00EA3DCF"/>
    <w:rsid w:val="00EA64FC"/>
    <w:rsid w:val="00EC034C"/>
    <w:rsid w:val="00EF12E7"/>
    <w:rsid w:val="00F217DF"/>
    <w:rsid w:val="00F21E94"/>
    <w:rsid w:val="00F27424"/>
    <w:rsid w:val="00F30D2F"/>
    <w:rsid w:val="00F32706"/>
    <w:rsid w:val="00F32C5E"/>
    <w:rsid w:val="00F37928"/>
    <w:rsid w:val="00F41755"/>
    <w:rsid w:val="00F45FA1"/>
    <w:rsid w:val="00F4689C"/>
    <w:rsid w:val="00F84127"/>
    <w:rsid w:val="00F8432E"/>
    <w:rsid w:val="00F974D6"/>
    <w:rsid w:val="00F976A5"/>
    <w:rsid w:val="00FA499D"/>
    <w:rsid w:val="00FB2A1D"/>
    <w:rsid w:val="00FB2BB1"/>
    <w:rsid w:val="00FD4165"/>
    <w:rsid w:val="00FD43C9"/>
    <w:rsid w:val="00FE5B2D"/>
    <w:rsid w:val="00FF6E9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03BFF3"/>
  <w14:defaultImageDpi w14:val="0"/>
  <w15:docId w15:val="{FF318711-0B2F-4788-B3BE-1AD3B68B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character" w:styleId="Lehekljenumber">
    <w:name w:val="page number"/>
    <w:basedOn w:val="Liguvaikefont"/>
    <w:uiPriority w:val="99"/>
    <w:rsid w:val="004A20C6"/>
    <w:rPr>
      <w:rFonts w:cs="Times New Roman"/>
    </w:rPr>
  </w:style>
  <w:style w:type="paragraph" w:styleId="Jalus">
    <w:name w:val="footer"/>
    <w:basedOn w:val="Normaallaad"/>
    <w:link w:val="JalusMrk"/>
    <w:uiPriority w:val="99"/>
    <w:rsid w:val="004A20C6"/>
    <w:pPr>
      <w:tabs>
        <w:tab w:val="center" w:pos="4320"/>
        <w:tab w:val="right" w:pos="8640"/>
      </w:tabs>
    </w:pPr>
  </w:style>
  <w:style w:type="character" w:customStyle="1" w:styleId="JalusMrk">
    <w:name w:val="Jalus Märk"/>
    <w:basedOn w:val="Liguvaikefont"/>
    <w:link w:val="Jalus"/>
    <w:uiPriority w:val="99"/>
    <w:semiHidden/>
    <w:locked/>
    <w:rPr>
      <w:rFonts w:cs="Times New Roman"/>
      <w:sz w:val="20"/>
      <w:lang w:val="x-none" w:eastAsia="en-US"/>
    </w:rPr>
  </w:style>
  <w:style w:type="character" w:styleId="Hperlink">
    <w:name w:val="Hyperlink"/>
    <w:basedOn w:val="Liguvaikefont"/>
    <w:uiPriority w:val="99"/>
    <w:unhideWhenUsed/>
    <w:rsid w:val="00787B7D"/>
    <w:rPr>
      <w:rFonts w:cs="Times New Roman"/>
      <w:color w:val="0563C1"/>
      <w:u w:val="single"/>
    </w:rPr>
  </w:style>
  <w:style w:type="paragraph" w:styleId="Jutumullitekst">
    <w:name w:val="Balloon Text"/>
    <w:basedOn w:val="Normaallaad"/>
    <w:link w:val="JutumullitekstMrk"/>
    <w:uiPriority w:val="99"/>
    <w:rsid w:val="000D5058"/>
    <w:rPr>
      <w:rFonts w:ascii="Segoe UI" w:hAnsi="Segoe UI" w:cs="Segoe UI"/>
      <w:sz w:val="18"/>
      <w:szCs w:val="18"/>
    </w:rPr>
  </w:style>
  <w:style w:type="character" w:customStyle="1" w:styleId="JutumullitekstMrk">
    <w:name w:val="Jutumullitekst Märk"/>
    <w:basedOn w:val="Liguvaikefont"/>
    <w:link w:val="Jutumullitekst"/>
    <w:uiPriority w:val="99"/>
    <w:locked/>
    <w:rsid w:val="000D5058"/>
    <w:rPr>
      <w:rFonts w:ascii="Segoe UI" w:hAnsi="Segoe UI" w:cs="Segoe UI"/>
      <w:sz w:val="18"/>
      <w:szCs w:val="18"/>
      <w:lang w:val="x-none" w:eastAsia="en-US"/>
    </w:rPr>
  </w:style>
  <w:style w:type="table" w:styleId="Kontuurtabel">
    <w:name w:val="Table Grid"/>
    <w:basedOn w:val="Normaaltabel"/>
    <w:uiPriority w:val="59"/>
    <w:rsid w:val="004E172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iPriority w:val="99"/>
    <w:rsid w:val="002C39A4"/>
    <w:pPr>
      <w:tabs>
        <w:tab w:val="center" w:pos="4513"/>
        <w:tab w:val="right" w:pos="9026"/>
      </w:tabs>
    </w:pPr>
  </w:style>
  <w:style w:type="character" w:customStyle="1" w:styleId="PisMrk">
    <w:name w:val="Päis Märk"/>
    <w:basedOn w:val="Liguvaikefont"/>
    <w:link w:val="Pis"/>
    <w:uiPriority w:val="99"/>
    <w:locked/>
    <w:rsid w:val="002C39A4"/>
    <w:rPr>
      <w:rFonts w:cs="Times New Roman"/>
      <w:lang w:val="x-none" w:eastAsia="en-US"/>
    </w:rPr>
  </w:style>
  <w:style w:type="character" w:styleId="Klastatudhperlink">
    <w:name w:val="FollowedHyperlink"/>
    <w:basedOn w:val="Liguvaikefont"/>
    <w:uiPriority w:val="99"/>
    <w:rsid w:val="00C927A5"/>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828493">
      <w:marLeft w:val="0"/>
      <w:marRight w:val="0"/>
      <w:marTop w:val="0"/>
      <w:marBottom w:val="0"/>
      <w:divBdr>
        <w:top w:val="none" w:sz="0" w:space="0" w:color="auto"/>
        <w:left w:val="none" w:sz="0" w:space="0" w:color="auto"/>
        <w:bottom w:val="none" w:sz="0" w:space="0" w:color="auto"/>
        <w:right w:val="none" w:sz="0" w:space="0" w:color="auto"/>
      </w:divBdr>
      <w:divsChild>
        <w:div w:id="2047828495">
          <w:marLeft w:val="0"/>
          <w:marRight w:val="0"/>
          <w:marTop w:val="0"/>
          <w:marBottom w:val="0"/>
          <w:divBdr>
            <w:top w:val="none" w:sz="0" w:space="0" w:color="auto"/>
            <w:left w:val="none" w:sz="0" w:space="0" w:color="auto"/>
            <w:bottom w:val="none" w:sz="0" w:space="0" w:color="auto"/>
            <w:right w:val="none" w:sz="0" w:space="0" w:color="auto"/>
          </w:divBdr>
        </w:div>
      </w:divsChild>
    </w:div>
    <w:div w:id="2047828494">
      <w:marLeft w:val="0"/>
      <w:marRight w:val="0"/>
      <w:marTop w:val="0"/>
      <w:marBottom w:val="0"/>
      <w:divBdr>
        <w:top w:val="none" w:sz="0" w:space="0" w:color="auto"/>
        <w:left w:val="none" w:sz="0" w:space="0" w:color="auto"/>
        <w:bottom w:val="none" w:sz="0" w:space="0" w:color="auto"/>
        <w:right w:val="none" w:sz="0" w:space="0" w:color="auto"/>
      </w:divBdr>
      <w:divsChild>
        <w:div w:id="2047828496">
          <w:marLeft w:val="0"/>
          <w:marRight w:val="0"/>
          <w:marTop w:val="0"/>
          <w:marBottom w:val="0"/>
          <w:divBdr>
            <w:top w:val="none" w:sz="0" w:space="0" w:color="auto"/>
            <w:left w:val="none" w:sz="0" w:space="0" w:color="auto"/>
            <w:bottom w:val="none" w:sz="0" w:space="0" w:color="auto"/>
            <w:right w:val="none" w:sz="0" w:space="0" w:color="auto"/>
          </w:divBdr>
        </w:div>
      </w:divsChild>
    </w:div>
    <w:div w:id="2047828497">
      <w:marLeft w:val="0"/>
      <w:marRight w:val="0"/>
      <w:marTop w:val="0"/>
      <w:marBottom w:val="0"/>
      <w:divBdr>
        <w:top w:val="none" w:sz="0" w:space="0" w:color="auto"/>
        <w:left w:val="none" w:sz="0" w:space="0" w:color="auto"/>
        <w:bottom w:val="none" w:sz="0" w:space="0" w:color="auto"/>
        <w:right w:val="none" w:sz="0" w:space="0" w:color="auto"/>
      </w:divBdr>
      <w:divsChild>
        <w:div w:id="2047828510">
          <w:marLeft w:val="0"/>
          <w:marRight w:val="0"/>
          <w:marTop w:val="0"/>
          <w:marBottom w:val="0"/>
          <w:divBdr>
            <w:top w:val="none" w:sz="0" w:space="0" w:color="auto"/>
            <w:left w:val="none" w:sz="0" w:space="0" w:color="auto"/>
            <w:bottom w:val="none" w:sz="0" w:space="0" w:color="auto"/>
            <w:right w:val="none" w:sz="0" w:space="0" w:color="auto"/>
          </w:divBdr>
        </w:div>
        <w:div w:id="2047828511">
          <w:marLeft w:val="0"/>
          <w:marRight w:val="0"/>
          <w:marTop w:val="0"/>
          <w:marBottom w:val="0"/>
          <w:divBdr>
            <w:top w:val="none" w:sz="0" w:space="0" w:color="auto"/>
            <w:left w:val="none" w:sz="0" w:space="0" w:color="auto"/>
            <w:bottom w:val="none" w:sz="0" w:space="0" w:color="auto"/>
            <w:right w:val="none" w:sz="0" w:space="0" w:color="auto"/>
          </w:divBdr>
        </w:div>
      </w:divsChild>
    </w:div>
    <w:div w:id="2047828498">
      <w:marLeft w:val="0"/>
      <w:marRight w:val="0"/>
      <w:marTop w:val="0"/>
      <w:marBottom w:val="0"/>
      <w:divBdr>
        <w:top w:val="none" w:sz="0" w:space="0" w:color="auto"/>
        <w:left w:val="none" w:sz="0" w:space="0" w:color="auto"/>
        <w:bottom w:val="none" w:sz="0" w:space="0" w:color="auto"/>
        <w:right w:val="none" w:sz="0" w:space="0" w:color="auto"/>
      </w:divBdr>
    </w:div>
    <w:div w:id="2047828499">
      <w:marLeft w:val="0"/>
      <w:marRight w:val="0"/>
      <w:marTop w:val="0"/>
      <w:marBottom w:val="0"/>
      <w:divBdr>
        <w:top w:val="none" w:sz="0" w:space="0" w:color="auto"/>
        <w:left w:val="none" w:sz="0" w:space="0" w:color="auto"/>
        <w:bottom w:val="none" w:sz="0" w:space="0" w:color="auto"/>
        <w:right w:val="none" w:sz="0" w:space="0" w:color="auto"/>
      </w:divBdr>
    </w:div>
    <w:div w:id="2047828500">
      <w:marLeft w:val="0"/>
      <w:marRight w:val="0"/>
      <w:marTop w:val="0"/>
      <w:marBottom w:val="0"/>
      <w:divBdr>
        <w:top w:val="none" w:sz="0" w:space="0" w:color="auto"/>
        <w:left w:val="none" w:sz="0" w:space="0" w:color="auto"/>
        <w:bottom w:val="none" w:sz="0" w:space="0" w:color="auto"/>
        <w:right w:val="none" w:sz="0" w:space="0" w:color="auto"/>
      </w:divBdr>
    </w:div>
    <w:div w:id="2047828501">
      <w:marLeft w:val="0"/>
      <w:marRight w:val="0"/>
      <w:marTop w:val="0"/>
      <w:marBottom w:val="0"/>
      <w:divBdr>
        <w:top w:val="none" w:sz="0" w:space="0" w:color="auto"/>
        <w:left w:val="none" w:sz="0" w:space="0" w:color="auto"/>
        <w:bottom w:val="none" w:sz="0" w:space="0" w:color="auto"/>
        <w:right w:val="none" w:sz="0" w:space="0" w:color="auto"/>
      </w:divBdr>
    </w:div>
    <w:div w:id="2047828502">
      <w:marLeft w:val="0"/>
      <w:marRight w:val="0"/>
      <w:marTop w:val="0"/>
      <w:marBottom w:val="0"/>
      <w:divBdr>
        <w:top w:val="none" w:sz="0" w:space="0" w:color="auto"/>
        <w:left w:val="none" w:sz="0" w:space="0" w:color="auto"/>
        <w:bottom w:val="none" w:sz="0" w:space="0" w:color="auto"/>
        <w:right w:val="none" w:sz="0" w:space="0" w:color="auto"/>
      </w:divBdr>
    </w:div>
    <w:div w:id="2047828503">
      <w:marLeft w:val="0"/>
      <w:marRight w:val="0"/>
      <w:marTop w:val="0"/>
      <w:marBottom w:val="0"/>
      <w:divBdr>
        <w:top w:val="none" w:sz="0" w:space="0" w:color="auto"/>
        <w:left w:val="none" w:sz="0" w:space="0" w:color="auto"/>
        <w:bottom w:val="none" w:sz="0" w:space="0" w:color="auto"/>
        <w:right w:val="none" w:sz="0" w:space="0" w:color="auto"/>
      </w:divBdr>
    </w:div>
    <w:div w:id="2047828504">
      <w:marLeft w:val="0"/>
      <w:marRight w:val="0"/>
      <w:marTop w:val="0"/>
      <w:marBottom w:val="0"/>
      <w:divBdr>
        <w:top w:val="none" w:sz="0" w:space="0" w:color="auto"/>
        <w:left w:val="none" w:sz="0" w:space="0" w:color="auto"/>
        <w:bottom w:val="none" w:sz="0" w:space="0" w:color="auto"/>
        <w:right w:val="none" w:sz="0" w:space="0" w:color="auto"/>
      </w:divBdr>
    </w:div>
    <w:div w:id="2047828505">
      <w:marLeft w:val="0"/>
      <w:marRight w:val="0"/>
      <w:marTop w:val="0"/>
      <w:marBottom w:val="0"/>
      <w:divBdr>
        <w:top w:val="none" w:sz="0" w:space="0" w:color="auto"/>
        <w:left w:val="none" w:sz="0" w:space="0" w:color="auto"/>
        <w:bottom w:val="none" w:sz="0" w:space="0" w:color="auto"/>
        <w:right w:val="none" w:sz="0" w:space="0" w:color="auto"/>
      </w:divBdr>
    </w:div>
    <w:div w:id="2047828506">
      <w:marLeft w:val="0"/>
      <w:marRight w:val="0"/>
      <w:marTop w:val="0"/>
      <w:marBottom w:val="0"/>
      <w:divBdr>
        <w:top w:val="none" w:sz="0" w:space="0" w:color="auto"/>
        <w:left w:val="none" w:sz="0" w:space="0" w:color="auto"/>
        <w:bottom w:val="none" w:sz="0" w:space="0" w:color="auto"/>
        <w:right w:val="none" w:sz="0" w:space="0" w:color="auto"/>
      </w:divBdr>
    </w:div>
    <w:div w:id="2047828507">
      <w:marLeft w:val="0"/>
      <w:marRight w:val="0"/>
      <w:marTop w:val="0"/>
      <w:marBottom w:val="0"/>
      <w:divBdr>
        <w:top w:val="none" w:sz="0" w:space="0" w:color="auto"/>
        <w:left w:val="none" w:sz="0" w:space="0" w:color="auto"/>
        <w:bottom w:val="none" w:sz="0" w:space="0" w:color="auto"/>
        <w:right w:val="none" w:sz="0" w:space="0" w:color="auto"/>
      </w:divBdr>
    </w:div>
    <w:div w:id="2047828508">
      <w:marLeft w:val="0"/>
      <w:marRight w:val="0"/>
      <w:marTop w:val="0"/>
      <w:marBottom w:val="0"/>
      <w:divBdr>
        <w:top w:val="none" w:sz="0" w:space="0" w:color="auto"/>
        <w:left w:val="none" w:sz="0" w:space="0" w:color="auto"/>
        <w:bottom w:val="none" w:sz="0" w:space="0" w:color="auto"/>
        <w:right w:val="none" w:sz="0" w:space="0" w:color="auto"/>
      </w:divBdr>
    </w:div>
    <w:div w:id="2047828509">
      <w:marLeft w:val="0"/>
      <w:marRight w:val="0"/>
      <w:marTop w:val="0"/>
      <w:marBottom w:val="0"/>
      <w:divBdr>
        <w:top w:val="none" w:sz="0" w:space="0" w:color="auto"/>
        <w:left w:val="none" w:sz="0" w:space="0" w:color="auto"/>
        <w:bottom w:val="none" w:sz="0" w:space="0" w:color="auto"/>
        <w:right w:val="none" w:sz="0" w:space="0" w:color="auto"/>
      </w:divBdr>
    </w:div>
    <w:div w:id="2047828512">
      <w:marLeft w:val="0"/>
      <w:marRight w:val="0"/>
      <w:marTop w:val="0"/>
      <w:marBottom w:val="0"/>
      <w:divBdr>
        <w:top w:val="none" w:sz="0" w:space="0" w:color="auto"/>
        <w:left w:val="none" w:sz="0" w:space="0" w:color="auto"/>
        <w:bottom w:val="none" w:sz="0" w:space="0" w:color="auto"/>
        <w:right w:val="none" w:sz="0" w:space="0" w:color="auto"/>
      </w:divBdr>
    </w:div>
    <w:div w:id="2047828513">
      <w:marLeft w:val="0"/>
      <w:marRight w:val="0"/>
      <w:marTop w:val="0"/>
      <w:marBottom w:val="0"/>
      <w:divBdr>
        <w:top w:val="none" w:sz="0" w:space="0" w:color="auto"/>
        <w:left w:val="none" w:sz="0" w:space="0" w:color="auto"/>
        <w:bottom w:val="none" w:sz="0" w:space="0" w:color="auto"/>
        <w:right w:val="none" w:sz="0" w:space="0" w:color="auto"/>
      </w:divBdr>
    </w:div>
    <w:div w:id="2047828514">
      <w:marLeft w:val="0"/>
      <w:marRight w:val="0"/>
      <w:marTop w:val="0"/>
      <w:marBottom w:val="0"/>
      <w:divBdr>
        <w:top w:val="none" w:sz="0" w:space="0" w:color="auto"/>
        <w:left w:val="none" w:sz="0" w:space="0" w:color="auto"/>
        <w:bottom w:val="none" w:sz="0" w:space="0" w:color="auto"/>
        <w:right w:val="none" w:sz="0" w:space="0" w:color="auto"/>
      </w:divBdr>
    </w:div>
    <w:div w:id="2047828515">
      <w:marLeft w:val="0"/>
      <w:marRight w:val="0"/>
      <w:marTop w:val="0"/>
      <w:marBottom w:val="0"/>
      <w:divBdr>
        <w:top w:val="none" w:sz="0" w:space="0" w:color="auto"/>
        <w:left w:val="none" w:sz="0" w:space="0" w:color="auto"/>
        <w:bottom w:val="none" w:sz="0" w:space="0" w:color="auto"/>
        <w:right w:val="none" w:sz="0" w:space="0" w:color="auto"/>
      </w:divBdr>
    </w:div>
    <w:div w:id="2047828516">
      <w:marLeft w:val="0"/>
      <w:marRight w:val="0"/>
      <w:marTop w:val="0"/>
      <w:marBottom w:val="0"/>
      <w:divBdr>
        <w:top w:val="none" w:sz="0" w:space="0" w:color="auto"/>
        <w:left w:val="none" w:sz="0" w:space="0" w:color="auto"/>
        <w:bottom w:val="none" w:sz="0" w:space="0" w:color="auto"/>
        <w:right w:val="none" w:sz="0" w:space="0" w:color="auto"/>
      </w:divBdr>
    </w:div>
    <w:div w:id="2047828517">
      <w:marLeft w:val="0"/>
      <w:marRight w:val="0"/>
      <w:marTop w:val="0"/>
      <w:marBottom w:val="0"/>
      <w:divBdr>
        <w:top w:val="none" w:sz="0" w:space="0" w:color="auto"/>
        <w:left w:val="none" w:sz="0" w:space="0" w:color="auto"/>
        <w:bottom w:val="none" w:sz="0" w:space="0" w:color="auto"/>
        <w:right w:val="none" w:sz="0" w:space="0" w:color="auto"/>
      </w:divBdr>
    </w:div>
    <w:div w:id="2047828518">
      <w:marLeft w:val="0"/>
      <w:marRight w:val="0"/>
      <w:marTop w:val="0"/>
      <w:marBottom w:val="0"/>
      <w:divBdr>
        <w:top w:val="none" w:sz="0" w:space="0" w:color="auto"/>
        <w:left w:val="none" w:sz="0" w:space="0" w:color="auto"/>
        <w:bottom w:val="none" w:sz="0" w:space="0" w:color="auto"/>
        <w:right w:val="none" w:sz="0" w:space="0" w:color="auto"/>
      </w:divBdr>
    </w:div>
    <w:div w:id="20478285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23122011008?leiaKehti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iigiteataja.ee/akt/413042016025"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iigiteataja.ee/akt/413042016025" TargetMode="External"/><Relationship Id="rId4" Type="http://schemas.openxmlformats.org/officeDocument/2006/relationships/webSettings" Target="webSettings.xml"/><Relationship Id="rId9" Type="http://schemas.openxmlformats.org/officeDocument/2006/relationships/hyperlink" Target="https://www.riigiteataja.ee/akt/401022018011" TargetMode="External"/><Relationship Id="rId14"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1939</Words>
  <Characters>11249</Characters>
  <Application>Microsoft Office Word</Application>
  <DocSecurity>0</DocSecurity>
  <Lines>93</Lines>
  <Paragraphs>26</Paragraphs>
  <ScaleCrop>false</ScaleCrop>
  <HeadingPairs>
    <vt:vector size="2" baseType="variant">
      <vt:variant>
        <vt:lpstr>Pealkiri</vt:lpstr>
      </vt:variant>
      <vt:variant>
        <vt:i4>1</vt:i4>
      </vt:variant>
    </vt:vector>
  </HeadingPairs>
  <TitlesOfParts>
    <vt:vector size="1" baseType="lpstr">
      <vt:lpstr>Määrus</vt:lpstr>
    </vt:vector>
  </TitlesOfParts>
  <Company>Viljandi Linnavalitsus</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Määrus</dc:title>
  <dc:subject/>
  <dc:creator>Marika Aaso</dc:creator>
  <cp:keywords/>
  <dc:description/>
  <cp:lastModifiedBy>Helena Tiivel</cp:lastModifiedBy>
  <cp:revision>2</cp:revision>
  <cp:lastPrinted>2017-11-23T12:05:00Z</cp:lastPrinted>
  <dcterms:created xsi:type="dcterms:W3CDTF">2021-06-01T07:15:00Z</dcterms:created>
  <dcterms:modified xsi:type="dcterms:W3CDTF">2021-06-01T07:15:00Z</dcterms:modified>
</cp:coreProperties>
</file>