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97C0" w14:textId="58E4D4C0" w:rsidR="00CE3F00" w:rsidRDefault="00CE3F00">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 xml:space="preserve">EELNÕU </w:t>
      </w:r>
      <w:r w:rsidR="00C352F4">
        <w:rPr>
          <w:b/>
          <w:bCs/>
          <w:sz w:val="40"/>
          <w:szCs w:val="40"/>
        </w:rPr>
        <w:t>2021</w:t>
      </w:r>
      <w:r w:rsidR="00906B73">
        <w:rPr>
          <w:b/>
          <w:bCs/>
          <w:sz w:val="40"/>
          <w:szCs w:val="40"/>
        </w:rPr>
        <w:t>/</w:t>
      </w:r>
      <w:r w:rsidR="006F1F54">
        <w:rPr>
          <w:b/>
          <w:bCs/>
          <w:sz w:val="40"/>
          <w:szCs w:val="40"/>
        </w:rPr>
        <w:t>360</w:t>
      </w:r>
    </w:p>
    <w:p w14:paraId="2BF9405F" w14:textId="77777777" w:rsidR="00CE3F00" w:rsidRDefault="00CE3F00">
      <w:pPr>
        <w:rPr>
          <w:sz w:val="22"/>
          <w:szCs w:val="22"/>
        </w:rPr>
      </w:pPr>
    </w:p>
    <w:p w14:paraId="14274905" w14:textId="5AC8C5DB"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635B3C05" w14:textId="77777777" w:rsidR="00906B73" w:rsidRDefault="00906B73">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906B73" w14:paraId="3BA12F55" w14:textId="77777777" w:rsidTr="004F3296">
        <w:tc>
          <w:tcPr>
            <w:tcW w:w="3119" w:type="dxa"/>
            <w:tcBorders>
              <w:top w:val="single" w:sz="6" w:space="0" w:color="auto"/>
              <w:left w:val="single" w:sz="6" w:space="0" w:color="auto"/>
              <w:bottom w:val="single" w:sz="6" w:space="0" w:color="auto"/>
              <w:right w:val="nil"/>
            </w:tcBorders>
          </w:tcPr>
          <w:p w14:paraId="7AA68C34" w14:textId="77777777" w:rsidR="00906B73" w:rsidRDefault="00906B73" w:rsidP="004F3296">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25D981B" w14:textId="242DCFFD" w:rsidR="00906B73" w:rsidRDefault="00462157" w:rsidP="004F3296">
            <w:pPr>
              <w:rPr>
                <w:sz w:val="24"/>
                <w:szCs w:val="24"/>
              </w:rPr>
            </w:pPr>
            <w:r>
              <w:rPr>
                <w:sz w:val="24"/>
                <w:szCs w:val="24"/>
              </w:rPr>
              <w:t>JK</w:t>
            </w:r>
          </w:p>
        </w:tc>
      </w:tr>
      <w:tr w:rsidR="00906B73" w14:paraId="21A86FB3" w14:textId="77777777" w:rsidTr="004F3296">
        <w:tc>
          <w:tcPr>
            <w:tcW w:w="3119" w:type="dxa"/>
            <w:tcBorders>
              <w:top w:val="single" w:sz="6" w:space="0" w:color="auto"/>
              <w:left w:val="single" w:sz="6" w:space="0" w:color="auto"/>
              <w:bottom w:val="single" w:sz="6" w:space="0" w:color="auto"/>
              <w:right w:val="nil"/>
            </w:tcBorders>
          </w:tcPr>
          <w:p w14:paraId="31A19C75" w14:textId="77777777" w:rsidR="00906B73" w:rsidRDefault="00906B73" w:rsidP="004F3296">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1FFC0069" w14:textId="77777777" w:rsidR="00906B73" w:rsidRDefault="00906B73" w:rsidP="004F3296">
            <w:pPr>
              <w:rPr>
                <w:sz w:val="24"/>
                <w:szCs w:val="24"/>
              </w:rPr>
            </w:pPr>
          </w:p>
        </w:tc>
      </w:tr>
      <w:tr w:rsidR="00906B73" w14:paraId="0D04F1E9" w14:textId="77777777" w:rsidTr="004F3296">
        <w:tc>
          <w:tcPr>
            <w:tcW w:w="3119" w:type="dxa"/>
            <w:tcBorders>
              <w:top w:val="single" w:sz="6" w:space="0" w:color="auto"/>
              <w:left w:val="single" w:sz="6" w:space="0" w:color="auto"/>
              <w:bottom w:val="single" w:sz="6" w:space="0" w:color="auto"/>
              <w:right w:val="nil"/>
            </w:tcBorders>
          </w:tcPr>
          <w:p w14:paraId="55D1D84E" w14:textId="77777777" w:rsidR="00906B73" w:rsidRDefault="00906B73" w:rsidP="004F3296">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E63FD9A" w14:textId="77777777" w:rsidR="00906B73" w:rsidRDefault="00906B73" w:rsidP="004F3296">
            <w:pPr>
              <w:rPr>
                <w:sz w:val="24"/>
                <w:szCs w:val="24"/>
              </w:rPr>
            </w:pPr>
          </w:p>
        </w:tc>
      </w:tr>
      <w:tr w:rsidR="00906B73" w14:paraId="6AED48D1" w14:textId="77777777" w:rsidTr="004F3296">
        <w:tc>
          <w:tcPr>
            <w:tcW w:w="3119" w:type="dxa"/>
            <w:tcBorders>
              <w:top w:val="single" w:sz="6" w:space="0" w:color="auto"/>
              <w:left w:val="single" w:sz="6" w:space="0" w:color="auto"/>
              <w:bottom w:val="single" w:sz="6" w:space="0" w:color="auto"/>
              <w:right w:val="nil"/>
            </w:tcBorders>
          </w:tcPr>
          <w:p w14:paraId="11C13FF4" w14:textId="77777777" w:rsidR="00906B73" w:rsidRDefault="00906B73" w:rsidP="004F3296">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3DBF31FB" w14:textId="77777777" w:rsidR="00906B73" w:rsidRDefault="00906B73" w:rsidP="004F3296">
            <w:pPr>
              <w:rPr>
                <w:sz w:val="24"/>
                <w:szCs w:val="24"/>
              </w:rPr>
            </w:pPr>
          </w:p>
        </w:tc>
      </w:tr>
      <w:tr w:rsidR="00906B73" w14:paraId="76000C6F" w14:textId="77777777" w:rsidTr="004F3296">
        <w:tc>
          <w:tcPr>
            <w:tcW w:w="3119" w:type="dxa"/>
            <w:tcBorders>
              <w:top w:val="single" w:sz="6" w:space="0" w:color="auto"/>
              <w:left w:val="single" w:sz="6" w:space="0" w:color="auto"/>
              <w:bottom w:val="single" w:sz="6" w:space="0" w:color="auto"/>
              <w:right w:val="nil"/>
            </w:tcBorders>
          </w:tcPr>
          <w:p w14:paraId="2C0F6394" w14:textId="77777777" w:rsidR="00906B73" w:rsidRDefault="00906B73" w:rsidP="004F3296">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656BDCBC" w14:textId="603921BC" w:rsidR="00906B73" w:rsidRDefault="000F11BC" w:rsidP="004F3296">
            <w:pPr>
              <w:rPr>
                <w:sz w:val="24"/>
                <w:szCs w:val="24"/>
              </w:rPr>
            </w:pPr>
            <w:r>
              <w:rPr>
                <w:sz w:val="24"/>
                <w:szCs w:val="24"/>
              </w:rPr>
              <w:t>X</w:t>
            </w:r>
            <w:bookmarkStart w:id="0" w:name="_GoBack"/>
            <w:bookmarkEnd w:id="0"/>
          </w:p>
        </w:tc>
      </w:tr>
      <w:tr w:rsidR="00906B73" w14:paraId="55D62566" w14:textId="77777777" w:rsidTr="004F3296">
        <w:tc>
          <w:tcPr>
            <w:tcW w:w="3119" w:type="dxa"/>
            <w:tcBorders>
              <w:top w:val="single" w:sz="6" w:space="0" w:color="auto"/>
              <w:left w:val="single" w:sz="6" w:space="0" w:color="auto"/>
              <w:bottom w:val="single" w:sz="6" w:space="0" w:color="auto"/>
              <w:right w:val="nil"/>
            </w:tcBorders>
          </w:tcPr>
          <w:p w14:paraId="7AE9ECFD" w14:textId="77777777" w:rsidR="00906B73" w:rsidRDefault="00906B73" w:rsidP="004F3296">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7B35B10C" w14:textId="77777777" w:rsidR="00906B73" w:rsidRDefault="00906B73" w:rsidP="004F3296">
            <w:pPr>
              <w:rPr>
                <w:sz w:val="24"/>
                <w:szCs w:val="24"/>
              </w:rPr>
            </w:pPr>
          </w:p>
        </w:tc>
      </w:tr>
    </w:tbl>
    <w:p w14:paraId="523917BB" w14:textId="3C072348" w:rsidR="000768BF" w:rsidRDefault="000768BF" w:rsidP="00906B73">
      <w:pPr>
        <w:rPr>
          <w:b/>
          <w:bCs/>
          <w:iCs/>
          <w:sz w:val="24"/>
          <w:szCs w:val="24"/>
        </w:rPr>
      </w:pPr>
    </w:p>
    <w:p w14:paraId="735035C0" w14:textId="77777777" w:rsidR="00CE3F00" w:rsidRPr="00170253" w:rsidRDefault="00FE5B2D">
      <w:pPr>
        <w:jc w:val="center"/>
        <w:rPr>
          <w:b/>
          <w:bCs/>
          <w:iCs/>
          <w:sz w:val="24"/>
          <w:szCs w:val="24"/>
        </w:rPr>
      </w:pPr>
      <w:r w:rsidRPr="00170253">
        <w:rPr>
          <w:b/>
          <w:bCs/>
          <w:iCs/>
          <w:sz w:val="24"/>
          <w:szCs w:val="24"/>
        </w:rPr>
        <w:t>VILJANDI LINNAVOLIKOGU</w:t>
      </w:r>
    </w:p>
    <w:p w14:paraId="672AF844" w14:textId="77777777" w:rsidR="00CE3F00" w:rsidRPr="00170253" w:rsidRDefault="00CE3F00">
      <w:pPr>
        <w:rPr>
          <w:iCs/>
          <w:sz w:val="24"/>
          <w:szCs w:val="24"/>
        </w:rPr>
      </w:pPr>
    </w:p>
    <w:p w14:paraId="768329BB" w14:textId="77777777" w:rsidR="00CE3F00" w:rsidRPr="00170253" w:rsidRDefault="00CE3F00">
      <w:pPr>
        <w:pStyle w:val="Pealkiri7"/>
        <w:rPr>
          <w:i w:val="0"/>
        </w:rPr>
      </w:pPr>
      <w:r w:rsidRPr="00170253">
        <w:rPr>
          <w:i w:val="0"/>
        </w:rPr>
        <w:t>MÄÄRUS</w:t>
      </w:r>
    </w:p>
    <w:p w14:paraId="20E4F3C1" w14:textId="77777777" w:rsidR="00CE3F00" w:rsidRPr="00170253" w:rsidRDefault="00CE3F00">
      <w:pPr>
        <w:jc w:val="center"/>
        <w:rPr>
          <w:b/>
          <w:bCs/>
          <w:iCs/>
          <w:sz w:val="24"/>
          <w:szCs w:val="24"/>
        </w:rPr>
      </w:pPr>
    </w:p>
    <w:p w14:paraId="0A6800AB" w14:textId="2D6493F9" w:rsidR="00CE3F00" w:rsidRPr="009C3C9C" w:rsidRDefault="00B67D33" w:rsidP="00170253">
      <w:pPr>
        <w:pStyle w:val="Pealkiri3"/>
        <w:ind w:left="5760" w:firstLine="720"/>
        <w:jc w:val="both"/>
        <w:rPr>
          <w:b w:val="0"/>
          <w:i w:val="0"/>
        </w:rPr>
      </w:pPr>
      <w:r>
        <w:rPr>
          <w:b w:val="0"/>
          <w:i w:val="0"/>
        </w:rPr>
        <w:t>1</w:t>
      </w:r>
      <w:r w:rsidR="00C352F4">
        <w:rPr>
          <w:b w:val="0"/>
          <w:i w:val="0"/>
        </w:rPr>
        <w:t>7</w:t>
      </w:r>
      <w:r w:rsidR="00703193" w:rsidRPr="009C3C9C">
        <w:rPr>
          <w:b w:val="0"/>
          <w:i w:val="0"/>
        </w:rPr>
        <w:t>.</w:t>
      </w:r>
      <w:r w:rsidR="004A20C6" w:rsidRPr="009C3C9C">
        <w:rPr>
          <w:b w:val="0"/>
          <w:i w:val="0"/>
        </w:rPr>
        <w:t xml:space="preserve"> </w:t>
      </w:r>
      <w:r>
        <w:rPr>
          <w:b w:val="0"/>
          <w:i w:val="0"/>
        </w:rPr>
        <w:t>juuni</w:t>
      </w:r>
      <w:r w:rsidR="00170253" w:rsidRPr="009C3C9C">
        <w:rPr>
          <w:b w:val="0"/>
          <w:i w:val="0"/>
        </w:rPr>
        <w:t xml:space="preserve"> </w:t>
      </w:r>
      <w:r w:rsidR="00CD48EA" w:rsidRPr="009C3C9C">
        <w:rPr>
          <w:b w:val="0"/>
          <w:i w:val="0"/>
        </w:rPr>
        <w:t>202</w:t>
      </w:r>
      <w:r w:rsidR="00C352F4">
        <w:rPr>
          <w:b w:val="0"/>
          <w:i w:val="0"/>
        </w:rPr>
        <w:t>1</w:t>
      </w:r>
      <w:r w:rsidR="00170253" w:rsidRPr="009C3C9C">
        <w:rPr>
          <w:b w:val="0"/>
          <w:i w:val="0"/>
        </w:rPr>
        <w:t xml:space="preserve"> </w:t>
      </w:r>
      <w:r w:rsidR="00703193" w:rsidRPr="009C3C9C">
        <w:rPr>
          <w:b w:val="0"/>
          <w:i w:val="0"/>
        </w:rPr>
        <w:t xml:space="preserve"> </w:t>
      </w:r>
      <w:r w:rsidR="00CE3F00" w:rsidRPr="009C3C9C">
        <w:rPr>
          <w:b w:val="0"/>
          <w:i w:val="0"/>
        </w:rPr>
        <w:t xml:space="preserve"> nr</w:t>
      </w:r>
    </w:p>
    <w:p w14:paraId="52EE5385" w14:textId="77777777" w:rsidR="00617670" w:rsidRPr="000F3053" w:rsidRDefault="00617670" w:rsidP="009C3C9C">
      <w:pPr>
        <w:shd w:val="clear" w:color="auto" w:fill="FFFFFF"/>
        <w:spacing w:after="240"/>
        <w:outlineLvl w:val="0"/>
        <w:rPr>
          <w:bCs/>
          <w:color w:val="000000"/>
          <w:kern w:val="36"/>
          <w:sz w:val="24"/>
          <w:szCs w:val="24"/>
          <w:lang w:eastAsia="et-EE"/>
        </w:rPr>
      </w:pPr>
    </w:p>
    <w:p w14:paraId="1C070663" w14:textId="6796CC99" w:rsidR="009C3C9C" w:rsidRPr="006F1F54" w:rsidRDefault="009C3C9C" w:rsidP="00C352F4">
      <w:pPr>
        <w:shd w:val="clear" w:color="auto" w:fill="FFFFFF"/>
        <w:outlineLvl w:val="0"/>
        <w:rPr>
          <w:bCs/>
          <w:color w:val="000000"/>
          <w:kern w:val="36"/>
          <w:sz w:val="24"/>
          <w:szCs w:val="24"/>
          <w:lang w:eastAsia="et-EE"/>
        </w:rPr>
      </w:pPr>
      <w:r w:rsidRPr="006F1F54">
        <w:rPr>
          <w:bCs/>
          <w:color w:val="000000"/>
          <w:kern w:val="36"/>
          <w:sz w:val="24"/>
          <w:szCs w:val="24"/>
          <w:lang w:eastAsia="et-EE"/>
        </w:rPr>
        <w:t xml:space="preserve">Viljandi linna eelarvest </w:t>
      </w:r>
      <w:r w:rsidR="00C352F4" w:rsidRPr="006F1F54">
        <w:rPr>
          <w:bCs/>
          <w:color w:val="000000"/>
          <w:kern w:val="36"/>
          <w:sz w:val="24"/>
          <w:szCs w:val="24"/>
          <w:lang w:eastAsia="et-EE"/>
        </w:rPr>
        <w:t xml:space="preserve">põhivara soetuseks </w:t>
      </w:r>
      <w:r w:rsidR="00C352F4" w:rsidRPr="006F1F54">
        <w:rPr>
          <w:bCs/>
          <w:color w:val="000000"/>
          <w:kern w:val="36"/>
          <w:sz w:val="24"/>
          <w:szCs w:val="24"/>
          <w:lang w:eastAsia="et-EE"/>
        </w:rPr>
        <w:br/>
        <w:t>antava sihtfinantseerimise</w:t>
      </w:r>
      <w:r w:rsidRPr="006F1F54">
        <w:rPr>
          <w:bCs/>
          <w:color w:val="000000"/>
          <w:kern w:val="36"/>
          <w:sz w:val="24"/>
          <w:szCs w:val="24"/>
          <w:lang w:eastAsia="et-EE"/>
        </w:rPr>
        <w:t xml:space="preserve"> kord</w:t>
      </w:r>
    </w:p>
    <w:p w14:paraId="15FD779A" w14:textId="57F10637" w:rsidR="000F3053" w:rsidRDefault="000F3053" w:rsidP="000F3053">
      <w:pPr>
        <w:shd w:val="clear" w:color="auto" w:fill="FFFFFF"/>
        <w:outlineLvl w:val="0"/>
        <w:rPr>
          <w:b/>
          <w:bCs/>
          <w:color w:val="000000"/>
          <w:kern w:val="36"/>
          <w:sz w:val="24"/>
          <w:szCs w:val="24"/>
          <w:lang w:eastAsia="et-EE"/>
        </w:rPr>
      </w:pPr>
    </w:p>
    <w:p w14:paraId="54883F60" w14:textId="77777777" w:rsidR="006F1F54" w:rsidRPr="009C3C9C" w:rsidRDefault="006F1F54" w:rsidP="000F3053">
      <w:pPr>
        <w:shd w:val="clear" w:color="auto" w:fill="FFFFFF"/>
        <w:outlineLvl w:val="0"/>
        <w:rPr>
          <w:b/>
          <w:bCs/>
          <w:color w:val="000000"/>
          <w:kern w:val="36"/>
          <w:sz w:val="24"/>
          <w:szCs w:val="24"/>
          <w:lang w:eastAsia="et-EE"/>
        </w:rPr>
      </w:pPr>
    </w:p>
    <w:p w14:paraId="548CBB1C" w14:textId="5B47F16B" w:rsidR="009C3C9C" w:rsidRPr="009C3C9C" w:rsidRDefault="009C3C9C" w:rsidP="000F3053">
      <w:pPr>
        <w:shd w:val="clear" w:color="auto" w:fill="FFFFFF"/>
        <w:jc w:val="both"/>
        <w:rPr>
          <w:color w:val="202020"/>
          <w:sz w:val="24"/>
          <w:szCs w:val="24"/>
          <w:lang w:eastAsia="et-EE"/>
        </w:rPr>
      </w:pPr>
      <w:r w:rsidRPr="009C3C9C">
        <w:rPr>
          <w:color w:val="202020"/>
          <w:sz w:val="24"/>
          <w:szCs w:val="24"/>
          <w:lang w:eastAsia="et-EE"/>
        </w:rPr>
        <w:t xml:space="preserve">Määrus kehtestatakse </w:t>
      </w:r>
      <w:hyperlink r:id="rId8" w:history="1">
        <w:r w:rsidRPr="00C352F4">
          <w:rPr>
            <w:rStyle w:val="Hperlink"/>
            <w:sz w:val="24"/>
            <w:szCs w:val="24"/>
            <w:lang w:eastAsia="et-EE"/>
          </w:rPr>
          <w:t>kohaliku omavalitsuse korralduse seaduse</w:t>
        </w:r>
      </w:hyperlink>
      <w:r w:rsidRPr="009C3C9C">
        <w:rPr>
          <w:color w:val="202020"/>
          <w:sz w:val="24"/>
          <w:szCs w:val="24"/>
          <w:lang w:eastAsia="et-EE"/>
        </w:rPr>
        <w:t xml:space="preserve"> § 22 lõike 1 punkti 5 alusel.</w:t>
      </w:r>
    </w:p>
    <w:p w14:paraId="35F31563" w14:textId="77777777" w:rsidR="009C3C9C" w:rsidRPr="009C3C9C" w:rsidRDefault="009C3C9C" w:rsidP="000F3053">
      <w:pPr>
        <w:shd w:val="clear" w:color="auto" w:fill="FFFFFF"/>
        <w:jc w:val="both"/>
        <w:rPr>
          <w:color w:val="202020"/>
          <w:sz w:val="24"/>
          <w:szCs w:val="24"/>
          <w:lang w:eastAsia="et-EE"/>
        </w:rPr>
      </w:pPr>
    </w:p>
    <w:p w14:paraId="4988463D" w14:textId="7B005302" w:rsidR="009C3C9C" w:rsidRPr="009C3C9C" w:rsidRDefault="009C3C9C" w:rsidP="000F3053">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 </w:t>
      </w:r>
      <w:proofErr w:type="spellStart"/>
      <w:r w:rsidRPr="009C3C9C">
        <w:rPr>
          <w:b/>
          <w:bCs/>
          <w:color w:val="000000"/>
          <w:sz w:val="24"/>
          <w:szCs w:val="24"/>
          <w:lang w:eastAsia="et-EE"/>
        </w:rPr>
        <w:t>Üldsätted</w:t>
      </w:r>
      <w:proofErr w:type="spellEnd"/>
    </w:p>
    <w:p w14:paraId="0BFB72BF" w14:textId="16ED12C6" w:rsidR="009C3C9C" w:rsidRPr="00C352F4" w:rsidRDefault="009C3C9C" w:rsidP="00C352F4">
      <w:pPr>
        <w:pStyle w:val="Loendilik"/>
        <w:numPr>
          <w:ilvl w:val="0"/>
          <w:numId w:val="4"/>
        </w:numPr>
        <w:shd w:val="clear" w:color="auto" w:fill="FFFFFF"/>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Viljandi linna eelarvest </w:t>
      </w:r>
      <w:r w:rsidR="00C352F4" w:rsidRPr="00C352F4">
        <w:rPr>
          <w:rFonts w:ascii="Times New Roman" w:eastAsia="Times New Roman" w:hAnsi="Times New Roman" w:cs="Times New Roman"/>
          <w:color w:val="202020"/>
          <w:sz w:val="24"/>
          <w:szCs w:val="24"/>
          <w:lang w:eastAsia="et-EE"/>
        </w:rPr>
        <w:t xml:space="preserve">põhivara soetuseks antava sihtfinantseerimise kord </w:t>
      </w:r>
      <w:r w:rsidRPr="00C352F4">
        <w:rPr>
          <w:rFonts w:ascii="Times New Roman" w:eastAsia="Times New Roman" w:hAnsi="Times New Roman" w:cs="Times New Roman"/>
          <w:color w:val="202020"/>
          <w:sz w:val="24"/>
          <w:szCs w:val="24"/>
          <w:lang w:eastAsia="et-EE"/>
        </w:rPr>
        <w:t xml:space="preserve">(edaspidi kord) sätestab Viljandi linna (edaspidi linna) eelarvest </w:t>
      </w:r>
      <w:r w:rsidR="00C352F4" w:rsidRPr="00C352F4">
        <w:rPr>
          <w:rFonts w:ascii="Times New Roman" w:eastAsia="Times New Roman" w:hAnsi="Times New Roman" w:cs="Times New Roman"/>
          <w:color w:val="202020"/>
          <w:sz w:val="24"/>
          <w:szCs w:val="24"/>
          <w:lang w:eastAsia="et-EE"/>
        </w:rPr>
        <w:t xml:space="preserve">põhivara soetuseks antava sihtfinantseerimise </w:t>
      </w:r>
      <w:r w:rsidR="008D011C" w:rsidRPr="00C352F4">
        <w:rPr>
          <w:rFonts w:ascii="Times New Roman" w:eastAsia="Times New Roman" w:hAnsi="Times New Roman" w:cs="Times New Roman"/>
          <w:color w:val="202020"/>
          <w:sz w:val="24"/>
          <w:szCs w:val="24"/>
          <w:lang w:eastAsia="et-EE"/>
        </w:rPr>
        <w:t xml:space="preserve">(edaspidi </w:t>
      </w:r>
      <w:r w:rsidR="00C352F4">
        <w:rPr>
          <w:rFonts w:ascii="Times New Roman" w:eastAsia="Times New Roman" w:hAnsi="Times New Roman" w:cs="Times New Roman"/>
          <w:color w:val="202020"/>
          <w:sz w:val="24"/>
          <w:szCs w:val="24"/>
          <w:lang w:eastAsia="et-EE"/>
        </w:rPr>
        <w:t>sihtfinantseerimise</w:t>
      </w:r>
      <w:r w:rsidR="008D011C" w:rsidRPr="00C352F4">
        <w:rPr>
          <w:rFonts w:ascii="Times New Roman" w:eastAsia="Times New Roman" w:hAnsi="Times New Roman" w:cs="Times New Roman"/>
          <w:color w:val="202020"/>
          <w:sz w:val="24"/>
          <w:szCs w:val="24"/>
          <w:lang w:eastAsia="et-EE"/>
        </w:rPr>
        <w:t xml:space="preserve">) </w:t>
      </w:r>
      <w:r w:rsidRPr="00C352F4">
        <w:rPr>
          <w:rFonts w:ascii="Times New Roman" w:eastAsia="Times New Roman" w:hAnsi="Times New Roman" w:cs="Times New Roman"/>
          <w:color w:val="202020"/>
          <w:sz w:val="24"/>
          <w:szCs w:val="24"/>
          <w:lang w:eastAsia="et-EE"/>
        </w:rPr>
        <w:t>andmise kriteeriumid ja toetuse taotlemise, taotluse menetlemise, toetuse eraldamise ja toetuse kasutamise üle järelevalve teostamise korra.</w:t>
      </w:r>
    </w:p>
    <w:p w14:paraId="2ED5173E" w14:textId="29D7A66C" w:rsidR="00B37CFE" w:rsidRPr="00364086" w:rsidRDefault="00B37CFE" w:rsidP="00B37CFE">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364086">
        <w:rPr>
          <w:rFonts w:ascii="Times New Roman" w:eastAsia="Times New Roman" w:hAnsi="Times New Roman" w:cs="Times New Roman"/>
          <w:color w:val="202020"/>
          <w:sz w:val="24"/>
          <w:szCs w:val="24"/>
          <w:lang w:eastAsia="et-EE"/>
        </w:rPr>
        <w:t xml:space="preserve">Korra alusel antakse </w:t>
      </w:r>
      <w:r>
        <w:rPr>
          <w:rFonts w:ascii="Times New Roman" w:eastAsia="Times New Roman" w:hAnsi="Times New Roman" w:cs="Times New Roman"/>
          <w:color w:val="202020"/>
          <w:sz w:val="24"/>
          <w:szCs w:val="24"/>
          <w:lang w:eastAsia="et-EE"/>
        </w:rPr>
        <w:t>linna</w:t>
      </w:r>
      <w:r w:rsidRPr="00364086">
        <w:rPr>
          <w:rFonts w:ascii="Times New Roman" w:eastAsia="Times New Roman" w:hAnsi="Times New Roman" w:cs="Times New Roman"/>
          <w:color w:val="202020"/>
          <w:sz w:val="24"/>
          <w:szCs w:val="24"/>
          <w:lang w:eastAsia="et-EE"/>
        </w:rPr>
        <w:t>eelarvest põhivara soetuseks rahalist sihtfinantseerimis</w:t>
      </w:r>
      <w:r>
        <w:rPr>
          <w:rFonts w:ascii="Times New Roman" w:eastAsia="Times New Roman" w:hAnsi="Times New Roman" w:cs="Times New Roman"/>
          <w:color w:val="202020"/>
          <w:sz w:val="24"/>
          <w:szCs w:val="24"/>
          <w:lang w:eastAsia="et-EE"/>
        </w:rPr>
        <w:t>t</w:t>
      </w:r>
      <w:r w:rsidRPr="00364086">
        <w:rPr>
          <w:rFonts w:ascii="Times New Roman" w:eastAsia="Times New Roman" w:hAnsi="Times New Roman" w:cs="Times New Roman"/>
          <w:color w:val="202020"/>
          <w:sz w:val="24"/>
          <w:szCs w:val="24"/>
          <w:lang w:eastAsia="et-EE"/>
        </w:rPr>
        <w:t>, kusjuures taotleja tegevus peab toimuma linnaelanike huvides ning kaasa aitama linna arengukava elluviimisele.</w:t>
      </w:r>
    </w:p>
    <w:p w14:paraId="73CE0A08" w14:textId="77777777" w:rsidR="00364086" w:rsidRDefault="009C3C9C" w:rsidP="00364086">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Määruse</w:t>
      </w:r>
      <w:r w:rsidR="00364086">
        <w:rPr>
          <w:rFonts w:ascii="Times New Roman" w:eastAsia="Times New Roman" w:hAnsi="Times New Roman" w:cs="Times New Roman"/>
          <w:color w:val="202020"/>
          <w:sz w:val="24"/>
          <w:szCs w:val="24"/>
          <w:lang w:eastAsia="et-EE"/>
        </w:rPr>
        <w:t>ga antava sihtfinantseerimise</w:t>
      </w:r>
      <w:r w:rsidRPr="009C3C9C">
        <w:rPr>
          <w:rFonts w:ascii="Times New Roman" w:eastAsia="Times New Roman" w:hAnsi="Times New Roman" w:cs="Times New Roman"/>
          <w:color w:val="202020"/>
          <w:sz w:val="24"/>
          <w:szCs w:val="24"/>
          <w:lang w:eastAsia="et-EE"/>
        </w:rPr>
        <w:t xml:space="preserve"> eesmär</w:t>
      </w:r>
      <w:r w:rsidR="00364086">
        <w:rPr>
          <w:rFonts w:ascii="Times New Roman" w:eastAsia="Times New Roman" w:hAnsi="Times New Roman" w:cs="Times New Roman"/>
          <w:color w:val="202020"/>
          <w:sz w:val="24"/>
          <w:szCs w:val="24"/>
          <w:lang w:eastAsia="et-EE"/>
        </w:rPr>
        <w:t>gid</w:t>
      </w:r>
      <w:r w:rsidRPr="009C3C9C">
        <w:rPr>
          <w:rFonts w:ascii="Times New Roman" w:eastAsia="Times New Roman" w:hAnsi="Times New Roman" w:cs="Times New Roman"/>
          <w:color w:val="202020"/>
          <w:sz w:val="24"/>
          <w:szCs w:val="24"/>
          <w:lang w:eastAsia="et-EE"/>
        </w:rPr>
        <w:t xml:space="preserve"> on</w:t>
      </w:r>
      <w:r w:rsidR="00364086">
        <w:rPr>
          <w:rFonts w:ascii="Times New Roman" w:eastAsia="Times New Roman" w:hAnsi="Times New Roman" w:cs="Times New Roman"/>
          <w:color w:val="202020"/>
          <w:sz w:val="24"/>
          <w:szCs w:val="24"/>
          <w:lang w:eastAsia="et-EE"/>
        </w:rPr>
        <w:t>:</w:t>
      </w:r>
      <w:r w:rsidRPr="009C3C9C">
        <w:rPr>
          <w:rFonts w:ascii="Times New Roman" w:eastAsia="Times New Roman" w:hAnsi="Times New Roman" w:cs="Times New Roman"/>
          <w:color w:val="202020"/>
          <w:sz w:val="24"/>
          <w:szCs w:val="24"/>
          <w:lang w:eastAsia="et-EE"/>
        </w:rPr>
        <w:t xml:space="preserve"> </w:t>
      </w:r>
    </w:p>
    <w:p w14:paraId="1BFF9F80" w14:textId="08C0ACAA" w:rsidR="00364086" w:rsidRPr="00364086" w:rsidRDefault="00E94EF9" w:rsidP="006F1F54">
      <w:pPr>
        <w:pStyle w:val="Loendilik"/>
        <w:numPr>
          <w:ilvl w:val="0"/>
          <w:numId w:val="29"/>
        </w:numPr>
        <w:shd w:val="clear" w:color="auto" w:fill="FFFFFF"/>
        <w:ind w:left="851" w:hanging="283"/>
        <w:jc w:val="both"/>
        <w:rPr>
          <w:rFonts w:ascii="Times New Roman" w:hAnsi="Times New Roman" w:cs="Times New Roman"/>
          <w:color w:val="202020"/>
          <w:sz w:val="24"/>
          <w:szCs w:val="24"/>
          <w:lang w:eastAsia="et-EE"/>
        </w:rPr>
      </w:pPr>
      <w:r w:rsidRPr="00364086">
        <w:rPr>
          <w:rFonts w:ascii="Times New Roman" w:hAnsi="Times New Roman" w:cs="Times New Roman"/>
          <w:color w:val="202020"/>
          <w:sz w:val="24"/>
          <w:szCs w:val="24"/>
          <w:lang w:eastAsia="et-EE"/>
        </w:rPr>
        <w:t>linnas tegutsevate juriidiliste isikute konkurentsivõime suurendamine ning selle kaudu linnas ettevõtluse arendamine</w:t>
      </w:r>
      <w:r w:rsidR="00364086" w:rsidRPr="00364086">
        <w:rPr>
          <w:rFonts w:ascii="Times New Roman" w:hAnsi="Times New Roman" w:cs="Times New Roman"/>
          <w:color w:val="202020"/>
          <w:sz w:val="24"/>
          <w:szCs w:val="24"/>
          <w:lang w:eastAsia="et-EE"/>
        </w:rPr>
        <w:t>;</w:t>
      </w:r>
    </w:p>
    <w:p w14:paraId="238A8927" w14:textId="77777777" w:rsidR="00364086" w:rsidRDefault="00E94EF9" w:rsidP="006F1F54">
      <w:pPr>
        <w:pStyle w:val="Loendilik"/>
        <w:numPr>
          <w:ilvl w:val="0"/>
          <w:numId w:val="29"/>
        </w:numPr>
        <w:shd w:val="clear" w:color="auto" w:fill="FFFFFF"/>
        <w:ind w:left="851" w:hanging="283"/>
        <w:jc w:val="both"/>
        <w:rPr>
          <w:rFonts w:ascii="Times New Roman" w:hAnsi="Times New Roman" w:cs="Times New Roman"/>
          <w:color w:val="202020"/>
          <w:sz w:val="24"/>
          <w:szCs w:val="24"/>
          <w:lang w:eastAsia="et-EE"/>
        </w:rPr>
      </w:pPr>
      <w:r w:rsidRPr="00364086">
        <w:rPr>
          <w:rFonts w:ascii="Times New Roman" w:hAnsi="Times New Roman" w:cs="Times New Roman"/>
          <w:color w:val="202020"/>
          <w:sz w:val="24"/>
          <w:szCs w:val="24"/>
          <w:lang w:eastAsia="et-EE"/>
        </w:rPr>
        <w:t>juriidiliste või füüsiliste isikute omandis oleva</w:t>
      </w:r>
      <w:r w:rsidR="00364086" w:rsidRPr="00364086">
        <w:rPr>
          <w:rFonts w:ascii="Times New Roman" w:hAnsi="Times New Roman" w:cs="Times New Roman"/>
          <w:color w:val="202020"/>
          <w:sz w:val="24"/>
          <w:szCs w:val="24"/>
          <w:lang w:eastAsia="et-EE"/>
        </w:rPr>
        <w:t>te ehitiste korrastamine või uute ehitiste rajamine ning selle kaudu linnakeskkonna parendamine;</w:t>
      </w:r>
    </w:p>
    <w:p w14:paraId="0423FC2B" w14:textId="51E04381" w:rsidR="00364086" w:rsidRPr="00364086" w:rsidRDefault="00364086" w:rsidP="006F1F54">
      <w:pPr>
        <w:pStyle w:val="Loendilik"/>
        <w:numPr>
          <w:ilvl w:val="0"/>
          <w:numId w:val="29"/>
        </w:numPr>
        <w:shd w:val="clear" w:color="auto" w:fill="FFFFFF"/>
        <w:ind w:left="851" w:hanging="283"/>
        <w:jc w:val="both"/>
        <w:rPr>
          <w:rFonts w:ascii="Times New Roman" w:hAnsi="Times New Roman" w:cs="Times New Roman"/>
          <w:color w:val="202020"/>
          <w:sz w:val="24"/>
          <w:szCs w:val="24"/>
          <w:lang w:eastAsia="et-EE"/>
        </w:rPr>
      </w:pPr>
      <w:r w:rsidRPr="00364086">
        <w:rPr>
          <w:rFonts w:ascii="Times New Roman" w:eastAsia="Times New Roman" w:hAnsi="Times New Roman" w:cs="Times New Roman"/>
          <w:color w:val="202020"/>
          <w:sz w:val="24"/>
          <w:szCs w:val="24"/>
          <w:lang w:eastAsia="et-EE"/>
        </w:rPr>
        <w:t>juriidiliste või füüsiliste isikute poolt muu põhivara soetamise toetamine.</w:t>
      </w:r>
    </w:p>
    <w:p w14:paraId="642C6E4A" w14:textId="16C402A0" w:rsidR="009C3C9C" w:rsidRPr="00B37CFE" w:rsidRDefault="00B37CFE" w:rsidP="00B37CFE">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Antav sihtfinantseerimine on juhtumipõhine ning sihtfinantseerimise otsustab Viljandi Linnavolikogu eelarveliste võimaluste olemasolu korral.</w:t>
      </w:r>
    </w:p>
    <w:p w14:paraId="178FEDFE" w14:textId="77777777" w:rsidR="009C3C9C" w:rsidRPr="00977820"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07A9EC57" w14:textId="4DAA8E6F" w:rsidR="009C3C9C" w:rsidRPr="00977820" w:rsidRDefault="009C3C9C" w:rsidP="009C3C9C">
      <w:pPr>
        <w:shd w:val="clear" w:color="auto" w:fill="FFFFFF"/>
        <w:jc w:val="both"/>
        <w:outlineLvl w:val="2"/>
        <w:rPr>
          <w:b/>
          <w:bCs/>
          <w:color w:val="000000"/>
          <w:sz w:val="24"/>
          <w:szCs w:val="24"/>
          <w:bdr w:val="none" w:sz="0" w:space="0" w:color="auto" w:frame="1"/>
          <w:lang w:eastAsia="et-EE"/>
        </w:rPr>
      </w:pPr>
      <w:r w:rsidRPr="00977820">
        <w:rPr>
          <w:b/>
          <w:bCs/>
          <w:color w:val="000000"/>
          <w:sz w:val="24"/>
          <w:szCs w:val="24"/>
          <w:bdr w:val="none" w:sz="0" w:space="0" w:color="auto" w:frame="1"/>
          <w:lang w:eastAsia="et-EE"/>
        </w:rPr>
        <w:t xml:space="preserve">§ 3. </w:t>
      </w:r>
      <w:r w:rsidR="00B37CFE">
        <w:rPr>
          <w:b/>
          <w:bCs/>
          <w:color w:val="000000"/>
          <w:sz w:val="24"/>
          <w:szCs w:val="24"/>
          <w:bdr w:val="none" w:sz="0" w:space="0" w:color="auto" w:frame="1"/>
          <w:lang w:eastAsia="et-EE"/>
        </w:rPr>
        <w:t>Sihtfinantseerimisel</w:t>
      </w:r>
      <w:r w:rsidRPr="00977820">
        <w:rPr>
          <w:b/>
          <w:bCs/>
          <w:color w:val="000000"/>
          <w:sz w:val="24"/>
          <w:szCs w:val="24"/>
          <w:bdr w:val="none" w:sz="0" w:space="0" w:color="auto" w:frame="1"/>
          <w:lang w:eastAsia="et-EE"/>
        </w:rPr>
        <w:t xml:space="preserve"> kasutatakse mõisteid järgmises tähenduses:</w:t>
      </w:r>
    </w:p>
    <w:p w14:paraId="1CDC6886" w14:textId="02C5E459" w:rsidR="009C3C9C" w:rsidRDefault="00B37CFE"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w:t>
      </w:r>
      <w:r w:rsidRPr="00B37CFE">
        <w:rPr>
          <w:rFonts w:ascii="Times New Roman" w:eastAsia="Times New Roman" w:hAnsi="Times New Roman" w:cs="Times New Roman"/>
          <w:color w:val="202020"/>
          <w:sz w:val="24"/>
          <w:szCs w:val="24"/>
          <w:lang w:eastAsia="et-EE"/>
        </w:rPr>
        <w:t xml:space="preserve">ihtfinantseerimise </w:t>
      </w:r>
      <w:r w:rsidR="009C3C9C" w:rsidRPr="00977820">
        <w:rPr>
          <w:rFonts w:ascii="Times New Roman" w:eastAsia="Times New Roman" w:hAnsi="Times New Roman" w:cs="Times New Roman"/>
          <w:color w:val="202020"/>
          <w:sz w:val="24"/>
          <w:szCs w:val="24"/>
          <w:lang w:eastAsia="et-EE"/>
        </w:rPr>
        <w:t>abikõlblik periood - aeg, mille jooksul peavad tegevused olema ellu viidud, vajalikud kulud tehtud ning kavandatud väljundid loodud.</w:t>
      </w:r>
      <w:r w:rsidR="009C3C9C" w:rsidRPr="00977820">
        <w:rPr>
          <w:rFonts w:ascii="Times New Roman" w:hAnsi="Times New Roman" w:cs="Times New Roman"/>
          <w:sz w:val="24"/>
          <w:szCs w:val="24"/>
        </w:rPr>
        <w:t xml:space="preserve"> </w:t>
      </w:r>
      <w:r w:rsidR="009C3C9C" w:rsidRPr="00977820">
        <w:rPr>
          <w:rFonts w:ascii="Times New Roman" w:eastAsia="Times New Roman" w:hAnsi="Times New Roman" w:cs="Times New Roman"/>
          <w:color w:val="202020"/>
          <w:sz w:val="24"/>
          <w:szCs w:val="24"/>
          <w:lang w:eastAsia="et-EE"/>
        </w:rPr>
        <w:t>Kulude abikõlblikkuse perioodi hindamisel lähtutakse tekkepõhisest arvestusest: kulud kajastatakse nende tekkimise perioodil, sõltumata nende eest</w:t>
      </w:r>
      <w:r w:rsidR="006F1F54">
        <w:rPr>
          <w:rFonts w:ascii="Times New Roman" w:eastAsia="Times New Roman" w:hAnsi="Times New Roman" w:cs="Times New Roman"/>
          <w:color w:val="202020"/>
          <w:sz w:val="24"/>
          <w:szCs w:val="24"/>
          <w:lang w:eastAsia="et-EE"/>
        </w:rPr>
        <w:t xml:space="preserve"> tasutud raha liikumise ajast.</w:t>
      </w:r>
    </w:p>
    <w:p w14:paraId="6B2689B5" w14:textId="77777777" w:rsidR="008A4063" w:rsidRDefault="00B37CFE"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w:t>
      </w:r>
      <w:r w:rsidRPr="00B37CFE">
        <w:rPr>
          <w:rFonts w:ascii="Times New Roman" w:eastAsia="Times New Roman" w:hAnsi="Times New Roman" w:cs="Times New Roman"/>
          <w:color w:val="202020"/>
          <w:sz w:val="24"/>
          <w:szCs w:val="24"/>
          <w:lang w:eastAsia="et-EE"/>
        </w:rPr>
        <w:t>ihtfinantseerimise</w:t>
      </w:r>
      <w:r w:rsidR="00977820" w:rsidRPr="00B37CFE">
        <w:rPr>
          <w:rFonts w:ascii="Times New Roman" w:eastAsia="Times New Roman" w:hAnsi="Times New Roman" w:cs="Times New Roman"/>
          <w:color w:val="202020"/>
          <w:sz w:val="24"/>
          <w:szCs w:val="24"/>
          <w:lang w:eastAsia="et-EE"/>
        </w:rPr>
        <w:t xml:space="preserve"> </w:t>
      </w:r>
      <w:r w:rsidR="008A4063">
        <w:rPr>
          <w:rFonts w:ascii="Times New Roman" w:eastAsia="Times New Roman" w:hAnsi="Times New Roman" w:cs="Times New Roman"/>
          <w:color w:val="202020"/>
          <w:sz w:val="24"/>
          <w:szCs w:val="24"/>
          <w:lang w:eastAsia="et-EE"/>
        </w:rPr>
        <w:t xml:space="preserve">eeldatava </w:t>
      </w:r>
      <w:r w:rsidR="00977820">
        <w:rPr>
          <w:rFonts w:ascii="Times New Roman" w:eastAsia="Times New Roman" w:hAnsi="Times New Roman" w:cs="Times New Roman"/>
          <w:color w:val="202020"/>
          <w:sz w:val="24"/>
          <w:szCs w:val="24"/>
          <w:lang w:eastAsia="et-EE"/>
        </w:rPr>
        <w:t xml:space="preserve">abikõlbliku perioodi </w:t>
      </w:r>
      <w:r w:rsidR="008A4063">
        <w:rPr>
          <w:rFonts w:ascii="Times New Roman" w:eastAsia="Times New Roman" w:hAnsi="Times New Roman" w:cs="Times New Roman"/>
          <w:color w:val="202020"/>
          <w:sz w:val="24"/>
          <w:szCs w:val="24"/>
          <w:lang w:eastAsia="et-EE"/>
        </w:rPr>
        <w:t>esitab taotluses</w:t>
      </w:r>
      <w:r w:rsidR="00977820">
        <w:rPr>
          <w:rFonts w:ascii="Times New Roman" w:eastAsia="Times New Roman" w:hAnsi="Times New Roman" w:cs="Times New Roman"/>
          <w:color w:val="202020"/>
          <w:sz w:val="24"/>
          <w:szCs w:val="24"/>
          <w:lang w:eastAsia="et-EE"/>
        </w:rPr>
        <w:t xml:space="preserve"> taotleja ise. </w:t>
      </w:r>
    </w:p>
    <w:p w14:paraId="5C9AA0E5" w14:textId="77777777" w:rsidR="008A4063" w:rsidRDefault="009D4AD3" w:rsidP="008A4063">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Cs/>
          <w:color w:val="000000" w:themeColor="text1"/>
          <w:sz w:val="24"/>
          <w:szCs w:val="24"/>
          <w:lang w:eastAsia="et-EE"/>
        </w:rPr>
        <w:t>A</w:t>
      </w:r>
      <w:r w:rsidRPr="00E53022">
        <w:rPr>
          <w:rFonts w:ascii="Times New Roman" w:eastAsia="Times New Roman" w:hAnsi="Times New Roman" w:cs="Times New Roman"/>
          <w:bCs/>
          <w:color w:val="000000" w:themeColor="text1"/>
          <w:sz w:val="24"/>
          <w:szCs w:val="24"/>
          <w:lang w:eastAsia="et-EE"/>
        </w:rPr>
        <w:t>ruanne</w:t>
      </w:r>
      <w:r w:rsidRPr="00E53022">
        <w:rPr>
          <w:rFonts w:ascii="Times New Roman" w:eastAsia="Times New Roman" w:hAnsi="Times New Roman" w:cs="Times New Roman"/>
          <w:color w:val="000000" w:themeColor="text1"/>
          <w:sz w:val="24"/>
          <w:szCs w:val="24"/>
          <w:lang w:eastAsia="et-EE"/>
        </w:rPr>
        <w:t xml:space="preserve"> on </w:t>
      </w:r>
      <w:r>
        <w:rPr>
          <w:rFonts w:ascii="Times New Roman" w:eastAsia="Times New Roman" w:hAnsi="Times New Roman" w:cs="Times New Roman"/>
          <w:color w:val="000000" w:themeColor="text1"/>
          <w:sz w:val="24"/>
          <w:szCs w:val="24"/>
          <w:lang w:eastAsia="et-EE"/>
        </w:rPr>
        <w:t>sihtfinantseeringu</w:t>
      </w:r>
      <w:r w:rsidRPr="00E53022">
        <w:rPr>
          <w:rFonts w:ascii="Times New Roman" w:eastAsia="Times New Roman" w:hAnsi="Times New Roman" w:cs="Times New Roman"/>
          <w:color w:val="000000" w:themeColor="text1"/>
          <w:sz w:val="24"/>
          <w:szCs w:val="24"/>
          <w:lang w:eastAsia="et-EE"/>
        </w:rPr>
        <w:t xml:space="preserve"> </w:t>
      </w:r>
      <w:proofErr w:type="spellStart"/>
      <w:r w:rsidRPr="00E53022">
        <w:rPr>
          <w:rFonts w:ascii="Times New Roman" w:eastAsia="Times New Roman" w:hAnsi="Times New Roman" w:cs="Times New Roman"/>
          <w:color w:val="000000" w:themeColor="text1"/>
          <w:sz w:val="24"/>
          <w:szCs w:val="24"/>
          <w:lang w:eastAsia="et-EE"/>
        </w:rPr>
        <w:t>menetleja</w:t>
      </w:r>
      <w:proofErr w:type="spellEnd"/>
      <w:r w:rsidRPr="00E53022">
        <w:rPr>
          <w:rFonts w:ascii="Times New Roman" w:eastAsia="Times New Roman" w:hAnsi="Times New Roman" w:cs="Times New Roman"/>
          <w:color w:val="000000" w:themeColor="text1"/>
          <w:sz w:val="24"/>
          <w:szCs w:val="24"/>
          <w:lang w:eastAsia="et-EE"/>
        </w:rPr>
        <w:t xml:space="preserve"> poolt aktsepteeritud lõpparuanne, mis koosneb nii tegevuste sisulisest kirjeldusest kui ka rahaliste vahendite kasutamise aruandest.</w:t>
      </w:r>
      <w:r w:rsidR="008A4063" w:rsidRPr="008A4063">
        <w:rPr>
          <w:rFonts w:ascii="Times New Roman" w:eastAsia="Times New Roman" w:hAnsi="Times New Roman" w:cs="Times New Roman"/>
          <w:color w:val="202020"/>
          <w:sz w:val="24"/>
          <w:szCs w:val="24"/>
          <w:lang w:eastAsia="et-EE"/>
        </w:rPr>
        <w:t xml:space="preserve"> </w:t>
      </w:r>
    </w:p>
    <w:p w14:paraId="74A5D76A" w14:textId="3304290D" w:rsidR="009D4AD3" w:rsidRPr="008A4063" w:rsidRDefault="008A4063" w:rsidP="008A4063">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Aruande esitamise tähtaja määrab Viljandi Linnavolikogu ja see ei tohi </w:t>
      </w:r>
      <w:r w:rsidRPr="008B08CA">
        <w:rPr>
          <w:rFonts w:ascii="Times New Roman" w:eastAsia="Times New Roman" w:hAnsi="Times New Roman" w:cs="Times New Roman"/>
          <w:color w:val="202020"/>
          <w:sz w:val="24"/>
          <w:szCs w:val="24"/>
          <w:lang w:eastAsia="et-EE"/>
        </w:rPr>
        <w:t>olla l</w:t>
      </w:r>
      <w:r w:rsidR="00974AE7" w:rsidRPr="008B08CA">
        <w:rPr>
          <w:rFonts w:ascii="Times New Roman" w:eastAsia="Times New Roman" w:hAnsi="Times New Roman" w:cs="Times New Roman"/>
          <w:color w:val="202020"/>
          <w:sz w:val="24"/>
          <w:szCs w:val="24"/>
          <w:lang w:eastAsia="et-EE"/>
        </w:rPr>
        <w:t>ü</w:t>
      </w:r>
      <w:r w:rsidRPr="008B08CA">
        <w:rPr>
          <w:rFonts w:ascii="Times New Roman" w:eastAsia="Times New Roman" w:hAnsi="Times New Roman" w:cs="Times New Roman"/>
          <w:color w:val="202020"/>
          <w:sz w:val="24"/>
          <w:szCs w:val="24"/>
          <w:lang w:eastAsia="et-EE"/>
        </w:rPr>
        <w:t>hem</w:t>
      </w:r>
      <w:r>
        <w:rPr>
          <w:rFonts w:ascii="Times New Roman" w:eastAsia="Times New Roman" w:hAnsi="Times New Roman" w:cs="Times New Roman"/>
          <w:color w:val="202020"/>
          <w:sz w:val="24"/>
          <w:szCs w:val="24"/>
          <w:lang w:eastAsia="et-EE"/>
        </w:rPr>
        <w:t xml:space="preserve"> kui 30 kalendripäeva abikõlbliku perioodi lõpust.</w:t>
      </w:r>
    </w:p>
    <w:p w14:paraId="5135B586" w14:textId="123A529E" w:rsidR="009C3C9C" w:rsidRPr="00977820"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Abikõlblikud ehk toetatavad</w:t>
      </w:r>
      <w:r w:rsidRPr="00E53022">
        <w:rPr>
          <w:rFonts w:ascii="Times New Roman" w:eastAsia="Times New Roman" w:hAnsi="Times New Roman" w:cs="Times New Roman"/>
          <w:color w:val="202020"/>
          <w:sz w:val="24"/>
          <w:szCs w:val="24"/>
          <w:lang w:eastAsia="et-EE"/>
        </w:rPr>
        <w:t xml:space="preserve"> kulud - kulud on abikõlblikud, kui kulud on toetuse </w:t>
      </w:r>
      <w:r w:rsidRPr="00977820">
        <w:rPr>
          <w:rFonts w:ascii="Times New Roman" w:eastAsia="Times New Roman" w:hAnsi="Times New Roman" w:cs="Times New Roman"/>
          <w:color w:val="202020"/>
          <w:sz w:val="24"/>
          <w:szCs w:val="24"/>
          <w:lang w:eastAsia="et-EE"/>
        </w:rPr>
        <w:t>taotluses märgitud tegevuste elluviimiseks põhjendatud, mõistlikud ja vajalikud ning tehtud toetuse abikõlblikkuse perioodi jooksul.</w:t>
      </w:r>
    </w:p>
    <w:p w14:paraId="1F43FE1B" w14:textId="77777777" w:rsidR="00E2371A" w:rsidRPr="008B08CA" w:rsidRDefault="00E2371A" w:rsidP="006F1F54">
      <w:pPr>
        <w:pStyle w:val="Loendilik"/>
        <w:numPr>
          <w:ilvl w:val="1"/>
          <w:numId w:val="21"/>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lastRenderedPageBreak/>
        <w:t xml:space="preserve">Käibemaks on abikõlblik, kui on võimalik näidata, et vastavalt käibemaksu reguleerivatele õigusaktidele ei ole projekti raames tasutud käibemaksu õigust sisendkäibemaksuna maha arvata ega tagasi taotleda ning käibemaksu ei hüvitata ka muul moel. </w:t>
      </w:r>
    </w:p>
    <w:p w14:paraId="1F61B720" w14:textId="78CB0321" w:rsidR="009C3C9C" w:rsidRPr="008B08CA" w:rsidRDefault="009C3C9C" w:rsidP="006F1F54">
      <w:pPr>
        <w:pStyle w:val="Loendilik"/>
        <w:numPr>
          <w:ilvl w:val="1"/>
          <w:numId w:val="21"/>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Abikõlblike kulude eest tasumise viimane kuupäev on aruande esitamise kuupäev.</w:t>
      </w:r>
    </w:p>
    <w:p w14:paraId="73CE5F41" w14:textId="4A0FFC75" w:rsidR="00B37CFE" w:rsidRPr="008B08CA" w:rsidRDefault="002D252F"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 xml:space="preserve">Käesoleva korra mõistes </w:t>
      </w:r>
      <w:r w:rsidR="0043772E" w:rsidRPr="008B08CA">
        <w:rPr>
          <w:rFonts w:ascii="Times New Roman" w:eastAsia="Times New Roman" w:hAnsi="Times New Roman" w:cs="Times New Roman"/>
          <w:color w:val="000000" w:themeColor="text1"/>
          <w:sz w:val="24"/>
          <w:szCs w:val="24"/>
          <w:lang w:eastAsia="et-EE"/>
        </w:rPr>
        <w:t>on</w:t>
      </w:r>
      <w:r w:rsidRPr="008B08CA">
        <w:rPr>
          <w:rFonts w:ascii="Times New Roman" w:eastAsia="Times New Roman" w:hAnsi="Times New Roman" w:cs="Times New Roman"/>
          <w:color w:val="000000" w:themeColor="text1"/>
          <w:sz w:val="24"/>
          <w:szCs w:val="24"/>
          <w:lang w:eastAsia="et-EE"/>
        </w:rPr>
        <w:t xml:space="preserve"> põhivara materiaalne vara, mida taotleja kasutab </w:t>
      </w:r>
      <w:r w:rsidR="0043772E" w:rsidRPr="008B08CA">
        <w:rPr>
          <w:rFonts w:ascii="Times New Roman" w:eastAsia="Times New Roman" w:hAnsi="Times New Roman" w:cs="Times New Roman"/>
          <w:color w:val="000000" w:themeColor="text1"/>
          <w:sz w:val="24"/>
          <w:szCs w:val="24"/>
          <w:lang w:eastAsia="et-EE"/>
        </w:rPr>
        <w:t xml:space="preserve">talle seatud eesmärkide täitmisel, </w:t>
      </w:r>
      <w:r w:rsidRPr="008B08CA">
        <w:rPr>
          <w:rFonts w:ascii="Times New Roman" w:eastAsia="Times New Roman" w:hAnsi="Times New Roman" w:cs="Times New Roman"/>
          <w:color w:val="000000" w:themeColor="text1"/>
          <w:sz w:val="24"/>
          <w:szCs w:val="24"/>
          <w:lang w:eastAsia="et-EE"/>
        </w:rPr>
        <w:t>toodete tootmisel, teenuste osutamisel või halduseesmärkidel</w:t>
      </w:r>
      <w:r w:rsidR="0043772E" w:rsidRPr="008B08CA">
        <w:rPr>
          <w:rFonts w:ascii="Times New Roman" w:eastAsia="Times New Roman" w:hAnsi="Times New Roman" w:cs="Times New Roman"/>
          <w:color w:val="000000" w:themeColor="text1"/>
          <w:sz w:val="24"/>
          <w:szCs w:val="24"/>
          <w:lang w:eastAsia="et-EE"/>
        </w:rPr>
        <w:t xml:space="preserve"> ja mille soetusmaksumus on suurem kui </w:t>
      </w:r>
      <w:r w:rsidR="00C225C1" w:rsidRPr="008B08CA">
        <w:rPr>
          <w:rFonts w:ascii="Times New Roman" w:eastAsia="Times New Roman" w:hAnsi="Times New Roman" w:cs="Times New Roman"/>
          <w:color w:val="000000" w:themeColor="text1"/>
          <w:sz w:val="24"/>
          <w:szCs w:val="24"/>
          <w:lang w:eastAsia="et-EE"/>
        </w:rPr>
        <w:t>5</w:t>
      </w:r>
      <w:r w:rsidR="0043772E" w:rsidRPr="008B08CA">
        <w:rPr>
          <w:rFonts w:ascii="Times New Roman" w:eastAsia="Times New Roman" w:hAnsi="Times New Roman" w:cs="Times New Roman"/>
          <w:color w:val="000000" w:themeColor="text1"/>
          <w:sz w:val="24"/>
          <w:szCs w:val="24"/>
          <w:lang w:eastAsia="et-EE"/>
        </w:rPr>
        <w:t>0</w:t>
      </w:r>
      <w:r w:rsidR="00B37CFE" w:rsidRPr="008B08CA">
        <w:rPr>
          <w:rFonts w:ascii="Times New Roman" w:eastAsia="Times New Roman" w:hAnsi="Times New Roman" w:cs="Times New Roman"/>
          <w:color w:val="000000" w:themeColor="text1"/>
          <w:sz w:val="24"/>
          <w:szCs w:val="24"/>
          <w:lang w:eastAsia="et-EE"/>
        </w:rPr>
        <w:t>0</w:t>
      </w:r>
      <w:r w:rsidR="0043772E" w:rsidRPr="008B08CA">
        <w:rPr>
          <w:rFonts w:ascii="Times New Roman" w:eastAsia="Times New Roman" w:hAnsi="Times New Roman" w:cs="Times New Roman"/>
          <w:color w:val="000000" w:themeColor="text1"/>
          <w:sz w:val="24"/>
          <w:szCs w:val="24"/>
          <w:lang w:eastAsia="et-EE"/>
        </w:rPr>
        <w:t>0 eurot koos käibemaksuga</w:t>
      </w:r>
      <w:r w:rsidRPr="008B08CA">
        <w:rPr>
          <w:rFonts w:ascii="Times New Roman" w:eastAsia="Times New Roman" w:hAnsi="Times New Roman" w:cs="Times New Roman"/>
          <w:color w:val="000000" w:themeColor="text1"/>
          <w:sz w:val="24"/>
          <w:szCs w:val="24"/>
          <w:lang w:eastAsia="et-EE"/>
        </w:rPr>
        <w:t xml:space="preserve"> </w:t>
      </w:r>
      <w:r w:rsidR="0043772E" w:rsidRPr="008B08CA">
        <w:rPr>
          <w:rFonts w:ascii="Times New Roman" w:eastAsia="Times New Roman" w:hAnsi="Times New Roman" w:cs="Times New Roman"/>
          <w:color w:val="000000" w:themeColor="text1"/>
          <w:sz w:val="24"/>
          <w:szCs w:val="24"/>
          <w:lang w:eastAsia="et-EE"/>
        </w:rPr>
        <w:t>ning</w:t>
      </w:r>
      <w:r w:rsidRPr="008B08CA">
        <w:rPr>
          <w:rFonts w:ascii="Times New Roman" w:eastAsia="Times New Roman" w:hAnsi="Times New Roman" w:cs="Times New Roman"/>
          <w:color w:val="000000" w:themeColor="text1"/>
          <w:sz w:val="24"/>
          <w:szCs w:val="24"/>
          <w:lang w:eastAsia="et-EE"/>
        </w:rPr>
        <w:t xml:space="preserve"> mida ta kavatseb kasutada pikema perioodi jooksul kui üks aasta. </w:t>
      </w:r>
      <w:r w:rsidR="0043772E" w:rsidRPr="008B08CA">
        <w:rPr>
          <w:rFonts w:ascii="Times New Roman" w:eastAsia="Times New Roman" w:hAnsi="Times New Roman" w:cs="Times New Roman"/>
          <w:color w:val="000000" w:themeColor="text1"/>
          <w:sz w:val="24"/>
          <w:szCs w:val="24"/>
          <w:lang w:eastAsia="et-EE"/>
        </w:rPr>
        <w:t>Materiaalsed varad on näiteks hooned, sõiduk</w:t>
      </w:r>
      <w:r w:rsidR="00B37CFE" w:rsidRPr="008B08CA">
        <w:rPr>
          <w:rFonts w:ascii="Times New Roman" w:eastAsia="Times New Roman" w:hAnsi="Times New Roman" w:cs="Times New Roman"/>
          <w:color w:val="000000" w:themeColor="text1"/>
          <w:sz w:val="24"/>
          <w:szCs w:val="24"/>
          <w:lang w:eastAsia="et-EE"/>
        </w:rPr>
        <w:t>id, seadmed, inventar, arvutid.</w:t>
      </w:r>
    </w:p>
    <w:p w14:paraId="5C5B4F1F" w14:textId="3CBCA39F" w:rsidR="009C3C9C" w:rsidRPr="00E53022" w:rsidRDefault="00B37CFE"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 xml:space="preserve">Tegevuste </w:t>
      </w:r>
      <w:r w:rsidR="009C3C9C" w:rsidRPr="008B08CA">
        <w:rPr>
          <w:rFonts w:ascii="Times New Roman" w:eastAsia="Times New Roman" w:hAnsi="Times New Roman" w:cs="Times New Roman"/>
          <w:color w:val="000000" w:themeColor="text1"/>
          <w:sz w:val="24"/>
          <w:szCs w:val="24"/>
          <w:lang w:eastAsia="et-EE"/>
        </w:rPr>
        <w:t xml:space="preserve">eelarve on </w:t>
      </w:r>
      <w:r w:rsidRPr="008B08CA">
        <w:rPr>
          <w:rFonts w:ascii="Times New Roman" w:eastAsia="Times New Roman" w:hAnsi="Times New Roman" w:cs="Times New Roman"/>
          <w:color w:val="000000" w:themeColor="text1"/>
          <w:sz w:val="24"/>
          <w:szCs w:val="24"/>
          <w:lang w:eastAsia="et-EE"/>
        </w:rPr>
        <w:t>taotleja</w:t>
      </w:r>
      <w:r w:rsidR="009C3C9C" w:rsidRPr="008B08CA">
        <w:rPr>
          <w:rFonts w:ascii="Times New Roman" w:eastAsia="Times New Roman" w:hAnsi="Times New Roman" w:cs="Times New Roman"/>
          <w:color w:val="000000" w:themeColor="text1"/>
          <w:sz w:val="24"/>
          <w:szCs w:val="24"/>
          <w:lang w:eastAsia="et-EE"/>
        </w:rPr>
        <w:t xml:space="preserve"> </w:t>
      </w:r>
      <w:r w:rsidR="009D4AD3" w:rsidRPr="008B08CA">
        <w:rPr>
          <w:rFonts w:ascii="Times New Roman" w:eastAsia="Times New Roman" w:hAnsi="Times New Roman" w:cs="Times New Roman"/>
          <w:color w:val="000000" w:themeColor="text1"/>
          <w:sz w:val="24"/>
          <w:szCs w:val="24"/>
          <w:lang w:eastAsia="et-EE"/>
        </w:rPr>
        <w:t>põhivara soetamisega</w:t>
      </w:r>
      <w:r w:rsidR="009C3C9C" w:rsidRPr="008B08CA">
        <w:rPr>
          <w:rFonts w:ascii="Times New Roman" w:eastAsia="Times New Roman" w:hAnsi="Times New Roman" w:cs="Times New Roman"/>
          <w:color w:val="000000" w:themeColor="text1"/>
          <w:sz w:val="24"/>
          <w:szCs w:val="24"/>
          <w:lang w:eastAsia="et-EE"/>
        </w:rPr>
        <w:t xml:space="preserve"> seotud </w:t>
      </w:r>
      <w:r w:rsidR="00D3327E" w:rsidRPr="008B08CA">
        <w:rPr>
          <w:rFonts w:ascii="Times New Roman" w:eastAsia="Times New Roman" w:hAnsi="Times New Roman" w:cs="Times New Roman"/>
          <w:color w:val="000000" w:themeColor="text1"/>
          <w:sz w:val="24"/>
          <w:szCs w:val="24"/>
          <w:lang w:eastAsia="et-EE"/>
        </w:rPr>
        <w:t xml:space="preserve">kõikide </w:t>
      </w:r>
      <w:r w:rsidR="009C3C9C" w:rsidRPr="008B08CA">
        <w:rPr>
          <w:rFonts w:ascii="Times New Roman" w:eastAsia="Times New Roman" w:hAnsi="Times New Roman" w:cs="Times New Roman"/>
          <w:color w:val="000000" w:themeColor="text1"/>
          <w:sz w:val="24"/>
          <w:szCs w:val="24"/>
          <w:lang w:eastAsia="et-EE"/>
        </w:rPr>
        <w:t xml:space="preserve">kulude ja tulude </w:t>
      </w:r>
      <w:r w:rsidR="009D4AD3" w:rsidRPr="008B08CA">
        <w:rPr>
          <w:rFonts w:ascii="Times New Roman" w:eastAsia="Times New Roman" w:hAnsi="Times New Roman" w:cs="Times New Roman"/>
          <w:color w:val="000000" w:themeColor="text1"/>
          <w:sz w:val="24"/>
          <w:szCs w:val="24"/>
          <w:lang w:eastAsia="et-EE"/>
        </w:rPr>
        <w:t xml:space="preserve">detailne </w:t>
      </w:r>
      <w:r w:rsidR="009C3C9C" w:rsidRPr="008B08CA">
        <w:rPr>
          <w:rFonts w:ascii="Times New Roman" w:eastAsia="Times New Roman" w:hAnsi="Times New Roman" w:cs="Times New Roman"/>
          <w:color w:val="000000" w:themeColor="text1"/>
          <w:sz w:val="24"/>
          <w:szCs w:val="24"/>
          <w:lang w:eastAsia="et-EE"/>
        </w:rPr>
        <w:t>arvestus</w:t>
      </w:r>
      <w:r w:rsidR="009C3C9C" w:rsidRPr="00977820">
        <w:rPr>
          <w:rFonts w:ascii="Times New Roman" w:eastAsia="Times New Roman" w:hAnsi="Times New Roman" w:cs="Times New Roman"/>
          <w:color w:val="000000" w:themeColor="text1"/>
          <w:sz w:val="24"/>
          <w:szCs w:val="24"/>
          <w:lang w:eastAsia="et-EE"/>
        </w:rPr>
        <w:t xml:space="preserve">. Eelarve koostamisel määratakse </w:t>
      </w:r>
      <w:r w:rsidR="009D4AD3">
        <w:rPr>
          <w:rFonts w:ascii="Times New Roman" w:eastAsia="Times New Roman" w:hAnsi="Times New Roman" w:cs="Times New Roman"/>
          <w:color w:val="000000" w:themeColor="text1"/>
          <w:sz w:val="24"/>
          <w:szCs w:val="24"/>
          <w:lang w:eastAsia="et-EE"/>
        </w:rPr>
        <w:t>tegevuste</w:t>
      </w:r>
      <w:r w:rsidR="009C3C9C" w:rsidRPr="00977820">
        <w:rPr>
          <w:rFonts w:ascii="Times New Roman" w:eastAsia="Times New Roman" w:hAnsi="Times New Roman" w:cs="Times New Roman"/>
          <w:color w:val="000000" w:themeColor="text1"/>
          <w:sz w:val="24"/>
          <w:szCs w:val="24"/>
          <w:lang w:eastAsia="et-EE"/>
        </w:rPr>
        <w:t xml:space="preserve"> tulemuste saavutamiseks vajalike rahaliste vahendite optimaalne suurus, planeeritakse rahastamisallikad ning kavandatakse nende kasutamine</w:t>
      </w:r>
      <w:r w:rsidR="009C3C9C" w:rsidRPr="00E53022">
        <w:rPr>
          <w:rFonts w:ascii="Times New Roman" w:eastAsia="Times New Roman" w:hAnsi="Times New Roman" w:cs="Times New Roman"/>
          <w:color w:val="000000" w:themeColor="text1"/>
          <w:sz w:val="24"/>
          <w:szCs w:val="24"/>
          <w:lang w:eastAsia="et-EE"/>
        </w:rPr>
        <w:t xml:space="preserve"> kindlas ajaraamis. </w:t>
      </w:r>
      <w:r w:rsidR="009D4AD3">
        <w:rPr>
          <w:rFonts w:ascii="Times New Roman" w:eastAsia="Times New Roman" w:hAnsi="Times New Roman" w:cs="Times New Roman"/>
          <w:color w:val="000000" w:themeColor="text1"/>
          <w:sz w:val="24"/>
          <w:szCs w:val="24"/>
          <w:lang w:eastAsia="et-EE"/>
        </w:rPr>
        <w:t>E</w:t>
      </w:r>
      <w:r w:rsidR="009C3C9C" w:rsidRPr="00E53022">
        <w:rPr>
          <w:rFonts w:ascii="Times New Roman" w:eastAsia="Times New Roman" w:hAnsi="Times New Roman" w:cs="Times New Roman"/>
          <w:color w:val="000000" w:themeColor="text1"/>
          <w:sz w:val="24"/>
          <w:szCs w:val="24"/>
          <w:lang w:eastAsia="et-EE"/>
        </w:rPr>
        <w:t>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ja vajalikkust tulemuste saavutamisel.</w:t>
      </w:r>
    </w:p>
    <w:p w14:paraId="69917DDD" w14:textId="77777777" w:rsidR="009C3C9C" w:rsidRPr="00E53022"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202020"/>
          <w:sz w:val="24"/>
          <w:szCs w:val="24"/>
          <w:lang w:eastAsia="et-EE"/>
        </w:rPr>
        <w:t xml:space="preserve">Seotud osapool on käesoleva korra tähenduses taotluse esitanud juriidilise isiku juhatuse, nõukogu, volikogu või muu </w:t>
      </w:r>
      <w:r w:rsidRPr="00E53022">
        <w:rPr>
          <w:rFonts w:ascii="Times New Roman" w:eastAsia="Times New Roman" w:hAnsi="Times New Roman" w:cs="Times New Roman"/>
          <w:color w:val="000000" w:themeColor="text1"/>
          <w:sz w:val="24"/>
          <w:szCs w:val="24"/>
          <w:lang w:eastAsia="et-EE"/>
        </w:rPr>
        <w:t xml:space="preserve">juhtimis- või kontrollorgani </w:t>
      </w:r>
      <w:r w:rsidRPr="00E53022">
        <w:rPr>
          <w:rFonts w:ascii="Times New Roman" w:eastAsia="Times New Roman" w:hAnsi="Times New Roman" w:cs="Times New Roman"/>
          <w:color w:val="202020"/>
          <w:sz w:val="24"/>
          <w:szCs w:val="24"/>
          <w:lang w:eastAsia="et-EE"/>
        </w:rPr>
        <w:t>liige ja liikme (edaspidi juhtorgani liikme):</w:t>
      </w:r>
    </w:p>
    <w:p w14:paraId="0D968565" w14:textId="77777777" w:rsidR="009C3C9C" w:rsidRPr="00E53022" w:rsidRDefault="009C3C9C" w:rsidP="006F1F54">
      <w:pPr>
        <w:pStyle w:val="Loendilik"/>
        <w:numPr>
          <w:ilvl w:val="1"/>
          <w:numId w:val="20"/>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abikaasa, vanavanem,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või tema abikaasa vanem ning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vanema </w:t>
      </w:r>
      <w:proofErr w:type="spellStart"/>
      <w:r w:rsidRPr="00E53022">
        <w:rPr>
          <w:rFonts w:ascii="Times New Roman" w:eastAsia="Times New Roman" w:hAnsi="Times New Roman" w:cs="Times New Roman"/>
          <w:color w:val="000000" w:themeColor="text1"/>
          <w:sz w:val="24"/>
          <w:szCs w:val="24"/>
          <w:lang w:eastAsia="et-EE"/>
        </w:rPr>
        <w:t>alaneja</w:t>
      </w:r>
      <w:proofErr w:type="spellEnd"/>
      <w:r w:rsidRPr="00E53022">
        <w:rPr>
          <w:rFonts w:ascii="Times New Roman" w:eastAsia="Times New Roman" w:hAnsi="Times New Roman" w:cs="Times New Roman"/>
          <w:color w:val="000000" w:themeColor="text1"/>
          <w:sz w:val="24"/>
          <w:szCs w:val="24"/>
          <w:lang w:eastAsia="et-EE"/>
        </w:rPr>
        <w:t xml:space="preserve"> sugulane, sealhulgas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laps ja lapselaps. Vanemaks loetakse käesoleva määruse tähenduses ka </w:t>
      </w:r>
      <w:proofErr w:type="spellStart"/>
      <w:r w:rsidRPr="00E53022">
        <w:rPr>
          <w:rFonts w:ascii="Times New Roman" w:eastAsia="Times New Roman" w:hAnsi="Times New Roman" w:cs="Times New Roman"/>
          <w:color w:val="000000" w:themeColor="text1"/>
          <w:sz w:val="24"/>
          <w:szCs w:val="24"/>
          <w:lang w:eastAsia="et-EE"/>
        </w:rPr>
        <w:t>lapsendaja</w:t>
      </w:r>
      <w:proofErr w:type="spellEnd"/>
      <w:r w:rsidRPr="00E53022">
        <w:rPr>
          <w:rFonts w:ascii="Times New Roman" w:eastAsia="Times New Roman" w:hAnsi="Times New Roman" w:cs="Times New Roman"/>
          <w:color w:val="000000" w:themeColor="text1"/>
          <w:sz w:val="24"/>
          <w:szCs w:val="24"/>
          <w:lang w:eastAsia="et-EE"/>
        </w:rPr>
        <w:t>, vanema abikaasa ja kasuvanem ning alanejaks sugulaseks ka lapsendatu ja abikaasa laps;</w:t>
      </w:r>
    </w:p>
    <w:p w14:paraId="62881BB4" w14:textId="77777777" w:rsidR="009C3C9C" w:rsidRPr="00E53022" w:rsidRDefault="009C3C9C" w:rsidP="006F1F54">
      <w:pPr>
        <w:pStyle w:val="Loendilik"/>
        <w:numPr>
          <w:ilvl w:val="1"/>
          <w:numId w:val="20"/>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juriidiline isik, milles vähemalt 1/10 osalusest või osaluse omandamise õigusest kuulub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le endale või temaga seotud isikule;</w:t>
      </w:r>
    </w:p>
    <w:p w14:paraId="1A9BA215" w14:textId="77777777" w:rsidR="009C3C9C" w:rsidRPr="00E53022" w:rsidRDefault="009C3C9C" w:rsidP="006F1F54">
      <w:pPr>
        <w:pStyle w:val="Loendilik"/>
        <w:numPr>
          <w:ilvl w:val="1"/>
          <w:numId w:val="20"/>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juriidiline isik, mille juhtimis- või kontrollorgani liige tulumaksuseaduse tähenduses on </w:t>
      </w:r>
      <w:r w:rsidRPr="00E53022">
        <w:rPr>
          <w:rFonts w:ascii="Times New Roman" w:eastAsia="Times New Roman" w:hAnsi="Times New Roman" w:cs="Times New Roman"/>
          <w:color w:val="202020"/>
          <w:sz w:val="24"/>
          <w:szCs w:val="24"/>
          <w:lang w:eastAsia="et-EE"/>
        </w:rPr>
        <w:t>juhtorgani liige</w:t>
      </w:r>
      <w:r w:rsidRPr="00E53022">
        <w:rPr>
          <w:rFonts w:ascii="Times New Roman" w:eastAsia="Times New Roman" w:hAnsi="Times New Roman" w:cs="Times New Roman"/>
          <w:color w:val="000000" w:themeColor="text1"/>
          <w:sz w:val="24"/>
          <w:szCs w:val="24"/>
          <w:lang w:eastAsia="et-EE"/>
        </w:rPr>
        <w:t xml:space="preserve"> ise või käesoleva lõike punktis 1 või 4 nimetatud isik;</w:t>
      </w:r>
    </w:p>
    <w:p w14:paraId="5FA5C35D" w14:textId="77777777" w:rsidR="009C3C9C" w:rsidRPr="00E53022" w:rsidRDefault="009C3C9C" w:rsidP="006F1F54">
      <w:pPr>
        <w:pStyle w:val="Loendilik"/>
        <w:numPr>
          <w:ilvl w:val="1"/>
          <w:numId w:val="20"/>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isik, keda seob </w:t>
      </w:r>
      <w:r w:rsidRPr="00E53022">
        <w:rPr>
          <w:rFonts w:ascii="Times New Roman" w:eastAsia="Times New Roman" w:hAnsi="Times New Roman" w:cs="Times New Roman"/>
          <w:color w:val="202020"/>
          <w:sz w:val="24"/>
          <w:szCs w:val="24"/>
          <w:lang w:eastAsia="et-EE"/>
        </w:rPr>
        <w:t>juhtorgani liikmega</w:t>
      </w:r>
      <w:r w:rsidRPr="00E53022">
        <w:rPr>
          <w:rFonts w:ascii="Times New Roman" w:eastAsia="Times New Roman" w:hAnsi="Times New Roman" w:cs="Times New Roman"/>
          <w:color w:val="000000" w:themeColor="text1"/>
          <w:sz w:val="24"/>
          <w:szCs w:val="24"/>
          <w:lang w:eastAsia="et-EE"/>
        </w:rPr>
        <w:t xml:space="preserve"> ühine majapidamine, samuti muu isik, kelle seisund või tegevus </w:t>
      </w:r>
      <w:r w:rsidRPr="00E53022">
        <w:rPr>
          <w:rFonts w:ascii="Times New Roman" w:eastAsia="Times New Roman" w:hAnsi="Times New Roman" w:cs="Times New Roman"/>
          <w:color w:val="202020"/>
          <w:sz w:val="24"/>
          <w:szCs w:val="24"/>
          <w:lang w:eastAsia="et-EE"/>
        </w:rPr>
        <w:t>juhtorgani liiget</w:t>
      </w:r>
      <w:r w:rsidRPr="00E53022">
        <w:rPr>
          <w:rFonts w:ascii="Times New Roman" w:eastAsia="Times New Roman" w:hAnsi="Times New Roman" w:cs="Times New Roman"/>
          <w:color w:val="000000" w:themeColor="text1"/>
          <w:sz w:val="24"/>
          <w:szCs w:val="24"/>
          <w:lang w:eastAsia="et-EE"/>
        </w:rPr>
        <w:t xml:space="preserve"> väljaspool taotluse esitaja tegevust oluliselt ja vahetult mõjutab või keda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seisund või tegevus väljaspool taotluse esitaja tegevust oluliselt ja vahetult mõjutab või kes väljaspool taotluse esitaja tegevust allub juhtorgani liikme korraldustele või tegutseb juhtorgani liikme huvides või arvel.</w:t>
      </w:r>
    </w:p>
    <w:p w14:paraId="7544A86A" w14:textId="77777777" w:rsidR="00194DAE" w:rsidRPr="00E53022" w:rsidRDefault="009C3C9C" w:rsidP="00E53022">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E53022">
        <w:rPr>
          <w:rFonts w:ascii="Times New Roman" w:eastAsia="Times New Roman" w:hAnsi="Times New Roman" w:cs="Times New Roman"/>
          <w:color w:val="202020"/>
          <w:sz w:val="24"/>
          <w:szCs w:val="24"/>
          <w:lang w:eastAsia="et-EE"/>
        </w:rPr>
        <w:t>Juhtorgani liikmel ei ole käesolevast määrusest tulenevat seotud isiku huvi puudutavat kohustust, kui ta ei tea ega peagi teadma käesoleva paragrahvi lõikes 1 nimetatud seosest või seotud isiku huvist.</w:t>
      </w:r>
    </w:p>
    <w:p w14:paraId="65FDDE58" w14:textId="77777777" w:rsidR="009C3C9C" w:rsidRPr="009C3C9C" w:rsidRDefault="009C3C9C" w:rsidP="009C3C9C">
      <w:pPr>
        <w:shd w:val="clear" w:color="auto" w:fill="FFFFFF"/>
        <w:jc w:val="both"/>
        <w:rPr>
          <w:color w:val="202020"/>
          <w:sz w:val="24"/>
          <w:szCs w:val="24"/>
          <w:lang w:eastAsia="et-EE"/>
        </w:rPr>
      </w:pPr>
    </w:p>
    <w:p w14:paraId="5747CF47" w14:textId="32784BB8" w:rsidR="009C3C9C" w:rsidRPr="009C3C9C" w:rsidRDefault="00194DAE" w:rsidP="009C3C9C">
      <w:pPr>
        <w:shd w:val="clear" w:color="auto" w:fill="FFFFFF"/>
        <w:jc w:val="both"/>
        <w:outlineLvl w:val="2"/>
        <w:rPr>
          <w:b/>
          <w:bCs/>
          <w:color w:val="000000"/>
          <w:sz w:val="24"/>
          <w:szCs w:val="24"/>
          <w:lang w:eastAsia="et-EE"/>
        </w:rPr>
      </w:pPr>
      <w:r>
        <w:rPr>
          <w:b/>
          <w:bCs/>
          <w:color w:val="000000"/>
          <w:sz w:val="24"/>
          <w:szCs w:val="24"/>
          <w:bdr w:val="none" w:sz="0" w:space="0" w:color="auto" w:frame="1"/>
          <w:lang w:eastAsia="et-EE"/>
        </w:rPr>
        <w:t>§ 4</w:t>
      </w:r>
      <w:r w:rsidR="009C3C9C" w:rsidRPr="009C3C9C">
        <w:rPr>
          <w:b/>
          <w:bCs/>
          <w:color w:val="000000"/>
          <w:sz w:val="24"/>
          <w:szCs w:val="24"/>
          <w:bdr w:val="none" w:sz="0" w:space="0" w:color="auto" w:frame="1"/>
          <w:lang w:eastAsia="et-EE"/>
        </w:rPr>
        <w:t>. </w:t>
      </w:r>
      <w:r w:rsidR="009C3C9C" w:rsidRPr="009C3C9C">
        <w:rPr>
          <w:b/>
          <w:bCs/>
          <w:color w:val="000000"/>
          <w:sz w:val="24"/>
          <w:szCs w:val="24"/>
          <w:lang w:eastAsia="et-EE"/>
        </w:rPr>
        <w:t>Toetamise põhimõtted</w:t>
      </w:r>
    </w:p>
    <w:p w14:paraId="78E7B38D" w14:textId="77777777" w:rsidR="009C3C9C" w:rsidRPr="009C3C9C" w:rsidRDefault="009C3C9C" w:rsidP="009C3C9C">
      <w:pPr>
        <w:pStyle w:val="Loendilik"/>
        <w:numPr>
          <w:ilvl w:val="0"/>
          <w:numId w:val="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Toetust võib määrata taotlejale:</w:t>
      </w:r>
    </w:p>
    <w:p w14:paraId="6BE0237A" w14:textId="472CACCE" w:rsidR="009C3C9C" w:rsidRPr="0043772E" w:rsidRDefault="009C3C9C" w:rsidP="006F1F54">
      <w:pPr>
        <w:pStyle w:val="Loendilik"/>
        <w:numPr>
          <w:ilvl w:val="1"/>
          <w:numId w:val="8"/>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kes on </w:t>
      </w:r>
      <w:r w:rsidRPr="0043772E">
        <w:rPr>
          <w:rFonts w:ascii="Times New Roman" w:eastAsia="Times New Roman" w:hAnsi="Times New Roman" w:cs="Times New Roman"/>
          <w:color w:val="202020"/>
          <w:sz w:val="24"/>
          <w:szCs w:val="24"/>
          <w:lang w:eastAsia="et-EE"/>
        </w:rPr>
        <w:t xml:space="preserve">Viljandi linnas või linnaelanike huvides tegutsev juriidiline isik </w:t>
      </w:r>
      <w:r w:rsidR="00D331E7">
        <w:rPr>
          <w:rFonts w:ascii="Times New Roman" w:eastAsia="Times New Roman" w:hAnsi="Times New Roman" w:cs="Times New Roman"/>
          <w:color w:val="202020"/>
          <w:sz w:val="24"/>
          <w:szCs w:val="24"/>
          <w:lang w:eastAsia="et-EE"/>
        </w:rPr>
        <w:t xml:space="preserve">või </w:t>
      </w:r>
      <w:r w:rsidR="00D331E7" w:rsidRPr="00D331E7">
        <w:rPr>
          <w:rFonts w:ascii="Times New Roman" w:eastAsia="Times New Roman" w:hAnsi="Times New Roman" w:cs="Times New Roman"/>
          <w:color w:val="202020"/>
          <w:sz w:val="24"/>
          <w:szCs w:val="24"/>
          <w:lang w:eastAsia="et-EE"/>
        </w:rPr>
        <w:t>Eesti rahvastikuregistri andmetel Viljandi linnas elukoha aadressi omav</w:t>
      </w:r>
      <w:r w:rsidR="00D331E7">
        <w:rPr>
          <w:rFonts w:ascii="Times New Roman" w:eastAsia="Times New Roman" w:hAnsi="Times New Roman" w:cs="Times New Roman"/>
          <w:color w:val="202020"/>
          <w:sz w:val="24"/>
          <w:szCs w:val="24"/>
          <w:lang w:eastAsia="et-EE"/>
        </w:rPr>
        <w:t xml:space="preserve"> füüsiline isik </w:t>
      </w:r>
      <w:r w:rsidR="00D331E7" w:rsidRPr="0043772E">
        <w:rPr>
          <w:rFonts w:ascii="Times New Roman" w:eastAsia="Times New Roman" w:hAnsi="Times New Roman" w:cs="Times New Roman"/>
          <w:color w:val="202020"/>
          <w:sz w:val="24"/>
          <w:szCs w:val="24"/>
          <w:lang w:eastAsia="et-EE"/>
        </w:rPr>
        <w:t>(edaspidi taotleja)</w:t>
      </w:r>
      <w:r w:rsidR="00D331E7">
        <w:rPr>
          <w:rFonts w:ascii="Times New Roman" w:eastAsia="Times New Roman" w:hAnsi="Times New Roman" w:cs="Times New Roman"/>
          <w:color w:val="202020"/>
          <w:sz w:val="24"/>
          <w:szCs w:val="24"/>
          <w:lang w:eastAsia="et-EE"/>
        </w:rPr>
        <w:t>;</w:t>
      </w:r>
    </w:p>
    <w:p w14:paraId="62DB569E" w14:textId="77777777" w:rsidR="009C3C9C" w:rsidRPr="0043772E" w:rsidRDefault="009C3C9C" w:rsidP="006F1F54">
      <w:pPr>
        <w:pStyle w:val="Loendilik"/>
        <w:numPr>
          <w:ilvl w:val="1"/>
          <w:numId w:val="8"/>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ei ole taotluse esitamise ajal ega k</w:t>
      </w:r>
      <w:r w:rsidR="0043772E" w:rsidRPr="0043772E">
        <w:rPr>
          <w:rFonts w:ascii="Times New Roman" w:eastAsia="Times New Roman" w:hAnsi="Times New Roman" w:cs="Times New Roman"/>
          <w:color w:val="202020"/>
          <w:sz w:val="24"/>
          <w:szCs w:val="24"/>
          <w:lang w:eastAsia="et-EE"/>
        </w:rPr>
        <w:t>a</w:t>
      </w:r>
      <w:r w:rsidRPr="0043772E">
        <w:rPr>
          <w:rFonts w:ascii="Times New Roman" w:eastAsia="Times New Roman" w:hAnsi="Times New Roman" w:cs="Times New Roman"/>
          <w:color w:val="202020"/>
          <w:sz w:val="24"/>
          <w:szCs w:val="24"/>
          <w:lang w:eastAsia="et-EE"/>
        </w:rPr>
        <w:t xml:space="preserve"> toetuse otsustamise ajal tähtaega ületanud rahalisi võlgnevusi linna ees;</w:t>
      </w:r>
    </w:p>
    <w:p w14:paraId="1396CA1C" w14:textId="77777777" w:rsidR="009C3C9C" w:rsidRPr="0043772E" w:rsidRDefault="009C3C9C" w:rsidP="006F1F54">
      <w:pPr>
        <w:pStyle w:val="Loendilik"/>
        <w:numPr>
          <w:ilvl w:val="1"/>
          <w:numId w:val="8"/>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ei ole taotluse esitamise ajal ega k</w:t>
      </w:r>
      <w:r w:rsidR="0043772E" w:rsidRPr="0043772E">
        <w:rPr>
          <w:rFonts w:ascii="Times New Roman" w:eastAsia="Times New Roman" w:hAnsi="Times New Roman" w:cs="Times New Roman"/>
          <w:color w:val="202020"/>
          <w:sz w:val="24"/>
          <w:szCs w:val="24"/>
          <w:lang w:eastAsia="et-EE"/>
        </w:rPr>
        <w:t xml:space="preserve">a </w:t>
      </w:r>
      <w:r w:rsidRPr="0043772E">
        <w:rPr>
          <w:rFonts w:ascii="Times New Roman" w:eastAsia="Times New Roman" w:hAnsi="Times New Roman" w:cs="Times New Roman"/>
          <w:color w:val="202020"/>
          <w:sz w:val="24"/>
          <w:szCs w:val="24"/>
          <w:lang w:eastAsia="et-EE"/>
        </w:rPr>
        <w:t>toetuse otsustamise ajal Maksu- ja Tolliameti andmetel maksuvõlgnevusi või kelle maksuvõlad on ajatatud;</w:t>
      </w:r>
    </w:p>
    <w:p w14:paraId="1AD45E6E" w14:textId="1A6E600C" w:rsidR="009C3C9C" w:rsidRPr="0043772E" w:rsidRDefault="009C3C9C" w:rsidP="006F1F54">
      <w:pPr>
        <w:pStyle w:val="Loendilik"/>
        <w:numPr>
          <w:ilvl w:val="1"/>
          <w:numId w:val="8"/>
        </w:numPr>
        <w:ind w:left="851" w:hanging="341"/>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on Äriregistris nõuetekohaselt esitatud eelnevate perioodide majandusaastate aruanded</w:t>
      </w:r>
      <w:r w:rsidR="00D331E7">
        <w:rPr>
          <w:rFonts w:ascii="Times New Roman" w:eastAsia="Times New Roman" w:hAnsi="Times New Roman" w:cs="Times New Roman"/>
          <w:color w:val="202020"/>
          <w:sz w:val="24"/>
          <w:szCs w:val="24"/>
          <w:lang w:eastAsia="et-EE"/>
        </w:rPr>
        <w:t xml:space="preserve"> (punkt rakendub juriidilisest isikust taotlejatele)</w:t>
      </w:r>
      <w:r w:rsidRPr="0043772E">
        <w:rPr>
          <w:rFonts w:ascii="Times New Roman" w:eastAsia="Times New Roman" w:hAnsi="Times New Roman" w:cs="Times New Roman"/>
          <w:color w:val="202020"/>
          <w:sz w:val="24"/>
          <w:szCs w:val="24"/>
          <w:lang w:eastAsia="et-EE"/>
        </w:rPr>
        <w:t>;</w:t>
      </w:r>
    </w:p>
    <w:p w14:paraId="603755A9" w14:textId="77777777" w:rsidR="009C3C9C" w:rsidRPr="0043772E" w:rsidRDefault="009C3C9C" w:rsidP="006F1F54">
      <w:pPr>
        <w:pStyle w:val="Loendilik"/>
        <w:numPr>
          <w:ilvl w:val="1"/>
          <w:numId w:val="8"/>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on varasemate toetuste kasutamise aruanded Vil</w:t>
      </w:r>
      <w:r w:rsidR="00194DAE" w:rsidRPr="0043772E">
        <w:rPr>
          <w:rFonts w:ascii="Times New Roman" w:eastAsia="Times New Roman" w:hAnsi="Times New Roman" w:cs="Times New Roman"/>
          <w:color w:val="202020"/>
          <w:sz w:val="24"/>
          <w:szCs w:val="24"/>
          <w:lang w:eastAsia="et-EE"/>
        </w:rPr>
        <w:t>ja</w:t>
      </w:r>
      <w:r w:rsidRPr="0043772E">
        <w:rPr>
          <w:rFonts w:ascii="Times New Roman" w:eastAsia="Times New Roman" w:hAnsi="Times New Roman" w:cs="Times New Roman"/>
          <w:color w:val="202020"/>
          <w:sz w:val="24"/>
          <w:szCs w:val="24"/>
          <w:lang w:eastAsia="et-EE"/>
        </w:rPr>
        <w:t>ndi linnale nõuetekohaselt esitatud;</w:t>
      </w:r>
    </w:p>
    <w:p w14:paraId="45DE1AF9" w14:textId="5934A027" w:rsidR="009C3C9C" w:rsidRPr="00163B5A" w:rsidRDefault="009C3C9C" w:rsidP="006F1F54">
      <w:pPr>
        <w:pStyle w:val="Loendilik"/>
        <w:numPr>
          <w:ilvl w:val="1"/>
          <w:numId w:val="8"/>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63B5A">
        <w:rPr>
          <w:rFonts w:ascii="Times New Roman" w:eastAsia="Times New Roman" w:hAnsi="Times New Roman" w:cs="Times New Roman"/>
          <w:color w:val="202020"/>
          <w:sz w:val="24"/>
          <w:szCs w:val="24"/>
          <w:lang w:eastAsia="et-EE"/>
        </w:rPr>
        <w:t xml:space="preserve">kellel on </w:t>
      </w:r>
      <w:r w:rsidR="00D331E7">
        <w:rPr>
          <w:rFonts w:ascii="Times New Roman" w:eastAsia="Times New Roman" w:hAnsi="Times New Roman" w:cs="Times New Roman"/>
          <w:color w:val="202020"/>
          <w:sz w:val="24"/>
          <w:szCs w:val="24"/>
          <w:lang w:eastAsia="et-EE"/>
        </w:rPr>
        <w:t>sihtfinantseerimise</w:t>
      </w:r>
      <w:r w:rsidRPr="00163B5A">
        <w:rPr>
          <w:rFonts w:ascii="Times New Roman" w:eastAsia="Times New Roman" w:hAnsi="Times New Roman" w:cs="Times New Roman"/>
          <w:color w:val="202020"/>
          <w:sz w:val="24"/>
          <w:szCs w:val="24"/>
          <w:lang w:eastAsia="et-EE"/>
        </w:rPr>
        <w:t xml:space="preserve"> taotlemisel oma- ja kaasfinantseering eelarves kokku vähemalt </w:t>
      </w:r>
      <w:r w:rsidR="008B08CA">
        <w:rPr>
          <w:rFonts w:ascii="Times New Roman" w:eastAsia="Times New Roman" w:hAnsi="Times New Roman" w:cs="Times New Roman"/>
          <w:color w:val="202020"/>
          <w:sz w:val="24"/>
          <w:szCs w:val="24"/>
          <w:lang w:eastAsia="et-EE"/>
        </w:rPr>
        <w:t>20</w:t>
      </w:r>
      <w:r w:rsidR="00FC28DC">
        <w:rPr>
          <w:rFonts w:ascii="Times New Roman" w:eastAsia="Times New Roman" w:hAnsi="Times New Roman" w:cs="Times New Roman"/>
          <w:color w:val="202020"/>
          <w:sz w:val="24"/>
          <w:szCs w:val="24"/>
          <w:lang w:eastAsia="et-EE"/>
        </w:rPr>
        <w:t>%</w:t>
      </w:r>
      <w:r w:rsidR="00AA5BB2" w:rsidRPr="00163B5A">
        <w:rPr>
          <w:rFonts w:ascii="Times New Roman" w:eastAsia="Times New Roman" w:hAnsi="Times New Roman" w:cs="Times New Roman"/>
          <w:color w:val="202020"/>
          <w:sz w:val="24"/>
          <w:szCs w:val="24"/>
          <w:lang w:eastAsia="et-EE"/>
        </w:rPr>
        <w:t xml:space="preserve"> </w:t>
      </w:r>
      <w:r w:rsidR="00D331E7">
        <w:rPr>
          <w:rFonts w:ascii="Times New Roman" w:eastAsia="Times New Roman" w:hAnsi="Times New Roman" w:cs="Times New Roman"/>
          <w:color w:val="202020"/>
          <w:sz w:val="24"/>
          <w:szCs w:val="24"/>
          <w:lang w:eastAsia="et-EE"/>
        </w:rPr>
        <w:t>põhivara soetamise</w:t>
      </w:r>
      <w:r w:rsidRPr="00163B5A">
        <w:rPr>
          <w:rFonts w:ascii="Times New Roman" w:eastAsia="Times New Roman" w:hAnsi="Times New Roman" w:cs="Times New Roman"/>
          <w:color w:val="202020"/>
          <w:sz w:val="24"/>
          <w:szCs w:val="24"/>
          <w:lang w:eastAsia="et-EE"/>
        </w:rPr>
        <w:t xml:space="preserve"> ko</w:t>
      </w:r>
      <w:r w:rsidR="00194DAE" w:rsidRPr="00163B5A">
        <w:rPr>
          <w:rFonts w:ascii="Times New Roman" w:eastAsia="Times New Roman" w:hAnsi="Times New Roman" w:cs="Times New Roman"/>
          <w:color w:val="202020"/>
          <w:sz w:val="24"/>
          <w:szCs w:val="24"/>
          <w:lang w:eastAsia="et-EE"/>
        </w:rPr>
        <w:t>gumaksumusest</w:t>
      </w:r>
      <w:r w:rsidR="00163B5A" w:rsidRPr="00163B5A">
        <w:rPr>
          <w:rFonts w:ascii="Times New Roman" w:eastAsia="Times New Roman" w:hAnsi="Times New Roman" w:cs="Times New Roman"/>
          <w:color w:val="202020"/>
          <w:sz w:val="24"/>
          <w:szCs w:val="24"/>
          <w:lang w:eastAsia="et-EE"/>
        </w:rPr>
        <w:t>.</w:t>
      </w:r>
    </w:p>
    <w:p w14:paraId="27365766" w14:textId="63FFC0F9" w:rsidR="009C3C9C" w:rsidRPr="009C3C9C" w:rsidRDefault="00D331E7"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Sihtfinantseerimise</w:t>
      </w:r>
      <w:r w:rsidR="009C3C9C" w:rsidRPr="009C3C9C">
        <w:rPr>
          <w:rFonts w:ascii="Times New Roman" w:eastAsia="Times New Roman" w:hAnsi="Times New Roman" w:cs="Times New Roman"/>
          <w:color w:val="202020"/>
          <w:sz w:val="24"/>
          <w:szCs w:val="24"/>
          <w:lang w:eastAsia="et-EE"/>
        </w:rPr>
        <w:t xml:space="preserve"> taotlemisel on abikõlblikud kulud, mis on otseselt vajalikud taotluses nimetatud eesmärkide saavutamiseks ja on kooskõlas käesoleva korra § 1 lõikes 3 nimetatud tegevusega.</w:t>
      </w:r>
    </w:p>
    <w:p w14:paraId="78E18C63" w14:textId="77777777" w:rsidR="008B08CA" w:rsidRPr="008B08CA"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Korra alusel ei toetata linnavalitsuse ametiasutuse hallatavat asutust ega selle huvi- või spordiringi, kultuurikollektiivi, stuudiot, treeningrühma.</w:t>
      </w:r>
      <w:r w:rsidR="00E0385F">
        <w:rPr>
          <w:rFonts w:ascii="Times New Roman" w:eastAsia="Times New Roman" w:hAnsi="Times New Roman" w:cs="Times New Roman"/>
          <w:color w:val="202020"/>
          <w:sz w:val="24"/>
          <w:szCs w:val="24"/>
          <w:lang w:eastAsia="et-EE"/>
        </w:rPr>
        <w:t xml:space="preserve"> </w:t>
      </w:r>
    </w:p>
    <w:p w14:paraId="0C5B3EAA" w14:textId="182BA36F" w:rsidR="009C3C9C" w:rsidRPr="008B08CA" w:rsidRDefault="008B08CA" w:rsidP="0036012B">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8B08CA">
        <w:rPr>
          <w:rFonts w:ascii="Times New Roman" w:eastAsia="Times New Roman" w:hAnsi="Times New Roman" w:cs="Times New Roman"/>
          <w:color w:val="202020"/>
          <w:sz w:val="24"/>
          <w:szCs w:val="24"/>
          <w:lang w:eastAsia="et-EE"/>
        </w:rPr>
        <w:t>Korda ei rakendata</w:t>
      </w:r>
      <w:r>
        <w:rPr>
          <w:rFonts w:ascii="Times New Roman" w:eastAsia="Times New Roman" w:hAnsi="Times New Roman" w:cs="Times New Roman"/>
          <w:color w:val="202020"/>
          <w:sz w:val="24"/>
          <w:szCs w:val="24"/>
          <w:lang w:eastAsia="et-EE"/>
        </w:rPr>
        <w:t xml:space="preserve">, kui </w:t>
      </w:r>
      <w:r w:rsidRPr="008B08CA">
        <w:rPr>
          <w:rFonts w:ascii="Times New Roman" w:eastAsia="Times New Roman" w:hAnsi="Times New Roman" w:cs="Times New Roman"/>
          <w:color w:val="202020"/>
          <w:sz w:val="24"/>
          <w:szCs w:val="24"/>
          <w:lang w:eastAsia="et-EE"/>
        </w:rPr>
        <w:t>sihtfinantseerimi</w:t>
      </w:r>
      <w:r>
        <w:rPr>
          <w:rFonts w:ascii="Times New Roman" w:eastAsia="Times New Roman" w:hAnsi="Times New Roman" w:cs="Times New Roman"/>
          <w:color w:val="202020"/>
          <w:sz w:val="24"/>
          <w:szCs w:val="24"/>
          <w:lang w:eastAsia="et-EE"/>
        </w:rPr>
        <w:t>st</w:t>
      </w:r>
      <w:r w:rsidRPr="008B08CA">
        <w:rPr>
          <w:rFonts w:ascii="Times New Roman" w:eastAsia="Times New Roman" w:hAnsi="Times New Roman" w:cs="Times New Roman"/>
          <w:color w:val="202020"/>
          <w:sz w:val="24"/>
          <w:szCs w:val="24"/>
          <w:lang w:eastAsia="et-EE"/>
        </w:rPr>
        <w:t xml:space="preserve"> põhivara soetuseks </w:t>
      </w:r>
      <w:r>
        <w:rPr>
          <w:rFonts w:ascii="Times New Roman" w:eastAsia="Times New Roman" w:hAnsi="Times New Roman" w:cs="Times New Roman"/>
          <w:color w:val="202020"/>
          <w:sz w:val="24"/>
          <w:szCs w:val="24"/>
          <w:lang w:eastAsia="et-EE"/>
        </w:rPr>
        <w:t>antakse</w:t>
      </w:r>
      <w:r w:rsidRPr="008B08CA">
        <w:rPr>
          <w:rFonts w:ascii="Times New Roman" w:eastAsia="Times New Roman" w:hAnsi="Times New Roman" w:cs="Times New Roman"/>
          <w:color w:val="202020"/>
          <w:sz w:val="24"/>
          <w:szCs w:val="24"/>
          <w:lang w:eastAsia="et-EE"/>
        </w:rPr>
        <w:t xml:space="preserve"> l</w:t>
      </w:r>
      <w:r>
        <w:rPr>
          <w:rFonts w:ascii="Times New Roman" w:eastAsia="Times New Roman" w:hAnsi="Times New Roman" w:cs="Times New Roman"/>
          <w:color w:val="202020"/>
          <w:sz w:val="24"/>
          <w:szCs w:val="24"/>
          <w:lang w:eastAsia="et-EE"/>
        </w:rPr>
        <w:t>inna tütarettevõtete.</w:t>
      </w:r>
    </w:p>
    <w:p w14:paraId="672AD571" w14:textId="77777777" w:rsidR="008B08CA" w:rsidRPr="008B08CA" w:rsidRDefault="008B08CA" w:rsidP="008B08CA">
      <w:pPr>
        <w:pStyle w:val="Loendilik"/>
        <w:shd w:val="clear" w:color="auto" w:fill="FFFFFF"/>
        <w:spacing w:after="0" w:line="240" w:lineRule="auto"/>
        <w:ind w:left="420"/>
        <w:jc w:val="both"/>
        <w:rPr>
          <w:color w:val="202020"/>
          <w:sz w:val="24"/>
          <w:szCs w:val="24"/>
          <w:lang w:eastAsia="et-EE"/>
        </w:rPr>
      </w:pPr>
    </w:p>
    <w:p w14:paraId="237FC9B7" w14:textId="1E335F89" w:rsidR="009C3C9C" w:rsidRPr="00023802" w:rsidRDefault="009C3C9C" w:rsidP="009C3C9C">
      <w:pPr>
        <w:shd w:val="clear" w:color="auto" w:fill="FFFFFF"/>
        <w:jc w:val="both"/>
        <w:outlineLvl w:val="2"/>
        <w:rPr>
          <w:b/>
          <w:bCs/>
          <w:color w:val="000000"/>
          <w:sz w:val="24"/>
          <w:szCs w:val="24"/>
          <w:lang w:eastAsia="et-EE"/>
        </w:rPr>
      </w:pPr>
      <w:r w:rsidRPr="00023802">
        <w:rPr>
          <w:b/>
          <w:bCs/>
          <w:color w:val="000000"/>
          <w:sz w:val="24"/>
          <w:szCs w:val="24"/>
          <w:bdr w:val="none" w:sz="0" w:space="0" w:color="auto" w:frame="1"/>
          <w:lang w:eastAsia="et-EE"/>
        </w:rPr>
        <w:t xml:space="preserve">§ </w:t>
      </w:r>
      <w:r w:rsidR="00194DAE" w:rsidRPr="00023802">
        <w:rPr>
          <w:b/>
          <w:bCs/>
          <w:color w:val="000000"/>
          <w:sz w:val="24"/>
          <w:szCs w:val="24"/>
          <w:bdr w:val="none" w:sz="0" w:space="0" w:color="auto" w:frame="1"/>
          <w:lang w:eastAsia="et-EE"/>
        </w:rPr>
        <w:t>5</w:t>
      </w:r>
      <w:r w:rsidRPr="00023802">
        <w:rPr>
          <w:b/>
          <w:bCs/>
          <w:color w:val="000000"/>
          <w:sz w:val="24"/>
          <w:szCs w:val="24"/>
          <w:bdr w:val="none" w:sz="0" w:space="0" w:color="auto" w:frame="1"/>
          <w:lang w:eastAsia="et-EE"/>
        </w:rPr>
        <w:t>. </w:t>
      </w:r>
      <w:r w:rsidRPr="00023802">
        <w:rPr>
          <w:b/>
          <w:bCs/>
          <w:color w:val="000000"/>
          <w:sz w:val="24"/>
          <w:szCs w:val="24"/>
          <w:lang w:eastAsia="et-EE"/>
        </w:rPr>
        <w:t>Toetuse taotlemine</w:t>
      </w:r>
    </w:p>
    <w:p w14:paraId="786A2FAB" w14:textId="0A6A3CCD" w:rsidR="009C3C9C" w:rsidRPr="004E33E7" w:rsidRDefault="004E33E7" w:rsidP="004E33E7">
      <w:pPr>
        <w:shd w:val="clear" w:color="auto" w:fill="FFFFFF"/>
        <w:jc w:val="both"/>
        <w:rPr>
          <w:color w:val="000000" w:themeColor="text1"/>
          <w:sz w:val="24"/>
          <w:szCs w:val="24"/>
          <w:lang w:eastAsia="et-EE"/>
        </w:rPr>
      </w:pPr>
      <w:r>
        <w:rPr>
          <w:color w:val="202020"/>
          <w:sz w:val="24"/>
          <w:szCs w:val="24"/>
          <w:lang w:eastAsia="et-EE"/>
        </w:rPr>
        <w:t xml:space="preserve">(1) </w:t>
      </w:r>
      <w:r w:rsidR="00072672" w:rsidRPr="004E33E7">
        <w:rPr>
          <w:color w:val="202020"/>
          <w:sz w:val="24"/>
          <w:szCs w:val="24"/>
          <w:lang w:eastAsia="et-EE"/>
        </w:rPr>
        <w:t>Sihtfinantseerimise</w:t>
      </w:r>
      <w:r w:rsidR="009C3C9C" w:rsidRPr="004E33E7">
        <w:rPr>
          <w:color w:val="202020"/>
          <w:sz w:val="24"/>
          <w:szCs w:val="24"/>
          <w:lang w:eastAsia="et-EE"/>
        </w:rPr>
        <w:t xml:space="preserve"> saamiseks tuleb linnavalitsusele esitada</w:t>
      </w:r>
      <w:r w:rsidR="008F69CB" w:rsidRPr="004E33E7">
        <w:rPr>
          <w:color w:val="202020"/>
          <w:sz w:val="24"/>
          <w:szCs w:val="24"/>
          <w:lang w:eastAsia="et-EE"/>
        </w:rPr>
        <w:t xml:space="preserve"> </w:t>
      </w:r>
      <w:r w:rsidR="009C3C9C" w:rsidRPr="004E33E7">
        <w:rPr>
          <w:color w:val="000000" w:themeColor="text1"/>
          <w:sz w:val="24"/>
          <w:szCs w:val="24"/>
          <w:lang w:eastAsia="et-EE"/>
        </w:rPr>
        <w:t xml:space="preserve">nõuetekohane </w:t>
      </w:r>
      <w:r w:rsidR="008F69CB" w:rsidRPr="004E33E7">
        <w:rPr>
          <w:color w:val="000000" w:themeColor="text1"/>
          <w:sz w:val="24"/>
          <w:szCs w:val="24"/>
          <w:lang w:eastAsia="et-EE"/>
        </w:rPr>
        <w:t xml:space="preserve">toetuse </w:t>
      </w:r>
      <w:r w:rsidR="009C3C9C" w:rsidRPr="004E33E7">
        <w:rPr>
          <w:color w:val="000000" w:themeColor="text1"/>
          <w:sz w:val="24"/>
          <w:szCs w:val="24"/>
          <w:lang w:eastAsia="et-EE"/>
        </w:rPr>
        <w:t>taotlus</w:t>
      </w:r>
      <w:r w:rsidR="008F69CB" w:rsidRPr="004E33E7">
        <w:rPr>
          <w:color w:val="000000" w:themeColor="text1"/>
          <w:sz w:val="24"/>
          <w:szCs w:val="24"/>
          <w:lang w:eastAsia="et-EE"/>
        </w:rPr>
        <w:t xml:space="preserve"> (edaspidi taotlus)</w:t>
      </w:r>
      <w:r w:rsidR="00072672" w:rsidRPr="004E33E7">
        <w:rPr>
          <w:color w:val="000000" w:themeColor="text1"/>
          <w:sz w:val="24"/>
          <w:szCs w:val="24"/>
          <w:lang w:eastAsia="et-EE"/>
        </w:rPr>
        <w:t>.</w:t>
      </w:r>
    </w:p>
    <w:p w14:paraId="1828A04B" w14:textId="0FCCF8C4" w:rsidR="009C3C9C" w:rsidRPr="004E33E7" w:rsidRDefault="004E33E7" w:rsidP="004E33E7">
      <w:pPr>
        <w:shd w:val="clear" w:color="auto" w:fill="FFFFFF"/>
        <w:jc w:val="both"/>
        <w:rPr>
          <w:color w:val="000000" w:themeColor="text1"/>
          <w:sz w:val="24"/>
          <w:szCs w:val="24"/>
          <w:lang w:eastAsia="et-EE"/>
        </w:rPr>
      </w:pPr>
      <w:r>
        <w:rPr>
          <w:color w:val="000000" w:themeColor="text1"/>
          <w:sz w:val="24"/>
          <w:szCs w:val="24"/>
          <w:lang w:eastAsia="et-EE"/>
        </w:rPr>
        <w:t xml:space="preserve">(2) </w:t>
      </w:r>
      <w:r w:rsidR="009C3C9C" w:rsidRPr="004E33E7">
        <w:rPr>
          <w:color w:val="000000" w:themeColor="text1"/>
          <w:sz w:val="24"/>
          <w:szCs w:val="24"/>
          <w:lang w:eastAsia="et-EE"/>
        </w:rPr>
        <w:t>Taotlus esitatakse linnavalitsusele</w:t>
      </w:r>
      <w:r w:rsidR="00E53022" w:rsidRPr="004E33E7">
        <w:rPr>
          <w:color w:val="000000" w:themeColor="text1"/>
          <w:sz w:val="24"/>
          <w:szCs w:val="24"/>
          <w:lang w:eastAsia="et-EE"/>
        </w:rPr>
        <w:t xml:space="preserve"> </w:t>
      </w:r>
      <w:r w:rsidR="009C3C9C" w:rsidRPr="004E33E7">
        <w:rPr>
          <w:color w:val="000000" w:themeColor="text1"/>
          <w:sz w:val="24"/>
          <w:szCs w:val="24"/>
          <w:lang w:eastAsia="et-EE"/>
        </w:rPr>
        <w:t xml:space="preserve">elektroonilises keskkonnas </w:t>
      </w:r>
      <w:proofErr w:type="spellStart"/>
      <w:r w:rsidR="009C3C9C" w:rsidRPr="004E33E7">
        <w:rPr>
          <w:color w:val="000000" w:themeColor="text1"/>
          <w:sz w:val="24"/>
          <w:szCs w:val="24"/>
          <w:lang w:eastAsia="et-EE"/>
        </w:rPr>
        <w:t>Spoku</w:t>
      </w:r>
      <w:proofErr w:type="spellEnd"/>
      <w:r w:rsidR="009C3C9C" w:rsidRPr="004E33E7">
        <w:rPr>
          <w:color w:val="000000" w:themeColor="text1"/>
          <w:sz w:val="24"/>
          <w:szCs w:val="24"/>
          <w:lang w:eastAsia="et-EE"/>
        </w:rPr>
        <w:t>.</w:t>
      </w:r>
    </w:p>
    <w:p w14:paraId="699A094D" w14:textId="3D7AE4B5" w:rsidR="009C3C9C" w:rsidRPr="004E33E7" w:rsidRDefault="004E33E7" w:rsidP="004E33E7">
      <w:pPr>
        <w:shd w:val="clear" w:color="auto" w:fill="FFFFFF"/>
        <w:jc w:val="both"/>
        <w:rPr>
          <w:color w:val="202020"/>
          <w:sz w:val="24"/>
          <w:szCs w:val="24"/>
          <w:lang w:eastAsia="et-EE"/>
        </w:rPr>
      </w:pPr>
      <w:r>
        <w:rPr>
          <w:color w:val="000000" w:themeColor="text1"/>
          <w:sz w:val="24"/>
          <w:szCs w:val="24"/>
          <w:lang w:eastAsia="et-EE"/>
        </w:rPr>
        <w:t xml:space="preserve">(3) </w:t>
      </w:r>
      <w:r w:rsidR="009C3C9C" w:rsidRPr="004E33E7">
        <w:rPr>
          <w:color w:val="000000" w:themeColor="text1"/>
          <w:sz w:val="24"/>
          <w:szCs w:val="24"/>
          <w:lang w:eastAsia="et-EE"/>
        </w:rPr>
        <w:t>Taotluses või selle lisades tuleb esitada vähemalt järgmine informatsioon</w:t>
      </w:r>
      <w:r w:rsidR="009C3C9C" w:rsidRPr="004E33E7">
        <w:rPr>
          <w:color w:val="202020"/>
          <w:sz w:val="24"/>
          <w:szCs w:val="24"/>
          <w:lang w:eastAsia="et-EE"/>
        </w:rPr>
        <w:t>:</w:t>
      </w:r>
    </w:p>
    <w:p w14:paraId="5563C7AE" w14:textId="77777777" w:rsidR="009C3C9C" w:rsidRPr="007F1828" w:rsidRDefault="009C3C9C"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andmed taotleja kohta;</w:t>
      </w:r>
    </w:p>
    <w:p w14:paraId="6FF04FF3" w14:textId="1F4B9FB9" w:rsidR="009C3C9C" w:rsidRPr="007F1828"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sihtfinantseeritava </w:t>
      </w:r>
      <w:r w:rsidR="009C3C9C" w:rsidRPr="007F1828">
        <w:rPr>
          <w:rFonts w:ascii="Times New Roman" w:eastAsia="Times New Roman" w:hAnsi="Times New Roman" w:cs="Times New Roman"/>
          <w:color w:val="202020"/>
          <w:sz w:val="24"/>
          <w:szCs w:val="24"/>
          <w:lang w:eastAsia="et-EE"/>
        </w:rPr>
        <w:t>tegevuse nimetus, taotletav summa;</w:t>
      </w:r>
    </w:p>
    <w:p w14:paraId="71381323" w14:textId="4051F764" w:rsidR="009C3C9C" w:rsidRPr="007F1828" w:rsidRDefault="009C3C9C"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 xml:space="preserve">raha kasutamise </w:t>
      </w:r>
      <w:r w:rsidR="0014187C">
        <w:rPr>
          <w:rFonts w:ascii="Times New Roman" w:eastAsia="Times New Roman" w:hAnsi="Times New Roman" w:cs="Times New Roman"/>
          <w:color w:val="202020"/>
          <w:sz w:val="24"/>
          <w:szCs w:val="24"/>
          <w:lang w:eastAsia="et-EE"/>
        </w:rPr>
        <w:t xml:space="preserve">eeldatav </w:t>
      </w:r>
      <w:r w:rsidRPr="007F1828">
        <w:rPr>
          <w:rFonts w:ascii="Times New Roman" w:eastAsia="Times New Roman" w:hAnsi="Times New Roman" w:cs="Times New Roman"/>
          <w:color w:val="202020"/>
          <w:sz w:val="24"/>
          <w:szCs w:val="24"/>
          <w:lang w:eastAsia="et-EE"/>
        </w:rPr>
        <w:t>ajavahemik ehk abikõlblik periood;</w:t>
      </w:r>
    </w:p>
    <w:p w14:paraId="0F431B48" w14:textId="7CA225D2" w:rsidR="009C3C9C" w:rsidRPr="007F1828"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072672">
        <w:rPr>
          <w:rFonts w:ascii="Times New Roman" w:eastAsia="Times New Roman" w:hAnsi="Times New Roman" w:cs="Times New Roman"/>
          <w:color w:val="202020"/>
          <w:sz w:val="24"/>
          <w:szCs w:val="24"/>
          <w:lang w:eastAsia="et-EE"/>
        </w:rPr>
        <w:t xml:space="preserve">sihtfinantseeritava </w:t>
      </w:r>
      <w:r w:rsidR="009C3C9C" w:rsidRPr="007F1828">
        <w:rPr>
          <w:rFonts w:ascii="Times New Roman" w:eastAsia="Times New Roman" w:hAnsi="Times New Roman" w:cs="Times New Roman"/>
          <w:color w:val="202020"/>
          <w:sz w:val="24"/>
          <w:szCs w:val="24"/>
          <w:lang w:eastAsia="et-EE"/>
        </w:rPr>
        <w:t>tegevuse toimumise aeg ja koht;</w:t>
      </w:r>
    </w:p>
    <w:p w14:paraId="1C7A4C7C" w14:textId="7EA7D4EF" w:rsidR="009C3C9C" w:rsidRPr="00163B5A"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072672">
        <w:rPr>
          <w:rFonts w:ascii="Times New Roman" w:eastAsia="Times New Roman" w:hAnsi="Times New Roman" w:cs="Times New Roman"/>
          <w:color w:val="202020"/>
          <w:sz w:val="24"/>
          <w:szCs w:val="24"/>
          <w:lang w:eastAsia="et-EE"/>
        </w:rPr>
        <w:t xml:space="preserve">sihtfinantseeritava </w:t>
      </w:r>
      <w:r w:rsidR="009C3C9C" w:rsidRPr="007F1828">
        <w:rPr>
          <w:rFonts w:ascii="Times New Roman" w:eastAsia="Times New Roman" w:hAnsi="Times New Roman" w:cs="Times New Roman"/>
          <w:color w:val="202020"/>
          <w:sz w:val="24"/>
          <w:szCs w:val="24"/>
          <w:lang w:eastAsia="et-EE"/>
        </w:rPr>
        <w:t xml:space="preserve">tegevuse eesmärk, </w:t>
      </w:r>
      <w:r w:rsidR="009C3C9C" w:rsidRPr="00163B5A">
        <w:rPr>
          <w:rFonts w:ascii="Times New Roman" w:eastAsia="Times New Roman" w:hAnsi="Times New Roman" w:cs="Times New Roman"/>
          <w:color w:val="202020"/>
          <w:sz w:val="24"/>
          <w:szCs w:val="24"/>
          <w:lang w:eastAsia="et-EE"/>
        </w:rPr>
        <w:t>sihtgrupp ja eeldatav kasusaajate arv;</w:t>
      </w:r>
    </w:p>
    <w:p w14:paraId="1AD4F4C9" w14:textId="50CA6450" w:rsidR="00163B5A" w:rsidRPr="00163B5A"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072672">
        <w:rPr>
          <w:rFonts w:ascii="Times New Roman" w:eastAsia="Times New Roman" w:hAnsi="Times New Roman" w:cs="Times New Roman"/>
          <w:color w:val="202020"/>
          <w:sz w:val="24"/>
          <w:szCs w:val="24"/>
          <w:lang w:eastAsia="et-EE"/>
        </w:rPr>
        <w:t xml:space="preserve">sihtfinantseeritava </w:t>
      </w:r>
      <w:r w:rsidR="00163B5A" w:rsidRPr="00163B5A">
        <w:rPr>
          <w:rFonts w:ascii="Times New Roman" w:eastAsia="Times New Roman" w:hAnsi="Times New Roman" w:cs="Times New Roman"/>
          <w:color w:val="202020"/>
          <w:sz w:val="24"/>
          <w:szCs w:val="24"/>
          <w:lang w:eastAsia="et-EE"/>
        </w:rPr>
        <w:t xml:space="preserve">tegevuse seos linna arengukava tegevuskava punktiga; </w:t>
      </w:r>
    </w:p>
    <w:p w14:paraId="76BF7E49" w14:textId="60FC422B" w:rsidR="009C3C9C" w:rsidRPr="00163B5A"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072672">
        <w:rPr>
          <w:rFonts w:ascii="Times New Roman" w:eastAsia="Times New Roman" w:hAnsi="Times New Roman" w:cs="Times New Roman"/>
          <w:color w:val="202020"/>
          <w:sz w:val="24"/>
          <w:szCs w:val="24"/>
          <w:lang w:eastAsia="et-EE"/>
        </w:rPr>
        <w:t xml:space="preserve">sihtfinantseeritava </w:t>
      </w:r>
      <w:r w:rsidR="009C3C9C" w:rsidRPr="00163B5A">
        <w:rPr>
          <w:rFonts w:ascii="Times New Roman" w:eastAsia="Times New Roman" w:hAnsi="Times New Roman" w:cs="Times New Roman"/>
          <w:color w:val="202020"/>
          <w:sz w:val="24"/>
          <w:szCs w:val="24"/>
          <w:lang w:eastAsia="et-EE"/>
        </w:rPr>
        <w:t>tegevuse täpne kirjeldus;</w:t>
      </w:r>
    </w:p>
    <w:p w14:paraId="2B5CAA5C" w14:textId="7C44284D" w:rsidR="009C3C9C" w:rsidRPr="008B08CA"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072672">
        <w:rPr>
          <w:rFonts w:ascii="Times New Roman" w:eastAsia="Times New Roman" w:hAnsi="Times New Roman" w:cs="Times New Roman"/>
          <w:color w:val="202020"/>
          <w:sz w:val="24"/>
          <w:szCs w:val="24"/>
          <w:lang w:eastAsia="et-EE"/>
        </w:rPr>
        <w:t>sihtfinantseeritava</w:t>
      </w:r>
      <w:r w:rsidR="009C3C9C" w:rsidRPr="00072672">
        <w:rPr>
          <w:rFonts w:ascii="Times New Roman" w:eastAsia="Times New Roman" w:hAnsi="Times New Roman" w:cs="Times New Roman"/>
          <w:color w:val="202020"/>
          <w:sz w:val="24"/>
          <w:szCs w:val="24"/>
          <w:lang w:eastAsia="et-EE"/>
        </w:rPr>
        <w:t xml:space="preserve"> </w:t>
      </w:r>
      <w:r w:rsidRPr="008B08CA">
        <w:rPr>
          <w:rFonts w:ascii="Times New Roman" w:eastAsia="Times New Roman" w:hAnsi="Times New Roman" w:cs="Times New Roman"/>
          <w:color w:val="000000" w:themeColor="text1"/>
          <w:sz w:val="24"/>
          <w:szCs w:val="24"/>
          <w:lang w:eastAsia="et-EE"/>
        </w:rPr>
        <w:t xml:space="preserve">tegevuse </w:t>
      </w:r>
      <w:r w:rsidR="009C3C9C" w:rsidRPr="008B08CA">
        <w:rPr>
          <w:rFonts w:ascii="Times New Roman" w:eastAsia="Times New Roman" w:hAnsi="Times New Roman" w:cs="Times New Roman"/>
          <w:color w:val="000000" w:themeColor="text1"/>
          <w:sz w:val="24"/>
          <w:szCs w:val="24"/>
          <w:lang w:eastAsia="et-EE"/>
        </w:rPr>
        <w:t>tulemus ja oodatav mõju;</w:t>
      </w:r>
    </w:p>
    <w:p w14:paraId="1D005E5F" w14:textId="5A4C41FB" w:rsidR="009C3C9C" w:rsidRPr="008B08CA" w:rsidRDefault="00072672" w:rsidP="006F1F54">
      <w:pPr>
        <w:pStyle w:val="Loendilik"/>
        <w:numPr>
          <w:ilvl w:val="1"/>
          <w:numId w:val="10"/>
        </w:numPr>
        <w:shd w:val="clear" w:color="auto" w:fill="FFFFFF"/>
        <w:spacing w:after="0" w:line="240" w:lineRule="auto"/>
        <w:ind w:left="851" w:hanging="341"/>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 xml:space="preserve">sihtfinantseeritava </w:t>
      </w:r>
      <w:r w:rsidR="009C3C9C" w:rsidRPr="008B08CA">
        <w:rPr>
          <w:rFonts w:ascii="Times New Roman" w:eastAsia="Times New Roman" w:hAnsi="Times New Roman" w:cs="Times New Roman"/>
          <w:color w:val="000000" w:themeColor="text1"/>
          <w:sz w:val="24"/>
          <w:szCs w:val="24"/>
          <w:lang w:eastAsia="et-EE"/>
        </w:rPr>
        <w:t xml:space="preserve">tegevuse eelarve, näidates </w:t>
      </w:r>
      <w:r w:rsidR="00194DAE" w:rsidRPr="008B08CA">
        <w:rPr>
          <w:rFonts w:ascii="Times New Roman" w:eastAsia="Times New Roman" w:hAnsi="Times New Roman" w:cs="Times New Roman"/>
          <w:color w:val="000000" w:themeColor="text1"/>
          <w:sz w:val="24"/>
          <w:szCs w:val="24"/>
          <w:lang w:eastAsia="et-EE"/>
        </w:rPr>
        <w:t>muuhulgas</w:t>
      </w:r>
      <w:r w:rsidR="009C3C9C" w:rsidRPr="008B08CA">
        <w:rPr>
          <w:rFonts w:ascii="Times New Roman" w:eastAsia="Times New Roman" w:hAnsi="Times New Roman" w:cs="Times New Roman"/>
          <w:color w:val="000000" w:themeColor="text1"/>
          <w:sz w:val="24"/>
          <w:szCs w:val="24"/>
          <w:lang w:eastAsia="et-EE"/>
        </w:rPr>
        <w:t xml:space="preserve"> ära omafinantseeringu ja kaasfinantseerijad ning linnalt taotletava summa kasutamise kuluread;</w:t>
      </w:r>
    </w:p>
    <w:p w14:paraId="3A8C0D5B" w14:textId="73EB27CB" w:rsidR="0014187C" w:rsidRPr="008B08CA" w:rsidRDefault="0014187C" w:rsidP="006F1F54">
      <w:pPr>
        <w:pStyle w:val="Loendilik"/>
        <w:numPr>
          <w:ilvl w:val="1"/>
          <w:numId w:val="10"/>
        </w:numPr>
        <w:shd w:val="clear" w:color="auto" w:fill="FFFFFF"/>
        <w:spacing w:after="0" w:line="240" w:lineRule="auto"/>
        <w:ind w:left="993" w:hanging="483"/>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kõigi kulutuste kohta, mille puhul taotleja hangib üheliigiliste teenuste, materiaalsete varade ostutehingu suuremas summas kui 5000 eurot käibemaksuta, tuleb esitada vähemalt kolm hinnapakkumist üksteisest sõltumatutelt pakkujatelt ja pakkumise lähteülesande kirjeldus. Juhul kui kolme sõltumatut hinnapakkumist ei ole võimalik esitada, tuleb taotlusele lisada sellekohane põhjendus. Kui on valitud kallim pakkumine, tuleb lisada põhjendus;</w:t>
      </w:r>
    </w:p>
    <w:p w14:paraId="323118E9" w14:textId="73AA0B0B" w:rsidR="009C3C9C" w:rsidRPr="008B08CA" w:rsidRDefault="009C3C9C" w:rsidP="006F1F54">
      <w:pPr>
        <w:pStyle w:val="Loendilik"/>
        <w:numPr>
          <w:ilvl w:val="1"/>
          <w:numId w:val="10"/>
        </w:numPr>
        <w:shd w:val="clear" w:color="auto" w:fill="FFFFFF"/>
        <w:spacing w:after="0" w:line="240" w:lineRule="auto"/>
        <w:ind w:left="993" w:hanging="483"/>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 xml:space="preserve">taotleja kinnitus, et ta on teadlik </w:t>
      </w:r>
      <w:r w:rsidR="00072672" w:rsidRPr="008B08CA">
        <w:rPr>
          <w:rFonts w:ascii="Times New Roman" w:eastAsia="Times New Roman" w:hAnsi="Times New Roman" w:cs="Times New Roman"/>
          <w:color w:val="000000" w:themeColor="text1"/>
          <w:sz w:val="24"/>
          <w:szCs w:val="24"/>
          <w:lang w:eastAsia="et-EE"/>
        </w:rPr>
        <w:t xml:space="preserve">sihtfinantseeringu </w:t>
      </w:r>
      <w:r w:rsidRPr="008B08CA">
        <w:rPr>
          <w:rFonts w:ascii="Times New Roman" w:eastAsia="Times New Roman" w:hAnsi="Times New Roman" w:cs="Times New Roman"/>
          <w:color w:val="000000" w:themeColor="text1"/>
          <w:sz w:val="24"/>
          <w:szCs w:val="24"/>
          <w:lang w:eastAsia="et-EE"/>
        </w:rPr>
        <w:t>taotlemise tingimustest ning vastab taotlejale esitatavatele nõuetele.</w:t>
      </w:r>
    </w:p>
    <w:p w14:paraId="2095778A" w14:textId="1F88F477" w:rsidR="009C3C9C" w:rsidRPr="004E33E7" w:rsidRDefault="004E33E7" w:rsidP="004E33E7">
      <w:pPr>
        <w:rPr>
          <w:color w:val="202020"/>
          <w:sz w:val="24"/>
          <w:szCs w:val="24"/>
          <w:lang w:eastAsia="et-EE"/>
        </w:rPr>
      </w:pPr>
      <w:r>
        <w:rPr>
          <w:color w:val="000000" w:themeColor="text1"/>
          <w:sz w:val="24"/>
          <w:szCs w:val="24"/>
          <w:lang w:eastAsia="et-EE"/>
        </w:rPr>
        <w:t xml:space="preserve">(4) </w:t>
      </w:r>
      <w:r w:rsidR="009C3C9C" w:rsidRPr="004E33E7">
        <w:rPr>
          <w:color w:val="000000" w:themeColor="text1"/>
          <w:sz w:val="24"/>
          <w:szCs w:val="24"/>
          <w:lang w:eastAsia="et-EE"/>
        </w:rPr>
        <w:t xml:space="preserve">Taotluse allkirjastab allkirjaõiguslik isik või </w:t>
      </w:r>
      <w:r w:rsidR="009C3C9C" w:rsidRPr="004E33E7">
        <w:rPr>
          <w:color w:val="202020"/>
          <w:sz w:val="24"/>
          <w:szCs w:val="24"/>
          <w:lang w:eastAsia="et-EE"/>
        </w:rPr>
        <w:t>selleks volitatud isik.</w:t>
      </w:r>
    </w:p>
    <w:p w14:paraId="3D1603FA" w14:textId="77777777" w:rsidR="009C3C9C" w:rsidRPr="009C3C9C" w:rsidRDefault="009C3C9C" w:rsidP="009C3C9C">
      <w:pPr>
        <w:pStyle w:val="Loendilik"/>
        <w:shd w:val="clear" w:color="auto" w:fill="FFFFFF"/>
        <w:spacing w:after="0" w:line="240" w:lineRule="auto"/>
        <w:ind w:left="709"/>
        <w:jc w:val="both"/>
        <w:rPr>
          <w:rFonts w:ascii="Times New Roman" w:eastAsia="Times New Roman" w:hAnsi="Times New Roman" w:cs="Times New Roman"/>
          <w:color w:val="202020"/>
          <w:sz w:val="24"/>
          <w:szCs w:val="24"/>
          <w:lang w:eastAsia="et-EE"/>
        </w:rPr>
      </w:pPr>
    </w:p>
    <w:p w14:paraId="10A3662A" w14:textId="25427280"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6</w:t>
      </w:r>
      <w:r w:rsidRPr="009C3C9C">
        <w:rPr>
          <w:b/>
          <w:bCs/>
          <w:color w:val="000000"/>
          <w:sz w:val="24"/>
          <w:szCs w:val="24"/>
          <w:bdr w:val="none" w:sz="0" w:space="0" w:color="auto" w:frame="1"/>
          <w:lang w:eastAsia="et-EE"/>
        </w:rPr>
        <w:t>. </w:t>
      </w:r>
      <w:r w:rsidRPr="009C3C9C">
        <w:rPr>
          <w:b/>
          <w:bCs/>
          <w:color w:val="000000"/>
          <w:sz w:val="24"/>
          <w:szCs w:val="24"/>
          <w:lang w:eastAsia="et-EE"/>
        </w:rPr>
        <w:t>Taotluse nõuetele vastavuse kontrollimine</w:t>
      </w:r>
    </w:p>
    <w:p w14:paraId="103F6FC1" w14:textId="6815EF06" w:rsidR="009C3C9C" w:rsidRPr="00E0385F" w:rsidRDefault="00072672" w:rsidP="00E0385F">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Taotluste </w:t>
      </w:r>
      <w:r w:rsidR="009C3C9C" w:rsidRPr="007F1828">
        <w:rPr>
          <w:rFonts w:ascii="Times New Roman" w:eastAsia="Times New Roman" w:hAnsi="Times New Roman" w:cs="Times New Roman"/>
          <w:color w:val="202020"/>
          <w:sz w:val="24"/>
          <w:szCs w:val="24"/>
          <w:lang w:eastAsia="et-EE"/>
        </w:rPr>
        <w:t xml:space="preserve">menetlemise eest </w:t>
      </w:r>
      <w:r w:rsidR="009C3C9C" w:rsidRPr="00DA4230">
        <w:rPr>
          <w:rFonts w:ascii="Times New Roman" w:eastAsia="Times New Roman" w:hAnsi="Times New Roman" w:cs="Times New Roman"/>
          <w:color w:val="202020"/>
          <w:sz w:val="24"/>
          <w:szCs w:val="24"/>
          <w:lang w:eastAsia="et-EE"/>
        </w:rPr>
        <w:t xml:space="preserve">vastutab </w:t>
      </w:r>
      <w:r w:rsidR="008A4063">
        <w:rPr>
          <w:rFonts w:ascii="Times New Roman" w:eastAsia="Times New Roman" w:hAnsi="Times New Roman" w:cs="Times New Roman"/>
          <w:color w:val="202020"/>
          <w:sz w:val="24"/>
          <w:szCs w:val="24"/>
          <w:lang w:eastAsia="et-EE"/>
        </w:rPr>
        <w:t>rahandusameti juhataja</w:t>
      </w:r>
      <w:r w:rsidR="00E0385F">
        <w:rPr>
          <w:rFonts w:ascii="Times New Roman" w:eastAsia="Times New Roman" w:hAnsi="Times New Roman" w:cs="Times New Roman"/>
          <w:color w:val="202020"/>
          <w:sz w:val="24"/>
          <w:szCs w:val="24"/>
          <w:lang w:eastAsia="et-EE"/>
        </w:rPr>
        <w:t xml:space="preserve">, kes </w:t>
      </w:r>
      <w:r w:rsidR="009C3C9C" w:rsidRPr="00E0385F">
        <w:rPr>
          <w:rFonts w:ascii="Times New Roman" w:eastAsia="Times New Roman" w:hAnsi="Times New Roman" w:cs="Times New Roman"/>
          <w:color w:val="202020"/>
          <w:sz w:val="24"/>
          <w:szCs w:val="24"/>
          <w:lang w:eastAsia="et-EE"/>
        </w:rPr>
        <w:t xml:space="preserve">kontrollib taotleja ja taotluse nõuetele vastavust ning esitatud andmete õigsust (edaspidi tehniline kontroll) </w:t>
      </w:r>
      <w:r w:rsidRPr="00E0385F">
        <w:rPr>
          <w:rFonts w:ascii="Times New Roman" w:eastAsia="Times New Roman" w:hAnsi="Times New Roman" w:cs="Times New Roman"/>
          <w:color w:val="202020"/>
          <w:sz w:val="24"/>
          <w:szCs w:val="24"/>
          <w:lang w:eastAsia="et-EE"/>
        </w:rPr>
        <w:t>2</w:t>
      </w:r>
      <w:r w:rsidR="009C3C9C" w:rsidRPr="00E0385F">
        <w:rPr>
          <w:rFonts w:ascii="Times New Roman" w:eastAsia="Times New Roman" w:hAnsi="Times New Roman" w:cs="Times New Roman"/>
          <w:color w:val="202020"/>
          <w:sz w:val="24"/>
          <w:szCs w:val="24"/>
          <w:lang w:eastAsia="et-EE"/>
        </w:rPr>
        <w:t>0</w:t>
      </w:r>
      <w:r w:rsidR="007F1828" w:rsidRPr="00E0385F">
        <w:rPr>
          <w:rFonts w:ascii="Times New Roman" w:eastAsia="Times New Roman" w:hAnsi="Times New Roman" w:cs="Times New Roman"/>
          <w:color w:val="202020"/>
          <w:sz w:val="24"/>
          <w:szCs w:val="24"/>
          <w:lang w:eastAsia="et-EE"/>
        </w:rPr>
        <w:t xml:space="preserve"> </w:t>
      </w:r>
      <w:r w:rsidR="009C3C9C" w:rsidRPr="00E0385F">
        <w:rPr>
          <w:rFonts w:ascii="Times New Roman" w:eastAsia="Times New Roman" w:hAnsi="Times New Roman" w:cs="Times New Roman"/>
          <w:color w:val="202020"/>
          <w:sz w:val="24"/>
          <w:szCs w:val="24"/>
          <w:lang w:eastAsia="et-EE"/>
        </w:rPr>
        <w:t>tööpäeva jooksul.</w:t>
      </w:r>
      <w:r w:rsidR="007F1828" w:rsidRPr="00E0385F">
        <w:rPr>
          <w:rFonts w:ascii="Times New Roman" w:eastAsia="Times New Roman" w:hAnsi="Times New Roman" w:cs="Times New Roman"/>
          <w:color w:val="202020"/>
          <w:sz w:val="24"/>
          <w:szCs w:val="24"/>
          <w:lang w:eastAsia="et-EE"/>
        </w:rPr>
        <w:t xml:space="preserve"> </w:t>
      </w:r>
      <w:r w:rsidR="009C3C9C" w:rsidRPr="00E0385F">
        <w:rPr>
          <w:rFonts w:ascii="Times New Roman" w:eastAsia="Times New Roman" w:hAnsi="Times New Roman" w:cs="Times New Roman"/>
          <w:color w:val="202020"/>
          <w:sz w:val="24"/>
          <w:szCs w:val="24"/>
          <w:lang w:eastAsia="et-EE"/>
        </w:rPr>
        <w:t>Tehnilise kontrolli läbiviimisse on õigus kaasata eksperte.</w:t>
      </w:r>
    </w:p>
    <w:p w14:paraId="6CAF05D8" w14:textId="7ECEA4C5" w:rsidR="009C3C9C" w:rsidRPr="007F1828"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Menetlusse võetakse </w:t>
      </w:r>
      <w:r w:rsidR="00375A3B">
        <w:rPr>
          <w:rFonts w:ascii="Times New Roman" w:eastAsia="Times New Roman" w:hAnsi="Times New Roman" w:cs="Times New Roman"/>
          <w:color w:val="202020"/>
          <w:sz w:val="24"/>
          <w:szCs w:val="24"/>
          <w:lang w:eastAsia="et-EE"/>
        </w:rPr>
        <w:t xml:space="preserve">nõuetele </w:t>
      </w:r>
      <w:r w:rsidR="00375A3B" w:rsidRPr="007F1828">
        <w:rPr>
          <w:rFonts w:ascii="Times New Roman" w:eastAsia="Times New Roman" w:hAnsi="Times New Roman" w:cs="Times New Roman"/>
          <w:color w:val="202020"/>
          <w:sz w:val="24"/>
          <w:szCs w:val="24"/>
          <w:lang w:eastAsia="et-EE"/>
        </w:rPr>
        <w:t>vastavalt</w:t>
      </w:r>
      <w:r w:rsidRPr="007F1828">
        <w:rPr>
          <w:rFonts w:ascii="Times New Roman" w:eastAsia="Times New Roman" w:hAnsi="Times New Roman" w:cs="Times New Roman"/>
          <w:color w:val="202020"/>
          <w:sz w:val="24"/>
          <w:szCs w:val="24"/>
          <w:lang w:eastAsia="et-EE"/>
        </w:rPr>
        <w:t xml:space="preserve"> esitatud taotlused.</w:t>
      </w:r>
    </w:p>
    <w:p w14:paraId="11801B4B" w14:textId="03824296" w:rsidR="009C3C9C" w:rsidRPr="007F1828"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 xml:space="preserve">Kui taotluse tehnilise kontrolli käigus selgub, et taotlus ei vasta nõuetele, antakse taotlejale </w:t>
      </w:r>
      <w:r w:rsidR="00072672">
        <w:rPr>
          <w:rFonts w:ascii="Times New Roman" w:eastAsia="Times New Roman" w:hAnsi="Times New Roman" w:cs="Times New Roman"/>
          <w:color w:val="202020"/>
          <w:sz w:val="24"/>
          <w:szCs w:val="24"/>
          <w:lang w:eastAsia="et-EE"/>
        </w:rPr>
        <w:t>kuni 30</w:t>
      </w:r>
      <w:r w:rsidRPr="007F1828">
        <w:rPr>
          <w:rFonts w:ascii="Times New Roman" w:eastAsia="Times New Roman" w:hAnsi="Times New Roman" w:cs="Times New Roman"/>
          <w:color w:val="202020"/>
          <w:sz w:val="24"/>
          <w:szCs w:val="24"/>
          <w:lang w:eastAsia="et-EE"/>
        </w:rPr>
        <w:t xml:space="preserve"> </w:t>
      </w:r>
      <w:r w:rsidR="00072672">
        <w:rPr>
          <w:rFonts w:ascii="Times New Roman" w:eastAsia="Times New Roman" w:hAnsi="Times New Roman" w:cs="Times New Roman"/>
          <w:color w:val="202020"/>
          <w:sz w:val="24"/>
          <w:szCs w:val="24"/>
          <w:lang w:eastAsia="et-EE"/>
        </w:rPr>
        <w:t xml:space="preserve">kalendripäeva </w:t>
      </w:r>
      <w:r w:rsidRPr="007F1828">
        <w:rPr>
          <w:rFonts w:ascii="Times New Roman" w:eastAsia="Times New Roman" w:hAnsi="Times New Roman" w:cs="Times New Roman"/>
          <w:color w:val="202020"/>
          <w:sz w:val="24"/>
          <w:szCs w:val="24"/>
          <w:lang w:eastAsia="et-EE"/>
        </w:rPr>
        <w:t xml:space="preserve">puuduste kõrvaldamiseks. Puuduste kõrvaldamise teates märgib </w:t>
      </w:r>
      <w:proofErr w:type="spellStart"/>
      <w:r w:rsidRPr="007F1828">
        <w:rPr>
          <w:rFonts w:ascii="Times New Roman" w:eastAsia="Times New Roman" w:hAnsi="Times New Roman" w:cs="Times New Roman"/>
          <w:color w:val="202020"/>
          <w:sz w:val="24"/>
          <w:szCs w:val="24"/>
          <w:lang w:eastAsia="et-EE"/>
        </w:rPr>
        <w:t>menetleja</w:t>
      </w:r>
      <w:proofErr w:type="spellEnd"/>
      <w:r w:rsidRPr="007F1828">
        <w:rPr>
          <w:rFonts w:ascii="Times New Roman" w:eastAsia="Times New Roman" w:hAnsi="Times New Roman" w:cs="Times New Roman"/>
          <w:color w:val="202020"/>
          <w:sz w:val="24"/>
          <w:szCs w:val="24"/>
          <w:lang w:eastAsia="et-EE"/>
        </w:rPr>
        <w:t xml:space="preserve"> </w:t>
      </w:r>
      <w:r w:rsidR="00375A3B" w:rsidRPr="007F1828">
        <w:rPr>
          <w:rFonts w:ascii="Times New Roman" w:eastAsia="Times New Roman" w:hAnsi="Times New Roman" w:cs="Times New Roman"/>
          <w:color w:val="202020"/>
          <w:sz w:val="24"/>
          <w:szCs w:val="24"/>
          <w:lang w:eastAsia="et-EE"/>
        </w:rPr>
        <w:t xml:space="preserve">võimalikult täpselt </w:t>
      </w:r>
      <w:r w:rsidRPr="007F1828">
        <w:rPr>
          <w:rFonts w:ascii="Times New Roman" w:eastAsia="Times New Roman" w:hAnsi="Times New Roman" w:cs="Times New Roman"/>
          <w:color w:val="202020"/>
          <w:sz w:val="24"/>
          <w:szCs w:val="24"/>
          <w:lang w:eastAsia="et-EE"/>
        </w:rPr>
        <w:t>parandamist ja täiendamist vajavad punktid.</w:t>
      </w:r>
      <w:r w:rsidR="00072672">
        <w:rPr>
          <w:rFonts w:ascii="Times New Roman" w:eastAsia="Times New Roman" w:hAnsi="Times New Roman" w:cs="Times New Roman"/>
          <w:color w:val="202020"/>
          <w:sz w:val="24"/>
          <w:szCs w:val="24"/>
          <w:lang w:eastAsia="et-EE"/>
        </w:rPr>
        <w:t xml:space="preserve"> Taotlejal on õigus küsida puuduste kõrvaldamise tähtaja pikendamist.</w:t>
      </w:r>
    </w:p>
    <w:p w14:paraId="7AA3CE68" w14:textId="77777777" w:rsidR="009C3C9C" w:rsidRPr="007F1828"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Kui taotleja ei kõrvalda määratud tähtajaks puudusi,</w:t>
      </w:r>
      <w:r w:rsidR="007F1828" w:rsidRPr="007F1828">
        <w:rPr>
          <w:rFonts w:ascii="Times New Roman" w:eastAsia="Times New Roman" w:hAnsi="Times New Roman" w:cs="Times New Roman"/>
          <w:color w:val="202020"/>
          <w:sz w:val="24"/>
          <w:szCs w:val="24"/>
          <w:lang w:eastAsia="et-EE"/>
        </w:rPr>
        <w:t xml:space="preserve"> </w:t>
      </w:r>
      <w:r w:rsidRPr="007F1828">
        <w:rPr>
          <w:rFonts w:ascii="Times New Roman" w:eastAsia="Times New Roman" w:hAnsi="Times New Roman" w:cs="Times New Roman"/>
          <w:color w:val="202020"/>
          <w:sz w:val="24"/>
          <w:szCs w:val="24"/>
          <w:lang w:eastAsia="et-EE"/>
        </w:rPr>
        <w:t>lõpetatakse taotluse menetlus tehnilise kontrolli mitteläbimise ja taotluse nõuetele mittevastavuse tõttu ning antakse tao</w:t>
      </w:r>
      <w:r w:rsidR="00375A3B" w:rsidRPr="007F1828">
        <w:rPr>
          <w:rFonts w:ascii="Times New Roman" w:eastAsia="Times New Roman" w:hAnsi="Times New Roman" w:cs="Times New Roman"/>
          <w:color w:val="202020"/>
          <w:sz w:val="24"/>
          <w:szCs w:val="24"/>
          <w:lang w:eastAsia="et-EE"/>
        </w:rPr>
        <w:t>t</w:t>
      </w:r>
      <w:r w:rsidRPr="007F1828">
        <w:rPr>
          <w:rFonts w:ascii="Times New Roman" w:eastAsia="Times New Roman" w:hAnsi="Times New Roman" w:cs="Times New Roman"/>
          <w:color w:val="202020"/>
          <w:sz w:val="24"/>
          <w:szCs w:val="24"/>
          <w:lang w:eastAsia="et-EE"/>
        </w:rPr>
        <w:t>lejale sellest teada.</w:t>
      </w:r>
    </w:p>
    <w:p w14:paraId="2197E731" w14:textId="340B7C50" w:rsidR="009C3C9C" w:rsidRPr="008A4063" w:rsidRDefault="009C3C9C" w:rsidP="008A4063">
      <w:pPr>
        <w:shd w:val="clear" w:color="auto" w:fill="FFFFFF"/>
        <w:jc w:val="both"/>
        <w:rPr>
          <w:color w:val="202020"/>
          <w:sz w:val="24"/>
          <w:szCs w:val="24"/>
          <w:lang w:eastAsia="et-EE"/>
        </w:rPr>
      </w:pPr>
    </w:p>
    <w:p w14:paraId="5B8D0A0E" w14:textId="7BE14908"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8</w:t>
      </w:r>
      <w:r w:rsidRPr="009C3C9C">
        <w:rPr>
          <w:b/>
          <w:bCs/>
          <w:color w:val="000000"/>
          <w:sz w:val="24"/>
          <w:szCs w:val="24"/>
          <w:bdr w:val="none" w:sz="0" w:space="0" w:color="auto" w:frame="1"/>
          <w:lang w:eastAsia="et-EE"/>
        </w:rPr>
        <w:t>. </w:t>
      </w:r>
      <w:r w:rsidR="005C6A7D">
        <w:rPr>
          <w:b/>
          <w:bCs/>
          <w:color w:val="000000"/>
          <w:sz w:val="24"/>
          <w:szCs w:val="24"/>
          <w:lang w:eastAsia="et-EE"/>
        </w:rPr>
        <w:t>Toetuse eraldamise otsustamine</w:t>
      </w:r>
    </w:p>
    <w:p w14:paraId="4CC7B153" w14:textId="633E508D" w:rsid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Nõuetekohaselt esitatud taotlus</w:t>
      </w:r>
      <w:r w:rsidR="005C6A7D">
        <w:rPr>
          <w:rFonts w:ascii="Times New Roman" w:eastAsia="Times New Roman" w:hAnsi="Times New Roman" w:cs="Times New Roman"/>
          <w:color w:val="202020"/>
          <w:sz w:val="24"/>
          <w:szCs w:val="24"/>
          <w:lang w:eastAsia="et-EE"/>
        </w:rPr>
        <w:t>te alusel sihtfinantseerimise</w:t>
      </w:r>
      <w:r w:rsidRPr="009C3C9C">
        <w:rPr>
          <w:rFonts w:ascii="Times New Roman" w:eastAsia="Times New Roman" w:hAnsi="Times New Roman" w:cs="Times New Roman"/>
          <w:color w:val="202020"/>
          <w:sz w:val="24"/>
          <w:szCs w:val="24"/>
          <w:lang w:eastAsia="et-EE"/>
        </w:rPr>
        <w:t xml:space="preserve"> eraldamise või mitteeraldamise otsustab </w:t>
      </w:r>
      <w:r w:rsidR="00072672">
        <w:rPr>
          <w:rFonts w:ascii="Times New Roman" w:eastAsia="Times New Roman" w:hAnsi="Times New Roman" w:cs="Times New Roman"/>
          <w:color w:val="202020"/>
          <w:sz w:val="24"/>
          <w:szCs w:val="24"/>
          <w:lang w:eastAsia="et-EE"/>
        </w:rPr>
        <w:t>Viljandi Linnavolikogu</w:t>
      </w:r>
      <w:r w:rsidRPr="009C3C9C">
        <w:rPr>
          <w:rFonts w:ascii="Times New Roman" w:eastAsia="Times New Roman" w:hAnsi="Times New Roman" w:cs="Times New Roman"/>
          <w:color w:val="202020"/>
          <w:sz w:val="24"/>
          <w:szCs w:val="24"/>
          <w:lang w:eastAsia="et-EE"/>
        </w:rPr>
        <w:t>.</w:t>
      </w:r>
    </w:p>
    <w:p w14:paraId="386F181C" w14:textId="568A78B1" w:rsidR="009C3C9C" w:rsidRPr="009C3C9C" w:rsidRDefault="005C6A7D"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Otsustamisel</w:t>
      </w:r>
      <w:r w:rsidR="009C3C9C" w:rsidRPr="009C3C9C">
        <w:rPr>
          <w:rFonts w:ascii="Times New Roman" w:eastAsia="Times New Roman" w:hAnsi="Times New Roman" w:cs="Times New Roman"/>
          <w:color w:val="202020"/>
          <w:sz w:val="24"/>
          <w:szCs w:val="24"/>
          <w:lang w:eastAsia="et-EE"/>
        </w:rPr>
        <w:t xml:space="preserve"> arvestatakse</w:t>
      </w:r>
      <w:r>
        <w:rPr>
          <w:rFonts w:ascii="Times New Roman" w:eastAsia="Times New Roman" w:hAnsi="Times New Roman" w:cs="Times New Roman"/>
          <w:color w:val="202020"/>
          <w:sz w:val="24"/>
          <w:szCs w:val="24"/>
          <w:lang w:eastAsia="et-EE"/>
        </w:rPr>
        <w:t xml:space="preserve"> muuhulgas</w:t>
      </w:r>
      <w:r w:rsidR="009C3C9C" w:rsidRPr="009C3C9C">
        <w:rPr>
          <w:rFonts w:ascii="Times New Roman" w:eastAsia="Times New Roman" w:hAnsi="Times New Roman" w:cs="Times New Roman"/>
          <w:color w:val="202020"/>
          <w:sz w:val="24"/>
          <w:szCs w:val="24"/>
          <w:lang w:eastAsia="et-EE"/>
        </w:rPr>
        <w:t>, kas:</w:t>
      </w:r>
    </w:p>
    <w:p w14:paraId="18FCCDE7" w14:textId="77777777" w:rsidR="009C3C9C" w:rsidRPr="009C3C9C"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vastavuses käesoleva korra § 1 lõikes 3 nimetatud tegevustega;</w:t>
      </w:r>
    </w:p>
    <w:p w14:paraId="3573E7B1" w14:textId="43C12ECE" w:rsidR="009C3C9C" w:rsidRPr="009C3C9C"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 tegevus toimub linna haldusterritooriumil </w:t>
      </w:r>
      <w:r w:rsidR="008A4063">
        <w:rPr>
          <w:rFonts w:ascii="Times New Roman" w:eastAsia="Times New Roman" w:hAnsi="Times New Roman" w:cs="Times New Roman"/>
          <w:color w:val="202020"/>
          <w:sz w:val="24"/>
          <w:szCs w:val="24"/>
          <w:lang w:eastAsia="et-EE"/>
        </w:rPr>
        <w:t>ja</w:t>
      </w:r>
      <w:r w:rsidRPr="009C3C9C">
        <w:rPr>
          <w:rFonts w:ascii="Times New Roman" w:eastAsia="Times New Roman" w:hAnsi="Times New Roman" w:cs="Times New Roman"/>
          <w:color w:val="202020"/>
          <w:sz w:val="24"/>
          <w:szCs w:val="24"/>
          <w:lang w:eastAsia="et-EE"/>
        </w:rPr>
        <w:t xml:space="preserve"> on seotud </w:t>
      </w:r>
      <w:r w:rsidR="005C6A7D">
        <w:rPr>
          <w:rFonts w:ascii="Times New Roman" w:eastAsia="Times New Roman" w:hAnsi="Times New Roman" w:cs="Times New Roman"/>
          <w:color w:val="202020"/>
          <w:sz w:val="24"/>
          <w:szCs w:val="24"/>
          <w:lang w:eastAsia="et-EE"/>
        </w:rPr>
        <w:t>linnakeskkonna parendamisega või ettevõtluse edendamisega</w:t>
      </w:r>
      <w:r w:rsidRPr="009C3C9C">
        <w:rPr>
          <w:rFonts w:ascii="Times New Roman" w:eastAsia="Times New Roman" w:hAnsi="Times New Roman" w:cs="Times New Roman"/>
          <w:color w:val="202020"/>
          <w:sz w:val="24"/>
          <w:szCs w:val="24"/>
          <w:lang w:eastAsia="et-EE"/>
        </w:rPr>
        <w:t>;</w:t>
      </w:r>
    </w:p>
    <w:p w14:paraId="3A8C43CC" w14:textId="71BA2C06" w:rsidR="009C3C9C" w:rsidRPr="009C3C9C"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 tegevus on suunatud linnaelanikele </w:t>
      </w:r>
      <w:r w:rsidR="008A4063">
        <w:rPr>
          <w:rFonts w:ascii="Times New Roman" w:eastAsia="Times New Roman" w:hAnsi="Times New Roman" w:cs="Times New Roman"/>
          <w:color w:val="202020"/>
          <w:sz w:val="24"/>
          <w:szCs w:val="24"/>
          <w:lang w:eastAsia="et-EE"/>
        </w:rPr>
        <w:t>ja</w:t>
      </w:r>
      <w:r w:rsidRPr="009C3C9C">
        <w:rPr>
          <w:rFonts w:ascii="Times New Roman" w:eastAsia="Times New Roman" w:hAnsi="Times New Roman" w:cs="Times New Roman"/>
          <w:color w:val="202020"/>
          <w:sz w:val="24"/>
          <w:szCs w:val="24"/>
          <w:lang w:eastAsia="et-EE"/>
        </w:rPr>
        <w:t xml:space="preserve"> on nende huvides;</w:t>
      </w:r>
    </w:p>
    <w:p w14:paraId="71141F6E" w14:textId="6D13D7CB" w:rsidR="009C3C9C" w:rsidRPr="00D3327E"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D3327E">
        <w:rPr>
          <w:rFonts w:ascii="Times New Roman" w:eastAsia="Times New Roman" w:hAnsi="Times New Roman" w:cs="Times New Roman"/>
          <w:color w:val="202020"/>
          <w:sz w:val="24"/>
          <w:szCs w:val="24"/>
          <w:lang w:eastAsia="et-EE"/>
        </w:rPr>
        <w:t>taotleja tegevus on jätkusuutlik;</w:t>
      </w:r>
      <w:r w:rsidR="00D3327E" w:rsidRPr="00D3327E">
        <w:rPr>
          <w:rFonts w:ascii="Times New Roman" w:eastAsia="Times New Roman" w:hAnsi="Times New Roman" w:cs="Times New Roman"/>
          <w:color w:val="FF0000"/>
          <w:sz w:val="24"/>
          <w:szCs w:val="24"/>
          <w:lang w:eastAsia="et-EE"/>
        </w:rPr>
        <w:t xml:space="preserve"> </w:t>
      </w:r>
    </w:p>
    <w:p w14:paraId="17C41852" w14:textId="77777777" w:rsidR="009C3C9C" w:rsidRPr="009C3C9C"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arvestatava otseste kasusaajate hulgaga;</w:t>
      </w:r>
    </w:p>
    <w:p w14:paraId="58E5C346" w14:textId="77777777" w:rsidR="009C3C9C" w:rsidRPr="009C3C9C"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omab kaasfinantseerijaid;</w:t>
      </w:r>
    </w:p>
    <w:p w14:paraId="01814B32" w14:textId="77777777" w:rsidR="009C3C9C" w:rsidRPr="009C3C9C" w:rsidRDefault="009C3C9C" w:rsidP="006F1F54">
      <w:pPr>
        <w:pStyle w:val="Loendilik"/>
        <w:numPr>
          <w:ilvl w:val="1"/>
          <w:numId w:val="16"/>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eelarve on esitatud selgelt ja arusaadavalt ning vastavalt nõuetele.</w:t>
      </w:r>
    </w:p>
    <w:p w14:paraId="582E6CD1" w14:textId="77777777" w:rsidR="009C3C9C" w:rsidRPr="009C3C9C" w:rsidRDefault="009C3C9C" w:rsidP="009C3C9C">
      <w:pPr>
        <w:pStyle w:val="Loendilik"/>
        <w:shd w:val="clear" w:color="auto" w:fill="FFFFFF"/>
        <w:spacing w:after="0" w:line="240" w:lineRule="auto"/>
        <w:ind w:left="1021"/>
        <w:jc w:val="both"/>
        <w:rPr>
          <w:rFonts w:ascii="Times New Roman" w:eastAsia="Times New Roman" w:hAnsi="Times New Roman" w:cs="Times New Roman"/>
          <w:color w:val="202020"/>
          <w:sz w:val="24"/>
          <w:szCs w:val="24"/>
          <w:lang w:eastAsia="et-EE"/>
        </w:rPr>
      </w:pPr>
    </w:p>
    <w:p w14:paraId="2A1AA20B" w14:textId="0C014825" w:rsidR="009C3C9C" w:rsidRPr="009C3C9C" w:rsidRDefault="009C3C9C" w:rsidP="005C6A7D">
      <w:pPr>
        <w:shd w:val="clear" w:color="auto" w:fill="FFFFFF"/>
        <w:jc w:val="both"/>
        <w:outlineLvl w:val="2"/>
        <w:rPr>
          <w:color w:val="20202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9</w:t>
      </w:r>
      <w:r w:rsidR="00D3327E">
        <w:rPr>
          <w:b/>
          <w:bCs/>
          <w:color w:val="000000"/>
          <w:sz w:val="24"/>
          <w:szCs w:val="24"/>
          <w:bdr w:val="none" w:sz="0" w:space="0" w:color="auto" w:frame="1"/>
          <w:lang w:eastAsia="et-EE"/>
        </w:rPr>
        <w:t>.</w:t>
      </w:r>
      <w:r w:rsidR="005C6A7D">
        <w:rPr>
          <w:b/>
          <w:bCs/>
          <w:color w:val="000000"/>
          <w:sz w:val="24"/>
          <w:szCs w:val="24"/>
          <w:bdr w:val="none" w:sz="0" w:space="0" w:color="auto" w:frame="1"/>
          <w:lang w:eastAsia="et-EE"/>
        </w:rPr>
        <w:t xml:space="preserve"> </w:t>
      </w:r>
      <w:r w:rsidR="005C6A7D" w:rsidRPr="005C6A7D">
        <w:rPr>
          <w:b/>
          <w:color w:val="202020"/>
          <w:sz w:val="24"/>
          <w:szCs w:val="24"/>
          <w:lang w:eastAsia="et-EE"/>
        </w:rPr>
        <w:t>Viljandi Linnavolikogu</w:t>
      </w:r>
      <w:r w:rsidRPr="005C6A7D">
        <w:rPr>
          <w:b/>
          <w:color w:val="202020"/>
          <w:sz w:val="24"/>
          <w:szCs w:val="24"/>
          <w:lang w:eastAsia="et-EE"/>
        </w:rPr>
        <w:t xml:space="preserve"> otsus</w:t>
      </w:r>
      <w:r w:rsidR="005C6A7D" w:rsidRPr="005C6A7D">
        <w:rPr>
          <w:b/>
          <w:color w:val="202020"/>
          <w:sz w:val="24"/>
          <w:szCs w:val="24"/>
          <w:lang w:eastAsia="et-EE"/>
        </w:rPr>
        <w:t>es</w:t>
      </w:r>
      <w:r w:rsidRPr="005C6A7D">
        <w:rPr>
          <w:b/>
          <w:color w:val="202020"/>
          <w:sz w:val="24"/>
          <w:szCs w:val="24"/>
          <w:lang w:eastAsia="et-EE"/>
        </w:rPr>
        <w:t xml:space="preserve"> märgitakse:</w:t>
      </w:r>
    </w:p>
    <w:p w14:paraId="5AC747A0" w14:textId="4F21A447" w:rsidR="009C3C9C" w:rsidRPr="009C3C9C" w:rsidRDefault="005C6A7D"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sihtfinantseerimise</w:t>
      </w:r>
      <w:r w:rsidR="009C3C9C" w:rsidRPr="00AD26BE">
        <w:rPr>
          <w:rFonts w:ascii="Times New Roman" w:eastAsia="Times New Roman" w:hAnsi="Times New Roman" w:cs="Times New Roman"/>
          <w:color w:val="202020"/>
          <w:sz w:val="24"/>
          <w:szCs w:val="24"/>
          <w:lang w:eastAsia="et-EE"/>
        </w:rPr>
        <w:t xml:space="preserve"> taotleja</w:t>
      </w:r>
      <w:r w:rsidR="009C3C9C" w:rsidRPr="009C3C9C">
        <w:rPr>
          <w:rFonts w:ascii="Times New Roman" w:eastAsia="Times New Roman" w:hAnsi="Times New Roman" w:cs="Times New Roman"/>
          <w:color w:val="202020"/>
          <w:sz w:val="24"/>
          <w:szCs w:val="24"/>
          <w:lang w:eastAsia="et-EE"/>
        </w:rPr>
        <w:t xml:space="preserve"> nimetus;</w:t>
      </w:r>
    </w:p>
    <w:p w14:paraId="2A13B7D8" w14:textId="0F1B6286" w:rsidR="009C3C9C" w:rsidRPr="009C3C9C" w:rsidRDefault="005C6A7D"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sihtfinantseeritava tegevuse</w:t>
      </w:r>
      <w:r w:rsidR="009C3C9C" w:rsidRPr="009C3C9C">
        <w:rPr>
          <w:rFonts w:ascii="Times New Roman" w:eastAsia="Times New Roman" w:hAnsi="Times New Roman" w:cs="Times New Roman"/>
          <w:color w:val="202020"/>
          <w:sz w:val="24"/>
          <w:szCs w:val="24"/>
          <w:lang w:eastAsia="et-EE"/>
        </w:rPr>
        <w:t xml:space="preserve"> nim</w:t>
      </w:r>
      <w:r>
        <w:rPr>
          <w:rFonts w:ascii="Times New Roman" w:eastAsia="Times New Roman" w:hAnsi="Times New Roman" w:cs="Times New Roman"/>
          <w:color w:val="202020"/>
          <w:sz w:val="24"/>
          <w:szCs w:val="24"/>
          <w:lang w:eastAsia="et-EE"/>
        </w:rPr>
        <w:t>etus ja eesmärk</w:t>
      </w:r>
      <w:r w:rsidR="009C3C9C" w:rsidRPr="009C3C9C">
        <w:rPr>
          <w:rFonts w:ascii="Times New Roman" w:eastAsia="Times New Roman" w:hAnsi="Times New Roman" w:cs="Times New Roman"/>
          <w:color w:val="202020"/>
          <w:sz w:val="24"/>
          <w:szCs w:val="24"/>
          <w:lang w:eastAsia="et-EE"/>
        </w:rPr>
        <w:t>;</w:t>
      </w:r>
    </w:p>
    <w:p w14:paraId="77165BF8" w14:textId="77777777" w:rsidR="00D3327E" w:rsidRDefault="009C3C9C"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eraldatav summa</w:t>
      </w:r>
      <w:r w:rsidR="00D3327E">
        <w:rPr>
          <w:rFonts w:ascii="Times New Roman" w:eastAsia="Times New Roman" w:hAnsi="Times New Roman" w:cs="Times New Roman"/>
          <w:color w:val="202020"/>
          <w:sz w:val="24"/>
          <w:szCs w:val="24"/>
          <w:lang w:eastAsia="et-EE"/>
        </w:rPr>
        <w:t>;</w:t>
      </w:r>
    </w:p>
    <w:p w14:paraId="51809077" w14:textId="61384D5C" w:rsidR="009C3C9C" w:rsidRDefault="00D3327E"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kui </w:t>
      </w:r>
      <w:r w:rsidR="009C3C9C" w:rsidRPr="009C3C9C">
        <w:rPr>
          <w:rFonts w:ascii="Times New Roman" w:eastAsia="Times New Roman" w:hAnsi="Times New Roman" w:cs="Times New Roman"/>
          <w:color w:val="202020"/>
          <w:sz w:val="24"/>
          <w:szCs w:val="24"/>
          <w:lang w:eastAsia="et-EE"/>
        </w:rPr>
        <w:t>taotlus</w:t>
      </w:r>
      <w:r>
        <w:rPr>
          <w:rFonts w:ascii="Times New Roman" w:eastAsia="Times New Roman" w:hAnsi="Times New Roman" w:cs="Times New Roman"/>
          <w:color w:val="202020"/>
          <w:sz w:val="24"/>
          <w:szCs w:val="24"/>
          <w:lang w:eastAsia="et-EE"/>
        </w:rPr>
        <w:t xml:space="preserve"> rahuldati osaliselt </w:t>
      </w:r>
      <w:r w:rsidR="009C3C9C" w:rsidRPr="009C3C9C">
        <w:rPr>
          <w:rFonts w:ascii="Times New Roman" w:eastAsia="Times New Roman" w:hAnsi="Times New Roman" w:cs="Times New Roman"/>
          <w:color w:val="202020"/>
          <w:sz w:val="24"/>
          <w:szCs w:val="24"/>
          <w:lang w:eastAsia="et-EE"/>
        </w:rPr>
        <w:t xml:space="preserve">või </w:t>
      </w:r>
      <w:r>
        <w:rPr>
          <w:rFonts w:ascii="Times New Roman" w:eastAsia="Times New Roman" w:hAnsi="Times New Roman" w:cs="Times New Roman"/>
          <w:color w:val="202020"/>
          <w:sz w:val="24"/>
          <w:szCs w:val="24"/>
          <w:lang w:eastAsia="et-EE"/>
        </w:rPr>
        <w:t xml:space="preserve">jäeti </w:t>
      </w:r>
      <w:r w:rsidR="009C3C9C" w:rsidRPr="009C3C9C">
        <w:rPr>
          <w:rFonts w:ascii="Times New Roman" w:eastAsia="Times New Roman" w:hAnsi="Times New Roman" w:cs="Times New Roman"/>
          <w:color w:val="202020"/>
          <w:sz w:val="24"/>
          <w:szCs w:val="24"/>
          <w:lang w:eastAsia="et-EE"/>
        </w:rPr>
        <w:t>rahuldamata</w:t>
      </w:r>
      <w:r>
        <w:rPr>
          <w:rFonts w:ascii="Times New Roman" w:eastAsia="Times New Roman" w:hAnsi="Times New Roman" w:cs="Times New Roman"/>
          <w:color w:val="202020"/>
          <w:sz w:val="24"/>
          <w:szCs w:val="24"/>
          <w:lang w:eastAsia="et-EE"/>
        </w:rPr>
        <w:t>, siis põhjendused selle kohta</w:t>
      </w:r>
      <w:r w:rsidR="009C3C9C" w:rsidRPr="009C3C9C">
        <w:rPr>
          <w:rFonts w:ascii="Times New Roman" w:eastAsia="Times New Roman" w:hAnsi="Times New Roman" w:cs="Times New Roman"/>
          <w:color w:val="202020"/>
          <w:sz w:val="24"/>
          <w:szCs w:val="24"/>
          <w:lang w:eastAsia="et-EE"/>
        </w:rPr>
        <w:t>;</w:t>
      </w:r>
    </w:p>
    <w:p w14:paraId="47FCBA28" w14:textId="618CEA1E" w:rsidR="00E0385F" w:rsidRPr="009C3C9C" w:rsidRDefault="00E0385F"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sihtfinantseeringu taotleja omafinantseeringu osakaal kogueelarvest;</w:t>
      </w:r>
    </w:p>
    <w:p w14:paraId="5D4D51BE" w14:textId="71DCF0EF" w:rsidR="009C3C9C" w:rsidRPr="005C6A7D" w:rsidRDefault="009C3C9C"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aruande esitamise viis ja tähtaeg ja kuludokumentide abikõlblikkuse periood;</w:t>
      </w:r>
    </w:p>
    <w:p w14:paraId="7A45C5DA" w14:textId="4C05D2D3" w:rsidR="009C3C9C" w:rsidRPr="0013243E" w:rsidRDefault="009C3C9C"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toetuse saaja kohustus toetuse kasutamisel teavitada avalikkust, et toetaja on Viljandi </w:t>
      </w:r>
      <w:r w:rsidR="005C6A7D">
        <w:rPr>
          <w:rFonts w:ascii="Times New Roman" w:eastAsia="Times New Roman" w:hAnsi="Times New Roman" w:cs="Times New Roman"/>
          <w:color w:val="202020"/>
          <w:sz w:val="24"/>
          <w:szCs w:val="24"/>
          <w:lang w:eastAsia="et-EE"/>
        </w:rPr>
        <w:t>l</w:t>
      </w:r>
      <w:r w:rsidRPr="009C3C9C">
        <w:rPr>
          <w:rFonts w:ascii="Times New Roman" w:eastAsia="Times New Roman" w:hAnsi="Times New Roman" w:cs="Times New Roman"/>
          <w:color w:val="202020"/>
          <w:sz w:val="24"/>
          <w:szCs w:val="24"/>
          <w:lang w:eastAsia="et-EE"/>
        </w:rPr>
        <w:t xml:space="preserve">inn, sh </w:t>
      </w:r>
      <w:r w:rsidRPr="0013243E">
        <w:rPr>
          <w:rFonts w:ascii="Times New Roman" w:eastAsia="Times New Roman" w:hAnsi="Times New Roman" w:cs="Times New Roman"/>
          <w:color w:val="202020"/>
          <w:sz w:val="24"/>
          <w:szCs w:val="24"/>
          <w:lang w:eastAsia="et-EE"/>
        </w:rPr>
        <w:t>kui toetuse saajal on veebileht, siis kohustus viidata veebilehel toetuse saamisele.</w:t>
      </w:r>
    </w:p>
    <w:p w14:paraId="61C4489C" w14:textId="02D38D20" w:rsidR="009C3C9C" w:rsidRPr="0013243E" w:rsidRDefault="009C3C9C" w:rsidP="006F1F54">
      <w:pPr>
        <w:pStyle w:val="Loendilik"/>
        <w:numPr>
          <w:ilvl w:val="1"/>
          <w:numId w:val="17"/>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toetuse tagasimaksmise kohustus juhtudel, mis on sätestatud käesoleva korra § </w:t>
      </w:r>
      <w:r w:rsidR="00E2371A">
        <w:rPr>
          <w:rFonts w:ascii="Times New Roman" w:eastAsia="Times New Roman" w:hAnsi="Times New Roman" w:cs="Times New Roman"/>
          <w:color w:val="202020"/>
          <w:sz w:val="24"/>
          <w:szCs w:val="24"/>
          <w:lang w:eastAsia="et-EE"/>
        </w:rPr>
        <w:t>11 lõikes 11.</w:t>
      </w:r>
    </w:p>
    <w:p w14:paraId="422271CC" w14:textId="7300EF6D" w:rsidR="009C3C9C" w:rsidRPr="009C3C9C" w:rsidRDefault="005C6A7D"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Viljandi Linnavolikogu otsus</w:t>
      </w:r>
      <w:r w:rsidR="009C3C9C" w:rsidRPr="009C3C9C">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sihtfinantseeringu</w:t>
      </w:r>
      <w:r w:rsidR="009C3C9C" w:rsidRPr="009C3C9C">
        <w:rPr>
          <w:rFonts w:ascii="Times New Roman" w:eastAsia="Times New Roman" w:hAnsi="Times New Roman" w:cs="Times New Roman"/>
          <w:color w:val="202020"/>
          <w:sz w:val="24"/>
          <w:szCs w:val="24"/>
          <w:lang w:eastAsia="et-EE"/>
        </w:rPr>
        <w:t xml:space="preserve"> eraldamise või eraldamata jätmise kohta edastatakse taotlejale 10 kalendripäeva jooksul </w:t>
      </w:r>
      <w:r>
        <w:rPr>
          <w:rFonts w:ascii="Times New Roman" w:eastAsia="Times New Roman" w:hAnsi="Times New Roman" w:cs="Times New Roman"/>
          <w:color w:val="202020"/>
          <w:sz w:val="24"/>
          <w:szCs w:val="24"/>
          <w:lang w:eastAsia="et-EE"/>
        </w:rPr>
        <w:t>otsuse</w:t>
      </w:r>
      <w:r w:rsidR="009C3C9C" w:rsidRPr="009C3C9C">
        <w:rPr>
          <w:rFonts w:ascii="Times New Roman" w:eastAsia="Times New Roman" w:hAnsi="Times New Roman" w:cs="Times New Roman"/>
          <w:color w:val="202020"/>
          <w:sz w:val="24"/>
          <w:szCs w:val="24"/>
          <w:lang w:eastAsia="et-EE"/>
        </w:rPr>
        <w:t xml:space="preserve"> vastuvõtmisest arvates.</w:t>
      </w:r>
    </w:p>
    <w:p w14:paraId="3FD8F74F" w14:textId="77777777" w:rsidR="005C6A7D" w:rsidRDefault="005C6A7D"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Sihtfinantseerimise kohta sõlmitakse taotlejaga rahastamisleping.</w:t>
      </w:r>
    </w:p>
    <w:p w14:paraId="3E7472E1" w14:textId="33114EF2" w:rsidR="009C3C9C" w:rsidRPr="009C3C9C" w:rsidRDefault="005C6A7D"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Sihtfinantseering</w:t>
      </w:r>
      <w:r w:rsidR="009C3C9C" w:rsidRPr="009C3C9C">
        <w:rPr>
          <w:rFonts w:ascii="Times New Roman" w:eastAsia="Times New Roman" w:hAnsi="Times New Roman" w:cs="Times New Roman"/>
          <w:color w:val="202020"/>
          <w:sz w:val="24"/>
          <w:szCs w:val="24"/>
          <w:lang w:eastAsia="et-EE"/>
        </w:rPr>
        <w:t xml:space="preserve"> kantakse </w:t>
      </w:r>
      <w:r w:rsidR="00375A3B">
        <w:rPr>
          <w:rFonts w:ascii="Times New Roman" w:eastAsia="Times New Roman" w:hAnsi="Times New Roman" w:cs="Times New Roman"/>
          <w:color w:val="202020"/>
          <w:sz w:val="24"/>
          <w:szCs w:val="24"/>
          <w:lang w:eastAsia="et-EE"/>
        </w:rPr>
        <w:t xml:space="preserve">pärast </w:t>
      </w:r>
      <w:r>
        <w:rPr>
          <w:rFonts w:ascii="Times New Roman" w:eastAsia="Times New Roman" w:hAnsi="Times New Roman" w:cs="Times New Roman"/>
          <w:color w:val="202020"/>
          <w:sz w:val="24"/>
          <w:szCs w:val="24"/>
          <w:lang w:eastAsia="et-EE"/>
        </w:rPr>
        <w:t xml:space="preserve">rahastamislepingu allkirjastamist </w:t>
      </w:r>
      <w:r w:rsidRPr="009C3C9C">
        <w:rPr>
          <w:rFonts w:ascii="Times New Roman" w:eastAsia="Times New Roman" w:hAnsi="Times New Roman" w:cs="Times New Roman"/>
          <w:color w:val="202020"/>
          <w:sz w:val="24"/>
          <w:szCs w:val="24"/>
          <w:lang w:eastAsia="et-EE"/>
        </w:rPr>
        <w:t>taotleja arvelduskontole</w:t>
      </w:r>
      <w:r>
        <w:rPr>
          <w:rFonts w:ascii="Times New Roman" w:eastAsia="Times New Roman" w:hAnsi="Times New Roman" w:cs="Times New Roman"/>
          <w:color w:val="202020"/>
          <w:sz w:val="24"/>
          <w:szCs w:val="24"/>
          <w:lang w:eastAsia="et-EE"/>
        </w:rPr>
        <w:t xml:space="preserve"> 2</w:t>
      </w:r>
      <w:r w:rsidR="009C3C9C" w:rsidRPr="009C3C9C">
        <w:rPr>
          <w:rFonts w:ascii="Times New Roman" w:eastAsia="Times New Roman" w:hAnsi="Times New Roman" w:cs="Times New Roman"/>
          <w:color w:val="202020"/>
          <w:sz w:val="24"/>
          <w:szCs w:val="24"/>
          <w:lang w:eastAsia="et-EE"/>
        </w:rPr>
        <w:t>0 kalendripäeva jooksul</w:t>
      </w:r>
      <w:r>
        <w:rPr>
          <w:rFonts w:ascii="Times New Roman" w:eastAsia="Times New Roman" w:hAnsi="Times New Roman" w:cs="Times New Roman"/>
          <w:color w:val="202020"/>
          <w:sz w:val="24"/>
          <w:szCs w:val="24"/>
          <w:lang w:eastAsia="et-EE"/>
        </w:rPr>
        <w:t>, kui rahastamislepingus ei ole kokku lepitud teistsuguses ülekandmise tähtpäevas.</w:t>
      </w:r>
    </w:p>
    <w:p w14:paraId="1467FE6D" w14:textId="77777777" w:rsidR="009C3C9C" w:rsidRPr="00AD26BE" w:rsidRDefault="009C3C9C" w:rsidP="00AD26BE">
      <w:pPr>
        <w:shd w:val="clear" w:color="auto" w:fill="FFFFFF"/>
        <w:jc w:val="both"/>
        <w:rPr>
          <w:color w:val="202020"/>
          <w:sz w:val="24"/>
          <w:szCs w:val="24"/>
          <w:lang w:eastAsia="et-EE"/>
        </w:rPr>
      </w:pPr>
    </w:p>
    <w:p w14:paraId="74986985" w14:textId="701C33C0" w:rsidR="00AD26BE" w:rsidRPr="00AD26BE" w:rsidRDefault="009C3C9C" w:rsidP="00AD26BE">
      <w:pPr>
        <w:shd w:val="clear" w:color="auto" w:fill="FFFFFF"/>
        <w:jc w:val="both"/>
        <w:outlineLvl w:val="2"/>
        <w:rPr>
          <w:b/>
          <w:bCs/>
          <w:color w:val="000000"/>
          <w:sz w:val="24"/>
          <w:szCs w:val="24"/>
          <w:lang w:eastAsia="et-EE"/>
        </w:rPr>
      </w:pPr>
      <w:r w:rsidRPr="00AD26BE">
        <w:rPr>
          <w:b/>
          <w:bCs/>
          <w:color w:val="000000"/>
          <w:sz w:val="24"/>
          <w:szCs w:val="24"/>
          <w:bdr w:val="none" w:sz="0" w:space="0" w:color="auto" w:frame="1"/>
          <w:lang w:eastAsia="et-EE"/>
        </w:rPr>
        <w:t>§ 10. </w:t>
      </w:r>
      <w:r w:rsidRPr="00AD26BE">
        <w:rPr>
          <w:b/>
          <w:bCs/>
          <w:color w:val="000000"/>
          <w:sz w:val="24"/>
          <w:szCs w:val="24"/>
          <w:lang w:eastAsia="et-EE"/>
        </w:rPr>
        <w:t xml:space="preserve">Eraldatud toetuse kasutamisest loobumine ja toetuse sihtotstarbe </w:t>
      </w:r>
      <w:r w:rsidR="00D03AEC">
        <w:rPr>
          <w:b/>
          <w:bCs/>
          <w:color w:val="000000"/>
          <w:sz w:val="24"/>
          <w:szCs w:val="24"/>
          <w:lang w:eastAsia="et-EE"/>
        </w:rPr>
        <w:t xml:space="preserve">või mahu </w:t>
      </w:r>
      <w:r w:rsidRPr="00AD26BE">
        <w:rPr>
          <w:b/>
          <w:bCs/>
          <w:color w:val="000000"/>
          <w:sz w:val="24"/>
          <w:szCs w:val="24"/>
          <w:lang w:eastAsia="et-EE"/>
        </w:rPr>
        <w:t xml:space="preserve">muutmine </w:t>
      </w:r>
    </w:p>
    <w:p w14:paraId="56BC7E86" w14:textId="648946D0" w:rsidR="00D03AEC" w:rsidRPr="00D03AEC" w:rsidRDefault="009C3C9C" w:rsidP="00D03AEC">
      <w:pPr>
        <w:pStyle w:val="Loendilik"/>
        <w:numPr>
          <w:ilvl w:val="0"/>
          <w:numId w:val="2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AD26BE">
        <w:rPr>
          <w:rFonts w:ascii="Times New Roman" w:eastAsia="Times New Roman" w:hAnsi="Times New Roman" w:cs="Times New Roman"/>
          <w:color w:val="202020"/>
          <w:sz w:val="24"/>
          <w:szCs w:val="24"/>
          <w:lang w:eastAsia="et-EE"/>
        </w:rPr>
        <w:t>Toetuse saajal on õigus rahastamislepingu sõlmimisest keelduda ja seega</w:t>
      </w:r>
      <w:r w:rsidRPr="009C3C9C">
        <w:rPr>
          <w:rFonts w:ascii="Times New Roman" w:eastAsia="Times New Roman" w:hAnsi="Times New Roman" w:cs="Times New Roman"/>
          <w:color w:val="202020"/>
          <w:sz w:val="24"/>
          <w:szCs w:val="24"/>
          <w:lang w:eastAsia="et-EE"/>
        </w:rPr>
        <w:t xml:space="preserve"> toetusest loobuda, kui ilmnevad asjaolud, mis ei võimalda toetuse saajal </w:t>
      </w:r>
      <w:r w:rsidRPr="00AD26BE">
        <w:rPr>
          <w:rFonts w:ascii="Times New Roman" w:eastAsia="Times New Roman" w:hAnsi="Times New Roman" w:cs="Times New Roman"/>
          <w:color w:val="202020"/>
          <w:sz w:val="24"/>
          <w:szCs w:val="24"/>
          <w:lang w:eastAsia="et-EE"/>
        </w:rPr>
        <w:t>taotluses märgitud eesmärki saavutada</w:t>
      </w:r>
      <w:r w:rsidRPr="009C3C9C">
        <w:rPr>
          <w:rFonts w:ascii="Times New Roman" w:eastAsia="Times New Roman" w:hAnsi="Times New Roman" w:cs="Times New Roman"/>
          <w:color w:val="202020"/>
          <w:sz w:val="24"/>
          <w:szCs w:val="24"/>
          <w:lang w:eastAsia="et-EE"/>
        </w:rPr>
        <w:t xml:space="preserve"> </w:t>
      </w:r>
      <w:r w:rsidR="00D3327E">
        <w:rPr>
          <w:rFonts w:ascii="Times New Roman" w:eastAsia="Times New Roman" w:hAnsi="Times New Roman" w:cs="Times New Roman"/>
          <w:color w:val="202020"/>
          <w:sz w:val="24"/>
          <w:szCs w:val="24"/>
          <w:lang w:eastAsia="et-EE"/>
        </w:rPr>
        <w:t xml:space="preserve">ja </w:t>
      </w:r>
      <w:r w:rsidRPr="00AD26BE">
        <w:rPr>
          <w:rFonts w:ascii="Times New Roman" w:eastAsia="Times New Roman" w:hAnsi="Times New Roman" w:cs="Times New Roman"/>
          <w:color w:val="202020"/>
          <w:sz w:val="24"/>
          <w:szCs w:val="24"/>
          <w:lang w:eastAsia="et-EE"/>
        </w:rPr>
        <w:t>rahastamislepingut korrektselt täita. Samuti on toetuse saajal õigus rahastamisleping ennetähtaegselt lõpetada, kui ilmnevad rahastamislepingu täitmist takistavad vältimatud asjaolud.</w:t>
      </w:r>
    </w:p>
    <w:p w14:paraId="4110AD45" w14:textId="11D1F953" w:rsidR="00AD26BE" w:rsidRPr="0013243E" w:rsidRDefault="009C3C9C" w:rsidP="00AD26BE">
      <w:pPr>
        <w:pStyle w:val="Loendilik"/>
        <w:numPr>
          <w:ilvl w:val="0"/>
          <w:numId w:val="2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AD26BE">
        <w:rPr>
          <w:rFonts w:ascii="Times New Roman" w:eastAsia="Times New Roman" w:hAnsi="Times New Roman" w:cs="Times New Roman"/>
          <w:color w:val="202020"/>
          <w:sz w:val="24"/>
          <w:szCs w:val="24"/>
          <w:lang w:eastAsia="et-EE"/>
        </w:rPr>
        <w:t>Toetusest loobumise</w:t>
      </w:r>
      <w:r w:rsidR="00AD26BE">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 xml:space="preserve">kohta esitab toetuse saaja </w:t>
      </w:r>
      <w:r w:rsidR="005C6A7D">
        <w:rPr>
          <w:rFonts w:ascii="Times New Roman" w:eastAsia="Times New Roman" w:hAnsi="Times New Roman" w:cs="Times New Roman"/>
          <w:color w:val="202020"/>
          <w:sz w:val="24"/>
          <w:szCs w:val="24"/>
          <w:lang w:eastAsia="et-EE"/>
        </w:rPr>
        <w:t xml:space="preserve">Viljandi </w:t>
      </w:r>
      <w:r w:rsidRPr="00AD26BE">
        <w:rPr>
          <w:rFonts w:ascii="Times New Roman" w:eastAsia="Times New Roman" w:hAnsi="Times New Roman" w:cs="Times New Roman"/>
          <w:color w:val="202020"/>
          <w:sz w:val="24"/>
          <w:szCs w:val="24"/>
          <w:lang w:eastAsia="et-EE"/>
        </w:rPr>
        <w:t>linnavalitsusele avalduse, milles märgitakse ära toetusest</w:t>
      </w:r>
      <w:r w:rsidR="00AD26BE">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taganemise põhjus</w:t>
      </w:r>
      <w:r w:rsidR="00E0385F">
        <w:rPr>
          <w:rFonts w:ascii="Times New Roman" w:eastAsia="Times New Roman" w:hAnsi="Times New Roman" w:cs="Times New Roman"/>
          <w:color w:val="202020"/>
          <w:sz w:val="24"/>
          <w:szCs w:val="24"/>
          <w:lang w:eastAsia="et-EE"/>
        </w:rPr>
        <w:t xml:space="preserve">. Juba </w:t>
      </w:r>
      <w:r w:rsidR="00E0385F" w:rsidRPr="0013243E">
        <w:rPr>
          <w:rFonts w:ascii="Times New Roman" w:eastAsia="Times New Roman" w:hAnsi="Times New Roman" w:cs="Times New Roman"/>
          <w:color w:val="202020"/>
          <w:sz w:val="24"/>
          <w:szCs w:val="24"/>
          <w:lang w:eastAsia="et-EE"/>
        </w:rPr>
        <w:t xml:space="preserve">väljamakstud toetus </w:t>
      </w:r>
      <w:r w:rsidRPr="0013243E">
        <w:rPr>
          <w:rFonts w:ascii="Times New Roman" w:eastAsia="Times New Roman" w:hAnsi="Times New Roman" w:cs="Times New Roman"/>
          <w:color w:val="202020"/>
          <w:sz w:val="24"/>
          <w:szCs w:val="24"/>
          <w:lang w:eastAsia="et-EE"/>
        </w:rPr>
        <w:t>tagastatakse.</w:t>
      </w:r>
    </w:p>
    <w:p w14:paraId="5E6CE55B" w14:textId="073E5F02" w:rsidR="009C3C9C" w:rsidRPr="008B08CA" w:rsidRDefault="009C3C9C" w:rsidP="000F3053">
      <w:pPr>
        <w:pStyle w:val="Loendilik"/>
        <w:numPr>
          <w:ilvl w:val="0"/>
          <w:numId w:val="24"/>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13243E">
        <w:rPr>
          <w:rFonts w:ascii="Times New Roman" w:eastAsia="Times New Roman" w:hAnsi="Times New Roman" w:cs="Times New Roman"/>
          <w:color w:val="202020"/>
          <w:sz w:val="24"/>
          <w:szCs w:val="24"/>
          <w:lang w:eastAsia="et-EE"/>
        </w:rPr>
        <w:t xml:space="preserve">Kui </w:t>
      </w:r>
      <w:r w:rsidR="00FC28DC" w:rsidRPr="00FC28DC">
        <w:rPr>
          <w:rFonts w:ascii="Times New Roman" w:eastAsia="Times New Roman" w:hAnsi="Times New Roman" w:cs="Times New Roman"/>
          <w:color w:val="202020"/>
          <w:sz w:val="24"/>
          <w:szCs w:val="24"/>
          <w:lang w:eastAsia="et-EE"/>
        </w:rPr>
        <w:t xml:space="preserve">sihtfinantseerimise </w:t>
      </w:r>
      <w:r w:rsidRPr="0013243E">
        <w:rPr>
          <w:rFonts w:ascii="Times New Roman" w:eastAsia="Times New Roman" w:hAnsi="Times New Roman" w:cs="Times New Roman"/>
          <w:color w:val="202020"/>
          <w:sz w:val="24"/>
          <w:szCs w:val="24"/>
          <w:lang w:eastAsia="et-EE"/>
        </w:rPr>
        <w:t>taotlemisel esitatud kulude eelarve muutub</w:t>
      </w:r>
      <w:r w:rsidR="00FC28DC">
        <w:rPr>
          <w:rFonts w:ascii="Times New Roman" w:eastAsia="Times New Roman" w:hAnsi="Times New Roman" w:cs="Times New Roman"/>
          <w:color w:val="202020"/>
          <w:sz w:val="24"/>
          <w:szCs w:val="24"/>
          <w:lang w:eastAsia="et-EE"/>
        </w:rPr>
        <w:t xml:space="preserve"> või k</w:t>
      </w:r>
      <w:r w:rsidR="00FC28DC" w:rsidRPr="00FC28DC">
        <w:rPr>
          <w:rFonts w:ascii="Times New Roman" w:eastAsia="Times New Roman" w:hAnsi="Times New Roman" w:cs="Times New Roman"/>
          <w:color w:val="202020"/>
          <w:sz w:val="24"/>
          <w:szCs w:val="24"/>
          <w:lang w:eastAsia="et-EE"/>
        </w:rPr>
        <w:t xml:space="preserve">ui sihtfinantseerimise saaja soovib muuta sihtfinantseerimise sihtotstarvet võrreldes taotluses või </w:t>
      </w:r>
      <w:r w:rsidR="00FC28DC">
        <w:rPr>
          <w:rFonts w:ascii="Times New Roman" w:eastAsia="Times New Roman" w:hAnsi="Times New Roman" w:cs="Times New Roman"/>
          <w:color w:val="202020"/>
          <w:sz w:val="24"/>
          <w:szCs w:val="24"/>
          <w:lang w:eastAsia="et-EE"/>
        </w:rPr>
        <w:t>Viljandi Linnavolikogu otsusese</w:t>
      </w:r>
      <w:r w:rsidR="00FC28DC" w:rsidRPr="00FC28DC">
        <w:rPr>
          <w:rFonts w:ascii="Times New Roman" w:eastAsia="Times New Roman" w:hAnsi="Times New Roman" w:cs="Times New Roman"/>
          <w:color w:val="202020"/>
          <w:sz w:val="24"/>
          <w:szCs w:val="24"/>
          <w:lang w:eastAsia="et-EE"/>
        </w:rPr>
        <w:t xml:space="preserve"> näidatud sihtotstarbega </w:t>
      </w:r>
      <w:r w:rsidR="00F00C8E" w:rsidRPr="0013243E">
        <w:rPr>
          <w:rFonts w:ascii="Times New Roman" w:eastAsia="Times New Roman" w:hAnsi="Times New Roman" w:cs="Times New Roman"/>
          <w:color w:val="202020"/>
          <w:sz w:val="24"/>
          <w:szCs w:val="24"/>
          <w:lang w:eastAsia="et-EE"/>
        </w:rPr>
        <w:t xml:space="preserve">peab taotleja </w:t>
      </w:r>
      <w:r w:rsidR="00F00C8E" w:rsidRPr="008B08CA">
        <w:rPr>
          <w:rFonts w:ascii="Times New Roman" w:eastAsia="Times New Roman" w:hAnsi="Times New Roman" w:cs="Times New Roman"/>
          <w:color w:val="000000" w:themeColor="text1"/>
          <w:sz w:val="24"/>
          <w:szCs w:val="24"/>
          <w:lang w:eastAsia="et-EE"/>
        </w:rPr>
        <w:t xml:space="preserve">15 kalendripäeva jooksul muutmisvajaduse ilmnemisest </w:t>
      </w:r>
      <w:proofErr w:type="spellStart"/>
      <w:r w:rsidR="00F00C8E" w:rsidRPr="008B08CA">
        <w:rPr>
          <w:rFonts w:ascii="Times New Roman" w:eastAsia="Times New Roman" w:hAnsi="Times New Roman" w:cs="Times New Roman"/>
          <w:color w:val="000000" w:themeColor="text1"/>
          <w:sz w:val="24"/>
          <w:szCs w:val="24"/>
          <w:lang w:eastAsia="et-EE"/>
        </w:rPr>
        <w:t>menetlejat</w:t>
      </w:r>
      <w:proofErr w:type="spellEnd"/>
      <w:r w:rsidR="00F00C8E" w:rsidRPr="008B08CA">
        <w:rPr>
          <w:rFonts w:ascii="Times New Roman" w:eastAsia="Times New Roman" w:hAnsi="Times New Roman" w:cs="Times New Roman"/>
          <w:color w:val="000000" w:themeColor="text1"/>
          <w:sz w:val="24"/>
          <w:szCs w:val="24"/>
          <w:lang w:eastAsia="et-EE"/>
        </w:rPr>
        <w:t xml:space="preserve"> teavitama ning põhjendama eelarve</w:t>
      </w:r>
      <w:r w:rsidR="0014187C" w:rsidRPr="008B08CA">
        <w:rPr>
          <w:rFonts w:ascii="Times New Roman" w:eastAsia="Times New Roman" w:hAnsi="Times New Roman" w:cs="Times New Roman"/>
          <w:color w:val="000000" w:themeColor="text1"/>
          <w:sz w:val="24"/>
          <w:szCs w:val="24"/>
          <w:lang w:eastAsia="et-EE"/>
        </w:rPr>
        <w:t xml:space="preserve"> või sihtotstarbe</w:t>
      </w:r>
      <w:r w:rsidR="00F00C8E" w:rsidRPr="008B08CA">
        <w:rPr>
          <w:rFonts w:ascii="Times New Roman" w:eastAsia="Times New Roman" w:hAnsi="Times New Roman" w:cs="Times New Roman"/>
          <w:color w:val="000000" w:themeColor="text1"/>
          <w:sz w:val="24"/>
          <w:szCs w:val="24"/>
          <w:lang w:eastAsia="et-EE"/>
        </w:rPr>
        <w:t xml:space="preserve"> muutmise vajadust kogu toetussumma ulatuses. </w:t>
      </w:r>
      <w:r w:rsidRPr="008B08CA">
        <w:rPr>
          <w:rFonts w:ascii="Times New Roman" w:eastAsia="Times New Roman" w:hAnsi="Times New Roman" w:cs="Times New Roman"/>
          <w:color w:val="000000" w:themeColor="text1"/>
          <w:sz w:val="24"/>
          <w:szCs w:val="24"/>
          <w:lang w:eastAsia="et-EE"/>
        </w:rPr>
        <w:t xml:space="preserve">Eelarve </w:t>
      </w:r>
      <w:r w:rsidR="0014187C" w:rsidRPr="008B08CA">
        <w:rPr>
          <w:rFonts w:ascii="Times New Roman" w:eastAsia="Times New Roman" w:hAnsi="Times New Roman" w:cs="Times New Roman"/>
          <w:color w:val="000000" w:themeColor="text1"/>
          <w:sz w:val="24"/>
          <w:szCs w:val="24"/>
          <w:lang w:eastAsia="et-EE"/>
        </w:rPr>
        <w:t xml:space="preserve">või sihtotstarbe </w:t>
      </w:r>
      <w:r w:rsidRPr="008B08CA">
        <w:rPr>
          <w:rFonts w:ascii="Times New Roman" w:eastAsia="Times New Roman" w:hAnsi="Times New Roman" w:cs="Times New Roman"/>
          <w:color w:val="000000" w:themeColor="text1"/>
          <w:sz w:val="24"/>
          <w:szCs w:val="24"/>
          <w:lang w:eastAsia="et-EE"/>
        </w:rPr>
        <w:t xml:space="preserve">muudatused on abikõlblikud peale muudatuse kinnitamist </w:t>
      </w:r>
      <w:r w:rsidR="00FC28DC" w:rsidRPr="008B08CA">
        <w:rPr>
          <w:rFonts w:ascii="Times New Roman" w:eastAsia="Times New Roman" w:hAnsi="Times New Roman" w:cs="Times New Roman"/>
          <w:color w:val="000000" w:themeColor="text1"/>
          <w:sz w:val="24"/>
          <w:szCs w:val="24"/>
          <w:lang w:eastAsia="et-EE"/>
        </w:rPr>
        <w:t xml:space="preserve">Viljandi </w:t>
      </w:r>
      <w:r w:rsidR="0014187C" w:rsidRPr="008B08CA">
        <w:rPr>
          <w:rFonts w:ascii="Times New Roman" w:eastAsia="Times New Roman" w:hAnsi="Times New Roman" w:cs="Times New Roman"/>
          <w:color w:val="000000" w:themeColor="text1"/>
          <w:sz w:val="24"/>
          <w:szCs w:val="24"/>
          <w:lang w:eastAsia="et-EE"/>
        </w:rPr>
        <w:t xml:space="preserve">Linnavalitsuse </w:t>
      </w:r>
      <w:r w:rsidRPr="008B08CA">
        <w:rPr>
          <w:rFonts w:ascii="Times New Roman" w:eastAsia="Times New Roman" w:hAnsi="Times New Roman" w:cs="Times New Roman"/>
          <w:color w:val="000000" w:themeColor="text1"/>
          <w:sz w:val="24"/>
          <w:szCs w:val="24"/>
          <w:lang w:eastAsia="et-EE"/>
        </w:rPr>
        <w:t>poolt.</w:t>
      </w:r>
      <w:r w:rsidR="00E0385F" w:rsidRPr="008B08CA">
        <w:rPr>
          <w:rFonts w:ascii="Times New Roman" w:eastAsia="Times New Roman" w:hAnsi="Times New Roman" w:cs="Times New Roman"/>
          <w:color w:val="000000" w:themeColor="text1"/>
          <w:sz w:val="24"/>
          <w:szCs w:val="24"/>
          <w:lang w:eastAsia="et-EE"/>
        </w:rPr>
        <w:t xml:space="preserve"> </w:t>
      </w:r>
    </w:p>
    <w:p w14:paraId="5FC971A4" w14:textId="48C5BDAB" w:rsidR="00D03AEC" w:rsidRPr="008B08CA" w:rsidRDefault="00D03AEC" w:rsidP="0014187C">
      <w:pPr>
        <w:pStyle w:val="Loendilik"/>
        <w:numPr>
          <w:ilvl w:val="0"/>
          <w:numId w:val="24"/>
        </w:numPr>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Kui võrreldes taotluse</w:t>
      </w:r>
      <w:r w:rsidR="0014187C" w:rsidRPr="008B08CA">
        <w:rPr>
          <w:rFonts w:ascii="Times New Roman" w:eastAsia="Times New Roman" w:hAnsi="Times New Roman" w:cs="Times New Roman"/>
          <w:color w:val="000000" w:themeColor="text1"/>
          <w:sz w:val="24"/>
          <w:szCs w:val="24"/>
          <w:lang w:eastAsia="et-EE"/>
        </w:rPr>
        <w:t xml:space="preserve">s esitatud tegevuste kogumahuga </w:t>
      </w:r>
      <w:proofErr w:type="spellStart"/>
      <w:r w:rsidR="0014187C" w:rsidRPr="008B08CA">
        <w:rPr>
          <w:rFonts w:ascii="Times New Roman" w:eastAsia="Times New Roman" w:hAnsi="Times New Roman" w:cs="Times New Roman"/>
          <w:color w:val="000000" w:themeColor="text1"/>
          <w:sz w:val="24"/>
          <w:szCs w:val="24"/>
          <w:lang w:eastAsia="et-EE"/>
        </w:rPr>
        <w:t>ostutub</w:t>
      </w:r>
      <w:proofErr w:type="spellEnd"/>
      <w:r w:rsidR="0014187C" w:rsidRPr="008B08CA">
        <w:rPr>
          <w:rFonts w:ascii="Times New Roman" w:eastAsia="Times New Roman" w:hAnsi="Times New Roman" w:cs="Times New Roman"/>
          <w:color w:val="000000" w:themeColor="text1"/>
          <w:sz w:val="24"/>
          <w:szCs w:val="24"/>
          <w:lang w:eastAsia="et-EE"/>
        </w:rPr>
        <w:t xml:space="preserve"> kogueelarve täitmine suuremaks, siis Viljandi Linnavolikogu sihtfinantseeringut ei suurenda. </w:t>
      </w:r>
    </w:p>
    <w:p w14:paraId="449B2706" w14:textId="2A723181" w:rsidR="00E2371A" w:rsidRPr="008B08CA" w:rsidRDefault="0014187C" w:rsidP="00E2371A">
      <w:pPr>
        <w:pStyle w:val="Loendilik"/>
        <w:numPr>
          <w:ilvl w:val="0"/>
          <w:numId w:val="24"/>
        </w:numPr>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Viljandi Linnavalitsusel on õigus vähendada toetuse suurust, kui esitatud aruandest selgub, et toetuse saaja on osaliselt või täielikult jätnud tegemata taotluses kirjeldatud planeeritud tegevusi</w:t>
      </w:r>
      <w:r w:rsidR="00E0385F" w:rsidRPr="008B08CA">
        <w:rPr>
          <w:rFonts w:ascii="Times New Roman" w:eastAsia="Times New Roman" w:hAnsi="Times New Roman" w:cs="Times New Roman"/>
          <w:color w:val="000000" w:themeColor="text1"/>
          <w:sz w:val="24"/>
          <w:szCs w:val="24"/>
          <w:lang w:eastAsia="et-EE"/>
        </w:rPr>
        <w:t>.</w:t>
      </w:r>
      <w:r w:rsidRPr="008B08CA">
        <w:rPr>
          <w:rFonts w:ascii="Times New Roman" w:eastAsia="Times New Roman" w:hAnsi="Times New Roman" w:cs="Times New Roman"/>
          <w:color w:val="000000" w:themeColor="text1"/>
          <w:sz w:val="24"/>
          <w:szCs w:val="24"/>
          <w:lang w:eastAsia="et-EE"/>
        </w:rPr>
        <w:t xml:space="preserve"> </w:t>
      </w:r>
    </w:p>
    <w:p w14:paraId="7815A000" w14:textId="47E5B8E7" w:rsidR="0014187C" w:rsidRPr="00E2371A" w:rsidRDefault="008B08CA" w:rsidP="00E2371A">
      <w:pPr>
        <w:pStyle w:val="Loendilik"/>
        <w:numPr>
          <w:ilvl w:val="0"/>
          <w:numId w:val="24"/>
        </w:numPr>
        <w:jc w:val="both"/>
        <w:rPr>
          <w:rFonts w:ascii="Times New Roman" w:eastAsia="Times New Roman" w:hAnsi="Times New Roman" w:cs="Times New Roman"/>
          <w:color w:val="000000" w:themeColor="text1"/>
          <w:sz w:val="24"/>
          <w:szCs w:val="24"/>
          <w:lang w:eastAsia="et-EE"/>
        </w:rPr>
      </w:pPr>
      <w:r w:rsidRPr="008B08CA">
        <w:rPr>
          <w:rFonts w:ascii="Times New Roman" w:eastAsia="Times New Roman" w:hAnsi="Times New Roman" w:cs="Times New Roman"/>
          <w:color w:val="000000" w:themeColor="text1"/>
          <w:sz w:val="24"/>
          <w:szCs w:val="24"/>
          <w:lang w:eastAsia="et-EE"/>
        </w:rPr>
        <w:t xml:space="preserve">Viljandi </w:t>
      </w:r>
      <w:r w:rsidR="00E0385F" w:rsidRPr="008B08CA">
        <w:rPr>
          <w:rFonts w:ascii="Times New Roman" w:eastAsia="Times New Roman" w:hAnsi="Times New Roman" w:cs="Times New Roman"/>
          <w:color w:val="000000" w:themeColor="text1"/>
          <w:sz w:val="24"/>
          <w:szCs w:val="24"/>
          <w:lang w:eastAsia="et-EE"/>
        </w:rPr>
        <w:t xml:space="preserve">Linnavalitsusel </w:t>
      </w:r>
      <w:r w:rsidR="00E2371A" w:rsidRPr="008B08CA">
        <w:rPr>
          <w:rFonts w:ascii="Times New Roman" w:eastAsia="Times New Roman" w:hAnsi="Times New Roman" w:cs="Times New Roman"/>
          <w:color w:val="000000" w:themeColor="text1"/>
          <w:sz w:val="24"/>
          <w:szCs w:val="24"/>
          <w:lang w:eastAsia="et-EE"/>
        </w:rPr>
        <w:t xml:space="preserve">on õigus vähendada </w:t>
      </w:r>
      <w:r w:rsidR="00E0385F" w:rsidRPr="008B08CA">
        <w:rPr>
          <w:rFonts w:ascii="Times New Roman" w:eastAsia="Times New Roman" w:hAnsi="Times New Roman" w:cs="Times New Roman"/>
          <w:color w:val="000000" w:themeColor="text1"/>
          <w:sz w:val="24"/>
          <w:szCs w:val="24"/>
          <w:lang w:eastAsia="et-EE"/>
        </w:rPr>
        <w:t xml:space="preserve">proportsionaalselt </w:t>
      </w:r>
      <w:r w:rsidR="00E2371A" w:rsidRPr="008B08CA">
        <w:rPr>
          <w:rFonts w:ascii="Times New Roman" w:eastAsia="Times New Roman" w:hAnsi="Times New Roman" w:cs="Times New Roman"/>
          <w:color w:val="000000" w:themeColor="text1"/>
          <w:sz w:val="24"/>
          <w:szCs w:val="24"/>
          <w:lang w:eastAsia="et-EE"/>
        </w:rPr>
        <w:t>väljamakstava toetuse suurust</w:t>
      </w:r>
      <w:r w:rsidR="00E0385F" w:rsidRPr="008B08CA">
        <w:rPr>
          <w:rFonts w:ascii="Times New Roman" w:eastAsia="Times New Roman" w:hAnsi="Times New Roman" w:cs="Times New Roman"/>
          <w:color w:val="000000" w:themeColor="text1"/>
          <w:sz w:val="24"/>
          <w:szCs w:val="24"/>
          <w:lang w:eastAsia="et-EE"/>
        </w:rPr>
        <w:t xml:space="preserve">, kui </w:t>
      </w:r>
      <w:r w:rsidR="00E2371A" w:rsidRPr="008B08CA">
        <w:rPr>
          <w:rFonts w:ascii="Times New Roman" w:eastAsia="Times New Roman" w:hAnsi="Times New Roman" w:cs="Times New Roman"/>
          <w:color w:val="000000" w:themeColor="text1"/>
          <w:sz w:val="24"/>
          <w:szCs w:val="24"/>
          <w:lang w:eastAsia="et-EE"/>
        </w:rPr>
        <w:t>toetuse saaja omafinantseering vähene</w:t>
      </w:r>
      <w:r w:rsidR="00E0385F" w:rsidRPr="008B08CA">
        <w:rPr>
          <w:rFonts w:ascii="Times New Roman" w:eastAsia="Times New Roman" w:hAnsi="Times New Roman" w:cs="Times New Roman"/>
          <w:color w:val="000000" w:themeColor="text1"/>
          <w:sz w:val="24"/>
          <w:szCs w:val="24"/>
          <w:lang w:eastAsia="et-EE"/>
        </w:rPr>
        <w:t>b</w:t>
      </w:r>
      <w:r w:rsidR="00E2371A" w:rsidRPr="008B08CA">
        <w:rPr>
          <w:rFonts w:ascii="Times New Roman" w:eastAsia="Times New Roman" w:hAnsi="Times New Roman" w:cs="Times New Roman"/>
          <w:color w:val="000000" w:themeColor="text1"/>
          <w:sz w:val="24"/>
          <w:szCs w:val="24"/>
          <w:lang w:eastAsia="et-EE"/>
        </w:rPr>
        <w:t xml:space="preserve"> alla Viljandi Linnavolikogu otsuses </w:t>
      </w:r>
      <w:r w:rsidR="00E2371A" w:rsidRPr="00E2371A">
        <w:rPr>
          <w:rFonts w:ascii="Times New Roman" w:eastAsia="Times New Roman" w:hAnsi="Times New Roman" w:cs="Times New Roman"/>
          <w:color w:val="000000" w:themeColor="text1"/>
          <w:sz w:val="24"/>
          <w:szCs w:val="24"/>
          <w:lang w:eastAsia="et-EE"/>
        </w:rPr>
        <w:t>sätestatud määra.</w:t>
      </w:r>
    </w:p>
    <w:p w14:paraId="12A7AFC6" w14:textId="77777777" w:rsidR="00FA48AD" w:rsidRPr="009C3C9C" w:rsidRDefault="00FA48AD"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460EFEFE" w14:textId="4E149D4F"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11. </w:t>
      </w:r>
      <w:r w:rsidRPr="009C3C9C">
        <w:rPr>
          <w:b/>
          <w:bCs/>
          <w:color w:val="000000"/>
          <w:sz w:val="24"/>
          <w:szCs w:val="24"/>
          <w:lang w:eastAsia="et-EE"/>
        </w:rPr>
        <w:t>Toetuse väljamaksmine ja järelevalve</w:t>
      </w:r>
    </w:p>
    <w:p w14:paraId="2255262A" w14:textId="7ACF8BF3" w:rsidR="009C3C9C" w:rsidRPr="00AD26BE" w:rsidRDefault="009C3C9C" w:rsidP="00AD26BE">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AD26BE">
        <w:rPr>
          <w:rFonts w:ascii="Times New Roman" w:eastAsia="Times New Roman" w:hAnsi="Times New Roman" w:cs="Times New Roman"/>
          <w:color w:val="202020"/>
          <w:sz w:val="24"/>
          <w:szCs w:val="24"/>
          <w:lang w:eastAsia="et-EE"/>
        </w:rPr>
        <w:t xml:space="preserve">Taotlejale, kellele on </w:t>
      </w:r>
      <w:r w:rsidR="00FC28DC">
        <w:rPr>
          <w:rFonts w:ascii="Times New Roman" w:eastAsia="Times New Roman" w:hAnsi="Times New Roman" w:cs="Times New Roman"/>
          <w:color w:val="202020"/>
          <w:sz w:val="24"/>
          <w:szCs w:val="24"/>
          <w:lang w:eastAsia="et-EE"/>
        </w:rPr>
        <w:t>sihtfinantseerimine</w:t>
      </w:r>
      <w:r w:rsidRPr="00AD26BE">
        <w:rPr>
          <w:rFonts w:ascii="Times New Roman" w:eastAsia="Times New Roman" w:hAnsi="Times New Roman" w:cs="Times New Roman"/>
          <w:color w:val="202020"/>
          <w:sz w:val="24"/>
          <w:szCs w:val="24"/>
          <w:lang w:eastAsia="et-EE"/>
        </w:rPr>
        <w:t xml:space="preserve"> määratud</w:t>
      </w:r>
      <w:r w:rsidR="00FC28DC">
        <w:rPr>
          <w:rFonts w:ascii="Times New Roman" w:eastAsia="Times New Roman" w:hAnsi="Times New Roman" w:cs="Times New Roman"/>
          <w:color w:val="202020"/>
          <w:sz w:val="24"/>
          <w:szCs w:val="24"/>
          <w:lang w:eastAsia="et-EE"/>
        </w:rPr>
        <w:t xml:space="preserve"> ja kellega on rahastamisleping sõlmitud</w:t>
      </w:r>
      <w:r w:rsidRPr="00AD26BE">
        <w:rPr>
          <w:rFonts w:ascii="Times New Roman" w:eastAsia="Times New Roman" w:hAnsi="Times New Roman" w:cs="Times New Roman"/>
          <w:color w:val="202020"/>
          <w:sz w:val="24"/>
          <w:szCs w:val="24"/>
          <w:lang w:eastAsia="et-EE"/>
        </w:rPr>
        <w:t xml:space="preserve">, kuid kes ei </w:t>
      </w:r>
      <w:r w:rsidR="00FC28DC">
        <w:rPr>
          <w:rFonts w:ascii="Times New Roman" w:eastAsia="Times New Roman" w:hAnsi="Times New Roman" w:cs="Times New Roman"/>
          <w:color w:val="202020"/>
          <w:sz w:val="24"/>
          <w:szCs w:val="24"/>
          <w:lang w:eastAsia="et-EE"/>
        </w:rPr>
        <w:t xml:space="preserve">ole </w:t>
      </w:r>
      <w:r w:rsidRPr="00AD26BE">
        <w:rPr>
          <w:rFonts w:ascii="Times New Roman" w:eastAsia="Times New Roman" w:hAnsi="Times New Roman" w:cs="Times New Roman"/>
          <w:color w:val="202020"/>
          <w:sz w:val="24"/>
          <w:szCs w:val="24"/>
          <w:lang w:eastAsia="et-EE"/>
        </w:rPr>
        <w:t xml:space="preserve">esitanud enne selle väljamaksmist </w:t>
      </w:r>
      <w:r w:rsidR="00FC28DC">
        <w:rPr>
          <w:rFonts w:ascii="Times New Roman" w:eastAsia="Times New Roman" w:hAnsi="Times New Roman" w:cs="Times New Roman"/>
          <w:color w:val="202020"/>
          <w:sz w:val="24"/>
          <w:szCs w:val="24"/>
          <w:lang w:eastAsia="et-EE"/>
        </w:rPr>
        <w:t>muude linnalt saadud toetuste</w:t>
      </w:r>
      <w:r w:rsidRPr="00AD26BE">
        <w:rPr>
          <w:rFonts w:ascii="Times New Roman" w:eastAsia="Times New Roman" w:hAnsi="Times New Roman" w:cs="Times New Roman"/>
          <w:color w:val="202020"/>
          <w:sz w:val="24"/>
          <w:szCs w:val="24"/>
          <w:lang w:eastAsia="et-EE"/>
        </w:rPr>
        <w:t xml:space="preserve"> kasutamise aruan</w:t>
      </w:r>
      <w:r w:rsidR="00FC28DC">
        <w:rPr>
          <w:rFonts w:ascii="Times New Roman" w:eastAsia="Times New Roman" w:hAnsi="Times New Roman" w:cs="Times New Roman"/>
          <w:color w:val="202020"/>
          <w:sz w:val="24"/>
          <w:szCs w:val="24"/>
          <w:lang w:eastAsia="et-EE"/>
        </w:rPr>
        <w:t>deid</w:t>
      </w:r>
      <w:r w:rsidRPr="00AD26BE">
        <w:rPr>
          <w:rFonts w:ascii="Times New Roman" w:eastAsia="Times New Roman" w:hAnsi="Times New Roman" w:cs="Times New Roman"/>
          <w:color w:val="202020"/>
          <w:sz w:val="24"/>
          <w:szCs w:val="24"/>
          <w:lang w:eastAsia="et-EE"/>
        </w:rPr>
        <w:t xml:space="preserve"> </w:t>
      </w:r>
      <w:r w:rsidR="00F00C8E" w:rsidRPr="00AD26BE">
        <w:rPr>
          <w:rFonts w:ascii="Times New Roman" w:eastAsia="Times New Roman" w:hAnsi="Times New Roman" w:cs="Times New Roman"/>
          <w:color w:val="202020"/>
          <w:sz w:val="24"/>
          <w:szCs w:val="24"/>
          <w:lang w:eastAsia="et-EE"/>
        </w:rPr>
        <w:t>tähtajaks</w:t>
      </w:r>
      <w:r w:rsidRPr="00AD26BE">
        <w:rPr>
          <w:rFonts w:ascii="Times New Roman" w:eastAsia="Times New Roman" w:hAnsi="Times New Roman" w:cs="Times New Roman"/>
          <w:color w:val="202020"/>
          <w:sz w:val="24"/>
          <w:szCs w:val="24"/>
          <w:lang w:eastAsia="et-EE"/>
        </w:rPr>
        <w:t xml:space="preserve">, </w:t>
      </w:r>
      <w:r w:rsidR="00FC28DC">
        <w:rPr>
          <w:rFonts w:ascii="Times New Roman" w:eastAsia="Times New Roman" w:hAnsi="Times New Roman" w:cs="Times New Roman"/>
          <w:color w:val="202020"/>
          <w:sz w:val="24"/>
          <w:szCs w:val="24"/>
          <w:lang w:eastAsia="et-EE"/>
        </w:rPr>
        <w:t>peatatakse toetuse väljamaksmine kuni aruannete esitamiseni</w:t>
      </w:r>
      <w:r w:rsidRPr="00AD26BE">
        <w:rPr>
          <w:rFonts w:ascii="Times New Roman" w:eastAsia="Times New Roman" w:hAnsi="Times New Roman" w:cs="Times New Roman"/>
          <w:color w:val="202020"/>
          <w:sz w:val="24"/>
          <w:szCs w:val="24"/>
          <w:lang w:eastAsia="et-EE"/>
        </w:rPr>
        <w:t>.</w:t>
      </w:r>
    </w:p>
    <w:p w14:paraId="37A5D9B2" w14:textId="14CEF9DA" w:rsidR="009C3C9C" w:rsidRPr="008B08CA" w:rsidRDefault="00FC28D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000000" w:themeColor="text1"/>
          <w:sz w:val="24"/>
          <w:szCs w:val="24"/>
          <w:lang w:eastAsia="et-EE"/>
        </w:rPr>
      </w:pPr>
      <w:r>
        <w:rPr>
          <w:rFonts w:ascii="Times New Roman" w:eastAsia="Times New Roman" w:hAnsi="Times New Roman" w:cs="Times New Roman"/>
          <w:color w:val="202020"/>
          <w:sz w:val="24"/>
          <w:szCs w:val="24"/>
          <w:lang w:eastAsia="et-EE"/>
        </w:rPr>
        <w:t>Sihtfinantseerimise</w:t>
      </w:r>
      <w:r w:rsidR="009C3C9C" w:rsidRPr="009C3C9C">
        <w:rPr>
          <w:rFonts w:ascii="Times New Roman" w:eastAsia="Times New Roman" w:hAnsi="Times New Roman" w:cs="Times New Roman"/>
          <w:color w:val="202020"/>
          <w:sz w:val="24"/>
          <w:szCs w:val="24"/>
          <w:lang w:eastAsia="et-EE"/>
        </w:rPr>
        <w:t xml:space="preserve"> saaja on kohustatud toetuse kasutamise </w:t>
      </w:r>
      <w:r w:rsidR="009C3C9C" w:rsidRPr="008B08CA">
        <w:rPr>
          <w:rFonts w:ascii="Times New Roman" w:eastAsia="Times New Roman" w:hAnsi="Times New Roman" w:cs="Times New Roman"/>
          <w:color w:val="000000" w:themeColor="text1"/>
          <w:sz w:val="24"/>
          <w:szCs w:val="24"/>
          <w:lang w:eastAsia="et-EE"/>
        </w:rPr>
        <w:t xml:space="preserve">kohta esitama </w:t>
      </w:r>
      <w:r w:rsidRPr="008B08CA">
        <w:rPr>
          <w:rFonts w:ascii="Times New Roman" w:eastAsia="Times New Roman" w:hAnsi="Times New Roman" w:cs="Times New Roman"/>
          <w:color w:val="000000" w:themeColor="text1"/>
          <w:sz w:val="24"/>
          <w:szCs w:val="24"/>
          <w:lang w:eastAsia="et-EE"/>
        </w:rPr>
        <w:t xml:space="preserve">rahastamislepingus määratud tähtpäevaks </w:t>
      </w:r>
      <w:r w:rsidR="009C3C9C" w:rsidRPr="008B08CA">
        <w:rPr>
          <w:rFonts w:ascii="Times New Roman" w:eastAsia="Times New Roman" w:hAnsi="Times New Roman" w:cs="Times New Roman"/>
          <w:color w:val="000000" w:themeColor="text1"/>
          <w:sz w:val="24"/>
          <w:szCs w:val="24"/>
          <w:lang w:eastAsia="et-EE"/>
        </w:rPr>
        <w:t>vormikohase aruande elektroonilise keskkonna kaudu</w:t>
      </w:r>
      <w:r w:rsidR="00AD26BE" w:rsidRPr="008B08CA">
        <w:rPr>
          <w:rFonts w:ascii="Times New Roman" w:eastAsia="Times New Roman" w:hAnsi="Times New Roman" w:cs="Times New Roman"/>
          <w:color w:val="000000" w:themeColor="text1"/>
          <w:sz w:val="24"/>
          <w:szCs w:val="24"/>
          <w:lang w:eastAsia="et-EE"/>
        </w:rPr>
        <w:t>.</w:t>
      </w:r>
    </w:p>
    <w:p w14:paraId="6102A791" w14:textId="0F6F0B94"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8B08CA">
        <w:rPr>
          <w:rFonts w:ascii="Times New Roman" w:eastAsia="Times New Roman" w:hAnsi="Times New Roman" w:cs="Times New Roman"/>
          <w:color w:val="000000" w:themeColor="text1"/>
          <w:sz w:val="24"/>
          <w:szCs w:val="24"/>
          <w:lang w:eastAsia="et-EE"/>
        </w:rPr>
        <w:t xml:space="preserve">Toetuse saaja on kohustatud eristama </w:t>
      </w:r>
      <w:r w:rsidR="00FC28DC" w:rsidRPr="008B08CA">
        <w:rPr>
          <w:rFonts w:ascii="Times New Roman" w:eastAsia="Times New Roman" w:hAnsi="Times New Roman" w:cs="Times New Roman"/>
          <w:color w:val="000000" w:themeColor="text1"/>
          <w:sz w:val="24"/>
          <w:szCs w:val="24"/>
          <w:lang w:eastAsia="et-EE"/>
        </w:rPr>
        <w:t>sihtfinantseerimisega</w:t>
      </w:r>
      <w:r w:rsidRPr="008B08CA">
        <w:rPr>
          <w:rFonts w:ascii="Times New Roman" w:eastAsia="Times New Roman" w:hAnsi="Times New Roman" w:cs="Times New Roman"/>
          <w:color w:val="000000" w:themeColor="text1"/>
          <w:sz w:val="24"/>
          <w:szCs w:val="24"/>
          <w:lang w:eastAsia="et-EE"/>
        </w:rPr>
        <w:t xml:space="preserve"> seotud kulud oma muust arvepidamisest. Kulude eristamiseks võib kasutada kas eraldiseisvat arvestussüsteemi või raamatupidamiskoode, mis peavad olema algdokumentidele </w:t>
      </w:r>
      <w:r w:rsidRPr="0013243E">
        <w:rPr>
          <w:rFonts w:ascii="Times New Roman" w:eastAsia="Times New Roman" w:hAnsi="Times New Roman" w:cs="Times New Roman"/>
          <w:color w:val="202020"/>
          <w:sz w:val="24"/>
          <w:szCs w:val="24"/>
          <w:lang w:eastAsia="et-EE"/>
        </w:rPr>
        <w:t>märgitud või nendega infotehnoloogiliselt seotud.</w:t>
      </w:r>
    </w:p>
    <w:p w14:paraId="0EF6E01A" w14:textId="61A57E3F" w:rsidR="008A4063" w:rsidRPr="008A4063"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Aruanne peab sisaldama </w:t>
      </w:r>
      <w:r w:rsidR="00D03AEC">
        <w:rPr>
          <w:rFonts w:ascii="Times New Roman" w:eastAsia="Times New Roman" w:hAnsi="Times New Roman" w:cs="Times New Roman"/>
          <w:color w:val="202020"/>
          <w:sz w:val="24"/>
          <w:szCs w:val="24"/>
          <w:lang w:eastAsia="et-EE"/>
        </w:rPr>
        <w:t xml:space="preserve">sihtrahastatud projekti kõikide </w:t>
      </w:r>
      <w:r w:rsidRPr="0013243E">
        <w:rPr>
          <w:rFonts w:ascii="Times New Roman" w:eastAsia="Times New Roman" w:hAnsi="Times New Roman" w:cs="Times New Roman"/>
          <w:color w:val="202020"/>
          <w:sz w:val="24"/>
          <w:szCs w:val="24"/>
          <w:lang w:eastAsia="et-EE"/>
        </w:rPr>
        <w:t>tegevus</w:t>
      </w:r>
      <w:r w:rsidR="00FC28DC">
        <w:rPr>
          <w:rFonts w:ascii="Times New Roman" w:eastAsia="Times New Roman" w:hAnsi="Times New Roman" w:cs="Times New Roman"/>
          <w:color w:val="202020"/>
          <w:sz w:val="24"/>
          <w:szCs w:val="24"/>
          <w:lang w:eastAsia="et-EE"/>
        </w:rPr>
        <w:t>t</w:t>
      </w:r>
      <w:r w:rsidRPr="0013243E">
        <w:rPr>
          <w:rFonts w:ascii="Times New Roman" w:eastAsia="Times New Roman" w:hAnsi="Times New Roman" w:cs="Times New Roman"/>
          <w:color w:val="202020"/>
          <w:sz w:val="24"/>
          <w:szCs w:val="24"/>
          <w:lang w:eastAsia="et-EE"/>
        </w:rPr>
        <w:t>e sisulist kirjeldust ning</w:t>
      </w:r>
      <w:r w:rsidR="00AD26B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tulude ja kulude täielikku eelarve täitmise aruannet</w:t>
      </w:r>
      <w:r w:rsidR="00D03AEC">
        <w:rPr>
          <w:rFonts w:ascii="Times New Roman" w:eastAsia="Times New Roman" w:hAnsi="Times New Roman" w:cs="Times New Roman"/>
          <w:color w:val="202020"/>
          <w:sz w:val="24"/>
          <w:szCs w:val="24"/>
          <w:lang w:eastAsia="et-EE"/>
        </w:rPr>
        <w:t xml:space="preserve"> (tervikprojekti ülevaade)</w:t>
      </w:r>
      <w:r w:rsidRPr="0013243E">
        <w:rPr>
          <w:rFonts w:ascii="Times New Roman" w:eastAsia="Times New Roman" w:hAnsi="Times New Roman" w:cs="Times New Roman"/>
          <w:color w:val="202020"/>
          <w:sz w:val="24"/>
          <w:szCs w:val="24"/>
          <w:lang w:eastAsia="et-EE"/>
        </w:rPr>
        <w:t xml:space="preserve">. </w:t>
      </w:r>
    </w:p>
    <w:p w14:paraId="3DE34E80" w14:textId="7FFFF05A" w:rsidR="009C3C9C" w:rsidRPr="0013243E" w:rsidRDefault="00FC28D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Pr>
          <w:rFonts w:ascii="Times New Roman" w:eastAsia="Times New Roman" w:hAnsi="Times New Roman" w:cs="Times New Roman"/>
          <w:color w:val="202020"/>
          <w:sz w:val="24"/>
          <w:szCs w:val="24"/>
          <w:lang w:eastAsia="et-EE"/>
        </w:rPr>
        <w:t>Sihtfinantseerimise</w:t>
      </w:r>
      <w:r w:rsidR="009C3C9C" w:rsidRPr="0013243E">
        <w:rPr>
          <w:rFonts w:ascii="Times New Roman" w:eastAsia="Times New Roman" w:hAnsi="Times New Roman" w:cs="Times New Roman"/>
          <w:color w:val="202020"/>
          <w:sz w:val="24"/>
          <w:szCs w:val="24"/>
          <w:lang w:eastAsia="et-EE"/>
        </w:rPr>
        <w:t xml:space="preserve"> arvelt tehtud kulude kohta esitatakse vähemalt toetussumma ulatuses kuludokumentide ja nende tasumist tõendavate dokumentide andmed (sh nimetus, number, kuupäev, sisu, summa).</w:t>
      </w:r>
      <w:bookmarkStart w:id="1" w:name="para11lg6"/>
      <w:r w:rsidR="00617670" w:rsidRPr="0013243E">
        <w:rPr>
          <w:rFonts w:ascii="Times New Roman" w:eastAsia="Times New Roman" w:hAnsi="Times New Roman" w:cs="Times New Roman"/>
          <w:color w:val="202020"/>
          <w:sz w:val="24"/>
          <w:szCs w:val="24"/>
          <w:lang w:eastAsia="et-EE"/>
        </w:rPr>
        <w:t xml:space="preserve"> I</w:t>
      </w:r>
      <w:r w:rsidR="009C3C9C" w:rsidRPr="0013243E">
        <w:rPr>
          <w:rFonts w:ascii="Times New Roman" w:eastAsia="Times New Roman" w:hAnsi="Times New Roman" w:cs="Times New Roman"/>
          <w:color w:val="202020"/>
          <w:sz w:val="24"/>
          <w:szCs w:val="24"/>
          <w:lang w:eastAsia="et-EE"/>
        </w:rPr>
        <w:t xml:space="preserve">ga taotletud eelarverea juurde </w:t>
      </w:r>
      <w:r w:rsidR="00617670" w:rsidRPr="0013243E">
        <w:rPr>
          <w:rFonts w:ascii="Times New Roman" w:eastAsia="Times New Roman" w:hAnsi="Times New Roman" w:cs="Times New Roman"/>
          <w:color w:val="202020"/>
          <w:sz w:val="24"/>
          <w:szCs w:val="24"/>
          <w:lang w:eastAsia="et-EE"/>
        </w:rPr>
        <w:t xml:space="preserve">võib aruande esitaja lisada </w:t>
      </w:r>
      <w:r w:rsidR="009C3C9C" w:rsidRPr="0013243E">
        <w:rPr>
          <w:rFonts w:ascii="Times New Roman" w:eastAsia="Times New Roman" w:hAnsi="Times New Roman" w:cs="Times New Roman"/>
          <w:color w:val="202020"/>
          <w:sz w:val="24"/>
          <w:szCs w:val="24"/>
          <w:lang w:eastAsia="et-EE"/>
        </w:rPr>
        <w:t>kuludokumentide ja nende maksmist tõendavate dokumentide koopiad.</w:t>
      </w:r>
    </w:p>
    <w:bookmarkEnd w:id="1"/>
    <w:p w14:paraId="544762C2"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Aruande menetlemisel kontrollitakse:</w:t>
      </w:r>
    </w:p>
    <w:p w14:paraId="51A499A5" w14:textId="77777777" w:rsidR="009C3C9C" w:rsidRPr="0013243E"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kas tehtud kulutused on tegevuste ja kululiikide lõikes sihipärased;</w:t>
      </w:r>
    </w:p>
    <w:p w14:paraId="32A741BC" w14:textId="77777777" w:rsidR="009C3C9C" w:rsidRPr="0013243E"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kas toetuse saaja tegevus vastab taotlusele ja toetuse eraldamise otsusele.</w:t>
      </w:r>
    </w:p>
    <w:p w14:paraId="55918743"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Toetuse</w:t>
      </w:r>
      <w:r w:rsidR="00AD26B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eesmärgipärast kasutamist kontrollib linnavalitsus, määrates järelevalvet teostama volitatud isikud, kellel on õigus:</w:t>
      </w:r>
    </w:p>
    <w:p w14:paraId="4AFEF77F" w14:textId="77777777" w:rsidR="009C3C9C" w:rsidRPr="0013243E"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nõuda toetuse sihipärast kasutamist tõendavaid dokumente ning selgitusi;</w:t>
      </w:r>
    </w:p>
    <w:p w14:paraId="32699B07" w14:textId="77777777" w:rsidR="009C3C9C" w:rsidRPr="0013243E"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kontrollida toetuse saajat tema poolt osutatud tegevuskohas;</w:t>
      </w:r>
    </w:p>
    <w:p w14:paraId="186D37DB" w14:textId="77777777" w:rsidR="009C3C9C" w:rsidRPr="0013243E"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puuduste avastamisel määrata tähtaeg puuduste kõrvaldamiseks;</w:t>
      </w:r>
    </w:p>
    <w:p w14:paraId="31049E02" w14:textId="77777777" w:rsidR="009C3C9C" w:rsidRPr="0013243E"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esitada linnavalitsusele ettepanek põhjendatud juhul toetussumma osaliseks või tervikuna tagasinõudmiseks toetuse saajast tulenevatel asjaoludel.</w:t>
      </w:r>
    </w:p>
    <w:p w14:paraId="192E7737" w14:textId="4A27DE69"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Toetuse saaja on kohustatud aitama kaasa linnavalitsuse poolt volitatud isikute kontrolltegevusele, sealhulgas võimaldama </w:t>
      </w:r>
      <w:r w:rsidR="00F00C8E" w:rsidRPr="0013243E">
        <w:rPr>
          <w:rFonts w:ascii="Times New Roman" w:eastAsia="Times New Roman" w:hAnsi="Times New Roman" w:cs="Times New Roman"/>
          <w:color w:val="202020"/>
          <w:sz w:val="24"/>
          <w:szCs w:val="24"/>
          <w:lang w:eastAsia="et-EE"/>
        </w:rPr>
        <w:t>viibimist</w:t>
      </w:r>
      <w:r w:rsidRPr="0013243E">
        <w:rPr>
          <w:rFonts w:ascii="Times New Roman" w:eastAsia="Times New Roman" w:hAnsi="Times New Roman" w:cs="Times New Roman"/>
          <w:color w:val="202020"/>
          <w:sz w:val="24"/>
          <w:szCs w:val="24"/>
          <w:lang w:eastAsia="et-EE"/>
        </w:rPr>
        <w:t xml:space="preserve"> </w:t>
      </w:r>
      <w:r w:rsidR="00FC28DC">
        <w:rPr>
          <w:rFonts w:ascii="Times New Roman" w:eastAsia="Times New Roman" w:hAnsi="Times New Roman" w:cs="Times New Roman"/>
          <w:color w:val="202020"/>
          <w:sz w:val="24"/>
          <w:szCs w:val="24"/>
          <w:lang w:eastAsia="et-EE"/>
        </w:rPr>
        <w:t>sihtfinantseerimisega</w:t>
      </w:r>
      <w:r w:rsidRPr="0013243E">
        <w:rPr>
          <w:rFonts w:ascii="Times New Roman" w:eastAsia="Times New Roman" w:hAnsi="Times New Roman" w:cs="Times New Roman"/>
          <w:color w:val="202020"/>
          <w:sz w:val="24"/>
          <w:szCs w:val="24"/>
          <w:lang w:eastAsia="et-EE"/>
        </w:rPr>
        <w:t xml:space="preserve"> seotud ruumides ja/või territooriumil, andma vajadusel selgitusi ja esitama ettenähtud andmeid </w:t>
      </w:r>
      <w:r w:rsidR="00FC28DC">
        <w:rPr>
          <w:rFonts w:ascii="Times New Roman" w:eastAsia="Times New Roman" w:hAnsi="Times New Roman" w:cs="Times New Roman"/>
          <w:color w:val="202020"/>
          <w:sz w:val="24"/>
          <w:szCs w:val="24"/>
          <w:lang w:eastAsia="et-EE"/>
        </w:rPr>
        <w:t>tegevuste</w:t>
      </w:r>
      <w:r w:rsidRPr="0013243E">
        <w:rPr>
          <w:rFonts w:ascii="Times New Roman" w:eastAsia="Times New Roman" w:hAnsi="Times New Roman" w:cs="Times New Roman"/>
          <w:color w:val="202020"/>
          <w:sz w:val="24"/>
          <w:szCs w:val="24"/>
          <w:lang w:eastAsia="et-EE"/>
        </w:rPr>
        <w:t xml:space="preserve"> elluviimise kohta.</w:t>
      </w:r>
    </w:p>
    <w:p w14:paraId="26A02D35" w14:textId="6AFCEDB6"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Kui aruanne sisaldab puudusi, antakse kuni </w:t>
      </w:r>
      <w:r w:rsidR="00FC28DC">
        <w:rPr>
          <w:rFonts w:ascii="Times New Roman" w:eastAsia="Times New Roman" w:hAnsi="Times New Roman" w:cs="Times New Roman"/>
          <w:color w:val="202020"/>
          <w:sz w:val="24"/>
          <w:szCs w:val="24"/>
          <w:lang w:eastAsia="et-EE"/>
        </w:rPr>
        <w:t>20</w:t>
      </w:r>
      <w:r w:rsidRPr="0013243E">
        <w:rPr>
          <w:rFonts w:ascii="Times New Roman" w:eastAsia="Times New Roman" w:hAnsi="Times New Roman" w:cs="Times New Roman"/>
          <w:color w:val="202020"/>
          <w:sz w:val="24"/>
          <w:szCs w:val="24"/>
          <w:lang w:eastAsia="et-EE"/>
        </w:rPr>
        <w:t xml:space="preserve"> kalendripäeva puuduste</w:t>
      </w:r>
      <w:r w:rsidRPr="009C3C9C">
        <w:rPr>
          <w:rFonts w:ascii="Times New Roman" w:eastAsia="Times New Roman" w:hAnsi="Times New Roman" w:cs="Times New Roman"/>
          <w:color w:val="202020"/>
          <w:sz w:val="24"/>
          <w:szCs w:val="24"/>
          <w:lang w:eastAsia="et-EE"/>
        </w:rPr>
        <w:t xml:space="preserve"> kõrvaldamiseks.</w:t>
      </w:r>
    </w:p>
    <w:p w14:paraId="69F314E1" w14:textId="4C3CD4B4"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saaja on kohustatud tagastama projekti elluviimisel või tegevuse läbiviimisel kasutamata jäänud vahendid 10 kalendripäeva jooksul alates toetuse kasutamise aruande esi</w:t>
      </w:r>
      <w:r w:rsidR="00FC28DC">
        <w:rPr>
          <w:rFonts w:ascii="Times New Roman" w:eastAsia="Times New Roman" w:hAnsi="Times New Roman" w:cs="Times New Roman"/>
          <w:color w:val="202020"/>
          <w:sz w:val="24"/>
          <w:szCs w:val="24"/>
          <w:lang w:eastAsia="et-EE"/>
        </w:rPr>
        <w:t>tamisest.</w:t>
      </w:r>
    </w:p>
    <w:p w14:paraId="2D74F8A5" w14:textId="6E0023B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Linnavalitsusel on õigus korralduse alusel nõuda </w:t>
      </w:r>
      <w:r w:rsidR="00FC28DC">
        <w:rPr>
          <w:rFonts w:ascii="Times New Roman" w:eastAsia="Times New Roman" w:hAnsi="Times New Roman" w:cs="Times New Roman"/>
          <w:color w:val="202020"/>
          <w:sz w:val="24"/>
          <w:szCs w:val="24"/>
          <w:lang w:eastAsia="et-EE"/>
        </w:rPr>
        <w:t>sihtfinantseerimise</w:t>
      </w:r>
      <w:r w:rsidRPr="009C3C9C">
        <w:rPr>
          <w:rFonts w:ascii="Times New Roman" w:eastAsia="Times New Roman" w:hAnsi="Times New Roman" w:cs="Times New Roman"/>
          <w:color w:val="202020"/>
          <w:sz w:val="24"/>
          <w:szCs w:val="24"/>
          <w:lang w:eastAsia="et-EE"/>
        </w:rPr>
        <w:t xml:space="preserve"> tagasimaksmist kui:</w:t>
      </w:r>
    </w:p>
    <w:p w14:paraId="7B73A3E9" w14:textId="2910F45B" w:rsidR="009C3C9C" w:rsidRPr="009C3C9C" w:rsidRDefault="00FC28D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sihtfinantseerimist</w:t>
      </w:r>
      <w:r w:rsidR="009C3C9C" w:rsidRPr="009C3C9C">
        <w:rPr>
          <w:rFonts w:ascii="Times New Roman" w:eastAsia="Times New Roman" w:hAnsi="Times New Roman" w:cs="Times New Roman"/>
          <w:color w:val="202020"/>
          <w:sz w:val="24"/>
          <w:szCs w:val="24"/>
          <w:lang w:eastAsia="et-EE"/>
        </w:rPr>
        <w:t xml:space="preserve"> ei ole kasutatud sihipäraselt;</w:t>
      </w:r>
    </w:p>
    <w:p w14:paraId="1E6416E9" w14:textId="19272C73" w:rsidR="009C3C9C" w:rsidRPr="009C3C9C" w:rsidRDefault="00FC28D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sihtfinantseerimise</w:t>
      </w:r>
      <w:r w:rsidR="009C3C9C" w:rsidRPr="009C3C9C">
        <w:rPr>
          <w:rFonts w:ascii="Times New Roman" w:eastAsia="Times New Roman" w:hAnsi="Times New Roman" w:cs="Times New Roman"/>
          <w:color w:val="202020"/>
          <w:sz w:val="24"/>
          <w:szCs w:val="24"/>
          <w:lang w:eastAsia="et-EE"/>
        </w:rPr>
        <w:t xml:space="preserve"> taotlemisel on esitatud valeandmeid;</w:t>
      </w:r>
    </w:p>
    <w:p w14:paraId="00CFA677" w14:textId="44E557F5" w:rsidR="009C3C9C" w:rsidRPr="009C3C9C"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w:t>
      </w:r>
      <w:r w:rsidR="00D03AEC">
        <w:rPr>
          <w:rFonts w:ascii="Times New Roman" w:eastAsia="Times New Roman" w:hAnsi="Times New Roman" w:cs="Times New Roman"/>
          <w:color w:val="202020"/>
          <w:sz w:val="24"/>
          <w:szCs w:val="24"/>
          <w:lang w:eastAsia="et-EE"/>
        </w:rPr>
        <w:t>i</w:t>
      </w:r>
      <w:r w:rsidRPr="009C3C9C">
        <w:rPr>
          <w:rFonts w:ascii="Times New Roman" w:eastAsia="Times New Roman" w:hAnsi="Times New Roman" w:cs="Times New Roman"/>
          <w:color w:val="202020"/>
          <w:sz w:val="24"/>
          <w:szCs w:val="24"/>
          <w:lang w:eastAsia="et-EE"/>
        </w:rPr>
        <w:t xml:space="preserve">, mille jaoks toetus eraldati, ei </w:t>
      </w:r>
      <w:r w:rsidR="00D03AEC">
        <w:rPr>
          <w:rFonts w:ascii="Times New Roman" w:eastAsia="Times New Roman" w:hAnsi="Times New Roman" w:cs="Times New Roman"/>
          <w:color w:val="202020"/>
          <w:sz w:val="24"/>
          <w:szCs w:val="24"/>
          <w:lang w:eastAsia="et-EE"/>
        </w:rPr>
        <w:t>tehtud või tervikprojekt</w:t>
      </w:r>
      <w:r w:rsidR="00E0385F">
        <w:rPr>
          <w:rFonts w:ascii="Times New Roman" w:eastAsia="Times New Roman" w:hAnsi="Times New Roman" w:cs="Times New Roman"/>
          <w:color w:val="202020"/>
          <w:sz w:val="24"/>
          <w:szCs w:val="24"/>
          <w:lang w:eastAsia="et-EE"/>
        </w:rPr>
        <w:t>i</w:t>
      </w:r>
      <w:r w:rsidR="00D03AEC">
        <w:rPr>
          <w:rFonts w:ascii="Times New Roman" w:eastAsia="Times New Roman" w:hAnsi="Times New Roman" w:cs="Times New Roman"/>
          <w:color w:val="202020"/>
          <w:sz w:val="24"/>
          <w:szCs w:val="24"/>
          <w:lang w:eastAsia="et-EE"/>
        </w:rPr>
        <w:t xml:space="preserve"> ei </w:t>
      </w:r>
      <w:r w:rsidR="00E0385F">
        <w:rPr>
          <w:rFonts w:ascii="Times New Roman" w:eastAsia="Times New Roman" w:hAnsi="Times New Roman" w:cs="Times New Roman"/>
          <w:color w:val="202020"/>
          <w:sz w:val="24"/>
          <w:szCs w:val="24"/>
          <w:lang w:eastAsia="et-EE"/>
        </w:rPr>
        <w:t>viidud ellu</w:t>
      </w:r>
      <w:r w:rsidRPr="009C3C9C">
        <w:rPr>
          <w:rFonts w:ascii="Times New Roman" w:eastAsia="Times New Roman" w:hAnsi="Times New Roman" w:cs="Times New Roman"/>
          <w:color w:val="202020"/>
          <w:sz w:val="24"/>
          <w:szCs w:val="24"/>
          <w:lang w:eastAsia="et-EE"/>
        </w:rPr>
        <w:t>;</w:t>
      </w:r>
    </w:p>
    <w:p w14:paraId="3931D116" w14:textId="0BC62368" w:rsidR="009C3C9C" w:rsidRPr="009C3C9C"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 ei ole võimaldanud </w:t>
      </w:r>
      <w:r w:rsidR="00FC28DC">
        <w:rPr>
          <w:rFonts w:ascii="Times New Roman" w:eastAsia="Times New Roman" w:hAnsi="Times New Roman" w:cs="Times New Roman"/>
          <w:color w:val="202020"/>
          <w:sz w:val="24"/>
          <w:szCs w:val="24"/>
          <w:lang w:eastAsia="et-EE"/>
        </w:rPr>
        <w:t>sihtfinantseerimise</w:t>
      </w:r>
      <w:r w:rsidRPr="009C3C9C">
        <w:rPr>
          <w:rFonts w:ascii="Times New Roman" w:eastAsia="Times New Roman" w:hAnsi="Times New Roman" w:cs="Times New Roman"/>
          <w:color w:val="202020"/>
          <w:sz w:val="24"/>
          <w:szCs w:val="24"/>
          <w:lang w:eastAsia="et-EE"/>
        </w:rPr>
        <w:t xml:space="preserve"> sihtotstarbelise kasutamise kontrollimist;</w:t>
      </w:r>
    </w:p>
    <w:p w14:paraId="472F1920" w14:textId="6C8AE22A" w:rsidR="009C3C9C" w:rsidRPr="009C3C9C"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 ei ole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esitanud aruannet </w:t>
      </w:r>
      <w:r w:rsidR="00FC28DC" w:rsidRPr="00FC28DC">
        <w:rPr>
          <w:rFonts w:ascii="Times New Roman" w:eastAsia="Times New Roman" w:hAnsi="Times New Roman" w:cs="Times New Roman"/>
          <w:color w:val="202020"/>
          <w:sz w:val="24"/>
          <w:szCs w:val="24"/>
          <w:lang w:eastAsia="et-EE"/>
        </w:rPr>
        <w:t xml:space="preserve">sihtfinantseerimise </w:t>
      </w:r>
      <w:r w:rsidRPr="009C3C9C">
        <w:rPr>
          <w:rFonts w:ascii="Times New Roman" w:eastAsia="Times New Roman" w:hAnsi="Times New Roman" w:cs="Times New Roman"/>
          <w:color w:val="202020"/>
          <w:sz w:val="24"/>
          <w:szCs w:val="24"/>
          <w:lang w:eastAsia="et-EE"/>
        </w:rPr>
        <w:t>kasutamise kohta;</w:t>
      </w:r>
    </w:p>
    <w:p w14:paraId="74E3C7A6" w14:textId="64FBB978" w:rsidR="009C3C9C" w:rsidRPr="009C3C9C" w:rsidRDefault="009C3C9C" w:rsidP="006F1F54">
      <w:pPr>
        <w:pStyle w:val="Loendilik"/>
        <w:numPr>
          <w:ilvl w:val="1"/>
          <w:numId w:val="19"/>
        </w:numPr>
        <w:shd w:val="clear" w:color="auto" w:fill="FFFFFF"/>
        <w:spacing w:after="0" w:line="240" w:lineRule="auto"/>
        <w:ind w:left="851" w:hanging="341"/>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muudel </w:t>
      </w:r>
      <w:r w:rsidR="00FC28DC" w:rsidRPr="00FC28DC">
        <w:rPr>
          <w:rFonts w:ascii="Times New Roman" w:eastAsia="Times New Roman" w:hAnsi="Times New Roman" w:cs="Times New Roman"/>
          <w:color w:val="202020"/>
          <w:sz w:val="24"/>
          <w:szCs w:val="24"/>
          <w:lang w:eastAsia="et-EE"/>
        </w:rPr>
        <w:t xml:space="preserve">sihtfinantseerimise </w:t>
      </w:r>
      <w:r w:rsidRPr="009C3C9C">
        <w:rPr>
          <w:rFonts w:ascii="Times New Roman" w:eastAsia="Times New Roman" w:hAnsi="Times New Roman" w:cs="Times New Roman"/>
          <w:color w:val="202020"/>
          <w:sz w:val="24"/>
          <w:szCs w:val="24"/>
          <w:lang w:eastAsia="et-EE"/>
        </w:rPr>
        <w:t xml:space="preserve">määramise </w:t>
      </w:r>
      <w:r w:rsidR="00FC28DC">
        <w:rPr>
          <w:rFonts w:ascii="Times New Roman" w:eastAsia="Times New Roman" w:hAnsi="Times New Roman" w:cs="Times New Roman"/>
          <w:color w:val="202020"/>
          <w:sz w:val="24"/>
          <w:szCs w:val="24"/>
          <w:lang w:eastAsia="et-EE"/>
        </w:rPr>
        <w:t>otsuses</w:t>
      </w:r>
      <w:r w:rsidRPr="009C3C9C">
        <w:rPr>
          <w:rFonts w:ascii="Times New Roman" w:eastAsia="Times New Roman" w:hAnsi="Times New Roman" w:cs="Times New Roman"/>
          <w:color w:val="202020"/>
          <w:sz w:val="24"/>
          <w:szCs w:val="24"/>
          <w:lang w:eastAsia="et-EE"/>
        </w:rPr>
        <w:t xml:space="preserve"> või rahastamislepingus sätestatud juhtudel.</w:t>
      </w:r>
    </w:p>
    <w:p w14:paraId="616F2224" w14:textId="4394428E"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taotleja ei ole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esitanud aruannet </w:t>
      </w:r>
      <w:r w:rsidR="00FC28DC" w:rsidRPr="00FC28DC">
        <w:rPr>
          <w:rFonts w:ascii="Times New Roman" w:eastAsia="Times New Roman" w:hAnsi="Times New Roman" w:cs="Times New Roman"/>
          <w:color w:val="202020"/>
          <w:sz w:val="24"/>
          <w:szCs w:val="24"/>
          <w:lang w:eastAsia="et-EE"/>
        </w:rPr>
        <w:t>sihtfinantseerimise</w:t>
      </w:r>
      <w:r w:rsidRPr="00FC28D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lang w:eastAsia="et-EE"/>
        </w:rPr>
        <w:t xml:space="preserve">kasutamise kohta, siis küsib linnavalitsus toetuse </w:t>
      </w:r>
      <w:r w:rsidRPr="008B08CA">
        <w:rPr>
          <w:rFonts w:ascii="Times New Roman" w:eastAsia="Times New Roman" w:hAnsi="Times New Roman" w:cs="Times New Roman"/>
          <w:color w:val="000000" w:themeColor="text1"/>
          <w:sz w:val="24"/>
          <w:szCs w:val="24"/>
          <w:lang w:eastAsia="et-EE"/>
        </w:rPr>
        <w:t xml:space="preserve">tagasinõudmisel iga aruande esitamisega hilinetud kalendripäeva kohta tagasi 0,3% toetuse summast. Kui tagasiküsimise otsustamisel on linnal taotlejale välja maksmata toetusi, tasaarveldatakse tagasinõutud </w:t>
      </w:r>
      <w:r w:rsidRPr="009C3C9C">
        <w:rPr>
          <w:rFonts w:ascii="Times New Roman" w:eastAsia="Times New Roman" w:hAnsi="Times New Roman" w:cs="Times New Roman"/>
          <w:color w:val="202020"/>
          <w:sz w:val="24"/>
          <w:szCs w:val="24"/>
          <w:lang w:eastAsia="et-EE"/>
        </w:rPr>
        <w:t>summa veel välja maksmata toetuse summaga.</w:t>
      </w:r>
    </w:p>
    <w:p w14:paraId="11ED58DB"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189F413B" w14:textId="69523BD2" w:rsidR="009C3C9C" w:rsidRPr="006F1F54" w:rsidRDefault="009C3C9C" w:rsidP="006F1F54">
      <w:pPr>
        <w:shd w:val="clear" w:color="auto" w:fill="FFFFFF"/>
        <w:jc w:val="both"/>
        <w:outlineLvl w:val="2"/>
        <w:rPr>
          <w:bCs/>
          <w:color w:val="000000"/>
          <w:sz w:val="24"/>
          <w:szCs w:val="24"/>
          <w:lang w:eastAsia="et-EE"/>
        </w:rPr>
      </w:pPr>
      <w:r w:rsidRPr="006F1F54">
        <w:rPr>
          <w:bCs/>
          <w:color w:val="000000"/>
          <w:sz w:val="24"/>
          <w:szCs w:val="24"/>
          <w:bdr w:val="none" w:sz="0" w:space="0" w:color="auto" w:frame="1"/>
          <w:lang w:eastAsia="et-EE"/>
        </w:rPr>
        <w:t>§ 12. </w:t>
      </w:r>
      <w:r w:rsidRPr="006F1F54">
        <w:rPr>
          <w:color w:val="202020"/>
          <w:sz w:val="24"/>
          <w:szCs w:val="24"/>
          <w:lang w:eastAsia="et-EE"/>
        </w:rPr>
        <w:t>Määrus jõustub kolmandal päeval pärast avaldamist Riigi Teatajas.</w:t>
      </w:r>
      <w:r w:rsidRPr="009C3C9C">
        <w:rPr>
          <w:color w:val="202020"/>
          <w:sz w:val="24"/>
          <w:szCs w:val="24"/>
          <w:lang w:eastAsia="et-EE"/>
        </w:rPr>
        <w:br/>
      </w:r>
    </w:p>
    <w:p w14:paraId="309623DD" w14:textId="77777777" w:rsidR="00703193" w:rsidRDefault="00703193">
      <w:pPr>
        <w:rPr>
          <w:sz w:val="24"/>
          <w:szCs w:val="24"/>
        </w:rPr>
      </w:pPr>
    </w:p>
    <w:p w14:paraId="682D91B8" w14:textId="6B864A89" w:rsidR="0013243E" w:rsidRDefault="003963DD" w:rsidP="0047204A">
      <w:pPr>
        <w:rPr>
          <w:sz w:val="24"/>
          <w:szCs w:val="24"/>
        </w:rPr>
      </w:pPr>
      <w:r>
        <w:rPr>
          <w:sz w:val="24"/>
          <w:szCs w:val="24"/>
        </w:rPr>
        <w:t>(allkirjastatud digitaalselt)</w:t>
      </w:r>
    </w:p>
    <w:p w14:paraId="373C2034" w14:textId="77777777" w:rsidR="0047204A" w:rsidRPr="0047204A" w:rsidRDefault="0047204A" w:rsidP="0047204A">
      <w:pPr>
        <w:rPr>
          <w:sz w:val="24"/>
          <w:szCs w:val="24"/>
        </w:rPr>
      </w:pPr>
      <w:r>
        <w:rPr>
          <w:sz w:val="24"/>
          <w:szCs w:val="24"/>
        </w:rPr>
        <w:t>Helir-Valdor Seeder</w:t>
      </w:r>
    </w:p>
    <w:p w14:paraId="18AC34FF" w14:textId="77777777" w:rsidR="00CE3F00" w:rsidRDefault="00826078">
      <w:pPr>
        <w:rPr>
          <w:sz w:val="24"/>
          <w:szCs w:val="24"/>
        </w:rPr>
      </w:pPr>
      <w:r>
        <w:rPr>
          <w:sz w:val="24"/>
          <w:szCs w:val="24"/>
        </w:rPr>
        <w:t>l</w:t>
      </w:r>
      <w:r w:rsidR="00CE3F00">
        <w:rPr>
          <w:sz w:val="24"/>
          <w:szCs w:val="24"/>
        </w:rPr>
        <w:t>innavolikogu esimees</w:t>
      </w:r>
    </w:p>
    <w:p w14:paraId="2179E6C4" w14:textId="07218B43" w:rsidR="0013243E" w:rsidRDefault="0013243E">
      <w:pPr>
        <w:rPr>
          <w:sz w:val="24"/>
          <w:szCs w:val="24"/>
        </w:rPr>
      </w:pPr>
    </w:p>
    <w:p w14:paraId="2CE83CAB" w14:textId="77777777" w:rsidR="006F1F54" w:rsidRDefault="006F1F54">
      <w:pPr>
        <w:rPr>
          <w:sz w:val="24"/>
          <w:szCs w:val="24"/>
        </w:rPr>
      </w:pPr>
    </w:p>
    <w:p w14:paraId="5C96B5A8" w14:textId="4464D10A" w:rsidR="00CE3F00" w:rsidRPr="00927AF2" w:rsidRDefault="009C3C9C" w:rsidP="009C3C9C">
      <w:pPr>
        <w:pStyle w:val="Pealkiri1"/>
        <w:jc w:val="both"/>
        <w:rPr>
          <w:b w:val="0"/>
          <w:bCs w:val="0"/>
          <w:sz w:val="24"/>
          <w:szCs w:val="24"/>
        </w:rPr>
      </w:pPr>
      <w:r>
        <w:rPr>
          <w:sz w:val="24"/>
          <w:szCs w:val="24"/>
        </w:rPr>
        <w:t>Koostajad</w:t>
      </w:r>
      <w:r w:rsidR="00CE3F00">
        <w:rPr>
          <w:sz w:val="24"/>
          <w:szCs w:val="24"/>
        </w:rPr>
        <w:t xml:space="preserve">: </w:t>
      </w:r>
      <w:r w:rsidRPr="00927AF2">
        <w:rPr>
          <w:b w:val="0"/>
          <w:sz w:val="24"/>
          <w:szCs w:val="24"/>
        </w:rPr>
        <w:t>Marika Aaso</w:t>
      </w:r>
    </w:p>
    <w:p w14:paraId="1CC3E0AD" w14:textId="6CE0DAC0" w:rsidR="00CE3F00" w:rsidRPr="000F3053" w:rsidRDefault="00CE3F00">
      <w:pPr>
        <w:jc w:val="both"/>
        <w:rPr>
          <w:bCs/>
          <w:sz w:val="24"/>
          <w:szCs w:val="24"/>
        </w:rPr>
      </w:pPr>
      <w:r w:rsidRPr="000F3053">
        <w:rPr>
          <w:b/>
          <w:bCs/>
          <w:sz w:val="24"/>
          <w:szCs w:val="24"/>
        </w:rPr>
        <w:t xml:space="preserve">Esitatud: </w:t>
      </w:r>
    </w:p>
    <w:p w14:paraId="218EFCE1" w14:textId="5D3BE43D" w:rsidR="00CE3F00" w:rsidRPr="00927AF2"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r>
      <w:r w:rsidR="000F3053">
        <w:rPr>
          <w:b/>
          <w:bCs/>
          <w:sz w:val="24"/>
          <w:szCs w:val="24"/>
        </w:rPr>
        <w:tab/>
      </w:r>
      <w:r>
        <w:rPr>
          <w:b/>
          <w:bCs/>
          <w:sz w:val="24"/>
          <w:szCs w:val="24"/>
        </w:rPr>
        <w:t xml:space="preserve">Ettekandja: </w:t>
      </w:r>
      <w:r w:rsidR="006F1F54">
        <w:rPr>
          <w:b/>
          <w:bCs/>
          <w:sz w:val="24"/>
          <w:szCs w:val="24"/>
        </w:rPr>
        <w:t>Madis Timpson</w:t>
      </w:r>
    </w:p>
    <w:p w14:paraId="058807C7" w14:textId="4E1D63D0" w:rsidR="00CE3F00" w:rsidRPr="000F3053" w:rsidRDefault="00CE3F00" w:rsidP="003D26E0">
      <w:pPr>
        <w:jc w:val="both"/>
        <w:rPr>
          <w:sz w:val="24"/>
          <w:szCs w:val="24"/>
        </w:rPr>
      </w:pPr>
      <w:r w:rsidRPr="003D26E0">
        <w:rPr>
          <w:b/>
          <w:sz w:val="24"/>
          <w:szCs w:val="24"/>
        </w:rPr>
        <w:t>Lk arv:</w:t>
      </w:r>
    </w:p>
    <w:p w14:paraId="46EBABE5" w14:textId="7318510B" w:rsidR="00561F29" w:rsidRPr="000F3053" w:rsidRDefault="00561F29" w:rsidP="003D26E0">
      <w:pPr>
        <w:jc w:val="both"/>
        <w:rPr>
          <w:sz w:val="24"/>
          <w:szCs w:val="24"/>
        </w:rPr>
      </w:pPr>
      <w:r>
        <w:rPr>
          <w:b/>
          <w:sz w:val="24"/>
          <w:szCs w:val="24"/>
        </w:rPr>
        <w:t>Hääletamine:</w:t>
      </w:r>
      <w:r w:rsidR="00927AF2">
        <w:rPr>
          <w:b/>
          <w:sz w:val="24"/>
          <w:szCs w:val="24"/>
        </w:rPr>
        <w:t xml:space="preserve"> </w:t>
      </w:r>
      <w:r w:rsidR="00927AF2">
        <w:rPr>
          <w:sz w:val="24"/>
          <w:szCs w:val="24"/>
        </w:rPr>
        <w:t>poolt</w:t>
      </w:r>
      <w:r w:rsidR="00927AF2" w:rsidRPr="00927AF2">
        <w:rPr>
          <w:sz w:val="24"/>
          <w:szCs w:val="24"/>
        </w:rPr>
        <w:t>häälteenamus</w:t>
      </w:r>
    </w:p>
    <w:p w14:paraId="54D98A43" w14:textId="451FD96F" w:rsidR="00393969" w:rsidRDefault="009F2CD2" w:rsidP="006F1F54">
      <w:pPr>
        <w:autoSpaceDE/>
        <w:autoSpaceDN/>
        <w:rPr>
          <w:sz w:val="24"/>
          <w:szCs w:val="24"/>
        </w:rPr>
      </w:pPr>
      <w:r>
        <w:rPr>
          <w:sz w:val="24"/>
          <w:szCs w:val="24"/>
        </w:rPr>
        <w:br w:type="page"/>
      </w:r>
    </w:p>
    <w:p w14:paraId="5471F93F" w14:textId="05C4400B" w:rsidR="004753F5" w:rsidRPr="004753F5" w:rsidRDefault="004753F5" w:rsidP="009C3C9C">
      <w:pPr>
        <w:jc w:val="center"/>
        <w:rPr>
          <w:sz w:val="24"/>
          <w:szCs w:val="24"/>
        </w:rPr>
      </w:pPr>
      <w:r w:rsidRPr="004753F5">
        <w:rPr>
          <w:sz w:val="24"/>
          <w:szCs w:val="24"/>
        </w:rPr>
        <w:t>Seletuskiri</w:t>
      </w:r>
    </w:p>
    <w:p w14:paraId="1D0B7690" w14:textId="77777777" w:rsidR="00FC28DC" w:rsidRPr="00FC28DC" w:rsidRDefault="00FC28DC" w:rsidP="00FC28DC">
      <w:pPr>
        <w:jc w:val="center"/>
        <w:rPr>
          <w:b/>
          <w:bCs/>
          <w:sz w:val="24"/>
          <w:szCs w:val="24"/>
        </w:rPr>
      </w:pPr>
      <w:r w:rsidRPr="00FC28DC">
        <w:rPr>
          <w:b/>
          <w:bCs/>
          <w:sz w:val="24"/>
          <w:szCs w:val="24"/>
        </w:rPr>
        <w:t xml:space="preserve">Viljandi linna eelarvest põhivara soetuseks </w:t>
      </w:r>
      <w:r w:rsidRPr="00FC28DC">
        <w:rPr>
          <w:b/>
          <w:bCs/>
          <w:sz w:val="24"/>
          <w:szCs w:val="24"/>
        </w:rPr>
        <w:br/>
        <w:t>antava sihtfinantseerimise kord</w:t>
      </w:r>
    </w:p>
    <w:p w14:paraId="5B0ABC1C" w14:textId="668F10F4" w:rsidR="00FC28DC" w:rsidRDefault="00FC28DC" w:rsidP="00FC28DC">
      <w:pPr>
        <w:jc w:val="center"/>
        <w:rPr>
          <w:b/>
          <w:bCs/>
          <w:sz w:val="24"/>
          <w:szCs w:val="24"/>
        </w:rPr>
      </w:pPr>
    </w:p>
    <w:p w14:paraId="198A5D8C" w14:textId="77777777" w:rsidR="006F1F54" w:rsidRDefault="006F1F54" w:rsidP="00FC28DC">
      <w:pPr>
        <w:jc w:val="center"/>
        <w:rPr>
          <w:b/>
          <w:bCs/>
          <w:sz w:val="24"/>
          <w:szCs w:val="24"/>
        </w:rPr>
      </w:pPr>
    </w:p>
    <w:p w14:paraId="5D8BA66A" w14:textId="2D4D8A4D" w:rsidR="00CA7E3C" w:rsidRDefault="00CA7E3C" w:rsidP="00393969">
      <w:pPr>
        <w:jc w:val="both"/>
        <w:rPr>
          <w:sz w:val="24"/>
          <w:szCs w:val="24"/>
        </w:rPr>
      </w:pPr>
      <w:r w:rsidRPr="00CA7E3C">
        <w:rPr>
          <w:sz w:val="24"/>
          <w:szCs w:val="24"/>
        </w:rPr>
        <w:t>Eelnõu eesmärk</w:t>
      </w:r>
      <w:r w:rsidR="000B1EF2">
        <w:rPr>
          <w:sz w:val="24"/>
          <w:szCs w:val="24"/>
        </w:rPr>
        <w:t xml:space="preserve"> on </w:t>
      </w:r>
      <w:r w:rsidR="00393969">
        <w:rPr>
          <w:sz w:val="24"/>
          <w:szCs w:val="24"/>
        </w:rPr>
        <w:t>reguleerida</w:t>
      </w:r>
      <w:r w:rsidR="000B1EF2">
        <w:rPr>
          <w:sz w:val="24"/>
          <w:szCs w:val="24"/>
        </w:rPr>
        <w:t xml:space="preserve"> </w:t>
      </w:r>
      <w:r w:rsidR="00F11E2C" w:rsidRPr="00F11E2C">
        <w:rPr>
          <w:sz w:val="24"/>
          <w:szCs w:val="24"/>
        </w:rPr>
        <w:t xml:space="preserve">Viljandi linna eelarvest </w:t>
      </w:r>
      <w:r w:rsidR="00393969">
        <w:rPr>
          <w:sz w:val="24"/>
          <w:szCs w:val="24"/>
        </w:rPr>
        <w:t xml:space="preserve">põhivara soetuseks </w:t>
      </w:r>
      <w:r w:rsidR="00393969" w:rsidRPr="00393969">
        <w:rPr>
          <w:sz w:val="24"/>
          <w:szCs w:val="24"/>
        </w:rPr>
        <w:t xml:space="preserve">antava sihtfinantseerimise </w:t>
      </w:r>
      <w:r w:rsidR="00F11E2C">
        <w:rPr>
          <w:sz w:val="24"/>
          <w:szCs w:val="24"/>
        </w:rPr>
        <w:t xml:space="preserve">menetlusprotsessi ja </w:t>
      </w:r>
      <w:r w:rsidR="000B1EF2">
        <w:rPr>
          <w:sz w:val="24"/>
          <w:szCs w:val="24"/>
        </w:rPr>
        <w:t>põhimõtte</w:t>
      </w:r>
      <w:r w:rsidR="00F00C8E">
        <w:rPr>
          <w:sz w:val="24"/>
          <w:szCs w:val="24"/>
        </w:rPr>
        <w:t>i</w:t>
      </w:r>
      <w:r w:rsidR="000B1EF2">
        <w:rPr>
          <w:sz w:val="24"/>
          <w:szCs w:val="24"/>
        </w:rPr>
        <w:t>d</w:t>
      </w:r>
      <w:r w:rsidR="00AA4A4C">
        <w:rPr>
          <w:sz w:val="24"/>
          <w:szCs w:val="24"/>
        </w:rPr>
        <w:t xml:space="preserve"> ning muuta protsess nii taotlejate kui ka </w:t>
      </w:r>
      <w:proofErr w:type="spellStart"/>
      <w:r w:rsidR="00AA4A4C">
        <w:rPr>
          <w:sz w:val="24"/>
          <w:szCs w:val="24"/>
        </w:rPr>
        <w:t>menetlejate</w:t>
      </w:r>
      <w:proofErr w:type="spellEnd"/>
      <w:r w:rsidR="00AA4A4C">
        <w:rPr>
          <w:sz w:val="24"/>
          <w:szCs w:val="24"/>
        </w:rPr>
        <w:t xml:space="preserve"> jaoks selgeks ja läbipaistvaks.</w:t>
      </w:r>
    </w:p>
    <w:p w14:paraId="3F1420CD" w14:textId="77777777" w:rsidR="00393969" w:rsidRDefault="000F11BC" w:rsidP="00393969">
      <w:pPr>
        <w:shd w:val="clear" w:color="auto" w:fill="FFFFFF"/>
        <w:spacing w:before="120"/>
        <w:jc w:val="both"/>
        <w:rPr>
          <w:color w:val="202020"/>
          <w:sz w:val="24"/>
          <w:szCs w:val="24"/>
          <w:lang w:eastAsia="et-EE"/>
        </w:rPr>
      </w:pPr>
      <w:hyperlink r:id="rId9" w:history="1">
        <w:r w:rsidR="00AA4A4C" w:rsidRPr="00AA4A4C">
          <w:rPr>
            <w:rStyle w:val="Hperlink"/>
            <w:sz w:val="24"/>
            <w:szCs w:val="24"/>
            <w:lang w:eastAsia="et-EE"/>
          </w:rPr>
          <w:t>Kohaliku omavalitsuse korralduse seaduse</w:t>
        </w:r>
      </w:hyperlink>
      <w:r w:rsidR="00AA4A4C">
        <w:rPr>
          <w:color w:val="202020"/>
          <w:sz w:val="24"/>
          <w:szCs w:val="24"/>
          <w:lang w:eastAsia="et-EE"/>
        </w:rPr>
        <w:t xml:space="preserve"> § 22 lõike 1 punkti 5 kohaselt on </w:t>
      </w:r>
      <w:r w:rsidR="00AA4A4C" w:rsidRPr="00AA4A4C">
        <w:rPr>
          <w:color w:val="202020"/>
          <w:sz w:val="24"/>
          <w:szCs w:val="24"/>
          <w:lang w:eastAsia="et-EE"/>
        </w:rPr>
        <w:t>toetuste andmise korra kehtestamine</w:t>
      </w:r>
      <w:r w:rsidR="00AA4A4C">
        <w:rPr>
          <w:color w:val="202020"/>
          <w:sz w:val="24"/>
          <w:szCs w:val="24"/>
          <w:lang w:eastAsia="et-EE"/>
        </w:rPr>
        <w:t xml:space="preserve"> volikogu ainupädevuses.</w:t>
      </w:r>
    </w:p>
    <w:p w14:paraId="783749F7" w14:textId="402CEAFB" w:rsidR="00FA48AD" w:rsidRPr="00062206" w:rsidRDefault="000F11BC" w:rsidP="00393969">
      <w:pPr>
        <w:shd w:val="clear" w:color="auto" w:fill="FFFFFF"/>
        <w:spacing w:before="120"/>
        <w:jc w:val="both"/>
        <w:rPr>
          <w:sz w:val="24"/>
          <w:szCs w:val="24"/>
        </w:rPr>
      </w:pPr>
      <w:hyperlink r:id="rId10" w:history="1">
        <w:r w:rsidR="00393969" w:rsidRPr="00393969">
          <w:rPr>
            <w:rStyle w:val="Hperlink"/>
            <w:sz w:val="24"/>
            <w:szCs w:val="24"/>
            <w:lang w:eastAsia="et-EE"/>
          </w:rPr>
          <w:t>Kohaliku omavalitsuse üksuse finantsjuhtimise seaduse</w:t>
        </w:r>
      </w:hyperlink>
      <w:r w:rsidR="00393969">
        <w:rPr>
          <w:color w:val="202020"/>
          <w:sz w:val="24"/>
          <w:szCs w:val="24"/>
          <w:lang w:eastAsia="et-EE"/>
        </w:rPr>
        <w:t xml:space="preserve"> § 2 lõike 6 alusel on omavalitsustel õigus anda p</w:t>
      </w:r>
      <w:r w:rsidR="00393969" w:rsidRPr="00393969">
        <w:rPr>
          <w:color w:val="202020"/>
          <w:sz w:val="24"/>
          <w:szCs w:val="24"/>
          <w:lang w:eastAsia="et-EE"/>
        </w:rPr>
        <w:t>õhivara soetuseks sihtfinantseerimi</w:t>
      </w:r>
      <w:r w:rsidR="00393969">
        <w:rPr>
          <w:color w:val="202020"/>
          <w:sz w:val="24"/>
          <w:szCs w:val="24"/>
          <w:lang w:eastAsia="et-EE"/>
        </w:rPr>
        <w:t>st, need summad kajastatakse nimetatud seaduse § 16 lõike 4 alusel investeerim</w:t>
      </w:r>
      <w:r w:rsidR="00D8202A">
        <w:rPr>
          <w:color w:val="202020"/>
          <w:sz w:val="24"/>
          <w:szCs w:val="24"/>
          <w:lang w:eastAsia="et-EE"/>
        </w:rPr>
        <w:t>is</w:t>
      </w:r>
      <w:r w:rsidR="00393969">
        <w:rPr>
          <w:color w:val="202020"/>
          <w:sz w:val="24"/>
          <w:szCs w:val="24"/>
          <w:lang w:eastAsia="et-EE"/>
        </w:rPr>
        <w:t>tegevuse eelarveosas, eelarvekontol 4502.</w:t>
      </w:r>
    </w:p>
    <w:p w14:paraId="7C1D74A0" w14:textId="77777777" w:rsidR="00D5230E" w:rsidRDefault="00D5230E" w:rsidP="00CA7E3C">
      <w:pPr>
        <w:jc w:val="both"/>
        <w:rPr>
          <w:sz w:val="24"/>
          <w:szCs w:val="24"/>
        </w:rPr>
      </w:pPr>
    </w:p>
    <w:p w14:paraId="11100D8C" w14:textId="5B2BC512" w:rsidR="0009650F" w:rsidRPr="00CA7E3C" w:rsidRDefault="0045109A" w:rsidP="00CA7E3C">
      <w:pPr>
        <w:jc w:val="both"/>
        <w:rPr>
          <w:sz w:val="24"/>
          <w:szCs w:val="24"/>
        </w:rPr>
      </w:pPr>
      <w:r>
        <w:rPr>
          <w:sz w:val="24"/>
          <w:szCs w:val="24"/>
        </w:rPr>
        <w:t xml:space="preserve">Eelnõu </w:t>
      </w:r>
      <w:r w:rsidR="00393969">
        <w:rPr>
          <w:sz w:val="24"/>
          <w:szCs w:val="24"/>
        </w:rPr>
        <w:t>toob</w:t>
      </w:r>
      <w:r>
        <w:rPr>
          <w:sz w:val="24"/>
          <w:szCs w:val="24"/>
        </w:rPr>
        <w:t xml:space="preserve"> linnale kaasa rahaliste kohustuste </w:t>
      </w:r>
      <w:r w:rsidR="00393969">
        <w:rPr>
          <w:sz w:val="24"/>
          <w:szCs w:val="24"/>
        </w:rPr>
        <w:t xml:space="preserve">suurenemise, kui Viljandi Linnavolikogu </w:t>
      </w:r>
      <w:r w:rsidR="00E2371A">
        <w:rPr>
          <w:sz w:val="24"/>
          <w:szCs w:val="24"/>
        </w:rPr>
        <w:t xml:space="preserve">otsustab anda </w:t>
      </w:r>
      <w:r w:rsidR="00393969">
        <w:rPr>
          <w:sz w:val="24"/>
          <w:szCs w:val="24"/>
        </w:rPr>
        <w:t>põhivara soetuseks sihtfinantseerimisi. Eraldi summasid selleks ei ole kehtivas eelarvestrateegias ette nähtud, seega tuleb iga otsus konkreetse aasta linnaeelarves eraldi kaj</w:t>
      </w:r>
      <w:r w:rsidR="00E2371A">
        <w:rPr>
          <w:sz w:val="24"/>
          <w:szCs w:val="24"/>
        </w:rPr>
        <w:t>a</w:t>
      </w:r>
      <w:r w:rsidR="00393969">
        <w:rPr>
          <w:sz w:val="24"/>
          <w:szCs w:val="24"/>
        </w:rPr>
        <w:t>stada ning selleks katteallikad leida.</w:t>
      </w:r>
    </w:p>
    <w:p w14:paraId="2FE46B3C" w14:textId="77777777" w:rsidR="00912912" w:rsidRDefault="00912912" w:rsidP="004753F5">
      <w:pPr>
        <w:jc w:val="both"/>
        <w:rPr>
          <w:sz w:val="24"/>
          <w:szCs w:val="24"/>
        </w:rPr>
      </w:pPr>
    </w:p>
    <w:p w14:paraId="68F29930" w14:textId="77777777" w:rsidR="000B1EF2" w:rsidRPr="00826078" w:rsidRDefault="000B1EF2" w:rsidP="004753F5">
      <w:pPr>
        <w:jc w:val="both"/>
        <w:rPr>
          <w:sz w:val="24"/>
          <w:szCs w:val="24"/>
        </w:rPr>
      </w:pPr>
    </w:p>
    <w:p w14:paraId="3DEBAFB6" w14:textId="77777777" w:rsidR="004753F5" w:rsidRPr="004753F5" w:rsidRDefault="003963DD" w:rsidP="00826078">
      <w:pPr>
        <w:rPr>
          <w:sz w:val="24"/>
          <w:szCs w:val="24"/>
        </w:rPr>
      </w:pPr>
      <w:r>
        <w:rPr>
          <w:sz w:val="24"/>
          <w:szCs w:val="24"/>
        </w:rPr>
        <w:t>(allkirjastatud digitaalselt)</w:t>
      </w:r>
    </w:p>
    <w:p w14:paraId="0DD76278" w14:textId="6ED31513" w:rsidR="000A206F" w:rsidRDefault="0045109A" w:rsidP="006F1F54">
      <w:pPr>
        <w:jc w:val="both"/>
        <w:rPr>
          <w:sz w:val="24"/>
          <w:szCs w:val="24"/>
        </w:rPr>
      </w:pPr>
      <w:r>
        <w:rPr>
          <w:sz w:val="24"/>
          <w:szCs w:val="24"/>
        </w:rPr>
        <w:t>Marika Aaso</w:t>
      </w:r>
    </w:p>
    <w:p w14:paraId="32DC7742" w14:textId="1092CA0D" w:rsidR="006F1F54" w:rsidRDefault="006F1F54" w:rsidP="006F1F54">
      <w:pPr>
        <w:jc w:val="both"/>
        <w:rPr>
          <w:sz w:val="24"/>
          <w:szCs w:val="24"/>
        </w:rPr>
      </w:pPr>
      <w:r>
        <w:rPr>
          <w:sz w:val="24"/>
          <w:szCs w:val="24"/>
        </w:rPr>
        <w:t>Rahandusameti juhataja</w:t>
      </w:r>
    </w:p>
    <w:sectPr w:rsidR="006F1F54" w:rsidSect="00B50C50">
      <w:headerReference w:type="default" r:id="rId11"/>
      <w:footerReference w:type="even" r:id="rId12"/>
      <w:footerReference w:type="default" r:id="rId13"/>
      <w:headerReference w:type="first" r:id="rId14"/>
      <w:type w:val="continuous"/>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46D3" w14:textId="77777777" w:rsidR="00787D55" w:rsidRDefault="00787D55">
      <w:r>
        <w:separator/>
      </w:r>
    </w:p>
  </w:endnote>
  <w:endnote w:type="continuationSeparator" w:id="0">
    <w:p w14:paraId="02739FD3" w14:textId="77777777" w:rsidR="00787D55" w:rsidRDefault="0078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FD0B" w14:textId="77777777" w:rsidR="00C352F4" w:rsidRDefault="00C352F4"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E734A56" w14:textId="77777777" w:rsidR="00C352F4" w:rsidRDefault="00C352F4"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8178" w14:textId="4DF9AE0B" w:rsidR="00C352F4" w:rsidRDefault="00C352F4"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0F11BC">
      <w:rPr>
        <w:rStyle w:val="Lehekljenumber"/>
        <w:noProof/>
      </w:rPr>
      <w:t>6</w:t>
    </w:r>
    <w:r>
      <w:rPr>
        <w:rStyle w:val="Lehekljenumber"/>
      </w:rPr>
      <w:fldChar w:fldCharType="end"/>
    </w:r>
  </w:p>
  <w:p w14:paraId="2A66D520" w14:textId="77777777" w:rsidR="00C352F4" w:rsidRDefault="00C352F4"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0032" w14:textId="77777777" w:rsidR="00787D55" w:rsidRDefault="00787D55">
      <w:r>
        <w:separator/>
      </w:r>
    </w:p>
  </w:footnote>
  <w:footnote w:type="continuationSeparator" w:id="0">
    <w:p w14:paraId="62F33A86" w14:textId="77777777" w:rsidR="00787D55" w:rsidRDefault="00787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D351" w14:textId="368CB1DA" w:rsidR="00C352F4" w:rsidRDefault="00C352F4" w:rsidP="000F3053">
    <w:pPr>
      <w:pStyle w:val="Pi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95D7" w14:textId="26AAAAC3" w:rsidR="00C352F4" w:rsidRPr="000F3053" w:rsidRDefault="00C352F4" w:rsidP="000F3053">
    <w:pPr>
      <w:pStyle w:val="Pis"/>
      <w:jc w:val="right"/>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10"/>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E5E4E9D"/>
    <w:multiLevelType w:val="hybridMultilevel"/>
    <w:tmpl w:val="341EC002"/>
    <w:lvl w:ilvl="0" w:tplc="C1B6D7FA">
      <w:start w:val="1"/>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 w15:restartNumberingAfterBreak="0">
    <w:nsid w:val="116C20DF"/>
    <w:multiLevelType w:val="multilevel"/>
    <w:tmpl w:val="580C1A36"/>
    <w:lvl w:ilvl="0">
      <w:start w:val="1"/>
      <w:numFmt w:val="decimal"/>
      <w:lvlText w:val="(%1)"/>
      <w:lvlJc w:val="left"/>
      <w:pPr>
        <w:ind w:left="420" w:hanging="360"/>
      </w:pPr>
      <w:rPr>
        <w:rFonts w:hint="default"/>
      </w:rPr>
    </w:lvl>
    <w:lvl w:ilvl="1">
      <w:start w:val="1"/>
      <w:numFmt w:val="none"/>
      <w:lvlText w:val="1)"/>
      <w:lvlJc w:val="left"/>
      <w:pPr>
        <w:ind w:left="1079"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4" w15:restartNumberingAfterBreak="0">
    <w:nsid w:val="145B25E9"/>
    <w:multiLevelType w:val="hybridMultilevel"/>
    <w:tmpl w:val="186685A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6695D67"/>
    <w:multiLevelType w:val="hybridMultilevel"/>
    <w:tmpl w:val="0FD012F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DE2DB6"/>
    <w:multiLevelType w:val="multilevel"/>
    <w:tmpl w:val="9E20DA7A"/>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7" w15:restartNumberingAfterBreak="0">
    <w:nsid w:val="1BB11AD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8" w15:restartNumberingAfterBreak="0">
    <w:nsid w:val="230247FF"/>
    <w:multiLevelType w:val="multilevel"/>
    <w:tmpl w:val="C31A41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9" w15:restartNumberingAfterBreak="0">
    <w:nsid w:val="2586433B"/>
    <w:multiLevelType w:val="hybridMultilevel"/>
    <w:tmpl w:val="D8DAD03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A426ECA"/>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1" w15:restartNumberingAfterBreak="0">
    <w:nsid w:val="2C4C1AAB"/>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2" w15:restartNumberingAfterBreak="0">
    <w:nsid w:val="3307535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3" w15:restartNumberingAfterBreak="0">
    <w:nsid w:val="374D3115"/>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4" w15:restartNumberingAfterBreak="0">
    <w:nsid w:val="3AB31643"/>
    <w:multiLevelType w:val="multilevel"/>
    <w:tmpl w:val="F2BE1F3E"/>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5" w15:restartNumberingAfterBreak="0">
    <w:nsid w:val="478A3A66"/>
    <w:multiLevelType w:val="multilevel"/>
    <w:tmpl w:val="F604A752"/>
    <w:lvl w:ilvl="0">
      <w:start w:val="6"/>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6" w15:restartNumberingAfterBreak="0">
    <w:nsid w:val="4C8E255D"/>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7" w15:restartNumberingAfterBreak="0">
    <w:nsid w:val="52484E30"/>
    <w:multiLevelType w:val="hybridMultilevel"/>
    <w:tmpl w:val="C556254C"/>
    <w:lvl w:ilvl="0" w:tplc="222EC130">
      <w:start w:val="1"/>
      <w:numFmt w:val="decimal"/>
      <w:lvlText w:val="%1)"/>
      <w:lvlJc w:val="left"/>
      <w:pPr>
        <w:ind w:left="928" w:hanging="360"/>
      </w:pPr>
      <w:rPr>
        <w:rFonts w:ascii="Times New Roman" w:eastAsiaTheme="minorHAnsi" w:hAnsi="Times New Roman" w:cs="Times New Roman"/>
      </w:r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19" w15:restartNumberingAfterBreak="0">
    <w:nsid w:val="5A314E34"/>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0" w15:restartNumberingAfterBreak="0">
    <w:nsid w:val="5B103A28"/>
    <w:multiLevelType w:val="hybridMultilevel"/>
    <w:tmpl w:val="61DA7B26"/>
    <w:lvl w:ilvl="0" w:tplc="507E7BC2">
      <w:start w:val="1"/>
      <w:numFmt w:val="decimal"/>
      <w:lvlText w:val="(%1)"/>
      <w:lvlJc w:val="left"/>
      <w:pPr>
        <w:ind w:left="468" w:hanging="360"/>
      </w:pPr>
      <w:rPr>
        <w:rFonts w:hint="default"/>
      </w:rPr>
    </w:lvl>
    <w:lvl w:ilvl="1" w:tplc="04250019">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21" w15:restartNumberingAfterBreak="0">
    <w:nsid w:val="5F771F0C"/>
    <w:multiLevelType w:val="hybridMultilevel"/>
    <w:tmpl w:val="717AD1BC"/>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2" w15:restartNumberingAfterBreak="0">
    <w:nsid w:val="64450972"/>
    <w:multiLevelType w:val="multilevel"/>
    <w:tmpl w:val="E4F41C6E"/>
    <w:lvl w:ilvl="0">
      <w:start w:val="1"/>
      <w:numFmt w:val="decimal"/>
      <w:lvlText w:val="(%1)"/>
      <w:lvlJc w:val="left"/>
      <w:pPr>
        <w:ind w:left="420" w:hanging="360"/>
      </w:pPr>
      <w:rPr>
        <w:rFonts w:ascii="Times New Roman" w:eastAsia="Times New Roman" w:hAnsi="Times New Roman" w:cs="Times New Roman"/>
        <w:i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4" w15:restartNumberingAfterBreak="0">
    <w:nsid w:val="768D4EA9"/>
    <w:multiLevelType w:val="multilevel"/>
    <w:tmpl w:val="9C9C996E"/>
    <w:lvl w:ilvl="0">
      <w:start w:val="1"/>
      <w:numFmt w:val="decimal"/>
      <w:lvlText w:val="(%1)"/>
      <w:lvlJc w:val="left"/>
      <w:pPr>
        <w:ind w:left="420" w:hanging="360"/>
      </w:pPr>
      <w:rPr>
        <w:rFonts w:ascii="Times New Roman" w:eastAsia="Times New Roman" w:hAnsi="Times New Roman" w:cs="Times New Roman"/>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5" w15:restartNumberingAfterBreak="0">
    <w:nsid w:val="77A0031A"/>
    <w:multiLevelType w:val="hybridMultilevel"/>
    <w:tmpl w:val="5E985C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1"/>
  </w:num>
  <w:num w:numId="3">
    <w:abstractNumId w:val="23"/>
  </w:num>
  <w:num w:numId="4">
    <w:abstractNumId w:val="3"/>
  </w:num>
  <w:num w:numId="5">
    <w:abstractNumId w:val="3"/>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6">
    <w:abstractNumId w:val="7"/>
  </w:num>
  <w:num w:numId="7">
    <w:abstractNumId w:val="2"/>
  </w:num>
  <w:num w:numId="8">
    <w:abstractNumId w:val="0"/>
  </w:num>
  <w:num w:numId="9">
    <w:abstractNumId w:val="20"/>
  </w:num>
  <w:num w:numId="10">
    <w:abstractNumId w:val="10"/>
  </w:num>
  <w:num w:numId="11">
    <w:abstractNumId w:val="12"/>
  </w:num>
  <w:num w:numId="12">
    <w:abstractNumId w:val="24"/>
  </w:num>
  <w:num w:numId="13">
    <w:abstractNumId w:val="14"/>
  </w:num>
  <w:num w:numId="14">
    <w:abstractNumId w:val="22"/>
  </w:num>
  <w:num w:numId="15">
    <w:abstractNumId w:val="15"/>
  </w:num>
  <w:num w:numId="16">
    <w:abstractNumId w:val="11"/>
  </w:num>
  <w:num w:numId="17">
    <w:abstractNumId w:val="16"/>
  </w:num>
  <w:num w:numId="18">
    <w:abstractNumId w:val="8"/>
  </w:num>
  <w:num w:numId="19">
    <w:abstractNumId w:val="13"/>
  </w:num>
  <w:num w:numId="20">
    <w:abstractNumId w:val="6"/>
  </w:num>
  <w:num w:numId="21">
    <w:abstractNumId w:val="6"/>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5"/>
  </w:num>
  <w:num w:numId="27">
    <w:abstractNumId w:val="4"/>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1125"/>
    <w:rsid w:val="00002691"/>
    <w:rsid w:val="00013183"/>
    <w:rsid w:val="0001503D"/>
    <w:rsid w:val="00023802"/>
    <w:rsid w:val="00036184"/>
    <w:rsid w:val="00041337"/>
    <w:rsid w:val="0005330E"/>
    <w:rsid w:val="00066268"/>
    <w:rsid w:val="00072672"/>
    <w:rsid w:val="0007366D"/>
    <w:rsid w:val="000768BF"/>
    <w:rsid w:val="00090CD9"/>
    <w:rsid w:val="0009650F"/>
    <w:rsid w:val="000973F8"/>
    <w:rsid w:val="000A206F"/>
    <w:rsid w:val="000B1EF2"/>
    <w:rsid w:val="000B7FF6"/>
    <w:rsid w:val="000C2BD6"/>
    <w:rsid w:val="000F11BC"/>
    <w:rsid w:val="000F3053"/>
    <w:rsid w:val="000F6A79"/>
    <w:rsid w:val="00115A41"/>
    <w:rsid w:val="00122CAA"/>
    <w:rsid w:val="00124FE7"/>
    <w:rsid w:val="0013243E"/>
    <w:rsid w:val="00134632"/>
    <w:rsid w:val="0014187C"/>
    <w:rsid w:val="00144A81"/>
    <w:rsid w:val="00146941"/>
    <w:rsid w:val="00163B5A"/>
    <w:rsid w:val="00170253"/>
    <w:rsid w:val="00184196"/>
    <w:rsid w:val="00185C7B"/>
    <w:rsid w:val="001945E1"/>
    <w:rsid w:val="00194DAE"/>
    <w:rsid w:val="00195837"/>
    <w:rsid w:val="00202A67"/>
    <w:rsid w:val="00232F17"/>
    <w:rsid w:val="002460AE"/>
    <w:rsid w:val="0024619C"/>
    <w:rsid w:val="002547EE"/>
    <w:rsid w:val="002832D6"/>
    <w:rsid w:val="002D252F"/>
    <w:rsid w:val="002E0268"/>
    <w:rsid w:val="002E5EFF"/>
    <w:rsid w:val="002F614F"/>
    <w:rsid w:val="00301DB7"/>
    <w:rsid w:val="0031212F"/>
    <w:rsid w:val="00333BC3"/>
    <w:rsid w:val="00364086"/>
    <w:rsid w:val="003677EF"/>
    <w:rsid w:val="00375A3B"/>
    <w:rsid w:val="00393969"/>
    <w:rsid w:val="003963DD"/>
    <w:rsid w:val="003A3867"/>
    <w:rsid w:val="003C0603"/>
    <w:rsid w:val="003D26E0"/>
    <w:rsid w:val="003D66A7"/>
    <w:rsid w:val="004033E4"/>
    <w:rsid w:val="00405D94"/>
    <w:rsid w:val="00406897"/>
    <w:rsid w:val="0043772E"/>
    <w:rsid w:val="0045109A"/>
    <w:rsid w:val="00462157"/>
    <w:rsid w:val="0047204A"/>
    <w:rsid w:val="004753F5"/>
    <w:rsid w:val="004A20C6"/>
    <w:rsid w:val="004B6196"/>
    <w:rsid w:val="004C005D"/>
    <w:rsid w:val="004E1BF8"/>
    <w:rsid w:val="004E3085"/>
    <w:rsid w:val="004E33E7"/>
    <w:rsid w:val="00501708"/>
    <w:rsid w:val="00530067"/>
    <w:rsid w:val="005556FF"/>
    <w:rsid w:val="00561E8E"/>
    <w:rsid w:val="00561F29"/>
    <w:rsid w:val="00594687"/>
    <w:rsid w:val="005B4860"/>
    <w:rsid w:val="005C577B"/>
    <w:rsid w:val="005C6A7D"/>
    <w:rsid w:val="005F530E"/>
    <w:rsid w:val="005F7551"/>
    <w:rsid w:val="00604EEF"/>
    <w:rsid w:val="0061267D"/>
    <w:rsid w:val="00612C9D"/>
    <w:rsid w:val="00617670"/>
    <w:rsid w:val="0062543B"/>
    <w:rsid w:val="00631766"/>
    <w:rsid w:val="00654D48"/>
    <w:rsid w:val="0066065A"/>
    <w:rsid w:val="00665FD9"/>
    <w:rsid w:val="0068638E"/>
    <w:rsid w:val="006917F8"/>
    <w:rsid w:val="006B3CD8"/>
    <w:rsid w:val="006B546F"/>
    <w:rsid w:val="006B7252"/>
    <w:rsid w:val="006E052C"/>
    <w:rsid w:val="006F0C94"/>
    <w:rsid w:val="006F1F54"/>
    <w:rsid w:val="00700D0E"/>
    <w:rsid w:val="00701C7E"/>
    <w:rsid w:val="00703193"/>
    <w:rsid w:val="00743F1A"/>
    <w:rsid w:val="00746815"/>
    <w:rsid w:val="0074768D"/>
    <w:rsid w:val="00752AF8"/>
    <w:rsid w:val="00765A06"/>
    <w:rsid w:val="00787D55"/>
    <w:rsid w:val="00795AF5"/>
    <w:rsid w:val="007A0E52"/>
    <w:rsid w:val="007D31CF"/>
    <w:rsid w:val="007D4CFF"/>
    <w:rsid w:val="007F1828"/>
    <w:rsid w:val="0082020F"/>
    <w:rsid w:val="00826078"/>
    <w:rsid w:val="00855A34"/>
    <w:rsid w:val="00855EE8"/>
    <w:rsid w:val="00875973"/>
    <w:rsid w:val="008833CD"/>
    <w:rsid w:val="008848F7"/>
    <w:rsid w:val="008A4063"/>
    <w:rsid w:val="008B08CA"/>
    <w:rsid w:val="008D011C"/>
    <w:rsid w:val="008F69CB"/>
    <w:rsid w:val="00903B26"/>
    <w:rsid w:val="00906B73"/>
    <w:rsid w:val="00912912"/>
    <w:rsid w:val="009234D3"/>
    <w:rsid w:val="00927AF2"/>
    <w:rsid w:val="009448AB"/>
    <w:rsid w:val="00974AE7"/>
    <w:rsid w:val="00977820"/>
    <w:rsid w:val="0099748C"/>
    <w:rsid w:val="009979DA"/>
    <w:rsid w:val="009B2113"/>
    <w:rsid w:val="009B49FB"/>
    <w:rsid w:val="009C3C9C"/>
    <w:rsid w:val="009D2A01"/>
    <w:rsid w:val="009D4AD3"/>
    <w:rsid w:val="009E6B5B"/>
    <w:rsid w:val="009F2CD2"/>
    <w:rsid w:val="009F6A6C"/>
    <w:rsid w:val="00A07E85"/>
    <w:rsid w:val="00A256A9"/>
    <w:rsid w:val="00A26371"/>
    <w:rsid w:val="00A3657D"/>
    <w:rsid w:val="00A522B9"/>
    <w:rsid w:val="00A540D4"/>
    <w:rsid w:val="00A93608"/>
    <w:rsid w:val="00AA4A4C"/>
    <w:rsid w:val="00AA5038"/>
    <w:rsid w:val="00AA5BB2"/>
    <w:rsid w:val="00AB03B6"/>
    <w:rsid w:val="00AB0AA4"/>
    <w:rsid w:val="00AC5404"/>
    <w:rsid w:val="00AD26BE"/>
    <w:rsid w:val="00AD3BB3"/>
    <w:rsid w:val="00B22836"/>
    <w:rsid w:val="00B37CFE"/>
    <w:rsid w:val="00B50C50"/>
    <w:rsid w:val="00B57882"/>
    <w:rsid w:val="00B67D33"/>
    <w:rsid w:val="00B74FB6"/>
    <w:rsid w:val="00BD53E0"/>
    <w:rsid w:val="00BD5591"/>
    <w:rsid w:val="00BE058F"/>
    <w:rsid w:val="00BE115A"/>
    <w:rsid w:val="00C04EAC"/>
    <w:rsid w:val="00C10910"/>
    <w:rsid w:val="00C225C1"/>
    <w:rsid w:val="00C22B35"/>
    <w:rsid w:val="00C352F4"/>
    <w:rsid w:val="00C4785F"/>
    <w:rsid w:val="00C51C85"/>
    <w:rsid w:val="00CA7E3C"/>
    <w:rsid w:val="00CC3FA2"/>
    <w:rsid w:val="00CD48EA"/>
    <w:rsid w:val="00CE1EC8"/>
    <w:rsid w:val="00CE3F00"/>
    <w:rsid w:val="00CE42E7"/>
    <w:rsid w:val="00CF1169"/>
    <w:rsid w:val="00CF69F0"/>
    <w:rsid w:val="00D02FD8"/>
    <w:rsid w:val="00D03AEC"/>
    <w:rsid w:val="00D112D2"/>
    <w:rsid w:val="00D1479F"/>
    <w:rsid w:val="00D262B1"/>
    <w:rsid w:val="00D331E7"/>
    <w:rsid w:val="00D3327E"/>
    <w:rsid w:val="00D5230E"/>
    <w:rsid w:val="00D524EE"/>
    <w:rsid w:val="00D55C1B"/>
    <w:rsid w:val="00D8202A"/>
    <w:rsid w:val="00D87F00"/>
    <w:rsid w:val="00D951CA"/>
    <w:rsid w:val="00DA4230"/>
    <w:rsid w:val="00DC0F60"/>
    <w:rsid w:val="00E0385F"/>
    <w:rsid w:val="00E03C34"/>
    <w:rsid w:val="00E03CDB"/>
    <w:rsid w:val="00E2371A"/>
    <w:rsid w:val="00E35427"/>
    <w:rsid w:val="00E35789"/>
    <w:rsid w:val="00E51AE2"/>
    <w:rsid w:val="00E53022"/>
    <w:rsid w:val="00E61227"/>
    <w:rsid w:val="00E74FF3"/>
    <w:rsid w:val="00E946F2"/>
    <w:rsid w:val="00E94EF9"/>
    <w:rsid w:val="00EA64FC"/>
    <w:rsid w:val="00EC5E9E"/>
    <w:rsid w:val="00EC7932"/>
    <w:rsid w:val="00EF12E7"/>
    <w:rsid w:val="00F00C8E"/>
    <w:rsid w:val="00F03CC3"/>
    <w:rsid w:val="00F11E2C"/>
    <w:rsid w:val="00F14A71"/>
    <w:rsid w:val="00F20004"/>
    <w:rsid w:val="00F217DF"/>
    <w:rsid w:val="00F30D2F"/>
    <w:rsid w:val="00F41755"/>
    <w:rsid w:val="00F54EAD"/>
    <w:rsid w:val="00F62CB7"/>
    <w:rsid w:val="00F84127"/>
    <w:rsid w:val="00F96F00"/>
    <w:rsid w:val="00F976A5"/>
    <w:rsid w:val="00FA48AD"/>
    <w:rsid w:val="00FC28DC"/>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2829"/>
  <w14:defaultImageDpi w14:val="0"/>
  <w15:docId w15:val="{E208D274-B8AA-4E40-BDD0-E52C28D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paragraph" w:styleId="Jalus">
    <w:name w:val="footer"/>
    <w:basedOn w:val="Normaallaad"/>
    <w:link w:val="JalusMrk"/>
    <w:uiPriority w:val="99"/>
    <w:rsid w:val="004A20C6"/>
    <w:pPr>
      <w:tabs>
        <w:tab w:val="center" w:pos="4320"/>
        <w:tab w:val="right" w:pos="8640"/>
      </w:tabs>
    </w:p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Hperlink">
    <w:name w:val="Hyperlink"/>
    <w:basedOn w:val="Liguvaikefont"/>
    <w:uiPriority w:val="99"/>
    <w:unhideWhenUsed/>
    <w:rsid w:val="009C3C9C"/>
    <w:rPr>
      <w:color w:val="0000FF"/>
      <w:u w:val="single"/>
    </w:rPr>
  </w:style>
  <w:style w:type="paragraph" w:styleId="Allmrkusetekst">
    <w:name w:val="footnote text"/>
    <w:basedOn w:val="Normaallaad"/>
    <w:link w:val="AllmrkusetekstMrk"/>
    <w:uiPriority w:val="99"/>
    <w:unhideWhenUsed/>
    <w:rsid w:val="009C3C9C"/>
    <w:pPr>
      <w:autoSpaceDE/>
      <w:autoSpaceDN/>
    </w:pPr>
    <w:rPr>
      <w:rFonts w:asciiTheme="minorHAnsi" w:eastAsiaTheme="minorHAnsi" w:hAnsiTheme="minorHAnsi" w:cstheme="minorBidi"/>
    </w:rPr>
  </w:style>
  <w:style w:type="character" w:customStyle="1" w:styleId="AllmrkusetekstMrk">
    <w:name w:val="Allmärkuse tekst Märk"/>
    <w:basedOn w:val="Liguvaikefont"/>
    <w:link w:val="Allmrkusetekst"/>
    <w:uiPriority w:val="99"/>
    <w:rsid w:val="009C3C9C"/>
    <w:rPr>
      <w:rFonts w:asciiTheme="minorHAnsi" w:eastAsiaTheme="minorHAnsi" w:hAnsiTheme="minorHAnsi" w:cstheme="minorBidi"/>
      <w:lang w:eastAsia="en-US"/>
    </w:rPr>
  </w:style>
  <w:style w:type="character" w:styleId="Allmrkuseviide">
    <w:name w:val="footnote reference"/>
    <w:basedOn w:val="Liguvaikefont"/>
    <w:uiPriority w:val="99"/>
    <w:unhideWhenUsed/>
    <w:rsid w:val="009C3C9C"/>
    <w:rPr>
      <w:vertAlign w:val="superscript"/>
    </w:rPr>
  </w:style>
  <w:style w:type="paragraph" w:styleId="Loendilik">
    <w:name w:val="List Paragraph"/>
    <w:basedOn w:val="Normaallaad"/>
    <w:uiPriority w:val="34"/>
    <w:qFormat/>
    <w:rsid w:val="009C3C9C"/>
    <w:pPr>
      <w:autoSpaceDE/>
      <w:autoSpaceDN/>
      <w:spacing w:after="160" w:line="259" w:lineRule="auto"/>
      <w:ind w:left="720"/>
      <w:contextualSpacing/>
    </w:pPr>
    <w:rPr>
      <w:rFonts w:asciiTheme="minorHAnsi" w:eastAsiaTheme="minorHAnsi" w:hAnsiTheme="minorHAnsi" w:cstheme="minorBidi"/>
      <w:sz w:val="22"/>
      <w:szCs w:val="22"/>
    </w:rPr>
  </w:style>
  <w:style w:type="paragraph" w:styleId="Kommentaaritekst">
    <w:name w:val="annotation text"/>
    <w:basedOn w:val="Normaallaad"/>
    <w:link w:val="KommentaaritekstMrk"/>
    <w:uiPriority w:val="99"/>
    <w:unhideWhenUsed/>
    <w:rsid w:val="008D011C"/>
    <w:pPr>
      <w:autoSpaceDE/>
      <w:autoSpaceDN/>
      <w:spacing w:after="160"/>
    </w:pPr>
    <w:rPr>
      <w:rFonts w:eastAsiaTheme="minorHAnsi" w:cstheme="minorBidi"/>
    </w:rPr>
  </w:style>
  <w:style w:type="character" w:customStyle="1" w:styleId="KommentaaritekstMrk">
    <w:name w:val="Kommentaari tekst Märk"/>
    <w:basedOn w:val="Liguvaikefont"/>
    <w:link w:val="Kommentaaritekst"/>
    <w:uiPriority w:val="99"/>
    <w:rsid w:val="008D011C"/>
    <w:rPr>
      <w:rFonts w:eastAsiaTheme="minorHAnsi" w:cstheme="minorBidi"/>
      <w:lang w:eastAsia="en-US"/>
    </w:rPr>
  </w:style>
  <w:style w:type="character" w:styleId="Kommentaariviide">
    <w:name w:val="annotation reference"/>
    <w:basedOn w:val="Liguvaikefont"/>
    <w:uiPriority w:val="99"/>
    <w:unhideWhenUsed/>
    <w:rsid w:val="00EC5E9E"/>
    <w:rPr>
      <w:sz w:val="16"/>
      <w:szCs w:val="16"/>
    </w:rPr>
  </w:style>
  <w:style w:type="paragraph" w:styleId="Jutumullitekst">
    <w:name w:val="Balloon Text"/>
    <w:basedOn w:val="Normaallaad"/>
    <w:link w:val="JutumullitekstMrk"/>
    <w:uiPriority w:val="99"/>
    <w:rsid w:val="00EC5E9E"/>
    <w:rPr>
      <w:rFonts w:ascii="Segoe UI" w:hAnsi="Segoe UI" w:cs="Segoe UI"/>
      <w:sz w:val="18"/>
      <w:szCs w:val="18"/>
    </w:rPr>
  </w:style>
  <w:style w:type="character" w:customStyle="1" w:styleId="JutumullitekstMrk">
    <w:name w:val="Jutumullitekst Märk"/>
    <w:basedOn w:val="Liguvaikefont"/>
    <w:link w:val="Jutumullitekst"/>
    <w:uiPriority w:val="99"/>
    <w:rsid w:val="00EC5E9E"/>
    <w:rPr>
      <w:rFonts w:ascii="Segoe UI" w:hAnsi="Segoe UI" w:cs="Segoe UI"/>
      <w:sz w:val="18"/>
      <w:szCs w:val="18"/>
      <w:lang w:eastAsia="en-US"/>
    </w:rPr>
  </w:style>
  <w:style w:type="paragraph" w:styleId="Pis">
    <w:name w:val="header"/>
    <w:basedOn w:val="Normaallaad"/>
    <w:link w:val="PisMrk"/>
    <w:uiPriority w:val="99"/>
    <w:rsid w:val="000F3053"/>
    <w:pPr>
      <w:tabs>
        <w:tab w:val="center" w:pos="4513"/>
        <w:tab w:val="right" w:pos="9026"/>
      </w:tabs>
    </w:pPr>
  </w:style>
  <w:style w:type="character" w:customStyle="1" w:styleId="PisMrk">
    <w:name w:val="Päis Märk"/>
    <w:basedOn w:val="Liguvaikefont"/>
    <w:link w:val="Pis"/>
    <w:uiPriority w:val="99"/>
    <w:rsid w:val="000F30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1312">
      <w:marLeft w:val="0"/>
      <w:marRight w:val="0"/>
      <w:marTop w:val="0"/>
      <w:marBottom w:val="0"/>
      <w:divBdr>
        <w:top w:val="none" w:sz="0" w:space="0" w:color="auto"/>
        <w:left w:val="none" w:sz="0" w:space="0" w:color="auto"/>
        <w:bottom w:val="none" w:sz="0" w:space="0" w:color="auto"/>
        <w:right w:val="none" w:sz="0" w:space="0" w:color="auto"/>
      </w:divBdr>
    </w:div>
    <w:div w:id="570821313">
      <w:marLeft w:val="0"/>
      <w:marRight w:val="0"/>
      <w:marTop w:val="0"/>
      <w:marBottom w:val="0"/>
      <w:divBdr>
        <w:top w:val="none" w:sz="0" w:space="0" w:color="auto"/>
        <w:left w:val="none" w:sz="0" w:space="0" w:color="auto"/>
        <w:bottom w:val="none" w:sz="0" w:space="0" w:color="auto"/>
        <w:right w:val="none" w:sz="0" w:space="0" w:color="auto"/>
      </w:divBdr>
    </w:div>
    <w:div w:id="570821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12021007?leiaKehti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igiteataja.ee/akt/102022018010?leiaKehtiv" TargetMode="External"/><Relationship Id="rId4" Type="http://schemas.openxmlformats.org/officeDocument/2006/relationships/settings" Target="settings.xml"/><Relationship Id="rId9" Type="http://schemas.openxmlformats.org/officeDocument/2006/relationships/hyperlink" Target="https://www.riigiteataja.ee/akt/13312632?leiaKehtiv" TargetMode="External"/><Relationship Id="rId14" Type="http://schemas.openxmlformats.org/officeDocument/2006/relationships/header" Target="head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0A3E0-C83A-43DF-B752-E33D3945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15371</Characters>
  <Application>Microsoft Office Word</Application>
  <DocSecurity>0</DocSecurity>
  <Lines>128</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3</cp:revision>
  <cp:lastPrinted>2002-02-14T12:30:00Z</cp:lastPrinted>
  <dcterms:created xsi:type="dcterms:W3CDTF">2021-06-01T07:03:00Z</dcterms:created>
  <dcterms:modified xsi:type="dcterms:W3CDTF">2021-06-03T11:35:00Z</dcterms:modified>
</cp:coreProperties>
</file>