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3C787" w14:textId="77777777" w:rsidR="00D47217" w:rsidRPr="004A5A4A" w:rsidRDefault="00412EF0" w:rsidP="004A5A4A">
      <w:bookmarkStart w:id="0" w:name="_GoBack"/>
      <w:bookmarkEnd w:id="0"/>
      <w:r w:rsidRPr="00F64E62">
        <w:tab/>
      </w:r>
      <w:r w:rsidRPr="00F64E62">
        <w:tab/>
      </w:r>
      <w:r w:rsidRPr="00F64E62">
        <w:tab/>
      </w:r>
      <w:r w:rsidRPr="00F64E62">
        <w:tab/>
      </w:r>
      <w:r w:rsidRPr="00F64E62">
        <w:tab/>
      </w:r>
      <w:r w:rsidRPr="00F64E62">
        <w:tab/>
      </w:r>
      <w:r w:rsidRPr="00F64E62">
        <w:tab/>
      </w:r>
      <w:r w:rsidRPr="00F64E62">
        <w:tab/>
      </w:r>
    </w:p>
    <w:p w14:paraId="31D3C788" w14:textId="77777777" w:rsidR="00AC6A93" w:rsidRDefault="00AC6A93">
      <w:pPr>
        <w:jc w:val="center"/>
        <w:rPr>
          <w:sz w:val="22"/>
          <w:szCs w:val="22"/>
        </w:rPr>
      </w:pPr>
    </w:p>
    <w:p w14:paraId="31D3C789" w14:textId="77777777" w:rsidR="00412EF0" w:rsidRPr="00020479" w:rsidRDefault="00412EF0">
      <w:pPr>
        <w:jc w:val="center"/>
        <w:rPr>
          <w:sz w:val="22"/>
          <w:szCs w:val="22"/>
        </w:rPr>
      </w:pPr>
      <w:r w:rsidRPr="00020479">
        <w:rPr>
          <w:sz w:val="22"/>
          <w:szCs w:val="22"/>
        </w:rPr>
        <w:t>Seletuskiri</w:t>
      </w:r>
    </w:p>
    <w:p w14:paraId="31D3C78A" w14:textId="77777777" w:rsidR="00631A36" w:rsidRPr="00020479" w:rsidRDefault="00412EF0" w:rsidP="00631A36">
      <w:pPr>
        <w:jc w:val="center"/>
        <w:rPr>
          <w:b/>
          <w:bCs/>
          <w:sz w:val="22"/>
          <w:szCs w:val="22"/>
        </w:rPr>
      </w:pPr>
      <w:r w:rsidRPr="00020479">
        <w:rPr>
          <w:b/>
          <w:bCs/>
          <w:sz w:val="22"/>
          <w:szCs w:val="22"/>
        </w:rPr>
        <w:t>Viljandi linna 201</w:t>
      </w:r>
      <w:r w:rsidR="00B61F7C" w:rsidRPr="00020479">
        <w:rPr>
          <w:b/>
          <w:bCs/>
          <w:sz w:val="22"/>
          <w:szCs w:val="22"/>
        </w:rPr>
        <w:t>8</w:t>
      </w:r>
      <w:r w:rsidR="00D715E2" w:rsidRPr="00020479">
        <w:rPr>
          <w:b/>
          <w:bCs/>
          <w:sz w:val="22"/>
          <w:szCs w:val="22"/>
        </w:rPr>
        <w:t xml:space="preserve">. aasta </w:t>
      </w:r>
      <w:r w:rsidR="00292B32" w:rsidRPr="00020479">
        <w:rPr>
          <w:b/>
          <w:bCs/>
          <w:sz w:val="22"/>
          <w:szCs w:val="22"/>
        </w:rPr>
        <w:t>I</w:t>
      </w:r>
      <w:r w:rsidR="00E64B40" w:rsidRPr="00020479">
        <w:rPr>
          <w:b/>
          <w:bCs/>
          <w:sz w:val="22"/>
          <w:szCs w:val="22"/>
        </w:rPr>
        <w:t xml:space="preserve"> </w:t>
      </w:r>
      <w:r w:rsidR="0039577E" w:rsidRPr="00020479">
        <w:rPr>
          <w:b/>
          <w:bCs/>
          <w:sz w:val="22"/>
          <w:szCs w:val="22"/>
        </w:rPr>
        <w:t>lisaeelarve</w:t>
      </w:r>
    </w:p>
    <w:p w14:paraId="31D3C78B" w14:textId="77777777" w:rsidR="00631A36" w:rsidRPr="00020479" w:rsidRDefault="00631A36">
      <w:pPr>
        <w:jc w:val="both"/>
        <w:rPr>
          <w:sz w:val="22"/>
          <w:szCs w:val="22"/>
        </w:rPr>
      </w:pPr>
    </w:p>
    <w:p w14:paraId="31D3C78C" w14:textId="77777777" w:rsidR="00D47217" w:rsidRPr="00020479" w:rsidRDefault="00412EF0">
      <w:pPr>
        <w:jc w:val="both"/>
        <w:rPr>
          <w:sz w:val="22"/>
          <w:szCs w:val="22"/>
        </w:rPr>
      </w:pPr>
      <w:r w:rsidRPr="00020479">
        <w:rPr>
          <w:sz w:val="22"/>
          <w:szCs w:val="22"/>
        </w:rPr>
        <w:t xml:space="preserve">Seoses vajadusega korrigeerida </w:t>
      </w:r>
      <w:r w:rsidR="00243209" w:rsidRPr="00020479">
        <w:rPr>
          <w:sz w:val="22"/>
          <w:szCs w:val="22"/>
        </w:rPr>
        <w:t>lähtuvalt 201</w:t>
      </w:r>
      <w:r w:rsidR="00B61F7C" w:rsidRPr="00020479">
        <w:rPr>
          <w:sz w:val="22"/>
          <w:szCs w:val="22"/>
        </w:rPr>
        <w:t>8</w:t>
      </w:r>
      <w:r w:rsidR="00243209" w:rsidRPr="00020479">
        <w:rPr>
          <w:sz w:val="22"/>
          <w:szCs w:val="22"/>
        </w:rPr>
        <w:t xml:space="preserve">. aasta tegelikest laekumistest ja </w:t>
      </w:r>
      <w:r w:rsidR="00E22FF8" w:rsidRPr="00020479">
        <w:rPr>
          <w:sz w:val="22"/>
          <w:szCs w:val="22"/>
        </w:rPr>
        <w:t xml:space="preserve">vajalikest </w:t>
      </w:r>
      <w:r w:rsidR="00243209" w:rsidRPr="00020479">
        <w:rPr>
          <w:sz w:val="22"/>
          <w:szCs w:val="22"/>
        </w:rPr>
        <w:t xml:space="preserve">kulutustest </w:t>
      </w:r>
      <w:r w:rsidRPr="00020479">
        <w:rPr>
          <w:sz w:val="22"/>
          <w:szCs w:val="22"/>
        </w:rPr>
        <w:t>nii tulude kui kulude eelarve</w:t>
      </w:r>
      <w:r w:rsidR="00243209" w:rsidRPr="00020479">
        <w:rPr>
          <w:sz w:val="22"/>
          <w:szCs w:val="22"/>
        </w:rPr>
        <w:t>id,</w:t>
      </w:r>
      <w:r w:rsidRPr="00020479">
        <w:rPr>
          <w:sz w:val="22"/>
          <w:szCs w:val="22"/>
        </w:rPr>
        <w:t xml:space="preserve"> teeb linnavalitsus ettepaneku </w:t>
      </w:r>
      <w:r w:rsidR="00243209" w:rsidRPr="00020479">
        <w:rPr>
          <w:sz w:val="22"/>
          <w:szCs w:val="22"/>
        </w:rPr>
        <w:t>kinnitada</w:t>
      </w:r>
      <w:r w:rsidRPr="00020479">
        <w:rPr>
          <w:sz w:val="22"/>
          <w:szCs w:val="22"/>
        </w:rPr>
        <w:t xml:space="preserve"> Viljandi linna</w:t>
      </w:r>
      <w:r w:rsidR="00D715E2" w:rsidRPr="00020479">
        <w:rPr>
          <w:sz w:val="22"/>
          <w:szCs w:val="22"/>
        </w:rPr>
        <w:t xml:space="preserve"> 201</w:t>
      </w:r>
      <w:r w:rsidR="00B61F7C" w:rsidRPr="00020479">
        <w:rPr>
          <w:sz w:val="22"/>
          <w:szCs w:val="22"/>
        </w:rPr>
        <w:t>8</w:t>
      </w:r>
      <w:r w:rsidR="00D715E2" w:rsidRPr="00020479">
        <w:rPr>
          <w:sz w:val="22"/>
          <w:szCs w:val="22"/>
        </w:rPr>
        <w:t xml:space="preserve">. aasta </w:t>
      </w:r>
      <w:r w:rsidR="00E512C9" w:rsidRPr="00020479">
        <w:rPr>
          <w:sz w:val="22"/>
          <w:szCs w:val="22"/>
        </w:rPr>
        <w:t xml:space="preserve">I </w:t>
      </w:r>
      <w:r w:rsidR="00243209" w:rsidRPr="00020479">
        <w:rPr>
          <w:sz w:val="22"/>
          <w:szCs w:val="22"/>
        </w:rPr>
        <w:t>lisaeelarve</w:t>
      </w:r>
      <w:r w:rsidRPr="00020479">
        <w:rPr>
          <w:sz w:val="22"/>
          <w:szCs w:val="22"/>
        </w:rPr>
        <w:t xml:space="preserve">. </w:t>
      </w:r>
    </w:p>
    <w:p w14:paraId="31D3C78D" w14:textId="77777777" w:rsidR="00E75944" w:rsidRPr="00020479" w:rsidRDefault="00E75944" w:rsidP="00D47217">
      <w:pPr>
        <w:jc w:val="both"/>
        <w:rPr>
          <w:b/>
          <w:sz w:val="22"/>
          <w:szCs w:val="22"/>
        </w:rPr>
      </w:pPr>
    </w:p>
    <w:p w14:paraId="31D3C78E" w14:textId="77777777" w:rsidR="00D47217" w:rsidRPr="00020479" w:rsidRDefault="00D47217" w:rsidP="00D47217">
      <w:pPr>
        <w:jc w:val="both"/>
        <w:rPr>
          <w:b/>
          <w:sz w:val="22"/>
          <w:szCs w:val="22"/>
        </w:rPr>
      </w:pPr>
      <w:r w:rsidRPr="00020479">
        <w:rPr>
          <w:b/>
          <w:sz w:val="22"/>
          <w:szCs w:val="22"/>
        </w:rPr>
        <w:t>Lisaeelarvega tehtavad muudatused</w:t>
      </w:r>
    </w:p>
    <w:p w14:paraId="31D3C78F" w14:textId="77777777" w:rsidR="00D47217" w:rsidRPr="00020479" w:rsidRDefault="00D47217" w:rsidP="00D47217">
      <w:pPr>
        <w:jc w:val="both"/>
        <w:rPr>
          <w:sz w:val="22"/>
          <w:szCs w:val="22"/>
        </w:rPr>
      </w:pPr>
    </w:p>
    <w:p w14:paraId="31D3C790" w14:textId="77777777" w:rsidR="00117978" w:rsidRPr="00020479" w:rsidRDefault="00D47217" w:rsidP="00D47217">
      <w:pPr>
        <w:jc w:val="both"/>
        <w:rPr>
          <w:sz w:val="22"/>
          <w:szCs w:val="22"/>
        </w:rPr>
      </w:pPr>
      <w:r w:rsidRPr="00020479">
        <w:rPr>
          <w:sz w:val="22"/>
          <w:szCs w:val="22"/>
        </w:rPr>
        <w:t>Lisaeelarvega kinnitatakse sihtlaekumised ja nendega seotud kulud ning muudetakse mitmeid muid tulude ja kulude eelarveid vastavalt täpsustunud eelarveandmetele.</w:t>
      </w:r>
      <w:r w:rsidR="00117978" w:rsidRPr="00020479">
        <w:rPr>
          <w:sz w:val="22"/>
          <w:szCs w:val="22"/>
        </w:rPr>
        <w:t xml:space="preserve"> </w:t>
      </w:r>
      <w:r w:rsidR="00071CA7" w:rsidRPr="00020479">
        <w:rPr>
          <w:sz w:val="22"/>
          <w:szCs w:val="22"/>
        </w:rPr>
        <w:t>K</w:t>
      </w:r>
      <w:r w:rsidR="00F4001A" w:rsidRPr="00020479">
        <w:rPr>
          <w:sz w:val="22"/>
          <w:szCs w:val="22"/>
        </w:rPr>
        <w:t>okku</w:t>
      </w:r>
      <w:r w:rsidR="00117978" w:rsidRPr="00020479">
        <w:rPr>
          <w:sz w:val="22"/>
          <w:szCs w:val="22"/>
        </w:rPr>
        <w:t xml:space="preserve"> on muudetud </w:t>
      </w:r>
      <w:r w:rsidR="003F0D17" w:rsidRPr="00020479">
        <w:rPr>
          <w:sz w:val="22"/>
          <w:szCs w:val="22"/>
        </w:rPr>
        <w:t xml:space="preserve">333 </w:t>
      </w:r>
      <w:r w:rsidR="00117978" w:rsidRPr="00020479">
        <w:rPr>
          <w:sz w:val="22"/>
          <w:szCs w:val="22"/>
        </w:rPr>
        <w:t>eelarverida.</w:t>
      </w:r>
    </w:p>
    <w:p w14:paraId="31D3C791" w14:textId="77777777" w:rsidR="00117978" w:rsidRPr="00020479" w:rsidRDefault="00117978" w:rsidP="00D47217">
      <w:pPr>
        <w:jc w:val="both"/>
        <w:rPr>
          <w:sz w:val="22"/>
          <w:szCs w:val="22"/>
          <w:highlight w:val="yellow"/>
        </w:rPr>
      </w:pPr>
    </w:p>
    <w:p w14:paraId="31D3C792" w14:textId="77777777" w:rsidR="00D47217" w:rsidRPr="00020479" w:rsidRDefault="00D47217" w:rsidP="00E0366A">
      <w:pPr>
        <w:rPr>
          <w:sz w:val="22"/>
          <w:szCs w:val="22"/>
        </w:rPr>
      </w:pPr>
      <w:r w:rsidRPr="00020479">
        <w:rPr>
          <w:sz w:val="22"/>
          <w:szCs w:val="22"/>
        </w:rPr>
        <w:t xml:space="preserve">Linnaeelarve kogumaht </w:t>
      </w:r>
      <w:r w:rsidR="003F0D17" w:rsidRPr="00020479">
        <w:rPr>
          <w:sz w:val="22"/>
          <w:szCs w:val="22"/>
        </w:rPr>
        <w:t>kahaneb</w:t>
      </w:r>
      <w:r w:rsidRPr="00020479">
        <w:rPr>
          <w:sz w:val="22"/>
          <w:szCs w:val="22"/>
        </w:rPr>
        <w:t xml:space="preserve"> lisaeelarvega </w:t>
      </w:r>
      <w:r w:rsidR="003F0D17" w:rsidRPr="00020479">
        <w:rPr>
          <w:sz w:val="22"/>
          <w:szCs w:val="22"/>
        </w:rPr>
        <w:t>297 119</w:t>
      </w:r>
      <w:r w:rsidRPr="00020479">
        <w:rPr>
          <w:sz w:val="22"/>
          <w:szCs w:val="22"/>
        </w:rPr>
        <w:t xml:space="preserve"> eurot ning moodustab ilma linna asutuste omavaheliste tehinguteta kokku </w:t>
      </w:r>
      <w:r w:rsidR="003F0D17" w:rsidRPr="00020479">
        <w:rPr>
          <w:sz w:val="22"/>
          <w:szCs w:val="22"/>
        </w:rPr>
        <w:t>31 557 152</w:t>
      </w:r>
      <w:r w:rsidRPr="00020479">
        <w:rPr>
          <w:sz w:val="22"/>
          <w:szCs w:val="22"/>
        </w:rPr>
        <w:t xml:space="preserve"> eurot. </w:t>
      </w:r>
      <w:r w:rsidR="00E0366A" w:rsidRPr="00020479">
        <w:rPr>
          <w:sz w:val="22"/>
          <w:szCs w:val="22"/>
        </w:rPr>
        <w:br/>
      </w:r>
      <w:r w:rsidRPr="00020479">
        <w:rPr>
          <w:sz w:val="22"/>
          <w:szCs w:val="22"/>
        </w:rPr>
        <w:t xml:space="preserve">Põhitegevuse tulemi eelarve </w:t>
      </w:r>
      <w:r w:rsidR="00486C5B" w:rsidRPr="00020479">
        <w:rPr>
          <w:sz w:val="22"/>
          <w:szCs w:val="22"/>
        </w:rPr>
        <w:t>on</w:t>
      </w:r>
      <w:r w:rsidRPr="00020479">
        <w:rPr>
          <w:sz w:val="22"/>
          <w:szCs w:val="22"/>
        </w:rPr>
        <w:t xml:space="preserve"> </w:t>
      </w:r>
      <w:r w:rsidR="003F0D17" w:rsidRPr="00020479">
        <w:rPr>
          <w:sz w:val="22"/>
          <w:szCs w:val="22"/>
        </w:rPr>
        <w:t>723 957</w:t>
      </w:r>
      <w:r w:rsidRPr="00020479">
        <w:rPr>
          <w:bCs/>
          <w:sz w:val="22"/>
          <w:szCs w:val="22"/>
        </w:rPr>
        <w:t xml:space="preserve"> </w:t>
      </w:r>
      <w:r w:rsidRPr="00020479">
        <w:rPr>
          <w:sz w:val="22"/>
          <w:szCs w:val="22"/>
        </w:rPr>
        <w:t>eurot.</w:t>
      </w:r>
    </w:p>
    <w:p w14:paraId="31D3C793" w14:textId="77777777" w:rsidR="00E80285" w:rsidRPr="00020479" w:rsidRDefault="00E80285" w:rsidP="00D47217">
      <w:pPr>
        <w:jc w:val="both"/>
        <w:rPr>
          <w:sz w:val="22"/>
          <w:szCs w:val="22"/>
        </w:rPr>
      </w:pPr>
    </w:p>
    <w:p w14:paraId="31D3C794" w14:textId="77777777" w:rsidR="00E80285" w:rsidRPr="00020479" w:rsidRDefault="00B61F7C" w:rsidP="00E80285">
      <w:pPr>
        <w:jc w:val="both"/>
        <w:rPr>
          <w:sz w:val="22"/>
          <w:szCs w:val="22"/>
        </w:rPr>
      </w:pPr>
      <w:r w:rsidRPr="00020479">
        <w:rPr>
          <w:sz w:val="22"/>
          <w:szCs w:val="22"/>
        </w:rPr>
        <w:t>Linnavalitsuse poolt kuni 2018</w:t>
      </w:r>
      <w:r w:rsidR="00E80285" w:rsidRPr="00020479">
        <w:rPr>
          <w:sz w:val="22"/>
          <w:szCs w:val="22"/>
        </w:rPr>
        <w:t xml:space="preserve">. </w:t>
      </w:r>
      <w:r w:rsidR="00486C5B" w:rsidRPr="00020479">
        <w:rPr>
          <w:sz w:val="22"/>
          <w:szCs w:val="22"/>
        </w:rPr>
        <w:t xml:space="preserve">a </w:t>
      </w:r>
      <w:r w:rsidRPr="00020479">
        <w:rPr>
          <w:sz w:val="22"/>
          <w:szCs w:val="22"/>
        </w:rPr>
        <w:t>juunini</w:t>
      </w:r>
      <w:r w:rsidR="00E80285" w:rsidRPr="00020479">
        <w:rPr>
          <w:sz w:val="22"/>
          <w:szCs w:val="22"/>
        </w:rPr>
        <w:t xml:space="preserve"> tehtud reservfondi eraldised kajastuvad samuti eelarvemuudatustena (iga eraldis vähendab reservfondi eelarverida ja suurendab eelarvet eraldise sihtotstarbelisel tegevusalal ja kulu liigil) ning seetõttu on koondtabelis näha eraldi tulbas reservfondi otsustega seotud muudatused. Reservfondi kasutamise täpsem info on kättesaadav </w:t>
      </w:r>
      <w:hyperlink r:id="rId7" w:history="1">
        <w:r w:rsidR="00E80285" w:rsidRPr="00020479">
          <w:rPr>
            <w:rStyle w:val="Hperlink"/>
            <w:sz w:val="22"/>
            <w:szCs w:val="22"/>
          </w:rPr>
          <w:t>Viljandi linna veebilehel</w:t>
        </w:r>
      </w:hyperlink>
      <w:r w:rsidR="00E80285" w:rsidRPr="00020479">
        <w:rPr>
          <w:sz w:val="22"/>
          <w:szCs w:val="22"/>
        </w:rPr>
        <w:t>.</w:t>
      </w:r>
    </w:p>
    <w:p w14:paraId="31D3C795" w14:textId="77777777" w:rsidR="00E75944" w:rsidRPr="00020479" w:rsidRDefault="00E75944" w:rsidP="00DE62A0">
      <w:pPr>
        <w:jc w:val="both"/>
        <w:rPr>
          <w:b/>
          <w:sz w:val="22"/>
          <w:szCs w:val="22"/>
        </w:rPr>
      </w:pPr>
    </w:p>
    <w:p w14:paraId="31D3C796" w14:textId="77777777" w:rsidR="00676D4A" w:rsidRPr="00020479" w:rsidRDefault="004E24F6" w:rsidP="00DE62A0">
      <w:pPr>
        <w:jc w:val="both"/>
        <w:rPr>
          <w:b/>
          <w:sz w:val="22"/>
          <w:szCs w:val="22"/>
        </w:rPr>
      </w:pPr>
      <w:r>
        <w:rPr>
          <w:b/>
          <w:sz w:val="22"/>
          <w:szCs w:val="22"/>
        </w:rPr>
        <w:t>Olulisemad muudatused</w:t>
      </w:r>
    </w:p>
    <w:p w14:paraId="31D3C797" w14:textId="77777777" w:rsidR="0084537C" w:rsidRDefault="0084537C" w:rsidP="003645BC">
      <w:pPr>
        <w:jc w:val="both"/>
        <w:rPr>
          <w:sz w:val="22"/>
          <w:szCs w:val="22"/>
        </w:rPr>
      </w:pPr>
    </w:p>
    <w:p w14:paraId="31D3C798" w14:textId="77777777" w:rsidR="007F5DEA" w:rsidRPr="003645BC" w:rsidRDefault="007F5DEA" w:rsidP="003645BC">
      <w:pPr>
        <w:jc w:val="both"/>
        <w:rPr>
          <w:sz w:val="22"/>
          <w:szCs w:val="22"/>
        </w:rPr>
      </w:pPr>
      <w:r w:rsidRPr="003D6FBC">
        <w:rPr>
          <w:b/>
          <w:sz w:val="22"/>
          <w:szCs w:val="22"/>
          <w:u w:val="single"/>
        </w:rPr>
        <w:t xml:space="preserve">Sihtrahade </w:t>
      </w:r>
      <w:r w:rsidR="003F0D17" w:rsidRPr="003D6FBC">
        <w:rPr>
          <w:b/>
          <w:sz w:val="22"/>
          <w:szCs w:val="22"/>
          <w:u w:val="single"/>
        </w:rPr>
        <w:t>muutused</w:t>
      </w:r>
      <w:r w:rsidRPr="003645BC">
        <w:rPr>
          <w:sz w:val="22"/>
          <w:szCs w:val="22"/>
        </w:rPr>
        <w:t xml:space="preserve"> nii tuludes kui ka </w:t>
      </w:r>
      <w:r w:rsidR="00B57E09" w:rsidRPr="003645BC">
        <w:rPr>
          <w:sz w:val="22"/>
          <w:szCs w:val="22"/>
        </w:rPr>
        <w:t xml:space="preserve">on </w:t>
      </w:r>
      <w:r w:rsidRPr="003645BC">
        <w:rPr>
          <w:sz w:val="22"/>
          <w:szCs w:val="22"/>
        </w:rPr>
        <w:t xml:space="preserve">kuludes </w:t>
      </w:r>
      <w:r w:rsidR="003645BC" w:rsidRPr="003645BC">
        <w:rPr>
          <w:sz w:val="22"/>
          <w:szCs w:val="22"/>
        </w:rPr>
        <w:t xml:space="preserve">on kokku </w:t>
      </w:r>
      <w:r w:rsidR="004E24F6">
        <w:rPr>
          <w:sz w:val="22"/>
          <w:szCs w:val="22"/>
        </w:rPr>
        <w:t>-</w:t>
      </w:r>
      <w:r w:rsidR="003F0D17" w:rsidRPr="003645BC">
        <w:rPr>
          <w:sz w:val="22"/>
          <w:szCs w:val="22"/>
        </w:rPr>
        <w:t>413 214</w:t>
      </w:r>
      <w:r w:rsidRPr="003645BC">
        <w:rPr>
          <w:sz w:val="22"/>
          <w:szCs w:val="22"/>
        </w:rPr>
        <w:t xml:space="preserve"> eurot</w:t>
      </w:r>
      <w:r w:rsidR="003645BC">
        <w:rPr>
          <w:sz w:val="22"/>
          <w:szCs w:val="22"/>
        </w:rPr>
        <w:t>.</w:t>
      </w:r>
    </w:p>
    <w:p w14:paraId="31D3C799" w14:textId="77777777" w:rsidR="003645BC" w:rsidRPr="003645BC" w:rsidRDefault="003645BC" w:rsidP="003645BC">
      <w:pPr>
        <w:jc w:val="both"/>
        <w:rPr>
          <w:sz w:val="22"/>
          <w:szCs w:val="22"/>
        </w:rPr>
      </w:pPr>
      <w:r w:rsidRPr="003D6FBC">
        <w:rPr>
          <w:b/>
          <w:sz w:val="22"/>
          <w:szCs w:val="22"/>
          <w:u w:val="single"/>
        </w:rPr>
        <w:t xml:space="preserve">Põhitegevuse </w:t>
      </w:r>
      <w:r w:rsidR="00BB22DE" w:rsidRPr="003D6FBC">
        <w:rPr>
          <w:b/>
          <w:sz w:val="22"/>
          <w:szCs w:val="22"/>
          <w:u w:val="single"/>
        </w:rPr>
        <w:t>sihtrahade</w:t>
      </w:r>
      <w:r w:rsidR="00BB22DE">
        <w:rPr>
          <w:sz w:val="22"/>
          <w:szCs w:val="22"/>
        </w:rPr>
        <w:t xml:space="preserve"> </w:t>
      </w:r>
      <w:r>
        <w:rPr>
          <w:sz w:val="22"/>
          <w:szCs w:val="22"/>
        </w:rPr>
        <w:t xml:space="preserve">tuludes ja kuludes on muudatused kokku </w:t>
      </w:r>
      <w:r w:rsidR="004E24F6">
        <w:rPr>
          <w:sz w:val="22"/>
          <w:szCs w:val="22"/>
        </w:rPr>
        <w:t>+</w:t>
      </w:r>
      <w:r w:rsidR="00F633AC">
        <w:rPr>
          <w:sz w:val="22"/>
          <w:szCs w:val="22"/>
        </w:rPr>
        <w:t>2786</w:t>
      </w:r>
      <w:r>
        <w:rPr>
          <w:sz w:val="22"/>
          <w:szCs w:val="22"/>
        </w:rPr>
        <w:t xml:space="preserve"> eurot, sh:</w:t>
      </w:r>
    </w:p>
    <w:p w14:paraId="31D3C79A" w14:textId="77777777" w:rsidR="00B57E09" w:rsidRPr="00B57E09" w:rsidRDefault="00624236" w:rsidP="00717EA1">
      <w:pPr>
        <w:pStyle w:val="Loendilik"/>
        <w:numPr>
          <w:ilvl w:val="0"/>
          <w:numId w:val="4"/>
        </w:numPr>
        <w:jc w:val="both"/>
        <w:rPr>
          <w:sz w:val="22"/>
          <w:szCs w:val="22"/>
        </w:rPr>
      </w:pPr>
      <w:r>
        <w:rPr>
          <w:sz w:val="22"/>
          <w:szCs w:val="22"/>
        </w:rPr>
        <w:t xml:space="preserve">Viljandi Täiskasvanute Gümnaasiumile </w:t>
      </w:r>
      <w:r w:rsidR="00B57E09" w:rsidRPr="00B57E09">
        <w:rPr>
          <w:sz w:val="22"/>
          <w:szCs w:val="22"/>
        </w:rPr>
        <w:t xml:space="preserve">projektile </w:t>
      </w:r>
      <w:hyperlink r:id="rId8" w:history="1">
        <w:r w:rsidR="00B57E09" w:rsidRPr="00B57E09">
          <w:rPr>
            <w:rStyle w:val="Hperlink"/>
            <w:sz w:val="22"/>
            <w:szCs w:val="22"/>
          </w:rPr>
          <w:t>"Teisel Ringil Targaks Viljandimaal"</w:t>
        </w:r>
      </w:hyperlink>
      <w:r w:rsidR="00B57E09" w:rsidRPr="00B57E09">
        <w:rPr>
          <w:sz w:val="22"/>
          <w:szCs w:val="22"/>
        </w:rPr>
        <w:t xml:space="preserve"> 22 900 eurot;</w:t>
      </w:r>
    </w:p>
    <w:p w14:paraId="31D3C79B" w14:textId="77777777" w:rsidR="00B57E09" w:rsidRPr="00B57E09" w:rsidRDefault="00624236" w:rsidP="00717EA1">
      <w:pPr>
        <w:pStyle w:val="Loendilik"/>
        <w:numPr>
          <w:ilvl w:val="0"/>
          <w:numId w:val="4"/>
        </w:numPr>
        <w:jc w:val="both"/>
        <w:rPr>
          <w:sz w:val="22"/>
          <w:szCs w:val="22"/>
        </w:rPr>
      </w:pPr>
      <w:r>
        <w:rPr>
          <w:sz w:val="22"/>
          <w:szCs w:val="22"/>
        </w:rPr>
        <w:t xml:space="preserve">Sotsiaalametile ja majandusametile </w:t>
      </w:r>
      <w:r w:rsidR="00B57E09" w:rsidRPr="00B57E09">
        <w:rPr>
          <w:sz w:val="22"/>
          <w:szCs w:val="22"/>
        </w:rPr>
        <w:t xml:space="preserve">projektile </w:t>
      </w:r>
      <w:hyperlink r:id="rId9" w:history="1">
        <w:r w:rsidR="00B57E09" w:rsidRPr="00B57E09">
          <w:rPr>
            <w:rStyle w:val="Hperlink"/>
            <w:sz w:val="22"/>
            <w:szCs w:val="22"/>
          </w:rPr>
          <w:t>„500 kodu korda“</w:t>
        </w:r>
      </w:hyperlink>
      <w:r w:rsidR="00B57E09" w:rsidRPr="00B57E09">
        <w:rPr>
          <w:sz w:val="22"/>
          <w:szCs w:val="22"/>
        </w:rPr>
        <w:t xml:space="preserve"> +18 767 eurot;</w:t>
      </w:r>
    </w:p>
    <w:p w14:paraId="31D3C79C" w14:textId="473198D3" w:rsidR="00B57E09" w:rsidRPr="00B57E09" w:rsidRDefault="003645BC" w:rsidP="00717EA1">
      <w:pPr>
        <w:pStyle w:val="Loendilik"/>
        <w:numPr>
          <w:ilvl w:val="0"/>
          <w:numId w:val="4"/>
        </w:numPr>
        <w:jc w:val="both"/>
        <w:rPr>
          <w:sz w:val="22"/>
          <w:szCs w:val="22"/>
        </w:rPr>
      </w:pPr>
      <w:r w:rsidRPr="00B57E09">
        <w:rPr>
          <w:sz w:val="22"/>
          <w:szCs w:val="22"/>
        </w:rPr>
        <w:t>Muusikakoolile  +7000 eurot ja Midrimaa LA-le +5000 eurot</w:t>
      </w:r>
      <w:r>
        <w:rPr>
          <w:sz w:val="22"/>
          <w:szCs w:val="22"/>
        </w:rPr>
        <w:t xml:space="preserve"> ja Singel Kodu MTÜ-le +5000 eurot</w:t>
      </w:r>
      <w:r w:rsidRPr="00B57E09">
        <w:rPr>
          <w:sz w:val="22"/>
          <w:szCs w:val="22"/>
        </w:rPr>
        <w:t xml:space="preserve"> </w:t>
      </w:r>
      <w:r w:rsidR="00D572D0">
        <w:rPr>
          <w:sz w:val="22"/>
          <w:szCs w:val="22"/>
        </w:rPr>
        <w:t>riigieelarvelist</w:t>
      </w:r>
      <w:r w:rsidR="00B57E09" w:rsidRPr="00B57E09">
        <w:rPr>
          <w:sz w:val="22"/>
          <w:szCs w:val="22"/>
        </w:rPr>
        <w:t xml:space="preserve"> toetus</w:t>
      </w:r>
      <w:r>
        <w:rPr>
          <w:sz w:val="22"/>
          <w:szCs w:val="22"/>
        </w:rPr>
        <w:t>t</w:t>
      </w:r>
      <w:r w:rsidR="00B57E09" w:rsidRPr="00B57E09">
        <w:rPr>
          <w:sz w:val="22"/>
          <w:szCs w:val="22"/>
        </w:rPr>
        <w:t>;</w:t>
      </w:r>
    </w:p>
    <w:p w14:paraId="31D3C79D" w14:textId="77777777" w:rsidR="003645BC" w:rsidRDefault="003645BC" w:rsidP="00717EA1">
      <w:pPr>
        <w:pStyle w:val="Loendilik"/>
        <w:numPr>
          <w:ilvl w:val="0"/>
          <w:numId w:val="4"/>
        </w:numPr>
        <w:jc w:val="both"/>
        <w:rPr>
          <w:sz w:val="22"/>
          <w:szCs w:val="22"/>
        </w:rPr>
      </w:pPr>
      <w:r>
        <w:rPr>
          <w:sz w:val="22"/>
          <w:szCs w:val="22"/>
        </w:rPr>
        <w:t>Viljandimaa Omavalitsuste Liit MTÜ-lt +8000 eurot maakonna arengukava koostamiseks;</w:t>
      </w:r>
    </w:p>
    <w:p w14:paraId="31D3C79E" w14:textId="77777777" w:rsidR="003645BC" w:rsidRPr="003645BC" w:rsidRDefault="003645BC" w:rsidP="00717EA1">
      <w:pPr>
        <w:pStyle w:val="Loendilik"/>
        <w:numPr>
          <w:ilvl w:val="0"/>
          <w:numId w:val="4"/>
        </w:numPr>
        <w:jc w:val="both"/>
        <w:rPr>
          <w:sz w:val="22"/>
          <w:szCs w:val="22"/>
        </w:rPr>
      </w:pPr>
      <w:r w:rsidRPr="003645BC">
        <w:rPr>
          <w:sz w:val="22"/>
          <w:szCs w:val="22"/>
        </w:rPr>
        <w:t xml:space="preserve">Nukuteatrile projektile </w:t>
      </w:r>
      <w:hyperlink r:id="rId10" w:history="1">
        <w:r w:rsidRPr="003645BC">
          <w:rPr>
            <w:rStyle w:val="Hperlink"/>
            <w:sz w:val="22"/>
            <w:szCs w:val="22"/>
          </w:rPr>
          <w:t>„Teater kohvris“</w:t>
        </w:r>
      </w:hyperlink>
      <w:r w:rsidRPr="003645BC">
        <w:rPr>
          <w:sz w:val="22"/>
          <w:szCs w:val="22"/>
        </w:rPr>
        <w:t xml:space="preserve"> +5200 eurot;</w:t>
      </w:r>
    </w:p>
    <w:p w14:paraId="31D3C79F" w14:textId="77777777" w:rsidR="00B57E09" w:rsidRDefault="003645BC" w:rsidP="00717EA1">
      <w:pPr>
        <w:pStyle w:val="Loendilik"/>
        <w:numPr>
          <w:ilvl w:val="0"/>
          <w:numId w:val="4"/>
        </w:numPr>
        <w:jc w:val="both"/>
        <w:rPr>
          <w:sz w:val="22"/>
          <w:szCs w:val="22"/>
        </w:rPr>
      </w:pPr>
      <w:r w:rsidRPr="003645BC">
        <w:rPr>
          <w:sz w:val="22"/>
          <w:szCs w:val="22"/>
        </w:rPr>
        <w:t>Muusikakoolile p</w:t>
      </w:r>
      <w:r w:rsidR="00624236" w:rsidRPr="003645BC">
        <w:rPr>
          <w:sz w:val="22"/>
          <w:szCs w:val="22"/>
        </w:rPr>
        <w:t xml:space="preserve">rojektile </w:t>
      </w:r>
      <w:hyperlink r:id="rId11" w:history="1">
        <w:r w:rsidR="00624236" w:rsidRPr="003645BC">
          <w:rPr>
            <w:rStyle w:val="Hperlink"/>
            <w:sz w:val="22"/>
            <w:szCs w:val="22"/>
          </w:rPr>
          <w:t>„Igal lapsel oma pill“</w:t>
        </w:r>
      </w:hyperlink>
      <w:r w:rsidR="00624236" w:rsidRPr="003645BC">
        <w:rPr>
          <w:sz w:val="22"/>
          <w:szCs w:val="22"/>
        </w:rPr>
        <w:t xml:space="preserve"> </w:t>
      </w:r>
      <w:r w:rsidRPr="003645BC">
        <w:rPr>
          <w:sz w:val="22"/>
          <w:szCs w:val="22"/>
        </w:rPr>
        <w:t>+4150 eurot;</w:t>
      </w:r>
    </w:p>
    <w:p w14:paraId="31D3C7A0" w14:textId="77777777" w:rsidR="004E24F6" w:rsidRDefault="004E24F6" w:rsidP="00717EA1">
      <w:pPr>
        <w:pStyle w:val="Loendilik"/>
        <w:numPr>
          <w:ilvl w:val="0"/>
          <w:numId w:val="4"/>
        </w:numPr>
        <w:jc w:val="both"/>
        <w:rPr>
          <w:sz w:val="22"/>
          <w:szCs w:val="22"/>
        </w:rPr>
      </w:pPr>
      <w:r>
        <w:rPr>
          <w:sz w:val="22"/>
          <w:szCs w:val="22"/>
        </w:rPr>
        <w:t>Viljandi linna neljale huvikoolile +3000 eurot (Viljandi Metall AS annetus);</w:t>
      </w:r>
    </w:p>
    <w:p w14:paraId="31D3C7A1" w14:textId="77777777" w:rsidR="004E24F6" w:rsidRDefault="00F633AC" w:rsidP="00717EA1">
      <w:pPr>
        <w:pStyle w:val="Loendilik"/>
        <w:numPr>
          <w:ilvl w:val="0"/>
          <w:numId w:val="4"/>
        </w:numPr>
        <w:jc w:val="both"/>
        <w:rPr>
          <w:sz w:val="22"/>
          <w:szCs w:val="22"/>
        </w:rPr>
      </w:pPr>
      <w:r>
        <w:rPr>
          <w:sz w:val="22"/>
          <w:szCs w:val="22"/>
        </w:rPr>
        <w:t>Puuetega laste hooldajatoetuse sihtraha eelarve vähendamine -22 767 eurot (maavalitsuste tegevuse lõpetamine ja rahade kajastamine 2018. a-st toetusfondis);</w:t>
      </w:r>
    </w:p>
    <w:p w14:paraId="31D3C7A2" w14:textId="77777777" w:rsidR="00F633AC" w:rsidRDefault="00F633AC" w:rsidP="00717EA1">
      <w:pPr>
        <w:pStyle w:val="Loendilik"/>
        <w:numPr>
          <w:ilvl w:val="0"/>
          <w:numId w:val="4"/>
        </w:numPr>
        <w:jc w:val="both"/>
        <w:rPr>
          <w:sz w:val="22"/>
          <w:szCs w:val="22"/>
        </w:rPr>
      </w:pPr>
      <w:r>
        <w:rPr>
          <w:sz w:val="22"/>
          <w:szCs w:val="22"/>
        </w:rPr>
        <w:t>Toetusfondi eraldiste täpsustamised -66 164 eurot</w:t>
      </w:r>
      <w:r w:rsidR="00BB22DE">
        <w:rPr>
          <w:sz w:val="22"/>
          <w:szCs w:val="22"/>
        </w:rPr>
        <w:t xml:space="preserve"> nii tuludes kui ka kuludes</w:t>
      </w:r>
      <w:r>
        <w:rPr>
          <w:sz w:val="22"/>
          <w:szCs w:val="22"/>
        </w:rPr>
        <w:t xml:space="preserve"> (toetusfond</w:t>
      </w:r>
      <w:r w:rsidR="007A3A3C">
        <w:rPr>
          <w:sz w:val="22"/>
          <w:szCs w:val="22"/>
        </w:rPr>
        <w:t>i summad</w:t>
      </w:r>
      <w:r>
        <w:rPr>
          <w:sz w:val="22"/>
          <w:szCs w:val="22"/>
        </w:rPr>
        <w:t xml:space="preserve"> kinnitati hiljem kui volikogu </w:t>
      </w:r>
      <w:r w:rsidR="007A3A3C">
        <w:rPr>
          <w:sz w:val="22"/>
          <w:szCs w:val="22"/>
        </w:rPr>
        <w:t xml:space="preserve">2018. a eelarve vastu </w:t>
      </w:r>
      <w:r>
        <w:rPr>
          <w:sz w:val="22"/>
          <w:szCs w:val="22"/>
        </w:rPr>
        <w:t>võttis);</w:t>
      </w:r>
    </w:p>
    <w:p w14:paraId="31D3C7A3" w14:textId="77777777" w:rsidR="004E24F6" w:rsidRDefault="004E24F6" w:rsidP="00717EA1">
      <w:pPr>
        <w:pStyle w:val="Loendilik"/>
        <w:numPr>
          <w:ilvl w:val="0"/>
          <w:numId w:val="4"/>
        </w:numPr>
        <w:jc w:val="both"/>
        <w:rPr>
          <w:sz w:val="22"/>
          <w:szCs w:val="22"/>
        </w:rPr>
      </w:pPr>
      <w:r>
        <w:rPr>
          <w:sz w:val="22"/>
          <w:szCs w:val="22"/>
        </w:rPr>
        <w:t>Muud laekunud</w:t>
      </w:r>
      <w:r w:rsidR="00BB22DE">
        <w:rPr>
          <w:sz w:val="22"/>
          <w:szCs w:val="22"/>
        </w:rPr>
        <w:t xml:space="preserve"> või laekuvad</w:t>
      </w:r>
      <w:r>
        <w:rPr>
          <w:sz w:val="22"/>
          <w:szCs w:val="22"/>
        </w:rPr>
        <w:t xml:space="preserve"> </w:t>
      </w:r>
      <w:r w:rsidR="00F633AC">
        <w:rPr>
          <w:sz w:val="22"/>
          <w:szCs w:val="22"/>
        </w:rPr>
        <w:t xml:space="preserve">erinevad </w:t>
      </w:r>
      <w:r>
        <w:rPr>
          <w:sz w:val="22"/>
          <w:szCs w:val="22"/>
        </w:rPr>
        <w:t>sihtraha</w:t>
      </w:r>
      <w:r w:rsidR="00F633AC">
        <w:rPr>
          <w:sz w:val="22"/>
          <w:szCs w:val="22"/>
        </w:rPr>
        <w:t>d</w:t>
      </w:r>
      <w:r>
        <w:rPr>
          <w:sz w:val="22"/>
          <w:szCs w:val="22"/>
        </w:rPr>
        <w:t xml:space="preserve"> summas +</w:t>
      </w:r>
      <w:r w:rsidR="00F633AC">
        <w:rPr>
          <w:sz w:val="22"/>
          <w:szCs w:val="22"/>
        </w:rPr>
        <w:t>12 700 eurot.</w:t>
      </w:r>
    </w:p>
    <w:p w14:paraId="31D3C7A4" w14:textId="47E01536" w:rsidR="00F633AC" w:rsidRPr="00086CC6" w:rsidRDefault="00F633AC" w:rsidP="00F633AC">
      <w:pPr>
        <w:jc w:val="both"/>
        <w:rPr>
          <w:color w:val="000000" w:themeColor="text1"/>
          <w:sz w:val="22"/>
          <w:szCs w:val="22"/>
        </w:rPr>
      </w:pPr>
      <w:r w:rsidRPr="003D6FBC">
        <w:rPr>
          <w:b/>
          <w:color w:val="000000" w:themeColor="text1"/>
          <w:sz w:val="22"/>
          <w:szCs w:val="22"/>
          <w:u w:val="single"/>
        </w:rPr>
        <w:t xml:space="preserve">Investeerimistegevuse </w:t>
      </w:r>
      <w:r w:rsidR="00BB22DE" w:rsidRPr="003D6FBC">
        <w:rPr>
          <w:b/>
          <w:color w:val="000000" w:themeColor="text1"/>
          <w:sz w:val="22"/>
          <w:szCs w:val="22"/>
          <w:u w:val="single"/>
        </w:rPr>
        <w:t>sih</w:t>
      </w:r>
      <w:r w:rsidR="00FF210D">
        <w:rPr>
          <w:b/>
          <w:color w:val="000000" w:themeColor="text1"/>
          <w:sz w:val="22"/>
          <w:szCs w:val="22"/>
          <w:u w:val="single"/>
        </w:rPr>
        <w:t>t</w:t>
      </w:r>
      <w:r w:rsidR="00BB22DE" w:rsidRPr="003D6FBC">
        <w:rPr>
          <w:b/>
          <w:color w:val="000000" w:themeColor="text1"/>
          <w:sz w:val="22"/>
          <w:szCs w:val="22"/>
          <w:u w:val="single"/>
        </w:rPr>
        <w:t>rahade</w:t>
      </w:r>
      <w:r w:rsidR="00BB22DE" w:rsidRPr="00086CC6">
        <w:rPr>
          <w:color w:val="000000" w:themeColor="text1"/>
          <w:sz w:val="22"/>
          <w:szCs w:val="22"/>
        </w:rPr>
        <w:t xml:space="preserve"> </w:t>
      </w:r>
      <w:r w:rsidRPr="00086CC6">
        <w:rPr>
          <w:color w:val="000000" w:themeColor="text1"/>
          <w:sz w:val="22"/>
          <w:szCs w:val="22"/>
        </w:rPr>
        <w:t>eelarvetes tehakse lisaeelarvega järgmised muudatused</w:t>
      </w:r>
      <w:r w:rsidR="00717EA1" w:rsidRPr="00086CC6">
        <w:rPr>
          <w:color w:val="000000" w:themeColor="text1"/>
          <w:sz w:val="22"/>
          <w:szCs w:val="22"/>
        </w:rPr>
        <w:t xml:space="preserve"> kokku summas -416 000 eurot</w:t>
      </w:r>
      <w:r w:rsidRPr="00086CC6">
        <w:rPr>
          <w:color w:val="000000" w:themeColor="text1"/>
          <w:sz w:val="22"/>
          <w:szCs w:val="22"/>
        </w:rPr>
        <w:t>:</w:t>
      </w:r>
    </w:p>
    <w:p w14:paraId="31D3C7A5" w14:textId="77777777" w:rsidR="00F633AC" w:rsidRPr="00086CC6" w:rsidRDefault="00F633AC" w:rsidP="00717EA1">
      <w:pPr>
        <w:pStyle w:val="Loendilik"/>
        <w:numPr>
          <w:ilvl w:val="0"/>
          <w:numId w:val="5"/>
        </w:numPr>
        <w:jc w:val="both"/>
        <w:rPr>
          <w:color w:val="000000" w:themeColor="text1"/>
          <w:sz w:val="22"/>
          <w:szCs w:val="22"/>
        </w:rPr>
      </w:pPr>
      <w:r w:rsidRPr="00086CC6">
        <w:rPr>
          <w:color w:val="000000" w:themeColor="text1"/>
          <w:sz w:val="22"/>
          <w:szCs w:val="22"/>
        </w:rPr>
        <w:t>Paalalinna kooli hoone 2018. aastal akteeritavate tööde prognoos on vähenenud ning seepärast on</w:t>
      </w:r>
      <w:r w:rsidR="0084537C" w:rsidRPr="00086CC6">
        <w:rPr>
          <w:color w:val="000000" w:themeColor="text1"/>
          <w:sz w:val="22"/>
          <w:szCs w:val="22"/>
        </w:rPr>
        <w:t xml:space="preserve"> sihtrahastust vähendatud -416 000 eurot. 2018. aasta eelarvesse jääb tulude eelarvesse 1 600 000 eurot ja kulude eelarvesse </w:t>
      </w:r>
      <w:r w:rsidR="004676DA" w:rsidRPr="00086CC6">
        <w:rPr>
          <w:color w:val="000000" w:themeColor="text1"/>
          <w:sz w:val="22"/>
          <w:szCs w:val="22"/>
        </w:rPr>
        <w:t>2 500 000 eurot.</w:t>
      </w:r>
    </w:p>
    <w:p w14:paraId="31D3C7A6" w14:textId="18152CC7" w:rsidR="0084537C" w:rsidRPr="00086CC6" w:rsidRDefault="0084537C" w:rsidP="00717EA1">
      <w:pPr>
        <w:pStyle w:val="Loendilik"/>
        <w:numPr>
          <w:ilvl w:val="0"/>
          <w:numId w:val="5"/>
        </w:numPr>
        <w:jc w:val="both"/>
        <w:rPr>
          <w:color w:val="000000" w:themeColor="text1"/>
          <w:sz w:val="22"/>
          <w:szCs w:val="22"/>
        </w:rPr>
      </w:pPr>
      <w:r w:rsidRPr="00086CC6">
        <w:rPr>
          <w:color w:val="000000" w:themeColor="text1"/>
          <w:sz w:val="22"/>
          <w:szCs w:val="22"/>
        </w:rPr>
        <w:t xml:space="preserve">Lisatud on järveäärse jalgpalli kunstmuruväljaku piirdeaia remontimiseks </w:t>
      </w:r>
      <w:r w:rsidR="00717EA1" w:rsidRPr="00086CC6">
        <w:rPr>
          <w:color w:val="000000" w:themeColor="text1"/>
          <w:sz w:val="22"/>
          <w:szCs w:val="22"/>
        </w:rPr>
        <w:t>+</w:t>
      </w:r>
      <w:r w:rsidRPr="00086CC6">
        <w:rPr>
          <w:color w:val="000000" w:themeColor="text1"/>
          <w:sz w:val="22"/>
          <w:szCs w:val="22"/>
        </w:rPr>
        <w:t xml:space="preserve">10 000 eurot </w:t>
      </w:r>
      <w:r w:rsidR="00D572D0">
        <w:rPr>
          <w:color w:val="000000" w:themeColor="text1"/>
          <w:sz w:val="22"/>
          <w:szCs w:val="22"/>
        </w:rPr>
        <w:t>riigieelarvelist</w:t>
      </w:r>
      <w:r w:rsidRPr="00086CC6">
        <w:rPr>
          <w:color w:val="000000" w:themeColor="text1"/>
          <w:sz w:val="22"/>
          <w:szCs w:val="22"/>
        </w:rPr>
        <w:t xml:space="preserve"> toetust</w:t>
      </w:r>
      <w:r w:rsidR="00717EA1" w:rsidRPr="00086CC6">
        <w:rPr>
          <w:color w:val="000000" w:themeColor="text1"/>
          <w:sz w:val="22"/>
          <w:szCs w:val="22"/>
        </w:rPr>
        <w:t>;</w:t>
      </w:r>
    </w:p>
    <w:p w14:paraId="31D3C7A7" w14:textId="77777777" w:rsidR="00717EA1" w:rsidRPr="00086CC6" w:rsidRDefault="00717EA1" w:rsidP="00717EA1">
      <w:pPr>
        <w:pStyle w:val="Loendilik"/>
        <w:numPr>
          <w:ilvl w:val="0"/>
          <w:numId w:val="5"/>
        </w:numPr>
        <w:jc w:val="both"/>
        <w:rPr>
          <w:color w:val="000000" w:themeColor="text1"/>
          <w:sz w:val="22"/>
          <w:szCs w:val="22"/>
        </w:rPr>
      </w:pPr>
      <w:r w:rsidRPr="00086CC6">
        <w:rPr>
          <w:color w:val="000000" w:themeColor="text1"/>
          <w:sz w:val="22"/>
          <w:szCs w:val="22"/>
        </w:rPr>
        <w:t>Eelarvet on vähendatud -10 000 eurot seoses kindral Johan Laidoneri ratsamonumendi ümbruse teede korrastamiseks planeeritud sihtraha mittelaekumisega. Linna omafinantseering oli planeeritud 15 000 eurot ja ka see summa väheneb, sest 2018. aastal nimetatud töid ei teostata.</w:t>
      </w:r>
    </w:p>
    <w:p w14:paraId="31D3C7A8" w14:textId="77777777" w:rsidR="00B57E09" w:rsidRDefault="00B57E09" w:rsidP="00BB22DE">
      <w:pPr>
        <w:jc w:val="both"/>
        <w:rPr>
          <w:sz w:val="22"/>
          <w:szCs w:val="22"/>
          <w:highlight w:val="yellow"/>
        </w:rPr>
      </w:pPr>
    </w:p>
    <w:p w14:paraId="31D3C7A9" w14:textId="77777777" w:rsidR="004B4073" w:rsidRDefault="004B4073" w:rsidP="00BB22DE">
      <w:pPr>
        <w:jc w:val="both"/>
        <w:rPr>
          <w:sz w:val="22"/>
          <w:szCs w:val="22"/>
        </w:rPr>
      </w:pPr>
      <w:r w:rsidRPr="003D6FBC">
        <w:rPr>
          <w:b/>
          <w:sz w:val="22"/>
          <w:szCs w:val="22"/>
          <w:u w:val="single"/>
        </w:rPr>
        <w:t>Investeerimistegevuse</w:t>
      </w:r>
      <w:r w:rsidR="00AA7B76" w:rsidRPr="003D6FBC">
        <w:rPr>
          <w:b/>
          <w:sz w:val="22"/>
          <w:szCs w:val="22"/>
          <w:u w:val="single"/>
        </w:rPr>
        <w:t xml:space="preserve"> </w:t>
      </w:r>
      <w:r w:rsidRPr="003D6FBC">
        <w:rPr>
          <w:b/>
          <w:sz w:val="22"/>
          <w:szCs w:val="22"/>
          <w:u w:val="single"/>
        </w:rPr>
        <w:t>mittesihtrahade</w:t>
      </w:r>
      <w:r w:rsidRPr="00B32494">
        <w:rPr>
          <w:sz w:val="22"/>
          <w:szCs w:val="22"/>
        </w:rPr>
        <w:t xml:space="preserve"> eelarvetes tehakse muudatusi </w:t>
      </w:r>
      <w:r w:rsidR="007E2091">
        <w:rPr>
          <w:sz w:val="22"/>
          <w:szCs w:val="22"/>
        </w:rPr>
        <w:t>kokku summas -223 875 eurot</w:t>
      </w:r>
      <w:r w:rsidR="00AA7B76">
        <w:rPr>
          <w:sz w:val="22"/>
          <w:szCs w:val="22"/>
        </w:rPr>
        <w:t xml:space="preserve"> ja finantseerimistehingute eelarves +99 918 eurot</w:t>
      </w:r>
      <w:r w:rsidR="007E2091">
        <w:rPr>
          <w:sz w:val="22"/>
          <w:szCs w:val="22"/>
        </w:rPr>
        <w:t>, sh:</w:t>
      </w:r>
    </w:p>
    <w:p w14:paraId="31D3C7AA" w14:textId="77777777" w:rsidR="007E2091" w:rsidRDefault="007E2091" w:rsidP="007E2091">
      <w:pPr>
        <w:pStyle w:val="Loendilik"/>
        <w:numPr>
          <w:ilvl w:val="0"/>
          <w:numId w:val="6"/>
        </w:numPr>
        <w:jc w:val="both"/>
        <w:rPr>
          <w:sz w:val="22"/>
          <w:szCs w:val="22"/>
        </w:rPr>
      </w:pPr>
      <w:r>
        <w:rPr>
          <w:sz w:val="22"/>
          <w:szCs w:val="22"/>
        </w:rPr>
        <w:t xml:space="preserve">Sakala Keskuse, Linnahoolduse ja Päevakeskuse sõidukite kapitalirendile võtmisega seoses </w:t>
      </w:r>
      <w:r w:rsidR="00AA7B76">
        <w:rPr>
          <w:sz w:val="22"/>
          <w:szCs w:val="22"/>
        </w:rPr>
        <w:t xml:space="preserve">investeeringukulud </w:t>
      </w:r>
      <w:r>
        <w:rPr>
          <w:sz w:val="22"/>
          <w:szCs w:val="22"/>
        </w:rPr>
        <w:t>+111 592 eurot</w:t>
      </w:r>
      <w:r w:rsidR="00AA7B76">
        <w:rPr>
          <w:sz w:val="22"/>
          <w:szCs w:val="22"/>
        </w:rPr>
        <w:t xml:space="preserve"> ning samas summas ka finantseerimistehingutes võlakohustuste võtmine (tekkepõhises eelarves tuleb kapitalirendid selliselt kajastada)</w:t>
      </w:r>
      <w:r w:rsidR="00FC1DE4">
        <w:rPr>
          <w:sz w:val="22"/>
          <w:szCs w:val="22"/>
        </w:rPr>
        <w:t>.</w:t>
      </w:r>
    </w:p>
    <w:p w14:paraId="31D3C7AB" w14:textId="77777777" w:rsidR="004676DA" w:rsidRPr="007E579B" w:rsidRDefault="004676DA" w:rsidP="007E579B">
      <w:pPr>
        <w:pStyle w:val="Loendilik"/>
        <w:numPr>
          <w:ilvl w:val="0"/>
          <w:numId w:val="6"/>
        </w:numPr>
        <w:rPr>
          <w:sz w:val="22"/>
          <w:szCs w:val="22"/>
        </w:rPr>
      </w:pPr>
      <w:r w:rsidRPr="004676DA">
        <w:rPr>
          <w:sz w:val="22"/>
          <w:szCs w:val="22"/>
        </w:rPr>
        <w:t>Paalalinna kooli hoone 2018. aastal akteeritavate tööde prognoos on vähenenud ning seepärast on sihtrahastust vähendatud -416 000 eurot</w:t>
      </w:r>
      <w:r>
        <w:rPr>
          <w:sz w:val="22"/>
          <w:szCs w:val="22"/>
        </w:rPr>
        <w:t>, aga tuleb vähendada ka linna omaosalust, muudatus</w:t>
      </w:r>
      <w:r w:rsidR="007E579B">
        <w:rPr>
          <w:sz w:val="22"/>
          <w:szCs w:val="22"/>
        </w:rPr>
        <w:t xml:space="preserve"> mittesihtraha eelarves</w:t>
      </w:r>
      <w:r>
        <w:rPr>
          <w:sz w:val="22"/>
          <w:szCs w:val="22"/>
        </w:rPr>
        <w:t xml:space="preserve"> -234 000 eurot</w:t>
      </w:r>
      <w:r w:rsidR="007E579B">
        <w:rPr>
          <w:sz w:val="22"/>
          <w:szCs w:val="22"/>
        </w:rPr>
        <w:t>. 2018. a</w:t>
      </w:r>
      <w:r w:rsidRPr="004676DA">
        <w:rPr>
          <w:sz w:val="22"/>
          <w:szCs w:val="22"/>
        </w:rPr>
        <w:t xml:space="preserve"> eelarvesse jääb tulude eelarvesse 1 600 000 eurot ja kulude eelarvesse </w:t>
      </w:r>
      <w:r>
        <w:rPr>
          <w:sz w:val="22"/>
          <w:szCs w:val="22"/>
        </w:rPr>
        <w:t>2 500 000 eurot.</w:t>
      </w:r>
    </w:p>
    <w:p w14:paraId="31D3C7AC" w14:textId="77777777" w:rsidR="007E2091" w:rsidRDefault="002E5F87" w:rsidP="007E2091">
      <w:pPr>
        <w:pStyle w:val="Loendilik"/>
        <w:numPr>
          <w:ilvl w:val="0"/>
          <w:numId w:val="6"/>
        </w:numPr>
        <w:jc w:val="both"/>
        <w:rPr>
          <w:sz w:val="22"/>
          <w:szCs w:val="22"/>
        </w:rPr>
      </w:pPr>
      <w:r>
        <w:rPr>
          <w:sz w:val="22"/>
          <w:szCs w:val="22"/>
        </w:rPr>
        <w:t>Tenniseväljakute rekonstrueerimiseks aastatel 2017-2018 ettenähtud toetussumma 200 000 eurot tuleb audiitori nõudel ja tekkepõhise eelarve reeglite kohaselt kajastada kogusummas 2018. aasta eelarves, kuigi 100 000 eurot anti toetust juba 2017. aastal. Seega suurendati anavate toetuste rida +100 000 eurot. Riigi raamatupidamise reeglite kohaselt ei saa põhivara soetamiseks antavat sihtfiantseeringut andja raamatupidamises kajastada kuluna enne, kui kogu ehitis valmis on, samal põhusel korrigeerisime 2017. a majandusaasta auditeerimise perioodil ka raamatupidamiskandeid selle sihtrahaga seoses. Katteallikas eelarve suurenemisele on nõuete ja kohustuste saldo muutus (2017 jäi linnal ettemaks, mis nüüd kuluks muutub).</w:t>
      </w:r>
    </w:p>
    <w:p w14:paraId="31D3C7AD" w14:textId="77777777" w:rsidR="002E5F87" w:rsidRDefault="002E5F87" w:rsidP="007E2091">
      <w:pPr>
        <w:pStyle w:val="Loendilik"/>
        <w:numPr>
          <w:ilvl w:val="0"/>
          <w:numId w:val="6"/>
        </w:numPr>
        <w:jc w:val="both"/>
        <w:rPr>
          <w:sz w:val="22"/>
          <w:szCs w:val="22"/>
        </w:rPr>
      </w:pPr>
      <w:r>
        <w:rPr>
          <w:sz w:val="22"/>
          <w:szCs w:val="22"/>
        </w:rPr>
        <w:t>Linna laenudega seotud intressikulude täpsustamine vastavalt graafikutele –4 762 eurot</w:t>
      </w:r>
      <w:r w:rsidR="00515BC1">
        <w:rPr>
          <w:sz w:val="22"/>
          <w:szCs w:val="22"/>
        </w:rPr>
        <w:t xml:space="preserve"> ja laenude tagasimaksete summa suurenemine +4762 eurot.</w:t>
      </w:r>
    </w:p>
    <w:p w14:paraId="31D3C7AE" w14:textId="77777777" w:rsidR="007E579B" w:rsidRDefault="007E579B" w:rsidP="007E2091">
      <w:pPr>
        <w:pStyle w:val="Loendilik"/>
        <w:numPr>
          <w:ilvl w:val="0"/>
          <w:numId w:val="6"/>
        </w:numPr>
        <w:jc w:val="both"/>
        <w:rPr>
          <w:sz w:val="22"/>
          <w:szCs w:val="22"/>
        </w:rPr>
      </w:pPr>
      <w:r>
        <w:rPr>
          <w:sz w:val="22"/>
          <w:szCs w:val="22"/>
        </w:rPr>
        <w:t>Investeeringute reservist tõstetakse Leola 12a renoveerimisega seotud töödeks, mis teostati 2018. aastal -8175 eurot, Männimäe LA rekonstrueerimiseks -34 000 eurot ja investeeringute reservi eelarvesse lisatakse Paalalinna kooli hoone renoveerimise realt +234 000 eurot. Kokku investeeringute res</w:t>
      </w:r>
      <w:r w:rsidR="00FB0329">
        <w:rPr>
          <w:sz w:val="22"/>
          <w:szCs w:val="22"/>
        </w:rPr>
        <w:t>e</w:t>
      </w:r>
      <w:r>
        <w:rPr>
          <w:sz w:val="22"/>
          <w:szCs w:val="22"/>
        </w:rPr>
        <w:t>rvi suurenemine +191 825 eurot.</w:t>
      </w:r>
    </w:p>
    <w:p w14:paraId="2EF36117" w14:textId="6C90F9FA" w:rsidR="00E92E9B" w:rsidRDefault="00E92E9B" w:rsidP="007E2091">
      <w:pPr>
        <w:pStyle w:val="Loendilik"/>
        <w:numPr>
          <w:ilvl w:val="0"/>
          <w:numId w:val="6"/>
        </w:numPr>
        <w:jc w:val="both"/>
        <w:rPr>
          <w:sz w:val="22"/>
          <w:szCs w:val="22"/>
        </w:rPr>
      </w:pPr>
      <w:r>
        <w:rPr>
          <w:sz w:val="22"/>
          <w:szCs w:val="22"/>
        </w:rPr>
        <w:t xml:space="preserve">Pärimusmuusika aida katuse renoveerimiseks eraldatakse toetust 26 244 eurot, millest 10 000 saab katteallika reservfondist ja 16 244 eurot investeeringute reservist. </w:t>
      </w:r>
    </w:p>
    <w:p w14:paraId="31D3C7AF" w14:textId="411A2C5B" w:rsidR="004676DA" w:rsidRDefault="007E579B" w:rsidP="007E2091">
      <w:pPr>
        <w:pStyle w:val="Loendilik"/>
        <w:numPr>
          <w:ilvl w:val="0"/>
          <w:numId w:val="6"/>
        </w:numPr>
        <w:jc w:val="both"/>
        <w:rPr>
          <w:sz w:val="22"/>
          <w:szCs w:val="22"/>
        </w:rPr>
      </w:pPr>
      <w:r>
        <w:rPr>
          <w:sz w:val="22"/>
          <w:szCs w:val="22"/>
        </w:rPr>
        <w:t>Kindral Joha</w:t>
      </w:r>
      <w:r w:rsidR="00AA7B76">
        <w:rPr>
          <w:sz w:val="22"/>
          <w:szCs w:val="22"/>
        </w:rPr>
        <w:t>n</w:t>
      </w:r>
      <w:r>
        <w:rPr>
          <w:sz w:val="22"/>
          <w:szCs w:val="22"/>
        </w:rPr>
        <w:t xml:space="preserve"> Laidoneri ratsamonumendi ümbruse korrastamise eelarve vähenem</w:t>
      </w:r>
      <w:r w:rsidR="0054556B">
        <w:rPr>
          <w:sz w:val="22"/>
          <w:szCs w:val="22"/>
        </w:rPr>
        <w:t>ine</w:t>
      </w:r>
      <w:r>
        <w:rPr>
          <w:sz w:val="22"/>
          <w:szCs w:val="22"/>
        </w:rPr>
        <w:t xml:space="preserve"> 15 000 eurot.</w:t>
      </w:r>
      <w:r w:rsidR="00A357C3">
        <w:rPr>
          <w:sz w:val="22"/>
          <w:szCs w:val="22"/>
        </w:rPr>
        <w:t xml:space="preserve"> Töid ei teos</w:t>
      </w:r>
      <w:r w:rsidR="0054556B">
        <w:rPr>
          <w:sz w:val="22"/>
          <w:szCs w:val="22"/>
        </w:rPr>
        <w:t xml:space="preserve">tata 2018. </w:t>
      </w:r>
      <w:r w:rsidR="00AA7B76">
        <w:rPr>
          <w:sz w:val="22"/>
          <w:szCs w:val="22"/>
        </w:rPr>
        <w:t xml:space="preserve">aastal, kui sihtraha peaks laekuma 2019. aastal, siis eelarvestatakse kulud uuesti järgmise aasta eelarvesse. </w:t>
      </w:r>
    </w:p>
    <w:p w14:paraId="31D3C7B0" w14:textId="77777777" w:rsidR="00FB0329" w:rsidRDefault="00FB0329" w:rsidP="007E2091">
      <w:pPr>
        <w:pStyle w:val="Loendilik"/>
        <w:numPr>
          <w:ilvl w:val="0"/>
          <w:numId w:val="6"/>
        </w:numPr>
        <w:jc w:val="both"/>
        <w:rPr>
          <w:sz w:val="22"/>
          <w:szCs w:val="22"/>
        </w:rPr>
      </w:pPr>
      <w:r>
        <w:rPr>
          <w:sz w:val="22"/>
          <w:szCs w:val="22"/>
        </w:rPr>
        <w:t xml:space="preserve">Linnastaadioni rekonstrueerimiseks Kultuuriministeeriumilt saadud 15 miljonit krooni ehk 958 674 eurot on linnale laekunud staadioni ehitamise järgselt </w:t>
      </w:r>
      <w:r w:rsidR="00AA7B76">
        <w:rPr>
          <w:sz w:val="22"/>
          <w:szCs w:val="22"/>
        </w:rPr>
        <w:t>10</w:t>
      </w:r>
      <w:r>
        <w:rPr>
          <w:sz w:val="22"/>
          <w:szCs w:val="22"/>
        </w:rPr>
        <w:t xml:space="preserve"> aasta jooksul ja 2018. aastal oli viimane väljamakse summas 63 910 eurot. Ekslikult oli algses eelarves kajastatud eelneva aasta summa 95 867 eurot. Seega tul</w:t>
      </w:r>
      <w:r w:rsidR="00AA7B76">
        <w:rPr>
          <w:sz w:val="22"/>
          <w:szCs w:val="22"/>
        </w:rPr>
        <w:t>i</w:t>
      </w:r>
      <w:r>
        <w:rPr>
          <w:sz w:val="22"/>
          <w:szCs w:val="22"/>
        </w:rPr>
        <w:t xml:space="preserve"> eelarvet vähendada -31 957 eurot.</w:t>
      </w:r>
    </w:p>
    <w:p w14:paraId="31D3C7B1" w14:textId="77777777" w:rsidR="00AA7B76" w:rsidRDefault="00AA7B76" w:rsidP="007E2091">
      <w:pPr>
        <w:pStyle w:val="Loendilik"/>
        <w:numPr>
          <w:ilvl w:val="0"/>
          <w:numId w:val="6"/>
        </w:numPr>
        <w:jc w:val="both"/>
        <w:rPr>
          <w:sz w:val="22"/>
          <w:szCs w:val="22"/>
        </w:rPr>
      </w:pPr>
      <w:r>
        <w:rPr>
          <w:sz w:val="22"/>
          <w:szCs w:val="22"/>
        </w:rPr>
        <w:t xml:space="preserve">Linnahoolduse uute sõidukite kapitalirendimaksteks on lisatud </w:t>
      </w:r>
      <w:r w:rsidR="00FC1DE4">
        <w:rPr>
          <w:sz w:val="22"/>
          <w:szCs w:val="22"/>
        </w:rPr>
        <w:t>+</w:t>
      </w:r>
      <w:r>
        <w:rPr>
          <w:sz w:val="22"/>
          <w:szCs w:val="22"/>
        </w:rPr>
        <w:t>7000 eurot (katt</w:t>
      </w:r>
      <w:r w:rsidR="00FC1DE4">
        <w:rPr>
          <w:sz w:val="22"/>
          <w:szCs w:val="22"/>
        </w:rPr>
        <w:t>eallikas majandusameti eelarve).</w:t>
      </w:r>
    </w:p>
    <w:p w14:paraId="31D3C7B2" w14:textId="77777777" w:rsidR="00FB0329" w:rsidRDefault="00FB0329" w:rsidP="00FB0329">
      <w:pPr>
        <w:jc w:val="both"/>
        <w:rPr>
          <w:sz w:val="22"/>
          <w:szCs w:val="22"/>
        </w:rPr>
      </w:pPr>
    </w:p>
    <w:p w14:paraId="31D3C7B3" w14:textId="77777777" w:rsidR="00FC1DE4" w:rsidRDefault="00FC1DE4" w:rsidP="00FC1DE4">
      <w:pPr>
        <w:jc w:val="both"/>
        <w:rPr>
          <w:sz w:val="22"/>
          <w:szCs w:val="22"/>
        </w:rPr>
      </w:pPr>
      <w:r w:rsidRPr="003D6FBC">
        <w:rPr>
          <w:b/>
          <w:sz w:val="22"/>
          <w:szCs w:val="22"/>
          <w:u w:val="single"/>
        </w:rPr>
        <w:t>Põhitegevuse tulude</w:t>
      </w:r>
      <w:r w:rsidRPr="006B075E">
        <w:rPr>
          <w:b/>
          <w:sz w:val="22"/>
          <w:szCs w:val="22"/>
          <w:u w:val="single"/>
        </w:rPr>
        <w:t xml:space="preserve"> mittesihtraha</w:t>
      </w:r>
      <w:r>
        <w:rPr>
          <w:sz w:val="22"/>
          <w:szCs w:val="22"/>
        </w:rPr>
        <w:t xml:space="preserve"> muudatusi on kokku +36 460 eurot, sh:</w:t>
      </w:r>
    </w:p>
    <w:p w14:paraId="31D3C7B4" w14:textId="77777777" w:rsidR="00FC1DE4" w:rsidRDefault="00FC1DE4" w:rsidP="00FC1DE4">
      <w:pPr>
        <w:pStyle w:val="Loendilik"/>
        <w:numPr>
          <w:ilvl w:val="0"/>
          <w:numId w:val="8"/>
        </w:numPr>
        <w:jc w:val="both"/>
        <w:rPr>
          <w:sz w:val="22"/>
          <w:szCs w:val="22"/>
        </w:rPr>
      </w:pPr>
      <w:r>
        <w:rPr>
          <w:sz w:val="22"/>
          <w:szCs w:val="22"/>
        </w:rPr>
        <w:t>Maksutuludes maamaksu eelarve kärpimine -10 000 eurot (prognoosi muudetud vastavalt eelmise aasta tegelikule laekumisele) ja +80 000 tulumaksulaekumise eelarve kasvu vastavalt senisele laekumisele. Kokku on tulumaksu laekumise eelarve muudetud kujul 12 515 000 eurot.</w:t>
      </w:r>
    </w:p>
    <w:p w14:paraId="31D3C7B5" w14:textId="77777777" w:rsidR="00AC6A93" w:rsidRDefault="00AC6A93" w:rsidP="00FC1DE4">
      <w:pPr>
        <w:pStyle w:val="Loendilik"/>
        <w:numPr>
          <w:ilvl w:val="0"/>
          <w:numId w:val="8"/>
        </w:numPr>
        <w:jc w:val="both"/>
        <w:rPr>
          <w:sz w:val="22"/>
          <w:szCs w:val="22"/>
        </w:rPr>
      </w:pPr>
      <w:r>
        <w:rPr>
          <w:sz w:val="22"/>
          <w:szCs w:val="22"/>
        </w:rPr>
        <w:t>Tuludes kaupade ja teenuste müügist kajastuvad Kunstikooli ringitasude kasv +2400 eurot ja Kunstikooli tulu projektist „100 kostüümi vabariigile“ +1942 eurot ning -270 eurot muid muudatusi teistel eelarveridadel.</w:t>
      </w:r>
    </w:p>
    <w:p w14:paraId="31D3C7B6" w14:textId="77777777" w:rsidR="00FC1DE4" w:rsidRDefault="00AC6A93" w:rsidP="00AC6A93">
      <w:pPr>
        <w:pStyle w:val="Loendilik"/>
        <w:numPr>
          <w:ilvl w:val="0"/>
          <w:numId w:val="8"/>
        </w:numPr>
        <w:jc w:val="both"/>
        <w:rPr>
          <w:sz w:val="22"/>
          <w:szCs w:val="22"/>
        </w:rPr>
      </w:pPr>
      <w:r>
        <w:rPr>
          <w:sz w:val="22"/>
          <w:szCs w:val="22"/>
        </w:rPr>
        <w:t xml:space="preserve">Saadavate toetuste osas on tasandusfondi eelarvet </w:t>
      </w:r>
      <w:r w:rsidR="00FC1DE4">
        <w:rPr>
          <w:sz w:val="22"/>
          <w:szCs w:val="22"/>
        </w:rPr>
        <w:t>vähendatud -37 612 eurot</w:t>
      </w:r>
      <w:r>
        <w:rPr>
          <w:sz w:val="22"/>
          <w:szCs w:val="22"/>
        </w:rPr>
        <w:t xml:space="preserve"> </w:t>
      </w:r>
      <w:r w:rsidRPr="00AC6A93">
        <w:rPr>
          <w:sz w:val="22"/>
          <w:szCs w:val="22"/>
        </w:rPr>
        <w:t>(</w:t>
      </w:r>
      <w:r>
        <w:rPr>
          <w:sz w:val="22"/>
          <w:szCs w:val="22"/>
        </w:rPr>
        <w:t>tasandus</w:t>
      </w:r>
      <w:r w:rsidRPr="00AC6A93">
        <w:rPr>
          <w:sz w:val="22"/>
          <w:szCs w:val="22"/>
        </w:rPr>
        <w:t>fondi summad kinnitati hiljem kui volikog</w:t>
      </w:r>
      <w:r>
        <w:rPr>
          <w:sz w:val="22"/>
          <w:szCs w:val="22"/>
        </w:rPr>
        <w:t>u 2018. a eelarve vastu võttis).</w:t>
      </w:r>
    </w:p>
    <w:p w14:paraId="31D3C7B7" w14:textId="77777777" w:rsidR="00FC1DE4" w:rsidRDefault="00FC1DE4" w:rsidP="00FC1DE4">
      <w:pPr>
        <w:pStyle w:val="Loendilik"/>
        <w:ind w:left="720"/>
        <w:jc w:val="both"/>
        <w:rPr>
          <w:sz w:val="22"/>
          <w:szCs w:val="22"/>
        </w:rPr>
      </w:pPr>
    </w:p>
    <w:p w14:paraId="31D3C7B8" w14:textId="77777777" w:rsidR="00515BC1" w:rsidRDefault="00515BC1" w:rsidP="00FB0329">
      <w:pPr>
        <w:jc w:val="both"/>
        <w:rPr>
          <w:sz w:val="22"/>
          <w:szCs w:val="22"/>
        </w:rPr>
      </w:pPr>
      <w:r w:rsidRPr="003D6FBC">
        <w:rPr>
          <w:b/>
          <w:sz w:val="22"/>
          <w:szCs w:val="22"/>
          <w:u w:val="single"/>
        </w:rPr>
        <w:t>Põhitegevuse kulude</w:t>
      </w:r>
      <w:r w:rsidRPr="006B075E">
        <w:rPr>
          <w:b/>
          <w:sz w:val="22"/>
          <w:szCs w:val="22"/>
          <w:u w:val="single"/>
        </w:rPr>
        <w:t xml:space="preserve"> mittesihtraha</w:t>
      </w:r>
      <w:r>
        <w:rPr>
          <w:sz w:val="22"/>
          <w:szCs w:val="22"/>
        </w:rPr>
        <w:t xml:space="preserve"> muudatusi tehakse kokku +12 503 eurot, sh:</w:t>
      </w:r>
    </w:p>
    <w:p w14:paraId="31D3C7B9" w14:textId="77777777" w:rsidR="00FE621E" w:rsidRDefault="00530104" w:rsidP="00FE621E">
      <w:pPr>
        <w:pStyle w:val="Loendilik"/>
        <w:numPr>
          <w:ilvl w:val="0"/>
          <w:numId w:val="8"/>
        </w:numPr>
        <w:jc w:val="both"/>
        <w:rPr>
          <w:sz w:val="22"/>
          <w:szCs w:val="22"/>
        </w:rPr>
      </w:pPr>
      <w:r>
        <w:rPr>
          <w:sz w:val="22"/>
          <w:szCs w:val="22"/>
        </w:rPr>
        <w:t>Ringitasude suure</w:t>
      </w:r>
      <w:r w:rsidR="00E95BAE">
        <w:rPr>
          <w:sz w:val="22"/>
          <w:szCs w:val="22"/>
        </w:rPr>
        <w:t>nemise</w:t>
      </w:r>
      <w:r>
        <w:rPr>
          <w:sz w:val="22"/>
          <w:szCs w:val="22"/>
        </w:rPr>
        <w:t xml:space="preserve"> arvelt Kunstikooli majandamiskulude kasv +</w:t>
      </w:r>
      <w:r w:rsidR="00FC1DE4">
        <w:rPr>
          <w:sz w:val="22"/>
          <w:szCs w:val="22"/>
        </w:rPr>
        <w:t>2400 eurot.</w:t>
      </w:r>
    </w:p>
    <w:p w14:paraId="31D3C7BA" w14:textId="77777777" w:rsidR="00E95BAE" w:rsidRDefault="00E95BAE" w:rsidP="00E95BAE">
      <w:pPr>
        <w:pStyle w:val="Loendilik"/>
        <w:numPr>
          <w:ilvl w:val="0"/>
          <w:numId w:val="8"/>
        </w:numPr>
        <w:jc w:val="both"/>
        <w:rPr>
          <w:sz w:val="22"/>
          <w:szCs w:val="22"/>
        </w:rPr>
      </w:pPr>
      <w:r w:rsidRPr="00E95BAE">
        <w:rPr>
          <w:sz w:val="22"/>
          <w:szCs w:val="22"/>
        </w:rPr>
        <w:t>Projekti "100 kostüümi vabriigile" tulude arvelt</w:t>
      </w:r>
      <w:r>
        <w:rPr>
          <w:sz w:val="22"/>
          <w:szCs w:val="22"/>
        </w:rPr>
        <w:t xml:space="preserve"> Kunstikooli majandamiskulude </w:t>
      </w:r>
      <w:r w:rsidR="00FC1DE4">
        <w:rPr>
          <w:sz w:val="22"/>
          <w:szCs w:val="22"/>
        </w:rPr>
        <w:t>kasv 1942 eurot.</w:t>
      </w:r>
    </w:p>
    <w:p w14:paraId="31D3C7BB" w14:textId="77777777" w:rsidR="00E95BAE" w:rsidRDefault="00E95BAE" w:rsidP="00E95BAE">
      <w:pPr>
        <w:pStyle w:val="Loendilik"/>
        <w:numPr>
          <w:ilvl w:val="0"/>
          <w:numId w:val="8"/>
        </w:numPr>
        <w:jc w:val="both"/>
        <w:rPr>
          <w:sz w:val="22"/>
          <w:szCs w:val="22"/>
        </w:rPr>
      </w:pPr>
      <w:r>
        <w:rPr>
          <w:sz w:val="22"/>
          <w:szCs w:val="22"/>
        </w:rPr>
        <w:t>Lasteaed Krõllipesa eelarve suurendamine pesupesemisteenuse ostmiseks + 5640 eurot (algsest ee</w:t>
      </w:r>
      <w:r w:rsidR="00FC1DE4">
        <w:rPr>
          <w:sz w:val="22"/>
          <w:szCs w:val="22"/>
        </w:rPr>
        <w:t>larvest ekslikult välja jäänud).</w:t>
      </w:r>
    </w:p>
    <w:p w14:paraId="31D3C7BC" w14:textId="77777777" w:rsidR="00FC1DE4" w:rsidRPr="00FC1DE4" w:rsidRDefault="00E95BAE" w:rsidP="00FC1DE4">
      <w:pPr>
        <w:pStyle w:val="Loendilik"/>
        <w:numPr>
          <w:ilvl w:val="0"/>
          <w:numId w:val="8"/>
        </w:numPr>
        <w:jc w:val="both"/>
        <w:rPr>
          <w:sz w:val="22"/>
          <w:szCs w:val="22"/>
        </w:rPr>
      </w:pPr>
      <w:r>
        <w:rPr>
          <w:sz w:val="22"/>
          <w:szCs w:val="22"/>
        </w:rPr>
        <w:t xml:space="preserve">Muus osas on tegemist 153 eelarvereal summade ringitõstmisega kas vajadusest muuta tegevusala, kulu liiki või vastutajat. Täpsemalt </w:t>
      </w:r>
      <w:r w:rsidR="00FC1DE4">
        <w:rPr>
          <w:sz w:val="22"/>
          <w:szCs w:val="22"/>
        </w:rPr>
        <w:t xml:space="preserve">on </w:t>
      </w:r>
      <w:r>
        <w:rPr>
          <w:sz w:val="22"/>
          <w:szCs w:val="22"/>
        </w:rPr>
        <w:t>info rida-realt toodud järgnevates tabelites.</w:t>
      </w:r>
    </w:p>
    <w:p w14:paraId="31D3C7BD" w14:textId="77777777" w:rsidR="00D47217" w:rsidRPr="00020479" w:rsidRDefault="00D47217" w:rsidP="00D47217">
      <w:pPr>
        <w:jc w:val="both"/>
        <w:rPr>
          <w:color w:val="FF0000"/>
          <w:sz w:val="22"/>
          <w:szCs w:val="22"/>
        </w:rPr>
      </w:pPr>
    </w:p>
    <w:p w14:paraId="31D3C7BF" w14:textId="10D2F012" w:rsidR="001E4BFD" w:rsidRPr="00F64E62" w:rsidRDefault="00D47217">
      <w:pPr>
        <w:jc w:val="both"/>
      </w:pPr>
      <w:r w:rsidRPr="00020479">
        <w:rPr>
          <w:sz w:val="22"/>
          <w:szCs w:val="22"/>
        </w:rPr>
        <w:t xml:space="preserve">Allpooltoodud tabelites on kajastatud põhitegevuse tulude, põhitegevuse kulude, investeerimistegevuse ja finantseerimistegevuse muudatused ja nende põhjendused. Kõik summad on toodud eurodes. </w:t>
      </w:r>
    </w:p>
    <w:p w14:paraId="31D3C7C0" w14:textId="77777777" w:rsidR="00E75944" w:rsidRDefault="00E75944">
      <w:pPr>
        <w:autoSpaceDE/>
        <w:autoSpaceDN/>
        <w:rPr>
          <w:b/>
        </w:rPr>
      </w:pPr>
      <w:r>
        <w:rPr>
          <w:b/>
        </w:rPr>
        <w:br w:type="page"/>
      </w:r>
    </w:p>
    <w:p w14:paraId="31D3C7C1" w14:textId="77777777" w:rsidR="001E79CF" w:rsidRPr="00020479" w:rsidRDefault="001E4BFD" w:rsidP="00B33E11">
      <w:pPr>
        <w:autoSpaceDE/>
        <w:autoSpaceDN/>
        <w:rPr>
          <w:b/>
          <w:sz w:val="22"/>
          <w:szCs w:val="22"/>
        </w:rPr>
      </w:pPr>
      <w:r w:rsidRPr="00020479">
        <w:rPr>
          <w:b/>
          <w:sz w:val="22"/>
          <w:szCs w:val="22"/>
        </w:rPr>
        <w:lastRenderedPageBreak/>
        <w:t xml:space="preserve">Lisaeelarve kinnitamine </w:t>
      </w:r>
      <w:r w:rsidR="0008760D" w:rsidRPr="00020479">
        <w:rPr>
          <w:b/>
          <w:sz w:val="22"/>
          <w:szCs w:val="22"/>
        </w:rPr>
        <w:t>on volikogu pädevuses</w:t>
      </w:r>
      <w:r w:rsidR="001E79CF" w:rsidRPr="00020479">
        <w:rPr>
          <w:b/>
          <w:sz w:val="22"/>
          <w:szCs w:val="22"/>
        </w:rPr>
        <w:t>:</w:t>
      </w:r>
    </w:p>
    <w:p w14:paraId="31D3C7C2" w14:textId="77777777" w:rsidR="00B33E11" w:rsidRPr="00020479" w:rsidRDefault="0008760D" w:rsidP="00B33E11">
      <w:pPr>
        <w:autoSpaceDE/>
        <w:autoSpaceDN/>
        <w:rPr>
          <w:sz w:val="22"/>
          <w:szCs w:val="22"/>
        </w:rPr>
      </w:pPr>
      <w:r w:rsidRPr="00020479">
        <w:rPr>
          <w:sz w:val="22"/>
          <w:szCs w:val="22"/>
        </w:rPr>
        <w:t xml:space="preserve"> </w:t>
      </w:r>
    </w:p>
    <w:p w14:paraId="31D3C7C3" w14:textId="77777777" w:rsidR="00B33E11" w:rsidRPr="00020479" w:rsidRDefault="006465BF" w:rsidP="00B33E11">
      <w:pPr>
        <w:autoSpaceDE/>
        <w:autoSpaceDN/>
        <w:rPr>
          <w:sz w:val="22"/>
          <w:szCs w:val="22"/>
        </w:rPr>
      </w:pPr>
      <w:hyperlink r:id="rId12" w:history="1">
        <w:r w:rsidR="00B33E11" w:rsidRPr="00020479">
          <w:rPr>
            <w:rStyle w:val="Hperlink"/>
            <w:sz w:val="22"/>
            <w:szCs w:val="22"/>
          </w:rPr>
          <w:t>Kohaliku omavalitsuse korralduse seaduse</w:t>
        </w:r>
      </w:hyperlink>
      <w:r w:rsidR="00B33E11" w:rsidRPr="00020479">
        <w:rPr>
          <w:sz w:val="22"/>
          <w:szCs w:val="22"/>
        </w:rPr>
        <w:t xml:space="preserve"> § 22 lõike 1 punkt 1:</w:t>
      </w:r>
    </w:p>
    <w:p w14:paraId="31D3C7C4" w14:textId="77777777" w:rsidR="00B33E11" w:rsidRPr="00020479" w:rsidRDefault="001E79CF" w:rsidP="00B33E11">
      <w:pPr>
        <w:autoSpaceDE/>
        <w:autoSpaceDN/>
        <w:rPr>
          <w:sz w:val="22"/>
          <w:szCs w:val="22"/>
        </w:rPr>
      </w:pPr>
      <w:bookmarkStart w:id="1" w:name="para22lg1"/>
      <w:r w:rsidRPr="00020479">
        <w:rPr>
          <w:sz w:val="22"/>
          <w:szCs w:val="22"/>
        </w:rPr>
        <w:t> </w:t>
      </w:r>
      <w:bookmarkEnd w:id="1"/>
      <w:r w:rsidRPr="00020479">
        <w:rPr>
          <w:sz w:val="22"/>
          <w:szCs w:val="22"/>
        </w:rPr>
        <w:t>(1) Volikogu ainupädevusse kuulub järgmiste küsimuste otsustamine:</w:t>
      </w:r>
      <w:r w:rsidRPr="00020479">
        <w:rPr>
          <w:sz w:val="22"/>
          <w:szCs w:val="22"/>
        </w:rPr>
        <w:br/>
      </w:r>
      <w:bookmarkStart w:id="2" w:name="para22lg1p1"/>
      <w:r w:rsidRPr="00020479">
        <w:rPr>
          <w:sz w:val="22"/>
          <w:szCs w:val="22"/>
        </w:rPr>
        <w:t> </w:t>
      </w:r>
      <w:bookmarkEnd w:id="2"/>
      <w:r w:rsidRPr="00020479">
        <w:rPr>
          <w:sz w:val="22"/>
          <w:szCs w:val="22"/>
        </w:rPr>
        <w:t>1) valla- või linnaeelarve vastuvõtmine ja muutmine ning majandusaasta aruande kinnitamine ning audiitori määramine.</w:t>
      </w:r>
    </w:p>
    <w:p w14:paraId="31D3C7C5" w14:textId="77777777" w:rsidR="00B33E11" w:rsidRPr="00020479" w:rsidRDefault="00B33E11" w:rsidP="00B33E11">
      <w:pPr>
        <w:autoSpaceDE/>
        <w:autoSpaceDN/>
        <w:rPr>
          <w:sz w:val="22"/>
          <w:szCs w:val="22"/>
        </w:rPr>
      </w:pPr>
    </w:p>
    <w:p w14:paraId="31D3C7C6" w14:textId="77777777" w:rsidR="00B33E11" w:rsidRPr="00020479" w:rsidRDefault="00B33E11" w:rsidP="00B33E11">
      <w:pPr>
        <w:autoSpaceDE/>
        <w:autoSpaceDN/>
        <w:rPr>
          <w:b/>
          <w:sz w:val="22"/>
          <w:szCs w:val="22"/>
        </w:rPr>
      </w:pPr>
      <w:r w:rsidRPr="00020479">
        <w:rPr>
          <w:sz w:val="22"/>
          <w:szCs w:val="22"/>
        </w:rPr>
        <w:t>Viljandi Linnavolikogu 31.03.2016 määruse nr 83 „</w:t>
      </w:r>
      <w:hyperlink r:id="rId13" w:history="1">
        <w:r w:rsidRPr="00020479">
          <w:rPr>
            <w:rStyle w:val="Hperlink"/>
            <w:sz w:val="22"/>
            <w:szCs w:val="22"/>
          </w:rPr>
          <w:t>Viljandi linna finantsjuhtimise kord</w:t>
        </w:r>
      </w:hyperlink>
      <w:r w:rsidRPr="00020479">
        <w:rPr>
          <w:sz w:val="22"/>
          <w:szCs w:val="22"/>
        </w:rPr>
        <w:t>“ § 14</w:t>
      </w:r>
      <w:r w:rsidR="000C2909" w:rsidRPr="00020479">
        <w:rPr>
          <w:sz w:val="22"/>
          <w:szCs w:val="22"/>
        </w:rPr>
        <w:t>:</w:t>
      </w:r>
    </w:p>
    <w:p w14:paraId="31D3C7C7" w14:textId="77777777" w:rsidR="00B33E11" w:rsidRPr="00020479" w:rsidRDefault="00B33E11" w:rsidP="00B33E11">
      <w:pPr>
        <w:ind w:left="709" w:hanging="425"/>
        <w:rPr>
          <w:sz w:val="22"/>
          <w:szCs w:val="22"/>
        </w:rPr>
      </w:pPr>
      <w:bookmarkStart w:id="3" w:name="para14lg1"/>
      <w:r w:rsidRPr="00020479">
        <w:rPr>
          <w:sz w:val="22"/>
          <w:szCs w:val="22"/>
        </w:rPr>
        <w:t> </w:t>
      </w:r>
      <w:bookmarkEnd w:id="3"/>
      <w:r w:rsidRPr="00020479">
        <w:rPr>
          <w:sz w:val="22"/>
          <w:szCs w:val="22"/>
        </w:rPr>
        <w:t>(1) Eelarveaasta jooksul võib eelarvet muuta lisaeelarvega. Linnavalitsus koostab lisaeelarve eelnõu ja esitab selle volikogule.</w:t>
      </w:r>
    </w:p>
    <w:p w14:paraId="31D3C7C8" w14:textId="77777777" w:rsidR="00B33E11" w:rsidRPr="00020479" w:rsidRDefault="00B33E11" w:rsidP="00B33E11">
      <w:pPr>
        <w:ind w:left="709" w:hanging="425"/>
        <w:rPr>
          <w:sz w:val="22"/>
          <w:szCs w:val="22"/>
        </w:rPr>
      </w:pPr>
      <w:bookmarkStart w:id="4" w:name="para14lg2"/>
      <w:r w:rsidRPr="00020479">
        <w:rPr>
          <w:sz w:val="22"/>
          <w:szCs w:val="22"/>
        </w:rPr>
        <w:t> </w:t>
      </w:r>
      <w:bookmarkEnd w:id="4"/>
      <w:r w:rsidRPr="00020479">
        <w:rPr>
          <w:sz w:val="22"/>
          <w:szCs w:val="22"/>
        </w:rPr>
        <w:t>(2) Lisaeelarve eelnõu seletuskirjas kajastatakse:</w:t>
      </w:r>
      <w:r w:rsidRPr="00020479">
        <w:rPr>
          <w:sz w:val="22"/>
          <w:szCs w:val="22"/>
        </w:rPr>
        <w:br/>
      </w:r>
      <w:bookmarkStart w:id="5" w:name="para14lg2p1"/>
      <w:r w:rsidRPr="00020479">
        <w:rPr>
          <w:sz w:val="22"/>
          <w:szCs w:val="22"/>
        </w:rPr>
        <w:t> </w:t>
      </w:r>
      <w:bookmarkEnd w:id="5"/>
      <w:r w:rsidRPr="00020479">
        <w:rPr>
          <w:sz w:val="22"/>
          <w:szCs w:val="22"/>
        </w:rPr>
        <w:t>1) põhjendused täiendavate kulude vajaduse ning nende tegemise paratamatuse kohta käesoleval eelarveaastal;</w:t>
      </w:r>
      <w:r w:rsidRPr="00020479">
        <w:rPr>
          <w:sz w:val="22"/>
          <w:szCs w:val="22"/>
        </w:rPr>
        <w:br/>
      </w:r>
      <w:bookmarkStart w:id="6" w:name="para14lg2p2"/>
      <w:r w:rsidRPr="00020479">
        <w:rPr>
          <w:sz w:val="22"/>
          <w:szCs w:val="22"/>
        </w:rPr>
        <w:t> </w:t>
      </w:r>
      <w:bookmarkEnd w:id="6"/>
      <w:r w:rsidRPr="00020479">
        <w:rPr>
          <w:sz w:val="22"/>
          <w:szCs w:val="22"/>
        </w:rPr>
        <w:t>2) andmed kulude kohta, mille täiendamist taotletakse, samuti andmed lisatulude või säästu kohta, millega lisakulud kaetakse;</w:t>
      </w:r>
      <w:r w:rsidRPr="00020479">
        <w:rPr>
          <w:sz w:val="22"/>
          <w:szCs w:val="22"/>
        </w:rPr>
        <w:br/>
      </w:r>
      <w:bookmarkStart w:id="7" w:name="para14lg2p3"/>
      <w:r w:rsidRPr="00020479">
        <w:rPr>
          <w:sz w:val="22"/>
          <w:szCs w:val="22"/>
        </w:rPr>
        <w:t> </w:t>
      </w:r>
      <w:bookmarkEnd w:id="7"/>
      <w:r w:rsidRPr="00020479">
        <w:rPr>
          <w:sz w:val="22"/>
          <w:szCs w:val="22"/>
        </w:rPr>
        <w:t>3) selgitused muudatuste kohta võrreldes põhieelarvega.</w:t>
      </w:r>
    </w:p>
    <w:p w14:paraId="31D3C7C9" w14:textId="77777777" w:rsidR="00B33E11" w:rsidRPr="00020479" w:rsidRDefault="00B33E11" w:rsidP="00B33E11">
      <w:pPr>
        <w:ind w:left="709" w:hanging="425"/>
        <w:rPr>
          <w:sz w:val="22"/>
          <w:szCs w:val="22"/>
        </w:rPr>
      </w:pPr>
      <w:bookmarkStart w:id="8" w:name="para14lg3"/>
      <w:r w:rsidRPr="00020479">
        <w:rPr>
          <w:sz w:val="22"/>
          <w:szCs w:val="22"/>
        </w:rPr>
        <w:t> </w:t>
      </w:r>
      <w:bookmarkEnd w:id="8"/>
      <w:r w:rsidRPr="00020479">
        <w:rPr>
          <w:sz w:val="22"/>
          <w:szCs w:val="22"/>
        </w:rPr>
        <w:t>(3) Lisaeelarve seletuskirjas ei pea kajastama võrdlusandmeid eelneva eelarveaasta kohta.</w:t>
      </w:r>
    </w:p>
    <w:p w14:paraId="31D3C7CA" w14:textId="77777777" w:rsidR="00B33E11" w:rsidRPr="00020479" w:rsidRDefault="00B33E11" w:rsidP="00B33E11">
      <w:pPr>
        <w:ind w:left="709" w:hanging="425"/>
        <w:rPr>
          <w:sz w:val="22"/>
          <w:szCs w:val="22"/>
        </w:rPr>
      </w:pPr>
      <w:bookmarkStart w:id="9" w:name="para14lg4"/>
      <w:r w:rsidRPr="00020479">
        <w:rPr>
          <w:sz w:val="22"/>
          <w:szCs w:val="22"/>
        </w:rPr>
        <w:t> </w:t>
      </w:r>
      <w:bookmarkEnd w:id="9"/>
      <w:r w:rsidRPr="00020479">
        <w:rPr>
          <w:sz w:val="22"/>
          <w:szCs w:val="22"/>
        </w:rPr>
        <w:t>(4) Lisaeelarvet ei pea koostama, kui:</w:t>
      </w:r>
      <w:r w:rsidRPr="00020479">
        <w:rPr>
          <w:sz w:val="22"/>
          <w:szCs w:val="22"/>
        </w:rPr>
        <w:br/>
      </w:r>
      <w:bookmarkStart w:id="10" w:name="para14lg4p1"/>
      <w:r w:rsidRPr="00020479">
        <w:rPr>
          <w:sz w:val="22"/>
          <w:szCs w:val="22"/>
        </w:rPr>
        <w:t> </w:t>
      </w:r>
      <w:bookmarkEnd w:id="10"/>
      <w:r w:rsidRPr="00020479">
        <w:rPr>
          <w:sz w:val="22"/>
          <w:szCs w:val="22"/>
        </w:rPr>
        <w:t>1) sissetulekud suurenevad ja väljaminekuid ei suurendata;</w:t>
      </w:r>
      <w:r w:rsidRPr="00020479">
        <w:rPr>
          <w:sz w:val="22"/>
          <w:szCs w:val="22"/>
        </w:rPr>
        <w:br/>
      </w:r>
      <w:bookmarkStart w:id="11" w:name="para14lg4p2"/>
      <w:r w:rsidRPr="00020479">
        <w:rPr>
          <w:sz w:val="22"/>
          <w:szCs w:val="22"/>
        </w:rPr>
        <w:t> </w:t>
      </w:r>
      <w:bookmarkEnd w:id="11"/>
      <w:r w:rsidRPr="00020479">
        <w:rPr>
          <w:sz w:val="22"/>
          <w:szCs w:val="22"/>
        </w:rPr>
        <w:t>2) väljaminekud vähenevad;</w:t>
      </w:r>
      <w:r w:rsidRPr="00020479">
        <w:rPr>
          <w:sz w:val="22"/>
          <w:szCs w:val="22"/>
        </w:rPr>
        <w:br/>
      </w:r>
      <w:bookmarkStart w:id="12" w:name="para14lg4p3"/>
      <w:r w:rsidRPr="00020479">
        <w:rPr>
          <w:sz w:val="22"/>
          <w:szCs w:val="22"/>
        </w:rPr>
        <w:t> </w:t>
      </w:r>
      <w:bookmarkEnd w:id="12"/>
      <w:r w:rsidRPr="00020479">
        <w:rPr>
          <w:sz w:val="22"/>
          <w:szCs w:val="22"/>
        </w:rPr>
        <w:t>3) sissetulekud suurenevad sihtotstarbeliselt eraldatud vahendite või annetuste võrra ja väljaminekud suurenevad nende arvel tehtavate kulutuste võrra.</w:t>
      </w:r>
    </w:p>
    <w:p w14:paraId="31D3C7CB" w14:textId="77777777" w:rsidR="00B33E11" w:rsidRPr="00020479" w:rsidRDefault="00B33E11" w:rsidP="00B33E11">
      <w:pPr>
        <w:ind w:left="709" w:hanging="425"/>
        <w:rPr>
          <w:sz w:val="22"/>
          <w:szCs w:val="22"/>
        </w:rPr>
      </w:pPr>
      <w:bookmarkStart w:id="13" w:name="para14lg5"/>
      <w:r w:rsidRPr="00020479">
        <w:rPr>
          <w:sz w:val="22"/>
          <w:szCs w:val="22"/>
        </w:rPr>
        <w:t> </w:t>
      </w:r>
      <w:bookmarkEnd w:id="13"/>
      <w:r w:rsidRPr="00020479">
        <w:rPr>
          <w:sz w:val="22"/>
          <w:szCs w:val="22"/>
        </w:rPr>
        <w:t>(5) Kui eelarveaasta jooksul koostatakse lisaeelarve, tuleb selles kavandada käesoleva paragrahvi lõike 4 punktis 3 nimetatud sihtotstarbelised vahendid või annetused ja nende arvel tehtavad väljaminekud.</w:t>
      </w:r>
    </w:p>
    <w:p w14:paraId="31D3C7CC" w14:textId="77777777" w:rsidR="00B33E11" w:rsidRPr="00020479" w:rsidRDefault="00B33E11" w:rsidP="00B33E11">
      <w:pPr>
        <w:ind w:left="709" w:hanging="425"/>
        <w:rPr>
          <w:sz w:val="22"/>
          <w:szCs w:val="22"/>
        </w:rPr>
      </w:pPr>
      <w:bookmarkStart w:id="14" w:name="para14lg6"/>
      <w:r w:rsidRPr="00020479">
        <w:rPr>
          <w:sz w:val="22"/>
          <w:szCs w:val="22"/>
        </w:rPr>
        <w:t> </w:t>
      </w:r>
      <w:bookmarkEnd w:id="14"/>
      <w:r w:rsidRPr="00020479">
        <w:rPr>
          <w:sz w:val="22"/>
          <w:szCs w:val="22"/>
        </w:rPr>
        <w:t>(6) Linnavalitsus võib teha lisaeelarve eelnõu volikogule esitamisest kuni lisaeelarve vastuvõtmiseni eelnõus kavandatud väljamineku, kui selle tegemise tähtaeg saabub enne lisaeelarve vastuvõtmist ja see tuleneb:</w:t>
      </w:r>
      <w:r w:rsidRPr="00020479">
        <w:rPr>
          <w:sz w:val="22"/>
          <w:szCs w:val="22"/>
        </w:rPr>
        <w:br/>
      </w:r>
      <w:bookmarkStart w:id="15" w:name="para14lg6p1"/>
      <w:r w:rsidRPr="00020479">
        <w:rPr>
          <w:sz w:val="22"/>
          <w:szCs w:val="22"/>
        </w:rPr>
        <w:t> </w:t>
      </w:r>
      <w:bookmarkEnd w:id="15"/>
      <w:r w:rsidRPr="00020479">
        <w:rPr>
          <w:sz w:val="22"/>
          <w:szCs w:val="22"/>
        </w:rPr>
        <w:t>1) õigusaktist;</w:t>
      </w:r>
      <w:r w:rsidRPr="00020479">
        <w:rPr>
          <w:sz w:val="22"/>
          <w:szCs w:val="22"/>
        </w:rPr>
        <w:br/>
      </w:r>
      <w:bookmarkStart w:id="16" w:name="para14lg6p2"/>
      <w:r w:rsidRPr="00020479">
        <w:rPr>
          <w:sz w:val="22"/>
          <w:szCs w:val="22"/>
        </w:rPr>
        <w:t> </w:t>
      </w:r>
      <w:bookmarkEnd w:id="16"/>
      <w:r w:rsidRPr="00020479">
        <w:rPr>
          <w:sz w:val="22"/>
          <w:szCs w:val="22"/>
        </w:rPr>
        <w:t>2) KOFS § 34 lõike 2 punktides 1–3, 5–5</w:t>
      </w:r>
      <w:r w:rsidRPr="00020479">
        <w:rPr>
          <w:sz w:val="22"/>
          <w:szCs w:val="22"/>
          <w:vertAlign w:val="superscript"/>
        </w:rPr>
        <w:t>2</w:t>
      </w:r>
      <w:r w:rsidRPr="00020479">
        <w:rPr>
          <w:sz w:val="22"/>
          <w:szCs w:val="22"/>
        </w:rPr>
        <w:t xml:space="preserve"> ja 7 ning lõikes 7 nimetatud kohustuse täitmiseks sõlmitud lepingust;</w:t>
      </w:r>
      <w:r w:rsidRPr="00020479">
        <w:rPr>
          <w:sz w:val="22"/>
          <w:szCs w:val="22"/>
        </w:rPr>
        <w:br/>
      </w:r>
      <w:bookmarkStart w:id="17" w:name="para14lg6p3"/>
      <w:r w:rsidRPr="00020479">
        <w:rPr>
          <w:sz w:val="22"/>
          <w:szCs w:val="22"/>
        </w:rPr>
        <w:t> </w:t>
      </w:r>
      <w:bookmarkEnd w:id="17"/>
      <w:r w:rsidRPr="00020479">
        <w:rPr>
          <w:sz w:val="22"/>
          <w:szCs w:val="22"/>
        </w:rPr>
        <w:t>3) kohtuotsusest.</w:t>
      </w:r>
    </w:p>
    <w:p w14:paraId="31D3C7CD" w14:textId="77777777" w:rsidR="00B33E11" w:rsidRPr="00020479" w:rsidRDefault="00B33E11" w:rsidP="00B33E11">
      <w:pPr>
        <w:ind w:left="709" w:hanging="425"/>
        <w:rPr>
          <w:sz w:val="22"/>
          <w:szCs w:val="22"/>
        </w:rPr>
      </w:pPr>
      <w:bookmarkStart w:id="18" w:name="para14lg7"/>
      <w:r w:rsidRPr="00020479">
        <w:rPr>
          <w:sz w:val="22"/>
          <w:szCs w:val="22"/>
        </w:rPr>
        <w:t> </w:t>
      </w:r>
      <w:bookmarkEnd w:id="18"/>
      <w:r w:rsidRPr="00020479">
        <w:rPr>
          <w:sz w:val="22"/>
          <w:szCs w:val="22"/>
        </w:rPr>
        <w:t>(7) Linnavalitsus võib käesoleva määruse § 15 lõikest 2 tulenevaid väljaminekuid teha enne lisaeelarve vastuvõtmist.</w:t>
      </w:r>
    </w:p>
    <w:p w14:paraId="31D3C7CE" w14:textId="77777777" w:rsidR="000C2909" w:rsidRPr="00020479" w:rsidRDefault="000C2909">
      <w:pPr>
        <w:jc w:val="both"/>
        <w:rPr>
          <w:sz w:val="22"/>
          <w:szCs w:val="22"/>
        </w:rPr>
      </w:pPr>
    </w:p>
    <w:p w14:paraId="31D3C7CF" w14:textId="77777777" w:rsidR="00E93A52" w:rsidRPr="00020479" w:rsidRDefault="00F5301E">
      <w:pPr>
        <w:jc w:val="both"/>
        <w:rPr>
          <w:b/>
          <w:sz w:val="22"/>
          <w:szCs w:val="22"/>
        </w:rPr>
      </w:pPr>
      <w:r w:rsidRPr="00020479">
        <w:rPr>
          <w:b/>
          <w:sz w:val="22"/>
          <w:szCs w:val="22"/>
        </w:rPr>
        <w:t>E</w:t>
      </w:r>
      <w:r w:rsidR="00472C0B" w:rsidRPr="00020479">
        <w:rPr>
          <w:b/>
          <w:sz w:val="22"/>
          <w:szCs w:val="22"/>
        </w:rPr>
        <w:t>elnõu menetl</w:t>
      </w:r>
      <w:r w:rsidRPr="00020479">
        <w:rPr>
          <w:b/>
          <w:sz w:val="22"/>
          <w:szCs w:val="22"/>
        </w:rPr>
        <w:t>emisest</w:t>
      </w:r>
    </w:p>
    <w:p w14:paraId="31D3C7D0" w14:textId="77777777" w:rsidR="006C1B4D" w:rsidRPr="00020479" w:rsidRDefault="006465BF" w:rsidP="00717EA1">
      <w:pPr>
        <w:numPr>
          <w:ilvl w:val="0"/>
          <w:numId w:val="3"/>
        </w:numPr>
        <w:autoSpaceDE/>
        <w:autoSpaceDN/>
        <w:spacing w:after="100" w:afterAutospacing="1"/>
        <w:jc w:val="both"/>
        <w:rPr>
          <w:sz w:val="22"/>
          <w:szCs w:val="22"/>
        </w:rPr>
      </w:pPr>
      <w:hyperlink r:id="rId14" w:history="1">
        <w:r w:rsidR="00243209" w:rsidRPr="00020479">
          <w:rPr>
            <w:rStyle w:val="Hperlink"/>
            <w:sz w:val="22"/>
            <w:szCs w:val="22"/>
          </w:rPr>
          <w:t>V</w:t>
        </w:r>
        <w:r w:rsidR="00D90C77" w:rsidRPr="00020479">
          <w:rPr>
            <w:rStyle w:val="Hperlink"/>
            <w:sz w:val="22"/>
            <w:szCs w:val="22"/>
          </w:rPr>
          <w:t xml:space="preserve">iljandi Linnavolikogu </w:t>
        </w:r>
        <w:r w:rsidR="00243209" w:rsidRPr="00020479">
          <w:rPr>
            <w:rStyle w:val="Hperlink"/>
            <w:sz w:val="22"/>
            <w:szCs w:val="22"/>
          </w:rPr>
          <w:t>töökorra</w:t>
        </w:r>
      </w:hyperlink>
      <w:r w:rsidR="00243209" w:rsidRPr="00020479">
        <w:rPr>
          <w:sz w:val="22"/>
          <w:szCs w:val="22"/>
        </w:rPr>
        <w:t xml:space="preserve"> § </w:t>
      </w:r>
      <w:r w:rsidR="006C1B4D" w:rsidRPr="00020479">
        <w:rPr>
          <w:sz w:val="22"/>
          <w:szCs w:val="22"/>
        </w:rPr>
        <w:t>52</w:t>
      </w:r>
      <w:r w:rsidR="00243209" w:rsidRPr="00020479">
        <w:rPr>
          <w:sz w:val="22"/>
          <w:szCs w:val="22"/>
        </w:rPr>
        <w:t xml:space="preserve"> </w:t>
      </w:r>
      <w:r w:rsidR="006C1B4D" w:rsidRPr="00020479">
        <w:rPr>
          <w:sz w:val="22"/>
          <w:szCs w:val="22"/>
        </w:rPr>
        <w:t>kohaselt ei pea lisaeelarvet menetlema mitmel lugemisel.</w:t>
      </w:r>
    </w:p>
    <w:p w14:paraId="31D3C7D1" w14:textId="77777777" w:rsidR="00D90C77" w:rsidRPr="00020479" w:rsidRDefault="006465BF" w:rsidP="00717EA1">
      <w:pPr>
        <w:numPr>
          <w:ilvl w:val="0"/>
          <w:numId w:val="3"/>
        </w:numPr>
        <w:autoSpaceDE/>
        <w:autoSpaceDN/>
        <w:spacing w:before="100" w:beforeAutospacing="1" w:after="100" w:afterAutospacing="1"/>
        <w:jc w:val="both"/>
        <w:rPr>
          <w:sz w:val="22"/>
          <w:szCs w:val="22"/>
        </w:rPr>
      </w:pPr>
      <w:hyperlink r:id="rId15" w:history="1">
        <w:r w:rsidR="00D90C77" w:rsidRPr="00020479">
          <w:rPr>
            <w:rStyle w:val="Hperlink"/>
            <w:sz w:val="22"/>
            <w:szCs w:val="22"/>
          </w:rPr>
          <w:t>Viljandi Linnavolikogu töökorra</w:t>
        </w:r>
      </w:hyperlink>
      <w:r w:rsidR="006C1B4D" w:rsidRPr="00020479">
        <w:rPr>
          <w:sz w:val="22"/>
          <w:szCs w:val="22"/>
        </w:rPr>
        <w:t xml:space="preserve"> § </w:t>
      </w:r>
      <w:r w:rsidR="00D90C77" w:rsidRPr="00020479">
        <w:rPr>
          <w:sz w:val="22"/>
          <w:szCs w:val="22"/>
        </w:rPr>
        <w:t xml:space="preserve">34 lg 1 </w:t>
      </w:r>
      <w:r w:rsidR="00243209" w:rsidRPr="00020479">
        <w:rPr>
          <w:sz w:val="22"/>
          <w:szCs w:val="22"/>
        </w:rPr>
        <w:t xml:space="preserve">kohaselt </w:t>
      </w:r>
      <w:r w:rsidR="00D90C77" w:rsidRPr="00020479">
        <w:rPr>
          <w:sz w:val="22"/>
          <w:szCs w:val="22"/>
        </w:rPr>
        <w:t>esitavad volikogu komisjonid oma seisukohad eelnõu kohta, vajaduse korral ka eelnõu muudatusettepanekud eelnõud menetleva komisjoni koosolekul. Koosolekul komisjoni liikmete poolt esitatud muudatusettepanekud hääletatakse läbi ja komisjoni poolt kuuluvad volikogule esitamisele koosolekul hääletamise tulemusel vajaliku arvu poolthääli saanud ettepanekud.</w:t>
      </w:r>
    </w:p>
    <w:p w14:paraId="31D3C7D2" w14:textId="77777777" w:rsidR="00D90C77" w:rsidRPr="00020479" w:rsidRDefault="00D90C77" w:rsidP="00717EA1">
      <w:pPr>
        <w:numPr>
          <w:ilvl w:val="0"/>
          <w:numId w:val="3"/>
        </w:numPr>
        <w:autoSpaceDE/>
        <w:autoSpaceDN/>
        <w:spacing w:before="100" w:beforeAutospacing="1" w:after="100" w:afterAutospacing="1"/>
        <w:jc w:val="both"/>
        <w:rPr>
          <w:sz w:val="22"/>
          <w:szCs w:val="22"/>
        </w:rPr>
      </w:pPr>
      <w:r w:rsidRPr="00020479">
        <w:rPr>
          <w:sz w:val="22"/>
          <w:szCs w:val="22"/>
        </w:rPr>
        <w:t xml:space="preserve">Vastavalt </w:t>
      </w:r>
      <w:hyperlink r:id="rId16" w:history="1">
        <w:r w:rsidRPr="00020479">
          <w:rPr>
            <w:rStyle w:val="Hperlink"/>
            <w:sz w:val="22"/>
            <w:szCs w:val="22"/>
          </w:rPr>
          <w:t>KOFS</w:t>
        </w:r>
      </w:hyperlink>
      <w:r w:rsidRPr="00020479">
        <w:rPr>
          <w:sz w:val="22"/>
          <w:szCs w:val="22"/>
        </w:rPr>
        <w:t xml:space="preserve"> § 23 lõikele 1 lisab eelarve eelnõu muutmise ettepaneku algataja ettepanekule põhjendused ja arvestused kavandatavate muudatustega kaasnevate väljaminekute ja nende katteallikate kohta (rahandusameti juhataja on kohal komisjonide koosolekutel ja samuti nõus nõustama ettepanekute tegijaid vajalike arvutuste osas).</w:t>
      </w:r>
    </w:p>
    <w:p w14:paraId="31D3C7D3" w14:textId="77777777" w:rsidR="00D90C77" w:rsidRPr="00020479" w:rsidRDefault="006465BF" w:rsidP="00717EA1">
      <w:pPr>
        <w:numPr>
          <w:ilvl w:val="0"/>
          <w:numId w:val="3"/>
        </w:numPr>
        <w:autoSpaceDE/>
        <w:autoSpaceDN/>
        <w:spacing w:before="100" w:beforeAutospacing="1" w:after="100" w:afterAutospacing="1"/>
        <w:jc w:val="both"/>
        <w:rPr>
          <w:sz w:val="22"/>
          <w:szCs w:val="22"/>
        </w:rPr>
      </w:pPr>
      <w:hyperlink r:id="rId17" w:history="1">
        <w:r w:rsidR="00D90C77" w:rsidRPr="00020479">
          <w:rPr>
            <w:rStyle w:val="Hperlink"/>
            <w:sz w:val="22"/>
            <w:szCs w:val="22"/>
          </w:rPr>
          <w:t>Viljandi Linnavolikogu töökorra</w:t>
        </w:r>
      </w:hyperlink>
      <w:r w:rsidR="00D90C77" w:rsidRPr="00020479">
        <w:rPr>
          <w:sz w:val="22"/>
          <w:szCs w:val="22"/>
        </w:rPr>
        <w:t xml:space="preserve"> § 34 lg 2 kohaselt esitavad volikogu liikmed, saadikurühmad ja linnavalitsus oma seisukohad eelnõu kohta, vajaduse korral ka eelnõu muudatusettepanekud hiljemalt volikogu istungil eelnõu menetlemise ajal. </w:t>
      </w:r>
      <w:hyperlink r:id="rId18" w:history="1">
        <w:r w:rsidR="00D90C77" w:rsidRPr="00020479">
          <w:rPr>
            <w:rStyle w:val="Hperlink"/>
            <w:sz w:val="22"/>
            <w:szCs w:val="22"/>
          </w:rPr>
          <w:t>Viljandi Linnavolikogu töökorra</w:t>
        </w:r>
      </w:hyperlink>
      <w:r w:rsidR="00D90C77" w:rsidRPr="00020479">
        <w:rPr>
          <w:sz w:val="22"/>
          <w:szCs w:val="22"/>
        </w:rPr>
        <w:t xml:space="preserve"> § 34 lg 3 kohaselt esitatakse volikogu istungi ajal esitatud muudatusettepanekud volikogu esimehele kirjalikult. </w:t>
      </w:r>
    </w:p>
    <w:p w14:paraId="31D3C7D4" w14:textId="77777777" w:rsidR="004B1E68" w:rsidRPr="00F64E62" w:rsidRDefault="005D3A91" w:rsidP="00717EA1">
      <w:pPr>
        <w:numPr>
          <w:ilvl w:val="0"/>
          <w:numId w:val="3"/>
        </w:numPr>
        <w:autoSpaceDE/>
        <w:autoSpaceDN/>
        <w:spacing w:before="100" w:beforeAutospacing="1" w:after="100" w:afterAutospacing="1"/>
        <w:jc w:val="both"/>
      </w:pPr>
      <w:r w:rsidRPr="00020479">
        <w:rPr>
          <w:sz w:val="22"/>
          <w:szCs w:val="22"/>
        </w:rPr>
        <w:t xml:space="preserve">Volikogu istungil saab volikogu läbi hääletada kõik </w:t>
      </w:r>
      <w:r w:rsidR="00C276EB" w:rsidRPr="00020479">
        <w:rPr>
          <w:sz w:val="22"/>
          <w:szCs w:val="22"/>
        </w:rPr>
        <w:t>laekunud</w:t>
      </w:r>
      <w:r w:rsidR="0008760D" w:rsidRPr="00020479">
        <w:rPr>
          <w:sz w:val="22"/>
          <w:szCs w:val="22"/>
        </w:rPr>
        <w:t xml:space="preserve"> ettepanekud.</w:t>
      </w:r>
      <w:r w:rsidRPr="00020479">
        <w:rPr>
          <w:sz w:val="22"/>
          <w:szCs w:val="22"/>
        </w:rPr>
        <w:t xml:space="preserve"> Vastavalt KOFS § 23 lõikele 1 kuulatakse volikogu poolt tehtava ettepaneku läbivaatamisel ära linnavalitsuse arvamus. </w:t>
      </w:r>
      <w:r w:rsidR="00280536" w:rsidRPr="00020479">
        <w:rPr>
          <w:color w:val="000000" w:themeColor="text1"/>
          <w:sz w:val="22"/>
          <w:szCs w:val="22"/>
        </w:rPr>
        <w:t xml:space="preserve">Linnavalitsuse </w:t>
      </w:r>
      <w:r w:rsidR="00323F76" w:rsidRPr="00020479">
        <w:rPr>
          <w:color w:val="000000" w:themeColor="text1"/>
          <w:sz w:val="22"/>
          <w:szCs w:val="22"/>
        </w:rPr>
        <w:t>seisukoha</w:t>
      </w:r>
      <w:r w:rsidR="00280536" w:rsidRPr="00020479">
        <w:rPr>
          <w:color w:val="000000" w:themeColor="text1"/>
          <w:sz w:val="22"/>
          <w:szCs w:val="22"/>
        </w:rPr>
        <w:t xml:space="preserve"> esitab </w:t>
      </w:r>
      <w:r w:rsidR="00FB3315" w:rsidRPr="00020479">
        <w:rPr>
          <w:color w:val="000000" w:themeColor="text1"/>
          <w:sz w:val="22"/>
          <w:szCs w:val="22"/>
        </w:rPr>
        <w:t xml:space="preserve">volikogu istungil </w:t>
      </w:r>
      <w:hyperlink r:id="rId19" w:history="1">
        <w:r w:rsidR="00D90C77" w:rsidRPr="00020479">
          <w:rPr>
            <w:rStyle w:val="Hperlink"/>
            <w:sz w:val="22"/>
            <w:szCs w:val="22"/>
          </w:rPr>
          <w:t>Viljandi Linnavolikogu töökorra</w:t>
        </w:r>
      </w:hyperlink>
      <w:r w:rsidR="00FB3315" w:rsidRPr="00020479">
        <w:rPr>
          <w:sz w:val="22"/>
          <w:szCs w:val="22"/>
        </w:rPr>
        <w:t xml:space="preserve"> § </w:t>
      </w:r>
      <w:r w:rsidR="006C1B4D" w:rsidRPr="00020479">
        <w:rPr>
          <w:color w:val="000000" w:themeColor="text1"/>
          <w:sz w:val="22"/>
          <w:szCs w:val="22"/>
        </w:rPr>
        <w:t>60 lg 4</w:t>
      </w:r>
      <w:r w:rsidR="00FB3315" w:rsidRPr="00020479">
        <w:rPr>
          <w:color w:val="000000" w:themeColor="text1"/>
          <w:sz w:val="22"/>
          <w:szCs w:val="22"/>
        </w:rPr>
        <w:t xml:space="preserve"> kohaselt </w:t>
      </w:r>
      <w:r w:rsidR="00280536" w:rsidRPr="00020479">
        <w:rPr>
          <w:color w:val="000000" w:themeColor="text1"/>
          <w:sz w:val="22"/>
          <w:szCs w:val="22"/>
        </w:rPr>
        <w:t>linnapea.</w:t>
      </w:r>
      <w:r w:rsidR="004B1E68" w:rsidRPr="00F64E62">
        <w:rPr>
          <w:b/>
        </w:rPr>
        <w:br w:type="page"/>
      </w:r>
    </w:p>
    <w:p w14:paraId="31D3C7D5" w14:textId="77777777" w:rsidR="00486C5B" w:rsidRDefault="00486C5B">
      <w:pPr>
        <w:tabs>
          <w:tab w:val="left" w:pos="567"/>
        </w:tabs>
        <w:jc w:val="both"/>
        <w:rPr>
          <w:b/>
        </w:rPr>
      </w:pPr>
    </w:p>
    <w:p w14:paraId="31D3C7D6" w14:textId="77777777" w:rsidR="008E096C" w:rsidRDefault="00096BC2">
      <w:pPr>
        <w:tabs>
          <w:tab w:val="left" w:pos="567"/>
        </w:tabs>
        <w:jc w:val="both"/>
        <w:rPr>
          <w:b/>
        </w:rPr>
      </w:pPr>
      <w:r w:rsidRPr="00F64E62">
        <w:rPr>
          <w:b/>
        </w:rPr>
        <w:t>Koo</w:t>
      </w:r>
      <w:r w:rsidR="00E75CFA" w:rsidRPr="00F64E62">
        <w:rPr>
          <w:b/>
        </w:rPr>
        <w:t>ndtabel eelarvemuudatuste kohta</w:t>
      </w:r>
    </w:p>
    <w:p w14:paraId="31D3C7D7" w14:textId="77777777" w:rsidR="00404304" w:rsidRDefault="00404304">
      <w:pPr>
        <w:tabs>
          <w:tab w:val="left" w:pos="567"/>
        </w:tabs>
        <w:jc w:val="both"/>
        <w:rPr>
          <w:b/>
        </w:rPr>
      </w:pPr>
    </w:p>
    <w:p w14:paraId="31D3C7D8" w14:textId="77777777" w:rsidR="00404304" w:rsidRDefault="00404304">
      <w:pPr>
        <w:tabs>
          <w:tab w:val="left" w:pos="567"/>
        </w:tabs>
        <w:jc w:val="both"/>
        <w:rPr>
          <w:b/>
        </w:rPr>
      </w:pPr>
    </w:p>
    <w:tbl>
      <w:tblPr>
        <w:tblW w:w="14227" w:type="dxa"/>
        <w:tblBorders>
          <w:top w:val="single" w:sz="2" w:space="0" w:color="2E74B5" w:themeColor="accent1" w:themeShade="BF"/>
          <w:left w:val="single" w:sz="2" w:space="0" w:color="2E74B5" w:themeColor="accent1" w:themeShade="BF"/>
          <w:bottom w:val="single" w:sz="2" w:space="0" w:color="2E74B5" w:themeColor="accent1" w:themeShade="BF"/>
          <w:right w:val="single" w:sz="2" w:space="0" w:color="2E74B5" w:themeColor="accent1" w:themeShade="BF"/>
          <w:insideH w:val="single" w:sz="2" w:space="0" w:color="2E74B5" w:themeColor="accent1" w:themeShade="BF"/>
          <w:insideV w:val="single" w:sz="2" w:space="0" w:color="2E74B5" w:themeColor="accent1" w:themeShade="BF"/>
        </w:tblBorders>
        <w:tblCellMar>
          <w:left w:w="70" w:type="dxa"/>
          <w:right w:w="70" w:type="dxa"/>
        </w:tblCellMar>
        <w:tblLook w:val="04A0" w:firstRow="1" w:lastRow="0" w:firstColumn="1" w:lastColumn="0" w:noHBand="0" w:noVBand="1"/>
      </w:tblPr>
      <w:tblGrid>
        <w:gridCol w:w="1975"/>
        <w:gridCol w:w="4252"/>
        <w:gridCol w:w="1109"/>
        <w:gridCol w:w="1109"/>
        <w:gridCol w:w="1128"/>
        <w:gridCol w:w="1150"/>
        <w:gridCol w:w="1134"/>
        <w:gridCol w:w="1200"/>
        <w:gridCol w:w="1170"/>
      </w:tblGrid>
      <w:tr w:rsidR="00062D12" w:rsidRPr="00404304" w14:paraId="31D3C7E2" w14:textId="77777777" w:rsidTr="00062D12">
        <w:trPr>
          <w:cantSplit/>
          <w:trHeight w:val="1626"/>
          <w:tblHeader/>
        </w:trPr>
        <w:tc>
          <w:tcPr>
            <w:tcW w:w="1975" w:type="dxa"/>
            <w:shd w:val="clear" w:color="auto" w:fill="DEEAF6" w:themeFill="accent1" w:themeFillTint="33"/>
            <w:noWrap/>
            <w:vAlign w:val="center"/>
            <w:hideMark/>
          </w:tcPr>
          <w:p w14:paraId="31D3C7D9" w14:textId="77777777" w:rsidR="00062D12" w:rsidRPr="00404304" w:rsidRDefault="00062D12" w:rsidP="00062D12">
            <w:pPr>
              <w:autoSpaceDE/>
              <w:autoSpaceDN/>
            </w:pPr>
            <w:r w:rsidRPr="00404304">
              <w:t> </w:t>
            </w:r>
          </w:p>
        </w:tc>
        <w:tc>
          <w:tcPr>
            <w:tcW w:w="4252" w:type="dxa"/>
            <w:shd w:val="clear" w:color="auto" w:fill="DEEAF6" w:themeFill="accent1" w:themeFillTint="33"/>
            <w:noWrap/>
            <w:vAlign w:val="center"/>
            <w:hideMark/>
          </w:tcPr>
          <w:p w14:paraId="31D3C7DA" w14:textId="77777777" w:rsidR="00062D12" w:rsidRPr="00404304" w:rsidRDefault="00062D12" w:rsidP="00062D12">
            <w:pPr>
              <w:autoSpaceDE/>
              <w:autoSpaceDN/>
              <w:rPr>
                <w:b/>
                <w:bCs/>
              </w:rPr>
            </w:pPr>
            <w:r w:rsidRPr="00404304">
              <w:rPr>
                <w:b/>
                <w:bCs/>
              </w:rPr>
              <w:t>Kirje nimetus</w:t>
            </w:r>
          </w:p>
        </w:tc>
        <w:tc>
          <w:tcPr>
            <w:tcW w:w="1109" w:type="dxa"/>
            <w:shd w:val="clear" w:color="auto" w:fill="DEEAF6" w:themeFill="accent1" w:themeFillTint="33"/>
            <w:textDirection w:val="btLr"/>
            <w:vAlign w:val="center"/>
          </w:tcPr>
          <w:p w14:paraId="31D3C7DB" w14:textId="77777777" w:rsidR="00062D12" w:rsidRPr="00404304" w:rsidRDefault="00062D12" w:rsidP="00062D12">
            <w:pPr>
              <w:autoSpaceDE/>
              <w:autoSpaceDN/>
              <w:ind w:left="113" w:right="113"/>
              <w:jc w:val="center"/>
              <w:rPr>
                <w:b/>
                <w:bCs/>
              </w:rPr>
            </w:pPr>
            <w:r>
              <w:rPr>
                <w:b/>
                <w:bCs/>
              </w:rPr>
              <w:t xml:space="preserve">26.01.2018 volikogus kinni-tatud eelarve </w:t>
            </w:r>
            <w:r w:rsidRPr="00404304">
              <w:rPr>
                <w:b/>
                <w:bCs/>
              </w:rPr>
              <w:t xml:space="preserve">omavahelisteta </w:t>
            </w:r>
          </w:p>
        </w:tc>
        <w:tc>
          <w:tcPr>
            <w:tcW w:w="1109" w:type="dxa"/>
            <w:shd w:val="clear" w:color="auto" w:fill="DEEAF6" w:themeFill="accent1" w:themeFillTint="33"/>
            <w:textDirection w:val="btLr"/>
            <w:vAlign w:val="center"/>
            <w:hideMark/>
          </w:tcPr>
          <w:p w14:paraId="31D3C7DC" w14:textId="77777777" w:rsidR="00062D12" w:rsidRPr="00404304" w:rsidRDefault="00062D12" w:rsidP="00062D12">
            <w:pPr>
              <w:autoSpaceDE/>
              <w:autoSpaceDN/>
              <w:ind w:left="113" w:right="113"/>
              <w:jc w:val="center"/>
              <w:rPr>
                <w:b/>
                <w:bCs/>
              </w:rPr>
            </w:pPr>
            <w:r w:rsidRPr="00404304">
              <w:rPr>
                <w:b/>
                <w:bCs/>
              </w:rPr>
              <w:t>12.02.2018 alaeelarved omavahelistega</w:t>
            </w:r>
          </w:p>
        </w:tc>
        <w:tc>
          <w:tcPr>
            <w:tcW w:w="1128" w:type="dxa"/>
            <w:shd w:val="clear" w:color="auto" w:fill="DEEAF6" w:themeFill="accent1" w:themeFillTint="33"/>
            <w:textDirection w:val="btLr"/>
            <w:vAlign w:val="center"/>
            <w:hideMark/>
          </w:tcPr>
          <w:p w14:paraId="31D3C7DD" w14:textId="77777777" w:rsidR="00062D12" w:rsidRPr="00404304" w:rsidRDefault="00062D12" w:rsidP="00062D12">
            <w:pPr>
              <w:autoSpaceDE/>
              <w:autoSpaceDN/>
              <w:ind w:left="113" w:right="113"/>
              <w:jc w:val="center"/>
              <w:rPr>
                <w:b/>
                <w:bCs/>
              </w:rPr>
            </w:pPr>
            <w:r w:rsidRPr="00404304">
              <w:rPr>
                <w:b/>
                <w:bCs/>
              </w:rPr>
              <w:t xml:space="preserve">Reservfondi muudatused 01.01- </w:t>
            </w:r>
            <w:r>
              <w:rPr>
                <w:b/>
                <w:bCs/>
              </w:rPr>
              <w:t>06.06</w:t>
            </w:r>
            <w:r w:rsidRPr="00404304">
              <w:rPr>
                <w:b/>
                <w:bCs/>
              </w:rPr>
              <w:t xml:space="preserve"> 2018</w:t>
            </w:r>
          </w:p>
        </w:tc>
        <w:tc>
          <w:tcPr>
            <w:tcW w:w="1150" w:type="dxa"/>
            <w:shd w:val="clear" w:color="auto" w:fill="FFF2CC" w:themeFill="accent4" w:themeFillTint="33"/>
            <w:textDirection w:val="btLr"/>
            <w:vAlign w:val="center"/>
            <w:hideMark/>
          </w:tcPr>
          <w:p w14:paraId="31D3C7DE" w14:textId="77777777" w:rsidR="00062D12" w:rsidRPr="00404304" w:rsidRDefault="00062D12" w:rsidP="00062D12">
            <w:pPr>
              <w:autoSpaceDE/>
              <w:autoSpaceDN/>
              <w:ind w:left="113" w:right="113"/>
              <w:jc w:val="center"/>
              <w:rPr>
                <w:b/>
                <w:bCs/>
              </w:rPr>
            </w:pPr>
            <w:r w:rsidRPr="00404304">
              <w:rPr>
                <w:b/>
                <w:bCs/>
              </w:rPr>
              <w:t>2018  I lisaeelarve mittesihtraha</w:t>
            </w:r>
          </w:p>
        </w:tc>
        <w:tc>
          <w:tcPr>
            <w:tcW w:w="1134" w:type="dxa"/>
            <w:shd w:val="clear" w:color="auto" w:fill="FFF2CC" w:themeFill="accent4" w:themeFillTint="33"/>
            <w:textDirection w:val="btLr"/>
            <w:vAlign w:val="center"/>
            <w:hideMark/>
          </w:tcPr>
          <w:p w14:paraId="31D3C7DF" w14:textId="77777777" w:rsidR="00062D12" w:rsidRPr="00404304" w:rsidRDefault="00062D12" w:rsidP="00062D12">
            <w:pPr>
              <w:autoSpaceDE/>
              <w:autoSpaceDN/>
              <w:ind w:left="113" w:right="113"/>
              <w:jc w:val="center"/>
              <w:rPr>
                <w:b/>
                <w:bCs/>
              </w:rPr>
            </w:pPr>
            <w:r w:rsidRPr="00404304">
              <w:rPr>
                <w:b/>
                <w:bCs/>
              </w:rPr>
              <w:t>2018  I lisaeelarve sihtraha</w:t>
            </w:r>
          </w:p>
        </w:tc>
        <w:tc>
          <w:tcPr>
            <w:tcW w:w="1200" w:type="dxa"/>
            <w:shd w:val="clear" w:color="auto" w:fill="DEEAF6" w:themeFill="accent1" w:themeFillTint="33"/>
            <w:textDirection w:val="btLr"/>
            <w:vAlign w:val="center"/>
            <w:hideMark/>
          </w:tcPr>
          <w:p w14:paraId="31D3C7E0" w14:textId="77777777" w:rsidR="00062D12" w:rsidRPr="00404304" w:rsidRDefault="00062D12" w:rsidP="00062D12">
            <w:pPr>
              <w:autoSpaceDE/>
              <w:autoSpaceDN/>
              <w:ind w:left="113" w:right="113"/>
              <w:jc w:val="center"/>
              <w:rPr>
                <w:b/>
                <w:bCs/>
              </w:rPr>
            </w:pPr>
            <w:r>
              <w:rPr>
                <w:b/>
                <w:bCs/>
              </w:rPr>
              <w:t>2018 muudetud eelarve</w:t>
            </w:r>
            <w:r w:rsidRPr="00404304">
              <w:rPr>
                <w:b/>
                <w:bCs/>
              </w:rPr>
              <w:t xml:space="preserve">  kokku omavahelistega </w:t>
            </w:r>
          </w:p>
        </w:tc>
        <w:tc>
          <w:tcPr>
            <w:tcW w:w="1170" w:type="dxa"/>
            <w:shd w:val="clear" w:color="auto" w:fill="DEEAF6" w:themeFill="accent1" w:themeFillTint="33"/>
            <w:textDirection w:val="btLr"/>
            <w:vAlign w:val="center"/>
            <w:hideMark/>
          </w:tcPr>
          <w:p w14:paraId="31D3C7E1" w14:textId="77777777" w:rsidR="00062D12" w:rsidRPr="00404304" w:rsidRDefault="00062D12" w:rsidP="00062D12">
            <w:pPr>
              <w:autoSpaceDE/>
              <w:autoSpaceDN/>
              <w:ind w:left="113" w:right="113"/>
              <w:jc w:val="center"/>
              <w:rPr>
                <w:b/>
                <w:bCs/>
              </w:rPr>
            </w:pPr>
            <w:r>
              <w:rPr>
                <w:b/>
                <w:bCs/>
              </w:rPr>
              <w:t>2018  muudetud eel</w:t>
            </w:r>
            <w:r w:rsidRPr="00404304">
              <w:rPr>
                <w:b/>
                <w:bCs/>
              </w:rPr>
              <w:t>arve kokku  omavahelisteta</w:t>
            </w:r>
          </w:p>
        </w:tc>
      </w:tr>
      <w:tr w:rsidR="00062D12" w:rsidRPr="00404304" w14:paraId="31D3C7EC" w14:textId="77777777" w:rsidTr="00062D12">
        <w:trPr>
          <w:trHeight w:val="249"/>
        </w:trPr>
        <w:tc>
          <w:tcPr>
            <w:tcW w:w="1975" w:type="dxa"/>
            <w:shd w:val="clear" w:color="auto" w:fill="auto"/>
            <w:noWrap/>
            <w:vAlign w:val="center"/>
          </w:tcPr>
          <w:p w14:paraId="31D3C7E3" w14:textId="77777777" w:rsidR="00062D12" w:rsidRPr="00404304" w:rsidRDefault="00062D12" w:rsidP="00062D12">
            <w:pPr>
              <w:autoSpaceDE/>
              <w:autoSpaceDN/>
            </w:pPr>
          </w:p>
        </w:tc>
        <w:tc>
          <w:tcPr>
            <w:tcW w:w="4252" w:type="dxa"/>
            <w:shd w:val="clear" w:color="auto" w:fill="auto"/>
            <w:noWrap/>
            <w:vAlign w:val="center"/>
          </w:tcPr>
          <w:p w14:paraId="31D3C7E4" w14:textId="77777777" w:rsidR="00062D12" w:rsidRPr="00404304" w:rsidRDefault="00062D12" w:rsidP="00062D12">
            <w:pPr>
              <w:autoSpaceDE/>
              <w:autoSpaceDN/>
              <w:rPr>
                <w:b/>
                <w:bCs/>
              </w:rPr>
            </w:pPr>
          </w:p>
        </w:tc>
        <w:tc>
          <w:tcPr>
            <w:tcW w:w="1109" w:type="dxa"/>
            <w:vAlign w:val="center"/>
          </w:tcPr>
          <w:p w14:paraId="31D3C7E5" w14:textId="77777777" w:rsidR="00062D12" w:rsidRPr="00404304" w:rsidRDefault="00062D12" w:rsidP="00062D12">
            <w:pPr>
              <w:autoSpaceDE/>
              <w:autoSpaceDN/>
              <w:jc w:val="center"/>
              <w:rPr>
                <w:b/>
                <w:bCs/>
              </w:rPr>
            </w:pPr>
          </w:p>
        </w:tc>
        <w:tc>
          <w:tcPr>
            <w:tcW w:w="1109" w:type="dxa"/>
            <w:shd w:val="clear" w:color="auto" w:fill="auto"/>
            <w:vAlign w:val="center"/>
          </w:tcPr>
          <w:p w14:paraId="31D3C7E6" w14:textId="77777777" w:rsidR="00062D12" w:rsidRPr="00404304" w:rsidRDefault="00062D12" w:rsidP="00062D12">
            <w:pPr>
              <w:autoSpaceDE/>
              <w:autoSpaceDN/>
              <w:jc w:val="center"/>
              <w:rPr>
                <w:b/>
                <w:bCs/>
              </w:rPr>
            </w:pPr>
          </w:p>
        </w:tc>
        <w:tc>
          <w:tcPr>
            <w:tcW w:w="1128" w:type="dxa"/>
            <w:shd w:val="clear" w:color="auto" w:fill="auto"/>
            <w:vAlign w:val="center"/>
          </w:tcPr>
          <w:p w14:paraId="31D3C7E7" w14:textId="77777777" w:rsidR="00062D12" w:rsidRPr="00404304" w:rsidRDefault="00062D12" w:rsidP="00062D12">
            <w:pPr>
              <w:autoSpaceDE/>
              <w:autoSpaceDN/>
              <w:jc w:val="center"/>
              <w:rPr>
                <w:b/>
                <w:bCs/>
              </w:rPr>
            </w:pPr>
          </w:p>
        </w:tc>
        <w:tc>
          <w:tcPr>
            <w:tcW w:w="1150" w:type="dxa"/>
            <w:shd w:val="clear" w:color="auto" w:fill="auto"/>
            <w:vAlign w:val="center"/>
          </w:tcPr>
          <w:p w14:paraId="31D3C7E8" w14:textId="77777777" w:rsidR="00062D12" w:rsidRPr="00404304" w:rsidRDefault="00062D12" w:rsidP="00062D12">
            <w:pPr>
              <w:autoSpaceDE/>
              <w:autoSpaceDN/>
              <w:jc w:val="center"/>
              <w:rPr>
                <w:b/>
                <w:bCs/>
              </w:rPr>
            </w:pPr>
          </w:p>
        </w:tc>
        <w:tc>
          <w:tcPr>
            <w:tcW w:w="1134" w:type="dxa"/>
            <w:shd w:val="clear" w:color="auto" w:fill="auto"/>
            <w:vAlign w:val="center"/>
          </w:tcPr>
          <w:p w14:paraId="31D3C7E9" w14:textId="77777777" w:rsidR="00062D12" w:rsidRPr="00404304" w:rsidRDefault="00062D12" w:rsidP="00062D12">
            <w:pPr>
              <w:autoSpaceDE/>
              <w:autoSpaceDN/>
              <w:jc w:val="center"/>
              <w:rPr>
                <w:b/>
                <w:bCs/>
              </w:rPr>
            </w:pPr>
          </w:p>
        </w:tc>
        <w:tc>
          <w:tcPr>
            <w:tcW w:w="1200" w:type="dxa"/>
            <w:shd w:val="clear" w:color="auto" w:fill="auto"/>
            <w:vAlign w:val="center"/>
          </w:tcPr>
          <w:p w14:paraId="31D3C7EA" w14:textId="77777777" w:rsidR="00062D12" w:rsidRPr="00404304" w:rsidRDefault="00062D12" w:rsidP="00062D12">
            <w:pPr>
              <w:autoSpaceDE/>
              <w:autoSpaceDN/>
              <w:jc w:val="center"/>
              <w:rPr>
                <w:b/>
                <w:bCs/>
              </w:rPr>
            </w:pPr>
          </w:p>
        </w:tc>
        <w:tc>
          <w:tcPr>
            <w:tcW w:w="1170" w:type="dxa"/>
            <w:shd w:val="clear" w:color="auto" w:fill="auto"/>
            <w:vAlign w:val="center"/>
          </w:tcPr>
          <w:p w14:paraId="31D3C7EB" w14:textId="77777777" w:rsidR="00062D12" w:rsidRPr="00404304" w:rsidRDefault="00062D12" w:rsidP="00062D12">
            <w:pPr>
              <w:autoSpaceDE/>
              <w:autoSpaceDN/>
              <w:jc w:val="center"/>
              <w:rPr>
                <w:b/>
                <w:bCs/>
              </w:rPr>
            </w:pPr>
          </w:p>
        </w:tc>
      </w:tr>
      <w:tr w:rsidR="00062D12" w:rsidRPr="00404304" w14:paraId="31D3C7F6" w14:textId="77777777" w:rsidTr="00062D12">
        <w:trPr>
          <w:trHeight w:val="360"/>
        </w:trPr>
        <w:tc>
          <w:tcPr>
            <w:tcW w:w="1975" w:type="dxa"/>
            <w:shd w:val="clear" w:color="auto" w:fill="DEEAF6" w:themeFill="accent1" w:themeFillTint="33"/>
            <w:noWrap/>
            <w:vAlign w:val="center"/>
            <w:hideMark/>
          </w:tcPr>
          <w:p w14:paraId="31D3C7ED" w14:textId="77777777" w:rsidR="00062D12" w:rsidRPr="00404304" w:rsidRDefault="00062D12" w:rsidP="00062D12">
            <w:pPr>
              <w:autoSpaceDE/>
              <w:autoSpaceDN/>
            </w:pPr>
            <w:r w:rsidRPr="00404304">
              <w:t> </w:t>
            </w:r>
          </w:p>
        </w:tc>
        <w:tc>
          <w:tcPr>
            <w:tcW w:w="4252" w:type="dxa"/>
            <w:shd w:val="clear" w:color="auto" w:fill="DEEAF6" w:themeFill="accent1" w:themeFillTint="33"/>
            <w:noWrap/>
            <w:vAlign w:val="center"/>
            <w:hideMark/>
          </w:tcPr>
          <w:p w14:paraId="31D3C7EE" w14:textId="77777777" w:rsidR="00062D12" w:rsidRPr="00404304" w:rsidRDefault="00062D12" w:rsidP="00062D12">
            <w:pPr>
              <w:autoSpaceDE/>
              <w:autoSpaceDN/>
              <w:rPr>
                <w:b/>
                <w:bCs/>
              </w:rPr>
            </w:pPr>
            <w:r w:rsidRPr="00404304">
              <w:rPr>
                <w:b/>
                <w:bCs/>
              </w:rPr>
              <w:t>PÕHITEGEVUSE TULUD KOKKU</w:t>
            </w:r>
          </w:p>
        </w:tc>
        <w:tc>
          <w:tcPr>
            <w:tcW w:w="1109" w:type="dxa"/>
            <w:shd w:val="clear" w:color="auto" w:fill="DEEAF6" w:themeFill="accent1" w:themeFillTint="33"/>
            <w:vAlign w:val="center"/>
          </w:tcPr>
          <w:p w14:paraId="31D3C7EF" w14:textId="77777777" w:rsidR="00062D12" w:rsidRPr="00404304" w:rsidRDefault="00062D12" w:rsidP="00062D12">
            <w:pPr>
              <w:autoSpaceDE/>
              <w:autoSpaceDN/>
              <w:jc w:val="right"/>
              <w:rPr>
                <w:b/>
                <w:bCs/>
              </w:rPr>
            </w:pPr>
            <w:r w:rsidRPr="00404304">
              <w:rPr>
                <w:b/>
                <w:bCs/>
              </w:rPr>
              <w:t>23 994 067</w:t>
            </w:r>
          </w:p>
        </w:tc>
        <w:tc>
          <w:tcPr>
            <w:tcW w:w="1109" w:type="dxa"/>
            <w:shd w:val="clear" w:color="auto" w:fill="DEEAF6" w:themeFill="accent1" w:themeFillTint="33"/>
            <w:noWrap/>
            <w:vAlign w:val="center"/>
            <w:hideMark/>
          </w:tcPr>
          <w:p w14:paraId="31D3C7F0" w14:textId="77777777" w:rsidR="00062D12" w:rsidRPr="00404304" w:rsidRDefault="00062D12" w:rsidP="00062D12">
            <w:pPr>
              <w:autoSpaceDE/>
              <w:autoSpaceDN/>
              <w:jc w:val="right"/>
              <w:rPr>
                <w:b/>
                <w:bCs/>
              </w:rPr>
            </w:pPr>
            <w:r w:rsidRPr="00404304">
              <w:rPr>
                <w:b/>
                <w:bCs/>
              </w:rPr>
              <w:t>24 480 036</w:t>
            </w:r>
          </w:p>
        </w:tc>
        <w:tc>
          <w:tcPr>
            <w:tcW w:w="1128" w:type="dxa"/>
            <w:shd w:val="clear" w:color="auto" w:fill="DEEAF6" w:themeFill="accent1" w:themeFillTint="33"/>
            <w:noWrap/>
            <w:vAlign w:val="center"/>
            <w:hideMark/>
          </w:tcPr>
          <w:p w14:paraId="31D3C7F1" w14:textId="77777777" w:rsidR="00062D12" w:rsidRPr="00404304" w:rsidRDefault="00062D12" w:rsidP="00062D12">
            <w:pPr>
              <w:autoSpaceDE/>
              <w:autoSpaceDN/>
              <w:jc w:val="right"/>
              <w:rPr>
                <w:b/>
                <w:bCs/>
              </w:rPr>
            </w:pPr>
            <w:r w:rsidRPr="00404304">
              <w:rPr>
                <w:b/>
                <w:bCs/>
              </w:rPr>
              <w:t>0</w:t>
            </w:r>
          </w:p>
        </w:tc>
        <w:tc>
          <w:tcPr>
            <w:tcW w:w="1150" w:type="dxa"/>
            <w:shd w:val="clear" w:color="auto" w:fill="DEEAF6" w:themeFill="accent1" w:themeFillTint="33"/>
            <w:noWrap/>
            <w:vAlign w:val="center"/>
            <w:hideMark/>
          </w:tcPr>
          <w:p w14:paraId="31D3C7F2" w14:textId="77777777" w:rsidR="00062D12" w:rsidRPr="00404304" w:rsidRDefault="00062D12" w:rsidP="00062D12">
            <w:pPr>
              <w:autoSpaceDE/>
              <w:autoSpaceDN/>
              <w:jc w:val="right"/>
              <w:rPr>
                <w:b/>
                <w:bCs/>
              </w:rPr>
            </w:pPr>
            <w:r w:rsidRPr="00404304">
              <w:rPr>
                <w:b/>
                <w:bCs/>
              </w:rPr>
              <w:t>36 460</w:t>
            </w:r>
          </w:p>
        </w:tc>
        <w:tc>
          <w:tcPr>
            <w:tcW w:w="1134" w:type="dxa"/>
            <w:shd w:val="clear" w:color="auto" w:fill="DEEAF6" w:themeFill="accent1" w:themeFillTint="33"/>
            <w:noWrap/>
            <w:vAlign w:val="center"/>
            <w:hideMark/>
          </w:tcPr>
          <w:p w14:paraId="31D3C7F3" w14:textId="77777777" w:rsidR="00062D12" w:rsidRPr="00404304" w:rsidRDefault="00062D12" w:rsidP="00062D12">
            <w:pPr>
              <w:autoSpaceDE/>
              <w:autoSpaceDN/>
              <w:jc w:val="right"/>
              <w:rPr>
                <w:b/>
                <w:bCs/>
              </w:rPr>
            </w:pPr>
            <w:r w:rsidRPr="00404304">
              <w:rPr>
                <w:b/>
                <w:bCs/>
              </w:rPr>
              <w:t>2 786</w:t>
            </w:r>
          </w:p>
        </w:tc>
        <w:tc>
          <w:tcPr>
            <w:tcW w:w="1200" w:type="dxa"/>
            <w:shd w:val="clear" w:color="auto" w:fill="DEEAF6" w:themeFill="accent1" w:themeFillTint="33"/>
            <w:noWrap/>
            <w:vAlign w:val="center"/>
            <w:hideMark/>
          </w:tcPr>
          <w:p w14:paraId="31D3C7F4" w14:textId="77777777" w:rsidR="00062D12" w:rsidRPr="00404304" w:rsidRDefault="00062D12" w:rsidP="00062D12">
            <w:pPr>
              <w:autoSpaceDE/>
              <w:autoSpaceDN/>
              <w:jc w:val="right"/>
              <w:rPr>
                <w:b/>
                <w:bCs/>
              </w:rPr>
            </w:pPr>
            <w:r w:rsidRPr="00404304">
              <w:rPr>
                <w:b/>
                <w:bCs/>
              </w:rPr>
              <w:t>24 519 282</w:t>
            </w:r>
          </w:p>
        </w:tc>
        <w:tc>
          <w:tcPr>
            <w:tcW w:w="1170" w:type="dxa"/>
            <w:shd w:val="clear" w:color="auto" w:fill="DEEAF6" w:themeFill="accent1" w:themeFillTint="33"/>
            <w:noWrap/>
            <w:vAlign w:val="center"/>
            <w:hideMark/>
          </w:tcPr>
          <w:p w14:paraId="31D3C7F5" w14:textId="77777777" w:rsidR="00062D12" w:rsidRPr="00404304" w:rsidRDefault="00062D12" w:rsidP="00062D12">
            <w:pPr>
              <w:autoSpaceDE/>
              <w:autoSpaceDN/>
              <w:jc w:val="right"/>
              <w:rPr>
                <w:b/>
                <w:bCs/>
              </w:rPr>
            </w:pPr>
            <w:r w:rsidRPr="00404304">
              <w:rPr>
                <w:b/>
                <w:bCs/>
              </w:rPr>
              <w:t>24 033 313</w:t>
            </w:r>
          </w:p>
        </w:tc>
      </w:tr>
      <w:tr w:rsidR="00062D12" w:rsidRPr="00404304" w14:paraId="31D3C800" w14:textId="77777777" w:rsidTr="00062D12">
        <w:trPr>
          <w:trHeight w:val="270"/>
        </w:trPr>
        <w:tc>
          <w:tcPr>
            <w:tcW w:w="1975" w:type="dxa"/>
            <w:shd w:val="clear" w:color="auto" w:fill="auto"/>
            <w:noWrap/>
            <w:vAlign w:val="center"/>
            <w:hideMark/>
          </w:tcPr>
          <w:p w14:paraId="31D3C7F7" w14:textId="77777777" w:rsidR="00062D12" w:rsidRPr="00404304" w:rsidRDefault="00062D12" w:rsidP="00062D12">
            <w:pPr>
              <w:autoSpaceDE/>
              <w:autoSpaceDN/>
            </w:pPr>
            <w:r w:rsidRPr="00404304">
              <w:t>30</w:t>
            </w:r>
          </w:p>
        </w:tc>
        <w:tc>
          <w:tcPr>
            <w:tcW w:w="4252" w:type="dxa"/>
            <w:shd w:val="clear" w:color="auto" w:fill="auto"/>
            <w:noWrap/>
            <w:vAlign w:val="center"/>
            <w:hideMark/>
          </w:tcPr>
          <w:p w14:paraId="31D3C7F8" w14:textId="77777777" w:rsidR="00062D12" w:rsidRPr="00404304" w:rsidRDefault="00062D12" w:rsidP="00062D12">
            <w:pPr>
              <w:autoSpaceDE/>
              <w:autoSpaceDN/>
              <w:rPr>
                <w:b/>
                <w:bCs/>
              </w:rPr>
            </w:pPr>
            <w:r w:rsidRPr="00404304">
              <w:rPr>
                <w:b/>
                <w:bCs/>
              </w:rPr>
              <w:t>Maksutulud</w:t>
            </w:r>
          </w:p>
        </w:tc>
        <w:tc>
          <w:tcPr>
            <w:tcW w:w="1109" w:type="dxa"/>
            <w:vAlign w:val="center"/>
          </w:tcPr>
          <w:p w14:paraId="31D3C7F9" w14:textId="77777777" w:rsidR="00062D12" w:rsidRPr="00404304" w:rsidRDefault="00062D12" w:rsidP="00062D12">
            <w:pPr>
              <w:autoSpaceDE/>
              <w:autoSpaceDN/>
              <w:jc w:val="right"/>
              <w:rPr>
                <w:b/>
                <w:bCs/>
                <w:color w:val="000000"/>
              </w:rPr>
            </w:pPr>
            <w:r w:rsidRPr="00404304">
              <w:rPr>
                <w:b/>
                <w:bCs/>
                <w:color w:val="000000"/>
              </w:rPr>
              <w:t>12 578 000</w:t>
            </w:r>
          </w:p>
        </w:tc>
        <w:tc>
          <w:tcPr>
            <w:tcW w:w="1109" w:type="dxa"/>
            <w:shd w:val="clear" w:color="auto" w:fill="auto"/>
            <w:noWrap/>
            <w:vAlign w:val="center"/>
            <w:hideMark/>
          </w:tcPr>
          <w:p w14:paraId="31D3C7FA" w14:textId="77777777" w:rsidR="00062D12" w:rsidRPr="00404304" w:rsidRDefault="00062D12" w:rsidP="00062D12">
            <w:pPr>
              <w:autoSpaceDE/>
              <w:autoSpaceDN/>
              <w:jc w:val="right"/>
              <w:rPr>
                <w:b/>
                <w:bCs/>
                <w:color w:val="000000"/>
              </w:rPr>
            </w:pPr>
            <w:r w:rsidRPr="00404304">
              <w:rPr>
                <w:b/>
                <w:bCs/>
                <w:color w:val="000000"/>
              </w:rPr>
              <w:t>12 578 000</w:t>
            </w:r>
          </w:p>
        </w:tc>
        <w:tc>
          <w:tcPr>
            <w:tcW w:w="1128" w:type="dxa"/>
            <w:shd w:val="clear" w:color="auto" w:fill="auto"/>
            <w:noWrap/>
            <w:vAlign w:val="center"/>
            <w:hideMark/>
          </w:tcPr>
          <w:p w14:paraId="31D3C7FB" w14:textId="77777777" w:rsidR="00062D12" w:rsidRPr="00404304" w:rsidRDefault="00062D12" w:rsidP="00062D12">
            <w:pPr>
              <w:autoSpaceDE/>
              <w:autoSpaceDN/>
              <w:jc w:val="right"/>
              <w:rPr>
                <w:b/>
                <w:bCs/>
                <w:color w:val="000000"/>
              </w:rPr>
            </w:pPr>
            <w:r w:rsidRPr="00404304">
              <w:rPr>
                <w:b/>
                <w:bCs/>
                <w:color w:val="000000"/>
              </w:rPr>
              <w:t>0</w:t>
            </w:r>
          </w:p>
        </w:tc>
        <w:tc>
          <w:tcPr>
            <w:tcW w:w="1150" w:type="dxa"/>
            <w:shd w:val="clear" w:color="auto" w:fill="FFF2CC" w:themeFill="accent4" w:themeFillTint="33"/>
            <w:noWrap/>
            <w:vAlign w:val="center"/>
            <w:hideMark/>
          </w:tcPr>
          <w:p w14:paraId="31D3C7FC" w14:textId="77777777" w:rsidR="00062D12" w:rsidRPr="00404304" w:rsidRDefault="00062D12" w:rsidP="00062D12">
            <w:pPr>
              <w:autoSpaceDE/>
              <w:autoSpaceDN/>
              <w:jc w:val="right"/>
              <w:rPr>
                <w:b/>
                <w:bCs/>
                <w:color w:val="000000"/>
              </w:rPr>
            </w:pPr>
            <w:r w:rsidRPr="00404304">
              <w:rPr>
                <w:b/>
                <w:bCs/>
                <w:color w:val="000000"/>
              </w:rPr>
              <w:t>70 000</w:t>
            </w:r>
          </w:p>
        </w:tc>
        <w:tc>
          <w:tcPr>
            <w:tcW w:w="1134" w:type="dxa"/>
            <w:shd w:val="clear" w:color="auto" w:fill="FFF2CC" w:themeFill="accent4" w:themeFillTint="33"/>
            <w:noWrap/>
            <w:vAlign w:val="center"/>
            <w:hideMark/>
          </w:tcPr>
          <w:p w14:paraId="31D3C7FD" w14:textId="77777777" w:rsidR="00062D12" w:rsidRPr="00404304" w:rsidRDefault="00062D12" w:rsidP="00062D12">
            <w:pPr>
              <w:autoSpaceDE/>
              <w:autoSpaceDN/>
              <w:jc w:val="right"/>
              <w:rPr>
                <w:b/>
                <w:bCs/>
                <w:color w:val="000000"/>
              </w:rPr>
            </w:pPr>
            <w:r w:rsidRPr="00404304">
              <w:rPr>
                <w:b/>
                <w:bCs/>
                <w:color w:val="000000"/>
              </w:rPr>
              <w:t>0</w:t>
            </w:r>
          </w:p>
        </w:tc>
        <w:tc>
          <w:tcPr>
            <w:tcW w:w="1200" w:type="dxa"/>
            <w:shd w:val="clear" w:color="auto" w:fill="auto"/>
            <w:noWrap/>
            <w:vAlign w:val="center"/>
            <w:hideMark/>
          </w:tcPr>
          <w:p w14:paraId="31D3C7FE" w14:textId="77777777" w:rsidR="00062D12" w:rsidRPr="00404304" w:rsidRDefault="00062D12" w:rsidP="00062D12">
            <w:pPr>
              <w:autoSpaceDE/>
              <w:autoSpaceDN/>
              <w:jc w:val="right"/>
              <w:rPr>
                <w:b/>
                <w:bCs/>
                <w:color w:val="000000"/>
              </w:rPr>
            </w:pPr>
            <w:r w:rsidRPr="00404304">
              <w:rPr>
                <w:b/>
                <w:bCs/>
                <w:color w:val="000000"/>
              </w:rPr>
              <w:t>12 648 000</w:t>
            </w:r>
          </w:p>
        </w:tc>
        <w:tc>
          <w:tcPr>
            <w:tcW w:w="1170" w:type="dxa"/>
            <w:shd w:val="clear" w:color="auto" w:fill="auto"/>
            <w:noWrap/>
            <w:vAlign w:val="center"/>
            <w:hideMark/>
          </w:tcPr>
          <w:p w14:paraId="31D3C7FF" w14:textId="77777777" w:rsidR="00062D12" w:rsidRPr="00404304" w:rsidRDefault="00062D12" w:rsidP="00062D12">
            <w:pPr>
              <w:autoSpaceDE/>
              <w:autoSpaceDN/>
              <w:jc w:val="right"/>
              <w:rPr>
                <w:b/>
                <w:bCs/>
                <w:color w:val="000000"/>
              </w:rPr>
            </w:pPr>
            <w:r w:rsidRPr="00404304">
              <w:rPr>
                <w:b/>
                <w:bCs/>
                <w:color w:val="000000"/>
              </w:rPr>
              <w:t>12 648 000</w:t>
            </w:r>
          </w:p>
        </w:tc>
      </w:tr>
      <w:tr w:rsidR="00062D12" w:rsidRPr="00404304" w14:paraId="31D3C80A" w14:textId="77777777" w:rsidTr="00062D12">
        <w:trPr>
          <w:trHeight w:val="270"/>
        </w:trPr>
        <w:tc>
          <w:tcPr>
            <w:tcW w:w="1975" w:type="dxa"/>
            <w:shd w:val="clear" w:color="auto" w:fill="auto"/>
            <w:noWrap/>
            <w:vAlign w:val="center"/>
            <w:hideMark/>
          </w:tcPr>
          <w:p w14:paraId="31D3C801" w14:textId="77777777" w:rsidR="00062D12" w:rsidRPr="00404304" w:rsidRDefault="00062D12" w:rsidP="00062D12">
            <w:pPr>
              <w:autoSpaceDE/>
              <w:autoSpaceDN/>
            </w:pPr>
            <w:r w:rsidRPr="00404304">
              <w:t>32</w:t>
            </w:r>
          </w:p>
        </w:tc>
        <w:tc>
          <w:tcPr>
            <w:tcW w:w="4252" w:type="dxa"/>
            <w:shd w:val="clear" w:color="auto" w:fill="auto"/>
            <w:noWrap/>
            <w:vAlign w:val="center"/>
            <w:hideMark/>
          </w:tcPr>
          <w:p w14:paraId="31D3C802" w14:textId="77777777" w:rsidR="00062D12" w:rsidRPr="00404304" w:rsidRDefault="00062D12" w:rsidP="00062D12">
            <w:pPr>
              <w:autoSpaceDE/>
              <w:autoSpaceDN/>
              <w:rPr>
                <w:b/>
                <w:bCs/>
              </w:rPr>
            </w:pPr>
            <w:r w:rsidRPr="00404304">
              <w:rPr>
                <w:b/>
                <w:bCs/>
              </w:rPr>
              <w:t>Tulud kaupade ja teenuste müügist</w:t>
            </w:r>
          </w:p>
        </w:tc>
        <w:tc>
          <w:tcPr>
            <w:tcW w:w="1109" w:type="dxa"/>
            <w:vAlign w:val="center"/>
          </w:tcPr>
          <w:p w14:paraId="31D3C803" w14:textId="77777777" w:rsidR="00062D12" w:rsidRPr="00404304" w:rsidRDefault="00062D12" w:rsidP="00062D12">
            <w:pPr>
              <w:autoSpaceDE/>
              <w:autoSpaceDN/>
              <w:jc w:val="right"/>
              <w:rPr>
                <w:b/>
                <w:bCs/>
                <w:color w:val="000000"/>
              </w:rPr>
            </w:pPr>
            <w:r w:rsidRPr="00404304">
              <w:rPr>
                <w:b/>
                <w:bCs/>
                <w:color w:val="000000"/>
              </w:rPr>
              <w:t>3 006 435</w:t>
            </w:r>
          </w:p>
        </w:tc>
        <w:tc>
          <w:tcPr>
            <w:tcW w:w="1109" w:type="dxa"/>
            <w:shd w:val="clear" w:color="auto" w:fill="auto"/>
            <w:noWrap/>
            <w:vAlign w:val="center"/>
            <w:hideMark/>
          </w:tcPr>
          <w:p w14:paraId="31D3C804" w14:textId="77777777" w:rsidR="00062D12" w:rsidRPr="00404304" w:rsidRDefault="00062D12" w:rsidP="00062D12">
            <w:pPr>
              <w:autoSpaceDE/>
              <w:autoSpaceDN/>
              <w:jc w:val="right"/>
              <w:rPr>
                <w:b/>
                <w:bCs/>
                <w:color w:val="000000"/>
              </w:rPr>
            </w:pPr>
            <w:r w:rsidRPr="00404304">
              <w:rPr>
                <w:b/>
                <w:bCs/>
                <w:color w:val="000000"/>
              </w:rPr>
              <w:t>3 492 404</w:t>
            </w:r>
          </w:p>
        </w:tc>
        <w:tc>
          <w:tcPr>
            <w:tcW w:w="1128" w:type="dxa"/>
            <w:shd w:val="clear" w:color="auto" w:fill="auto"/>
            <w:noWrap/>
            <w:vAlign w:val="center"/>
            <w:hideMark/>
          </w:tcPr>
          <w:p w14:paraId="31D3C805" w14:textId="77777777" w:rsidR="00062D12" w:rsidRPr="00404304" w:rsidRDefault="00062D12" w:rsidP="00062D12">
            <w:pPr>
              <w:autoSpaceDE/>
              <w:autoSpaceDN/>
              <w:jc w:val="right"/>
              <w:rPr>
                <w:b/>
                <w:bCs/>
                <w:color w:val="000000"/>
              </w:rPr>
            </w:pPr>
            <w:r w:rsidRPr="00404304">
              <w:rPr>
                <w:b/>
                <w:bCs/>
                <w:color w:val="000000"/>
              </w:rPr>
              <w:t>0</w:t>
            </w:r>
          </w:p>
        </w:tc>
        <w:tc>
          <w:tcPr>
            <w:tcW w:w="1150" w:type="dxa"/>
            <w:shd w:val="clear" w:color="auto" w:fill="FFF2CC" w:themeFill="accent4" w:themeFillTint="33"/>
            <w:noWrap/>
            <w:vAlign w:val="center"/>
            <w:hideMark/>
          </w:tcPr>
          <w:p w14:paraId="31D3C806" w14:textId="77777777" w:rsidR="00062D12" w:rsidRPr="00404304" w:rsidRDefault="00062D12" w:rsidP="00062D12">
            <w:pPr>
              <w:autoSpaceDE/>
              <w:autoSpaceDN/>
              <w:jc w:val="right"/>
              <w:rPr>
                <w:b/>
                <w:bCs/>
                <w:color w:val="000000"/>
              </w:rPr>
            </w:pPr>
            <w:r w:rsidRPr="00404304">
              <w:rPr>
                <w:b/>
                <w:bCs/>
                <w:color w:val="000000"/>
              </w:rPr>
              <w:t>4 072</w:t>
            </w:r>
          </w:p>
        </w:tc>
        <w:tc>
          <w:tcPr>
            <w:tcW w:w="1134" w:type="dxa"/>
            <w:shd w:val="clear" w:color="auto" w:fill="FFF2CC" w:themeFill="accent4" w:themeFillTint="33"/>
            <w:noWrap/>
            <w:vAlign w:val="center"/>
            <w:hideMark/>
          </w:tcPr>
          <w:p w14:paraId="31D3C807" w14:textId="77777777" w:rsidR="00062D12" w:rsidRPr="00404304" w:rsidRDefault="00062D12" w:rsidP="00062D12">
            <w:pPr>
              <w:autoSpaceDE/>
              <w:autoSpaceDN/>
              <w:jc w:val="right"/>
              <w:rPr>
                <w:b/>
                <w:bCs/>
                <w:color w:val="000000"/>
              </w:rPr>
            </w:pPr>
            <w:r w:rsidRPr="00404304">
              <w:rPr>
                <w:b/>
                <w:bCs/>
                <w:color w:val="000000"/>
              </w:rPr>
              <w:t>0</w:t>
            </w:r>
          </w:p>
        </w:tc>
        <w:tc>
          <w:tcPr>
            <w:tcW w:w="1200" w:type="dxa"/>
            <w:shd w:val="clear" w:color="auto" w:fill="auto"/>
            <w:noWrap/>
            <w:vAlign w:val="center"/>
            <w:hideMark/>
          </w:tcPr>
          <w:p w14:paraId="31D3C808" w14:textId="77777777" w:rsidR="00062D12" w:rsidRPr="00404304" w:rsidRDefault="00062D12" w:rsidP="00062D12">
            <w:pPr>
              <w:autoSpaceDE/>
              <w:autoSpaceDN/>
              <w:jc w:val="right"/>
              <w:rPr>
                <w:b/>
                <w:bCs/>
                <w:color w:val="000000"/>
              </w:rPr>
            </w:pPr>
            <w:r w:rsidRPr="00404304">
              <w:rPr>
                <w:b/>
                <w:bCs/>
                <w:color w:val="000000"/>
              </w:rPr>
              <w:t>3 496 476</w:t>
            </w:r>
          </w:p>
        </w:tc>
        <w:tc>
          <w:tcPr>
            <w:tcW w:w="1170" w:type="dxa"/>
            <w:shd w:val="clear" w:color="auto" w:fill="auto"/>
            <w:noWrap/>
            <w:vAlign w:val="center"/>
            <w:hideMark/>
          </w:tcPr>
          <w:p w14:paraId="31D3C809" w14:textId="77777777" w:rsidR="00062D12" w:rsidRPr="00404304" w:rsidRDefault="00062D12" w:rsidP="00062D12">
            <w:pPr>
              <w:autoSpaceDE/>
              <w:autoSpaceDN/>
              <w:jc w:val="right"/>
              <w:rPr>
                <w:b/>
                <w:bCs/>
                <w:color w:val="000000"/>
              </w:rPr>
            </w:pPr>
            <w:r w:rsidRPr="00404304">
              <w:rPr>
                <w:b/>
                <w:bCs/>
                <w:color w:val="000000"/>
              </w:rPr>
              <w:t>3 010 507</w:t>
            </w:r>
          </w:p>
        </w:tc>
      </w:tr>
      <w:tr w:rsidR="00062D12" w:rsidRPr="00404304" w14:paraId="31D3C814" w14:textId="77777777" w:rsidTr="00062D12">
        <w:trPr>
          <w:trHeight w:val="270"/>
        </w:trPr>
        <w:tc>
          <w:tcPr>
            <w:tcW w:w="1975" w:type="dxa"/>
            <w:shd w:val="clear" w:color="auto" w:fill="auto"/>
            <w:noWrap/>
            <w:vAlign w:val="center"/>
            <w:hideMark/>
          </w:tcPr>
          <w:p w14:paraId="31D3C80B" w14:textId="77777777" w:rsidR="00062D12" w:rsidRPr="00404304" w:rsidRDefault="00062D12" w:rsidP="00062D12">
            <w:pPr>
              <w:autoSpaceDE/>
              <w:autoSpaceDN/>
            </w:pPr>
            <w:r w:rsidRPr="00404304">
              <w:t>3500, 352</w:t>
            </w:r>
          </w:p>
        </w:tc>
        <w:tc>
          <w:tcPr>
            <w:tcW w:w="4252" w:type="dxa"/>
            <w:shd w:val="clear" w:color="auto" w:fill="auto"/>
            <w:noWrap/>
            <w:vAlign w:val="center"/>
            <w:hideMark/>
          </w:tcPr>
          <w:p w14:paraId="31D3C80C" w14:textId="77777777" w:rsidR="00062D12" w:rsidRPr="00404304" w:rsidRDefault="00062D12" w:rsidP="00062D12">
            <w:pPr>
              <w:autoSpaceDE/>
              <w:autoSpaceDN/>
              <w:rPr>
                <w:b/>
                <w:bCs/>
              </w:rPr>
            </w:pPr>
            <w:r w:rsidRPr="00404304">
              <w:rPr>
                <w:b/>
                <w:bCs/>
              </w:rPr>
              <w:t>Saadavad toetused tegevuskuludeks</w:t>
            </w:r>
          </w:p>
        </w:tc>
        <w:tc>
          <w:tcPr>
            <w:tcW w:w="1109" w:type="dxa"/>
            <w:vAlign w:val="center"/>
          </w:tcPr>
          <w:p w14:paraId="31D3C80D" w14:textId="77777777" w:rsidR="00062D12" w:rsidRPr="00404304" w:rsidRDefault="00062D12" w:rsidP="00062D12">
            <w:pPr>
              <w:autoSpaceDE/>
              <w:autoSpaceDN/>
              <w:jc w:val="right"/>
              <w:rPr>
                <w:b/>
                <w:bCs/>
                <w:color w:val="000000"/>
              </w:rPr>
            </w:pPr>
            <w:r w:rsidRPr="00404304">
              <w:rPr>
                <w:b/>
                <w:bCs/>
                <w:color w:val="000000"/>
              </w:rPr>
              <w:t>8 391 632</w:t>
            </w:r>
          </w:p>
        </w:tc>
        <w:tc>
          <w:tcPr>
            <w:tcW w:w="1109" w:type="dxa"/>
            <w:shd w:val="clear" w:color="auto" w:fill="auto"/>
            <w:noWrap/>
            <w:vAlign w:val="center"/>
            <w:hideMark/>
          </w:tcPr>
          <w:p w14:paraId="31D3C80E" w14:textId="77777777" w:rsidR="00062D12" w:rsidRPr="00404304" w:rsidRDefault="00062D12" w:rsidP="00062D12">
            <w:pPr>
              <w:autoSpaceDE/>
              <w:autoSpaceDN/>
              <w:jc w:val="right"/>
              <w:rPr>
                <w:b/>
                <w:bCs/>
                <w:color w:val="000000"/>
              </w:rPr>
            </w:pPr>
            <w:r w:rsidRPr="00404304">
              <w:rPr>
                <w:b/>
                <w:bCs/>
                <w:color w:val="000000"/>
              </w:rPr>
              <w:t>8 391 632</w:t>
            </w:r>
          </w:p>
        </w:tc>
        <w:tc>
          <w:tcPr>
            <w:tcW w:w="1128" w:type="dxa"/>
            <w:shd w:val="clear" w:color="auto" w:fill="auto"/>
            <w:noWrap/>
            <w:vAlign w:val="center"/>
            <w:hideMark/>
          </w:tcPr>
          <w:p w14:paraId="31D3C80F" w14:textId="77777777" w:rsidR="00062D12" w:rsidRPr="00404304" w:rsidRDefault="00062D12" w:rsidP="00062D12">
            <w:pPr>
              <w:autoSpaceDE/>
              <w:autoSpaceDN/>
              <w:jc w:val="right"/>
              <w:rPr>
                <w:b/>
                <w:bCs/>
                <w:color w:val="000000"/>
              </w:rPr>
            </w:pPr>
            <w:r w:rsidRPr="00404304">
              <w:rPr>
                <w:b/>
                <w:bCs/>
                <w:color w:val="000000"/>
              </w:rPr>
              <w:t>0</w:t>
            </w:r>
          </w:p>
        </w:tc>
        <w:tc>
          <w:tcPr>
            <w:tcW w:w="1150" w:type="dxa"/>
            <w:shd w:val="clear" w:color="auto" w:fill="FFF2CC" w:themeFill="accent4" w:themeFillTint="33"/>
            <w:noWrap/>
            <w:vAlign w:val="center"/>
            <w:hideMark/>
          </w:tcPr>
          <w:p w14:paraId="31D3C810" w14:textId="77777777" w:rsidR="00062D12" w:rsidRPr="00404304" w:rsidRDefault="00062D12" w:rsidP="00062D12">
            <w:pPr>
              <w:autoSpaceDE/>
              <w:autoSpaceDN/>
              <w:jc w:val="right"/>
              <w:rPr>
                <w:b/>
                <w:bCs/>
                <w:color w:val="000000"/>
              </w:rPr>
            </w:pPr>
            <w:r w:rsidRPr="00404304">
              <w:rPr>
                <w:b/>
                <w:bCs/>
                <w:color w:val="000000"/>
              </w:rPr>
              <w:t>-37 612</w:t>
            </w:r>
          </w:p>
        </w:tc>
        <w:tc>
          <w:tcPr>
            <w:tcW w:w="1134" w:type="dxa"/>
            <w:shd w:val="clear" w:color="auto" w:fill="FFF2CC" w:themeFill="accent4" w:themeFillTint="33"/>
            <w:noWrap/>
            <w:vAlign w:val="center"/>
            <w:hideMark/>
          </w:tcPr>
          <w:p w14:paraId="31D3C811" w14:textId="77777777" w:rsidR="00062D12" w:rsidRPr="00404304" w:rsidRDefault="00062D12" w:rsidP="00062D12">
            <w:pPr>
              <w:autoSpaceDE/>
              <w:autoSpaceDN/>
              <w:jc w:val="right"/>
              <w:rPr>
                <w:b/>
                <w:bCs/>
                <w:color w:val="000000"/>
              </w:rPr>
            </w:pPr>
            <w:r w:rsidRPr="00404304">
              <w:rPr>
                <w:b/>
                <w:bCs/>
                <w:color w:val="000000"/>
              </w:rPr>
              <w:t>2 786</w:t>
            </w:r>
          </w:p>
        </w:tc>
        <w:tc>
          <w:tcPr>
            <w:tcW w:w="1200" w:type="dxa"/>
            <w:shd w:val="clear" w:color="auto" w:fill="auto"/>
            <w:noWrap/>
            <w:vAlign w:val="center"/>
            <w:hideMark/>
          </w:tcPr>
          <w:p w14:paraId="31D3C812" w14:textId="77777777" w:rsidR="00062D12" w:rsidRPr="00404304" w:rsidRDefault="00062D12" w:rsidP="00062D12">
            <w:pPr>
              <w:autoSpaceDE/>
              <w:autoSpaceDN/>
              <w:jc w:val="right"/>
              <w:rPr>
                <w:b/>
                <w:bCs/>
                <w:color w:val="000000"/>
              </w:rPr>
            </w:pPr>
            <w:r w:rsidRPr="00404304">
              <w:rPr>
                <w:b/>
                <w:bCs/>
                <w:color w:val="000000"/>
              </w:rPr>
              <w:t>8 356 806</w:t>
            </w:r>
          </w:p>
        </w:tc>
        <w:tc>
          <w:tcPr>
            <w:tcW w:w="1170" w:type="dxa"/>
            <w:shd w:val="clear" w:color="auto" w:fill="auto"/>
            <w:noWrap/>
            <w:vAlign w:val="center"/>
            <w:hideMark/>
          </w:tcPr>
          <w:p w14:paraId="31D3C813" w14:textId="77777777" w:rsidR="00062D12" w:rsidRPr="00404304" w:rsidRDefault="00062D12" w:rsidP="00062D12">
            <w:pPr>
              <w:autoSpaceDE/>
              <w:autoSpaceDN/>
              <w:jc w:val="right"/>
              <w:rPr>
                <w:b/>
                <w:bCs/>
                <w:color w:val="000000"/>
              </w:rPr>
            </w:pPr>
            <w:r w:rsidRPr="00404304">
              <w:rPr>
                <w:b/>
                <w:bCs/>
                <w:color w:val="000000"/>
              </w:rPr>
              <w:t>8 356 806</w:t>
            </w:r>
          </w:p>
        </w:tc>
      </w:tr>
      <w:tr w:rsidR="00062D12" w:rsidRPr="00404304" w14:paraId="31D3C81E" w14:textId="77777777" w:rsidTr="00062D12">
        <w:trPr>
          <w:trHeight w:val="270"/>
        </w:trPr>
        <w:tc>
          <w:tcPr>
            <w:tcW w:w="1975" w:type="dxa"/>
            <w:shd w:val="clear" w:color="auto" w:fill="auto"/>
            <w:noWrap/>
            <w:vAlign w:val="center"/>
            <w:hideMark/>
          </w:tcPr>
          <w:p w14:paraId="31D3C815" w14:textId="77777777" w:rsidR="00062D12" w:rsidRPr="00404304" w:rsidRDefault="00062D12" w:rsidP="00062D12">
            <w:pPr>
              <w:autoSpaceDE/>
              <w:autoSpaceDN/>
            </w:pPr>
            <w:r w:rsidRPr="00404304">
              <w:t>3825, 388</w:t>
            </w:r>
          </w:p>
        </w:tc>
        <w:tc>
          <w:tcPr>
            <w:tcW w:w="4252" w:type="dxa"/>
            <w:shd w:val="clear" w:color="auto" w:fill="auto"/>
            <w:noWrap/>
            <w:vAlign w:val="center"/>
            <w:hideMark/>
          </w:tcPr>
          <w:p w14:paraId="31D3C816" w14:textId="77777777" w:rsidR="00062D12" w:rsidRPr="00404304" w:rsidRDefault="00062D12" w:rsidP="00062D12">
            <w:pPr>
              <w:autoSpaceDE/>
              <w:autoSpaceDN/>
              <w:rPr>
                <w:b/>
                <w:bCs/>
              </w:rPr>
            </w:pPr>
            <w:r w:rsidRPr="00404304">
              <w:rPr>
                <w:b/>
                <w:bCs/>
              </w:rPr>
              <w:t xml:space="preserve">Muud tegevustulud </w:t>
            </w:r>
          </w:p>
        </w:tc>
        <w:tc>
          <w:tcPr>
            <w:tcW w:w="1109" w:type="dxa"/>
            <w:vAlign w:val="center"/>
          </w:tcPr>
          <w:p w14:paraId="31D3C817" w14:textId="77777777" w:rsidR="00062D12" w:rsidRPr="00404304" w:rsidRDefault="00062D12" w:rsidP="00062D12">
            <w:pPr>
              <w:autoSpaceDE/>
              <w:autoSpaceDN/>
              <w:jc w:val="right"/>
              <w:rPr>
                <w:b/>
                <w:bCs/>
                <w:color w:val="000000"/>
              </w:rPr>
            </w:pPr>
            <w:r w:rsidRPr="00404304">
              <w:rPr>
                <w:b/>
                <w:bCs/>
                <w:color w:val="000000"/>
              </w:rPr>
              <w:t>18 000</w:t>
            </w:r>
          </w:p>
        </w:tc>
        <w:tc>
          <w:tcPr>
            <w:tcW w:w="1109" w:type="dxa"/>
            <w:shd w:val="clear" w:color="auto" w:fill="auto"/>
            <w:noWrap/>
            <w:vAlign w:val="center"/>
            <w:hideMark/>
          </w:tcPr>
          <w:p w14:paraId="31D3C818" w14:textId="77777777" w:rsidR="00062D12" w:rsidRPr="00404304" w:rsidRDefault="00062D12" w:rsidP="00062D12">
            <w:pPr>
              <w:autoSpaceDE/>
              <w:autoSpaceDN/>
              <w:jc w:val="right"/>
              <w:rPr>
                <w:b/>
                <w:bCs/>
                <w:color w:val="000000"/>
              </w:rPr>
            </w:pPr>
            <w:r w:rsidRPr="00404304">
              <w:rPr>
                <w:b/>
                <w:bCs/>
                <w:color w:val="000000"/>
              </w:rPr>
              <w:t>18 000</w:t>
            </w:r>
          </w:p>
        </w:tc>
        <w:tc>
          <w:tcPr>
            <w:tcW w:w="1128" w:type="dxa"/>
            <w:shd w:val="clear" w:color="auto" w:fill="auto"/>
            <w:noWrap/>
            <w:vAlign w:val="center"/>
            <w:hideMark/>
          </w:tcPr>
          <w:p w14:paraId="31D3C819" w14:textId="77777777" w:rsidR="00062D12" w:rsidRPr="00404304" w:rsidRDefault="00062D12" w:rsidP="00062D12">
            <w:pPr>
              <w:autoSpaceDE/>
              <w:autoSpaceDN/>
              <w:jc w:val="right"/>
              <w:rPr>
                <w:b/>
                <w:bCs/>
                <w:color w:val="000000"/>
              </w:rPr>
            </w:pPr>
            <w:r w:rsidRPr="00404304">
              <w:rPr>
                <w:b/>
                <w:bCs/>
                <w:color w:val="000000"/>
              </w:rPr>
              <w:t>0</w:t>
            </w:r>
          </w:p>
        </w:tc>
        <w:tc>
          <w:tcPr>
            <w:tcW w:w="1150" w:type="dxa"/>
            <w:shd w:val="clear" w:color="auto" w:fill="FFF2CC" w:themeFill="accent4" w:themeFillTint="33"/>
            <w:noWrap/>
            <w:vAlign w:val="center"/>
            <w:hideMark/>
          </w:tcPr>
          <w:p w14:paraId="31D3C81A" w14:textId="77777777" w:rsidR="00062D12" w:rsidRPr="00404304" w:rsidRDefault="00062D12" w:rsidP="00062D12">
            <w:pPr>
              <w:autoSpaceDE/>
              <w:autoSpaceDN/>
              <w:jc w:val="right"/>
              <w:rPr>
                <w:b/>
                <w:bCs/>
                <w:color w:val="000000"/>
              </w:rPr>
            </w:pPr>
            <w:r w:rsidRPr="00404304">
              <w:rPr>
                <w:b/>
                <w:bCs/>
                <w:color w:val="000000"/>
              </w:rPr>
              <w:t>0</w:t>
            </w:r>
          </w:p>
        </w:tc>
        <w:tc>
          <w:tcPr>
            <w:tcW w:w="1134" w:type="dxa"/>
            <w:shd w:val="clear" w:color="auto" w:fill="FFF2CC" w:themeFill="accent4" w:themeFillTint="33"/>
            <w:noWrap/>
            <w:vAlign w:val="center"/>
            <w:hideMark/>
          </w:tcPr>
          <w:p w14:paraId="31D3C81B" w14:textId="77777777" w:rsidR="00062D12" w:rsidRPr="00404304" w:rsidRDefault="00062D12" w:rsidP="00062D12">
            <w:pPr>
              <w:autoSpaceDE/>
              <w:autoSpaceDN/>
              <w:jc w:val="right"/>
              <w:rPr>
                <w:b/>
                <w:bCs/>
                <w:color w:val="000000"/>
              </w:rPr>
            </w:pPr>
            <w:r w:rsidRPr="00404304">
              <w:rPr>
                <w:b/>
                <w:bCs/>
                <w:color w:val="000000"/>
              </w:rPr>
              <w:t>0</w:t>
            </w:r>
          </w:p>
        </w:tc>
        <w:tc>
          <w:tcPr>
            <w:tcW w:w="1200" w:type="dxa"/>
            <w:shd w:val="clear" w:color="auto" w:fill="auto"/>
            <w:noWrap/>
            <w:vAlign w:val="center"/>
            <w:hideMark/>
          </w:tcPr>
          <w:p w14:paraId="31D3C81C" w14:textId="77777777" w:rsidR="00062D12" w:rsidRPr="00404304" w:rsidRDefault="00062D12" w:rsidP="00062D12">
            <w:pPr>
              <w:autoSpaceDE/>
              <w:autoSpaceDN/>
              <w:jc w:val="right"/>
              <w:rPr>
                <w:b/>
                <w:bCs/>
                <w:color w:val="000000"/>
              </w:rPr>
            </w:pPr>
            <w:r w:rsidRPr="00404304">
              <w:rPr>
                <w:b/>
                <w:bCs/>
                <w:color w:val="000000"/>
              </w:rPr>
              <w:t>18 000</w:t>
            </w:r>
          </w:p>
        </w:tc>
        <w:tc>
          <w:tcPr>
            <w:tcW w:w="1170" w:type="dxa"/>
            <w:shd w:val="clear" w:color="auto" w:fill="auto"/>
            <w:noWrap/>
            <w:vAlign w:val="center"/>
            <w:hideMark/>
          </w:tcPr>
          <w:p w14:paraId="31D3C81D" w14:textId="77777777" w:rsidR="00062D12" w:rsidRPr="00404304" w:rsidRDefault="00062D12" w:rsidP="00062D12">
            <w:pPr>
              <w:autoSpaceDE/>
              <w:autoSpaceDN/>
              <w:jc w:val="right"/>
              <w:rPr>
                <w:b/>
                <w:bCs/>
                <w:color w:val="000000"/>
              </w:rPr>
            </w:pPr>
            <w:r w:rsidRPr="00404304">
              <w:rPr>
                <w:b/>
                <w:bCs/>
                <w:color w:val="000000"/>
              </w:rPr>
              <w:t>18 000</w:t>
            </w:r>
          </w:p>
        </w:tc>
      </w:tr>
      <w:tr w:rsidR="00062D12" w:rsidRPr="00404304" w14:paraId="31D3C828" w14:textId="77777777" w:rsidTr="00062D12">
        <w:trPr>
          <w:trHeight w:val="270"/>
        </w:trPr>
        <w:tc>
          <w:tcPr>
            <w:tcW w:w="1975" w:type="dxa"/>
            <w:shd w:val="clear" w:color="auto" w:fill="auto"/>
            <w:noWrap/>
            <w:vAlign w:val="center"/>
            <w:hideMark/>
          </w:tcPr>
          <w:p w14:paraId="31D3C81F" w14:textId="77777777" w:rsidR="00062D12" w:rsidRPr="00404304" w:rsidRDefault="00062D12" w:rsidP="00062D12">
            <w:pPr>
              <w:autoSpaceDE/>
              <w:autoSpaceDN/>
            </w:pPr>
            <w:r w:rsidRPr="00404304">
              <w:t> </w:t>
            </w:r>
          </w:p>
        </w:tc>
        <w:tc>
          <w:tcPr>
            <w:tcW w:w="4252" w:type="dxa"/>
            <w:shd w:val="clear" w:color="auto" w:fill="auto"/>
            <w:noWrap/>
            <w:vAlign w:val="center"/>
            <w:hideMark/>
          </w:tcPr>
          <w:p w14:paraId="31D3C820" w14:textId="77777777" w:rsidR="00062D12" w:rsidRPr="00404304" w:rsidRDefault="00062D12" w:rsidP="00062D12">
            <w:pPr>
              <w:autoSpaceDE/>
              <w:autoSpaceDN/>
            </w:pPr>
            <w:r w:rsidRPr="00404304">
              <w:t> </w:t>
            </w:r>
          </w:p>
        </w:tc>
        <w:tc>
          <w:tcPr>
            <w:tcW w:w="1109" w:type="dxa"/>
            <w:vAlign w:val="center"/>
          </w:tcPr>
          <w:p w14:paraId="31D3C821" w14:textId="77777777" w:rsidR="00062D12" w:rsidRPr="00404304" w:rsidRDefault="00062D12" w:rsidP="00062D12">
            <w:pPr>
              <w:autoSpaceDE/>
              <w:autoSpaceDN/>
            </w:pPr>
            <w:r w:rsidRPr="00404304">
              <w:t> </w:t>
            </w:r>
          </w:p>
        </w:tc>
        <w:tc>
          <w:tcPr>
            <w:tcW w:w="1109" w:type="dxa"/>
            <w:shd w:val="clear" w:color="auto" w:fill="auto"/>
            <w:noWrap/>
            <w:vAlign w:val="center"/>
            <w:hideMark/>
          </w:tcPr>
          <w:p w14:paraId="31D3C822" w14:textId="77777777" w:rsidR="00062D12" w:rsidRPr="00404304" w:rsidRDefault="00062D12" w:rsidP="00062D12">
            <w:pPr>
              <w:autoSpaceDE/>
              <w:autoSpaceDN/>
            </w:pPr>
            <w:r w:rsidRPr="00404304">
              <w:t> </w:t>
            </w:r>
          </w:p>
        </w:tc>
        <w:tc>
          <w:tcPr>
            <w:tcW w:w="1128" w:type="dxa"/>
            <w:shd w:val="clear" w:color="auto" w:fill="auto"/>
            <w:noWrap/>
            <w:vAlign w:val="center"/>
            <w:hideMark/>
          </w:tcPr>
          <w:p w14:paraId="31D3C823" w14:textId="77777777" w:rsidR="00062D12" w:rsidRPr="00404304" w:rsidRDefault="00062D12" w:rsidP="00062D12">
            <w:pPr>
              <w:autoSpaceDE/>
              <w:autoSpaceDN/>
            </w:pPr>
            <w:r w:rsidRPr="00404304">
              <w:t> </w:t>
            </w:r>
          </w:p>
        </w:tc>
        <w:tc>
          <w:tcPr>
            <w:tcW w:w="1150" w:type="dxa"/>
            <w:shd w:val="clear" w:color="auto" w:fill="auto"/>
            <w:noWrap/>
            <w:vAlign w:val="center"/>
            <w:hideMark/>
          </w:tcPr>
          <w:p w14:paraId="31D3C824" w14:textId="77777777" w:rsidR="00062D12" w:rsidRPr="00404304" w:rsidRDefault="00062D12" w:rsidP="00062D12">
            <w:pPr>
              <w:autoSpaceDE/>
              <w:autoSpaceDN/>
            </w:pPr>
            <w:r w:rsidRPr="00404304">
              <w:t> </w:t>
            </w:r>
          </w:p>
        </w:tc>
        <w:tc>
          <w:tcPr>
            <w:tcW w:w="1134" w:type="dxa"/>
            <w:shd w:val="clear" w:color="auto" w:fill="auto"/>
            <w:noWrap/>
            <w:vAlign w:val="center"/>
            <w:hideMark/>
          </w:tcPr>
          <w:p w14:paraId="31D3C825" w14:textId="77777777" w:rsidR="00062D12" w:rsidRPr="00404304" w:rsidRDefault="00062D12" w:rsidP="00062D12">
            <w:pPr>
              <w:autoSpaceDE/>
              <w:autoSpaceDN/>
            </w:pPr>
            <w:r w:rsidRPr="00404304">
              <w:t> </w:t>
            </w:r>
          </w:p>
        </w:tc>
        <w:tc>
          <w:tcPr>
            <w:tcW w:w="1200" w:type="dxa"/>
            <w:shd w:val="clear" w:color="auto" w:fill="auto"/>
            <w:noWrap/>
            <w:vAlign w:val="center"/>
            <w:hideMark/>
          </w:tcPr>
          <w:p w14:paraId="31D3C826" w14:textId="77777777" w:rsidR="00062D12" w:rsidRPr="00404304" w:rsidRDefault="00062D12" w:rsidP="00062D12">
            <w:pPr>
              <w:autoSpaceDE/>
              <w:autoSpaceDN/>
            </w:pPr>
            <w:r w:rsidRPr="00404304">
              <w:t> </w:t>
            </w:r>
          </w:p>
        </w:tc>
        <w:tc>
          <w:tcPr>
            <w:tcW w:w="1170" w:type="dxa"/>
            <w:shd w:val="clear" w:color="auto" w:fill="auto"/>
            <w:noWrap/>
            <w:vAlign w:val="center"/>
            <w:hideMark/>
          </w:tcPr>
          <w:p w14:paraId="31D3C827" w14:textId="77777777" w:rsidR="00062D12" w:rsidRPr="00404304" w:rsidRDefault="00062D12" w:rsidP="00062D12">
            <w:pPr>
              <w:autoSpaceDE/>
              <w:autoSpaceDN/>
            </w:pPr>
            <w:r w:rsidRPr="00404304">
              <w:t> </w:t>
            </w:r>
          </w:p>
        </w:tc>
      </w:tr>
      <w:tr w:rsidR="00062D12" w:rsidRPr="00404304" w14:paraId="31D3C832" w14:textId="77777777" w:rsidTr="00062D12">
        <w:trPr>
          <w:trHeight w:val="300"/>
        </w:trPr>
        <w:tc>
          <w:tcPr>
            <w:tcW w:w="1975" w:type="dxa"/>
            <w:shd w:val="clear" w:color="auto" w:fill="DEEAF6" w:themeFill="accent1" w:themeFillTint="33"/>
            <w:noWrap/>
            <w:vAlign w:val="center"/>
            <w:hideMark/>
          </w:tcPr>
          <w:p w14:paraId="31D3C829" w14:textId="77777777" w:rsidR="00062D12" w:rsidRPr="00404304" w:rsidRDefault="00062D12" w:rsidP="00062D12">
            <w:pPr>
              <w:autoSpaceDE/>
              <w:autoSpaceDN/>
              <w:rPr>
                <w:color w:val="000000"/>
              </w:rPr>
            </w:pPr>
            <w:r w:rsidRPr="00404304">
              <w:rPr>
                <w:color w:val="000000"/>
              </w:rPr>
              <w:t> </w:t>
            </w:r>
          </w:p>
        </w:tc>
        <w:tc>
          <w:tcPr>
            <w:tcW w:w="4252" w:type="dxa"/>
            <w:shd w:val="clear" w:color="auto" w:fill="DEEAF6" w:themeFill="accent1" w:themeFillTint="33"/>
            <w:noWrap/>
            <w:vAlign w:val="center"/>
            <w:hideMark/>
          </w:tcPr>
          <w:p w14:paraId="31D3C82A" w14:textId="77777777" w:rsidR="00062D12" w:rsidRPr="00404304" w:rsidRDefault="00062D12" w:rsidP="00062D12">
            <w:pPr>
              <w:autoSpaceDE/>
              <w:autoSpaceDN/>
              <w:rPr>
                <w:b/>
                <w:bCs/>
                <w:color w:val="000000"/>
              </w:rPr>
            </w:pPr>
            <w:r w:rsidRPr="00404304">
              <w:rPr>
                <w:b/>
                <w:bCs/>
                <w:color w:val="000000"/>
              </w:rPr>
              <w:t>PÕHITEGEVUSE KULUD KOKKU</w:t>
            </w:r>
          </w:p>
        </w:tc>
        <w:tc>
          <w:tcPr>
            <w:tcW w:w="1109" w:type="dxa"/>
            <w:shd w:val="clear" w:color="auto" w:fill="DEEAF6" w:themeFill="accent1" w:themeFillTint="33"/>
            <w:vAlign w:val="center"/>
          </w:tcPr>
          <w:p w14:paraId="31D3C82B" w14:textId="77777777" w:rsidR="00062D12" w:rsidRPr="00404304" w:rsidRDefault="00062D12" w:rsidP="00062D12">
            <w:pPr>
              <w:autoSpaceDE/>
              <w:autoSpaceDN/>
              <w:jc w:val="right"/>
              <w:rPr>
                <w:b/>
                <w:bCs/>
              </w:rPr>
            </w:pPr>
            <w:r w:rsidRPr="00404304">
              <w:rPr>
                <w:b/>
                <w:bCs/>
              </w:rPr>
              <w:t>23 294 067</w:t>
            </w:r>
          </w:p>
        </w:tc>
        <w:tc>
          <w:tcPr>
            <w:tcW w:w="1109" w:type="dxa"/>
            <w:shd w:val="clear" w:color="auto" w:fill="DEEAF6" w:themeFill="accent1" w:themeFillTint="33"/>
            <w:noWrap/>
            <w:vAlign w:val="center"/>
            <w:hideMark/>
          </w:tcPr>
          <w:p w14:paraId="31D3C82C" w14:textId="77777777" w:rsidR="00062D12" w:rsidRPr="00404304" w:rsidRDefault="00062D12" w:rsidP="00062D12">
            <w:pPr>
              <w:autoSpaceDE/>
              <w:autoSpaceDN/>
              <w:jc w:val="right"/>
              <w:rPr>
                <w:b/>
                <w:bCs/>
              </w:rPr>
            </w:pPr>
            <w:r w:rsidRPr="00404304">
              <w:rPr>
                <w:b/>
                <w:bCs/>
              </w:rPr>
              <w:t>23 780 036</w:t>
            </w:r>
          </w:p>
        </w:tc>
        <w:tc>
          <w:tcPr>
            <w:tcW w:w="1128" w:type="dxa"/>
            <w:shd w:val="clear" w:color="auto" w:fill="DEEAF6" w:themeFill="accent1" w:themeFillTint="33"/>
            <w:noWrap/>
            <w:vAlign w:val="center"/>
            <w:hideMark/>
          </w:tcPr>
          <w:p w14:paraId="31D3C82D" w14:textId="77777777" w:rsidR="00062D12" w:rsidRPr="00404304" w:rsidRDefault="00062D12" w:rsidP="00062D12">
            <w:pPr>
              <w:autoSpaceDE/>
              <w:autoSpaceDN/>
              <w:jc w:val="right"/>
              <w:rPr>
                <w:b/>
                <w:bCs/>
              </w:rPr>
            </w:pPr>
            <w:r w:rsidRPr="00404304">
              <w:rPr>
                <w:b/>
                <w:bCs/>
              </w:rPr>
              <w:t>0</w:t>
            </w:r>
          </w:p>
        </w:tc>
        <w:tc>
          <w:tcPr>
            <w:tcW w:w="1150" w:type="dxa"/>
            <w:shd w:val="clear" w:color="auto" w:fill="DEEAF6" w:themeFill="accent1" w:themeFillTint="33"/>
            <w:noWrap/>
            <w:vAlign w:val="center"/>
            <w:hideMark/>
          </w:tcPr>
          <w:p w14:paraId="31D3C82E" w14:textId="0750ACF2" w:rsidR="00062D12" w:rsidRPr="00404304" w:rsidRDefault="00062D12" w:rsidP="00062D12">
            <w:pPr>
              <w:autoSpaceDE/>
              <w:autoSpaceDN/>
              <w:jc w:val="right"/>
              <w:rPr>
                <w:b/>
                <w:bCs/>
              </w:rPr>
            </w:pPr>
            <w:r w:rsidRPr="00404304">
              <w:rPr>
                <w:b/>
                <w:bCs/>
              </w:rPr>
              <w:t>2 503</w:t>
            </w:r>
          </w:p>
        </w:tc>
        <w:tc>
          <w:tcPr>
            <w:tcW w:w="1134" w:type="dxa"/>
            <w:shd w:val="clear" w:color="auto" w:fill="DEEAF6" w:themeFill="accent1" w:themeFillTint="33"/>
            <w:noWrap/>
            <w:vAlign w:val="center"/>
            <w:hideMark/>
          </w:tcPr>
          <w:p w14:paraId="31D3C82F" w14:textId="77777777" w:rsidR="00062D12" w:rsidRPr="00404304" w:rsidRDefault="00062D12" w:rsidP="00062D12">
            <w:pPr>
              <w:autoSpaceDE/>
              <w:autoSpaceDN/>
              <w:jc w:val="right"/>
              <w:rPr>
                <w:b/>
                <w:bCs/>
              </w:rPr>
            </w:pPr>
            <w:r w:rsidRPr="00404304">
              <w:rPr>
                <w:b/>
                <w:bCs/>
              </w:rPr>
              <w:t>2 786</w:t>
            </w:r>
          </w:p>
        </w:tc>
        <w:tc>
          <w:tcPr>
            <w:tcW w:w="1200" w:type="dxa"/>
            <w:shd w:val="clear" w:color="auto" w:fill="DEEAF6" w:themeFill="accent1" w:themeFillTint="33"/>
            <w:noWrap/>
            <w:vAlign w:val="center"/>
            <w:hideMark/>
          </w:tcPr>
          <w:p w14:paraId="31D3C830" w14:textId="143BD2E1" w:rsidR="00062D12" w:rsidRPr="00404304" w:rsidRDefault="00E92E9B" w:rsidP="00062D12">
            <w:pPr>
              <w:autoSpaceDE/>
              <w:autoSpaceDN/>
              <w:jc w:val="right"/>
              <w:rPr>
                <w:b/>
                <w:bCs/>
              </w:rPr>
            </w:pPr>
            <w:r>
              <w:rPr>
                <w:b/>
                <w:bCs/>
              </w:rPr>
              <w:t>23 78</w:t>
            </w:r>
            <w:r w:rsidR="00062D12" w:rsidRPr="00404304">
              <w:rPr>
                <w:b/>
                <w:bCs/>
              </w:rPr>
              <w:t>5 325</w:t>
            </w:r>
          </w:p>
        </w:tc>
        <w:tc>
          <w:tcPr>
            <w:tcW w:w="1170" w:type="dxa"/>
            <w:shd w:val="clear" w:color="auto" w:fill="DEEAF6" w:themeFill="accent1" w:themeFillTint="33"/>
            <w:noWrap/>
            <w:vAlign w:val="center"/>
            <w:hideMark/>
          </w:tcPr>
          <w:p w14:paraId="31D3C831" w14:textId="4F705E1B" w:rsidR="00062D12" w:rsidRPr="00404304" w:rsidRDefault="00062D12" w:rsidP="00151B76">
            <w:pPr>
              <w:autoSpaceDE/>
              <w:autoSpaceDN/>
              <w:jc w:val="right"/>
              <w:rPr>
                <w:b/>
                <w:bCs/>
              </w:rPr>
            </w:pPr>
            <w:r w:rsidRPr="00404304">
              <w:rPr>
                <w:b/>
                <w:bCs/>
              </w:rPr>
              <w:t xml:space="preserve">23 </w:t>
            </w:r>
            <w:r w:rsidR="00151B76">
              <w:rPr>
                <w:b/>
                <w:bCs/>
              </w:rPr>
              <w:t>29</w:t>
            </w:r>
            <w:r w:rsidRPr="00404304">
              <w:rPr>
                <w:b/>
                <w:bCs/>
              </w:rPr>
              <w:t>9 356</w:t>
            </w:r>
          </w:p>
        </w:tc>
      </w:tr>
      <w:tr w:rsidR="00062D12" w:rsidRPr="00404304" w14:paraId="31D3C83C" w14:textId="77777777" w:rsidTr="00A37EA4">
        <w:trPr>
          <w:trHeight w:val="300"/>
        </w:trPr>
        <w:tc>
          <w:tcPr>
            <w:tcW w:w="1975" w:type="dxa"/>
            <w:shd w:val="clear" w:color="auto" w:fill="DEEAF6" w:themeFill="accent1" w:themeFillTint="33"/>
            <w:noWrap/>
            <w:vAlign w:val="center"/>
            <w:hideMark/>
          </w:tcPr>
          <w:p w14:paraId="31D3C833" w14:textId="77777777" w:rsidR="00062D12" w:rsidRPr="00404304" w:rsidRDefault="00062D12" w:rsidP="00062D12">
            <w:pPr>
              <w:autoSpaceDE/>
              <w:autoSpaceDN/>
              <w:rPr>
                <w:color w:val="000000"/>
              </w:rPr>
            </w:pPr>
            <w:r w:rsidRPr="00404304">
              <w:rPr>
                <w:color w:val="000000"/>
              </w:rPr>
              <w:t> </w:t>
            </w:r>
          </w:p>
        </w:tc>
        <w:tc>
          <w:tcPr>
            <w:tcW w:w="4252" w:type="dxa"/>
            <w:shd w:val="clear" w:color="auto" w:fill="DEEAF6" w:themeFill="accent1" w:themeFillTint="33"/>
            <w:noWrap/>
            <w:vAlign w:val="center"/>
            <w:hideMark/>
          </w:tcPr>
          <w:p w14:paraId="31D3C834" w14:textId="77777777" w:rsidR="00062D12" w:rsidRPr="00404304" w:rsidRDefault="00062D12" w:rsidP="00062D12">
            <w:pPr>
              <w:autoSpaceDE/>
              <w:autoSpaceDN/>
              <w:rPr>
                <w:b/>
                <w:bCs/>
                <w:color w:val="000000"/>
              </w:rPr>
            </w:pPr>
            <w:r w:rsidRPr="00404304">
              <w:rPr>
                <w:b/>
                <w:bCs/>
                <w:color w:val="000000"/>
              </w:rPr>
              <w:t>sh  antavad toetused</w:t>
            </w:r>
          </w:p>
        </w:tc>
        <w:tc>
          <w:tcPr>
            <w:tcW w:w="1109" w:type="dxa"/>
            <w:shd w:val="clear" w:color="auto" w:fill="DEEAF6" w:themeFill="accent1" w:themeFillTint="33"/>
            <w:vAlign w:val="center"/>
          </w:tcPr>
          <w:p w14:paraId="31D3C835" w14:textId="77777777" w:rsidR="00062D12" w:rsidRPr="00404304" w:rsidRDefault="00062D12" w:rsidP="00062D12">
            <w:pPr>
              <w:autoSpaceDE/>
              <w:autoSpaceDN/>
              <w:jc w:val="right"/>
              <w:rPr>
                <w:b/>
                <w:bCs/>
                <w:color w:val="000000"/>
              </w:rPr>
            </w:pPr>
            <w:r w:rsidRPr="00404304">
              <w:rPr>
                <w:b/>
                <w:bCs/>
                <w:color w:val="000000"/>
              </w:rPr>
              <w:t>2 055 280</w:t>
            </w:r>
          </w:p>
        </w:tc>
        <w:tc>
          <w:tcPr>
            <w:tcW w:w="1109" w:type="dxa"/>
            <w:shd w:val="clear" w:color="auto" w:fill="DEEAF6" w:themeFill="accent1" w:themeFillTint="33"/>
            <w:noWrap/>
            <w:vAlign w:val="center"/>
            <w:hideMark/>
          </w:tcPr>
          <w:p w14:paraId="31D3C836" w14:textId="77777777" w:rsidR="00062D12" w:rsidRPr="00404304" w:rsidRDefault="00062D12" w:rsidP="00062D12">
            <w:pPr>
              <w:autoSpaceDE/>
              <w:autoSpaceDN/>
              <w:jc w:val="right"/>
              <w:rPr>
                <w:b/>
                <w:bCs/>
                <w:color w:val="000000"/>
              </w:rPr>
            </w:pPr>
            <w:r w:rsidRPr="00404304">
              <w:rPr>
                <w:b/>
                <w:bCs/>
                <w:color w:val="000000"/>
              </w:rPr>
              <w:t>2 055 280</w:t>
            </w:r>
          </w:p>
        </w:tc>
        <w:tc>
          <w:tcPr>
            <w:tcW w:w="1128" w:type="dxa"/>
            <w:shd w:val="clear" w:color="auto" w:fill="DEEAF6" w:themeFill="accent1" w:themeFillTint="33"/>
            <w:noWrap/>
            <w:vAlign w:val="center"/>
            <w:hideMark/>
          </w:tcPr>
          <w:p w14:paraId="31D3C837" w14:textId="77777777" w:rsidR="00062D12" w:rsidRPr="00404304" w:rsidRDefault="00062D12" w:rsidP="00062D12">
            <w:pPr>
              <w:autoSpaceDE/>
              <w:autoSpaceDN/>
              <w:jc w:val="right"/>
              <w:rPr>
                <w:b/>
                <w:bCs/>
                <w:color w:val="000000"/>
              </w:rPr>
            </w:pPr>
            <w:r w:rsidRPr="00404304">
              <w:rPr>
                <w:b/>
                <w:bCs/>
                <w:color w:val="000000"/>
              </w:rPr>
              <w:t>0</w:t>
            </w:r>
          </w:p>
        </w:tc>
        <w:tc>
          <w:tcPr>
            <w:tcW w:w="1150" w:type="dxa"/>
            <w:shd w:val="clear" w:color="auto" w:fill="DEEAF6" w:themeFill="accent1" w:themeFillTint="33"/>
            <w:noWrap/>
            <w:vAlign w:val="center"/>
            <w:hideMark/>
          </w:tcPr>
          <w:p w14:paraId="31D3C838" w14:textId="77777777" w:rsidR="00062D12" w:rsidRPr="00404304" w:rsidRDefault="00062D12" w:rsidP="00062D12">
            <w:pPr>
              <w:autoSpaceDE/>
              <w:autoSpaceDN/>
              <w:jc w:val="right"/>
              <w:rPr>
                <w:b/>
                <w:bCs/>
                <w:color w:val="000000"/>
              </w:rPr>
            </w:pPr>
            <w:r w:rsidRPr="00404304">
              <w:rPr>
                <w:b/>
                <w:bCs/>
                <w:color w:val="000000"/>
              </w:rPr>
              <w:t>-150 000</w:t>
            </w:r>
          </w:p>
        </w:tc>
        <w:tc>
          <w:tcPr>
            <w:tcW w:w="1134" w:type="dxa"/>
            <w:shd w:val="clear" w:color="auto" w:fill="DEEAF6" w:themeFill="accent1" w:themeFillTint="33"/>
            <w:noWrap/>
            <w:vAlign w:val="center"/>
            <w:hideMark/>
          </w:tcPr>
          <w:p w14:paraId="31D3C839" w14:textId="77777777" w:rsidR="00062D12" w:rsidRPr="00404304" w:rsidRDefault="00062D12" w:rsidP="00062D12">
            <w:pPr>
              <w:autoSpaceDE/>
              <w:autoSpaceDN/>
              <w:jc w:val="right"/>
              <w:rPr>
                <w:b/>
                <w:bCs/>
                <w:color w:val="000000"/>
              </w:rPr>
            </w:pPr>
            <w:r w:rsidRPr="00404304">
              <w:rPr>
                <w:b/>
                <w:bCs/>
                <w:color w:val="000000"/>
              </w:rPr>
              <w:t>-103 776</w:t>
            </w:r>
          </w:p>
        </w:tc>
        <w:tc>
          <w:tcPr>
            <w:tcW w:w="1200" w:type="dxa"/>
            <w:shd w:val="clear" w:color="auto" w:fill="DEEAF6" w:themeFill="accent1" w:themeFillTint="33"/>
            <w:noWrap/>
            <w:vAlign w:val="center"/>
            <w:hideMark/>
          </w:tcPr>
          <w:p w14:paraId="31D3C83A" w14:textId="77777777" w:rsidR="00062D12" w:rsidRPr="00404304" w:rsidRDefault="00062D12" w:rsidP="00062D12">
            <w:pPr>
              <w:autoSpaceDE/>
              <w:autoSpaceDN/>
              <w:jc w:val="right"/>
              <w:rPr>
                <w:b/>
                <w:bCs/>
                <w:color w:val="000000"/>
              </w:rPr>
            </w:pPr>
            <w:r w:rsidRPr="00404304">
              <w:rPr>
                <w:b/>
                <w:bCs/>
                <w:color w:val="000000"/>
              </w:rPr>
              <w:t>1 801 504</w:t>
            </w:r>
          </w:p>
        </w:tc>
        <w:tc>
          <w:tcPr>
            <w:tcW w:w="1170" w:type="dxa"/>
            <w:shd w:val="clear" w:color="auto" w:fill="DEEAF6" w:themeFill="accent1" w:themeFillTint="33"/>
            <w:noWrap/>
            <w:vAlign w:val="center"/>
            <w:hideMark/>
          </w:tcPr>
          <w:p w14:paraId="31D3C83B" w14:textId="77777777" w:rsidR="00062D12" w:rsidRPr="00404304" w:rsidRDefault="00062D12" w:rsidP="00062D12">
            <w:pPr>
              <w:autoSpaceDE/>
              <w:autoSpaceDN/>
              <w:jc w:val="right"/>
              <w:rPr>
                <w:b/>
                <w:bCs/>
                <w:color w:val="000000"/>
              </w:rPr>
            </w:pPr>
            <w:r w:rsidRPr="00404304">
              <w:rPr>
                <w:b/>
                <w:bCs/>
                <w:color w:val="000000"/>
              </w:rPr>
              <w:t>1 801 504</w:t>
            </w:r>
          </w:p>
        </w:tc>
      </w:tr>
      <w:tr w:rsidR="00062D12" w:rsidRPr="00404304" w14:paraId="31D3C846" w14:textId="77777777" w:rsidTr="00A37EA4">
        <w:trPr>
          <w:trHeight w:val="300"/>
        </w:trPr>
        <w:tc>
          <w:tcPr>
            <w:tcW w:w="1975" w:type="dxa"/>
            <w:shd w:val="clear" w:color="auto" w:fill="DEEAF6" w:themeFill="accent1" w:themeFillTint="33"/>
            <w:noWrap/>
            <w:vAlign w:val="center"/>
            <w:hideMark/>
          </w:tcPr>
          <w:p w14:paraId="31D3C83D" w14:textId="77777777" w:rsidR="00062D12" w:rsidRPr="00404304" w:rsidRDefault="00062D12" w:rsidP="00062D12">
            <w:pPr>
              <w:autoSpaceDE/>
              <w:autoSpaceDN/>
              <w:rPr>
                <w:color w:val="000000"/>
              </w:rPr>
            </w:pPr>
            <w:r w:rsidRPr="00404304">
              <w:rPr>
                <w:color w:val="000000"/>
              </w:rPr>
              <w:t> </w:t>
            </w:r>
          </w:p>
        </w:tc>
        <w:tc>
          <w:tcPr>
            <w:tcW w:w="4252" w:type="dxa"/>
            <w:shd w:val="clear" w:color="auto" w:fill="DEEAF6" w:themeFill="accent1" w:themeFillTint="33"/>
            <w:noWrap/>
            <w:vAlign w:val="center"/>
            <w:hideMark/>
          </w:tcPr>
          <w:p w14:paraId="31D3C83E" w14:textId="77777777" w:rsidR="00062D12" w:rsidRPr="00404304" w:rsidRDefault="00062D12" w:rsidP="00062D12">
            <w:pPr>
              <w:autoSpaceDE/>
              <w:autoSpaceDN/>
              <w:rPr>
                <w:b/>
                <w:bCs/>
                <w:color w:val="000000"/>
              </w:rPr>
            </w:pPr>
            <w:r w:rsidRPr="00404304">
              <w:rPr>
                <w:b/>
                <w:bCs/>
                <w:color w:val="000000"/>
              </w:rPr>
              <w:t>sh  muud tegevuskulud</w:t>
            </w:r>
          </w:p>
        </w:tc>
        <w:tc>
          <w:tcPr>
            <w:tcW w:w="1109" w:type="dxa"/>
            <w:shd w:val="clear" w:color="auto" w:fill="DEEAF6" w:themeFill="accent1" w:themeFillTint="33"/>
            <w:vAlign w:val="center"/>
          </w:tcPr>
          <w:p w14:paraId="31D3C83F" w14:textId="77777777" w:rsidR="00062D12" w:rsidRPr="00404304" w:rsidRDefault="00062D12" w:rsidP="00062D12">
            <w:pPr>
              <w:autoSpaceDE/>
              <w:autoSpaceDN/>
              <w:jc w:val="right"/>
              <w:rPr>
                <w:b/>
                <w:bCs/>
                <w:color w:val="000000"/>
              </w:rPr>
            </w:pPr>
            <w:r w:rsidRPr="00404304">
              <w:rPr>
                <w:b/>
                <w:bCs/>
                <w:color w:val="000000"/>
              </w:rPr>
              <w:t>21 238 787</w:t>
            </w:r>
          </w:p>
        </w:tc>
        <w:tc>
          <w:tcPr>
            <w:tcW w:w="1109" w:type="dxa"/>
            <w:shd w:val="clear" w:color="auto" w:fill="DEEAF6" w:themeFill="accent1" w:themeFillTint="33"/>
            <w:noWrap/>
            <w:vAlign w:val="center"/>
            <w:hideMark/>
          </w:tcPr>
          <w:p w14:paraId="31D3C840" w14:textId="77777777" w:rsidR="00062D12" w:rsidRPr="00404304" w:rsidRDefault="00062D12" w:rsidP="00062D12">
            <w:pPr>
              <w:autoSpaceDE/>
              <w:autoSpaceDN/>
              <w:jc w:val="right"/>
              <w:rPr>
                <w:b/>
                <w:bCs/>
                <w:color w:val="000000"/>
              </w:rPr>
            </w:pPr>
            <w:r w:rsidRPr="00404304">
              <w:rPr>
                <w:b/>
                <w:bCs/>
                <w:color w:val="000000"/>
              </w:rPr>
              <w:t>21 724 756</w:t>
            </w:r>
          </w:p>
        </w:tc>
        <w:tc>
          <w:tcPr>
            <w:tcW w:w="1128" w:type="dxa"/>
            <w:shd w:val="clear" w:color="auto" w:fill="DEEAF6" w:themeFill="accent1" w:themeFillTint="33"/>
            <w:noWrap/>
            <w:vAlign w:val="center"/>
            <w:hideMark/>
          </w:tcPr>
          <w:p w14:paraId="31D3C841" w14:textId="77777777" w:rsidR="00062D12" w:rsidRPr="00404304" w:rsidRDefault="00062D12" w:rsidP="00062D12">
            <w:pPr>
              <w:autoSpaceDE/>
              <w:autoSpaceDN/>
              <w:jc w:val="right"/>
              <w:rPr>
                <w:b/>
                <w:bCs/>
                <w:color w:val="000000"/>
              </w:rPr>
            </w:pPr>
            <w:r w:rsidRPr="00404304">
              <w:rPr>
                <w:b/>
                <w:bCs/>
                <w:color w:val="000000"/>
              </w:rPr>
              <w:t>0</w:t>
            </w:r>
          </w:p>
        </w:tc>
        <w:tc>
          <w:tcPr>
            <w:tcW w:w="1150" w:type="dxa"/>
            <w:shd w:val="clear" w:color="auto" w:fill="DEEAF6" w:themeFill="accent1" w:themeFillTint="33"/>
            <w:noWrap/>
            <w:vAlign w:val="center"/>
            <w:hideMark/>
          </w:tcPr>
          <w:p w14:paraId="31D3C842" w14:textId="6401DC8E" w:rsidR="00062D12" w:rsidRPr="00404304" w:rsidRDefault="00E92E9B" w:rsidP="00062D12">
            <w:pPr>
              <w:autoSpaceDE/>
              <w:autoSpaceDN/>
              <w:jc w:val="right"/>
              <w:rPr>
                <w:b/>
                <w:bCs/>
                <w:color w:val="000000"/>
              </w:rPr>
            </w:pPr>
            <w:r>
              <w:rPr>
                <w:b/>
                <w:bCs/>
                <w:color w:val="000000"/>
              </w:rPr>
              <w:t>15</w:t>
            </w:r>
            <w:r w:rsidR="00062D12" w:rsidRPr="00404304">
              <w:rPr>
                <w:b/>
                <w:bCs/>
                <w:color w:val="000000"/>
              </w:rPr>
              <w:t>2 503</w:t>
            </w:r>
          </w:p>
        </w:tc>
        <w:tc>
          <w:tcPr>
            <w:tcW w:w="1134" w:type="dxa"/>
            <w:shd w:val="clear" w:color="auto" w:fill="DEEAF6" w:themeFill="accent1" w:themeFillTint="33"/>
            <w:noWrap/>
            <w:vAlign w:val="center"/>
            <w:hideMark/>
          </w:tcPr>
          <w:p w14:paraId="31D3C843" w14:textId="77777777" w:rsidR="00062D12" w:rsidRPr="00404304" w:rsidRDefault="00062D12" w:rsidP="00062D12">
            <w:pPr>
              <w:autoSpaceDE/>
              <w:autoSpaceDN/>
              <w:jc w:val="right"/>
              <w:rPr>
                <w:b/>
                <w:bCs/>
                <w:color w:val="000000"/>
              </w:rPr>
            </w:pPr>
            <w:r w:rsidRPr="00404304">
              <w:rPr>
                <w:b/>
                <w:bCs/>
                <w:color w:val="000000"/>
              </w:rPr>
              <w:t>106 562</w:t>
            </w:r>
          </w:p>
        </w:tc>
        <w:tc>
          <w:tcPr>
            <w:tcW w:w="1200" w:type="dxa"/>
            <w:shd w:val="clear" w:color="auto" w:fill="DEEAF6" w:themeFill="accent1" w:themeFillTint="33"/>
            <w:noWrap/>
            <w:vAlign w:val="center"/>
            <w:hideMark/>
          </w:tcPr>
          <w:p w14:paraId="31D3C844" w14:textId="67824103" w:rsidR="00062D12" w:rsidRPr="00404304" w:rsidRDefault="00151B76" w:rsidP="00062D12">
            <w:pPr>
              <w:autoSpaceDE/>
              <w:autoSpaceDN/>
              <w:jc w:val="right"/>
              <w:rPr>
                <w:b/>
                <w:bCs/>
                <w:color w:val="000000"/>
              </w:rPr>
            </w:pPr>
            <w:r>
              <w:rPr>
                <w:b/>
                <w:bCs/>
                <w:color w:val="000000"/>
              </w:rPr>
              <w:t>21 98</w:t>
            </w:r>
            <w:r w:rsidR="00062D12" w:rsidRPr="00404304">
              <w:rPr>
                <w:b/>
                <w:bCs/>
                <w:color w:val="000000"/>
              </w:rPr>
              <w:t>3 821</w:t>
            </w:r>
          </w:p>
        </w:tc>
        <w:tc>
          <w:tcPr>
            <w:tcW w:w="1170" w:type="dxa"/>
            <w:shd w:val="clear" w:color="auto" w:fill="DEEAF6" w:themeFill="accent1" w:themeFillTint="33"/>
            <w:noWrap/>
            <w:vAlign w:val="center"/>
            <w:hideMark/>
          </w:tcPr>
          <w:p w14:paraId="31D3C845" w14:textId="5B6C4977" w:rsidR="00062D12" w:rsidRPr="00404304" w:rsidRDefault="00062D12" w:rsidP="00151B76">
            <w:pPr>
              <w:autoSpaceDE/>
              <w:autoSpaceDN/>
              <w:jc w:val="right"/>
              <w:rPr>
                <w:b/>
                <w:bCs/>
                <w:color w:val="000000"/>
              </w:rPr>
            </w:pPr>
            <w:r w:rsidRPr="00404304">
              <w:rPr>
                <w:b/>
                <w:bCs/>
                <w:color w:val="000000"/>
              </w:rPr>
              <w:t xml:space="preserve">21 </w:t>
            </w:r>
            <w:r w:rsidR="00151B76">
              <w:rPr>
                <w:b/>
                <w:bCs/>
                <w:color w:val="000000"/>
              </w:rPr>
              <w:t>49</w:t>
            </w:r>
            <w:r w:rsidRPr="00404304">
              <w:rPr>
                <w:b/>
                <w:bCs/>
                <w:color w:val="000000"/>
              </w:rPr>
              <w:t>7 852</w:t>
            </w:r>
          </w:p>
        </w:tc>
      </w:tr>
      <w:tr w:rsidR="00062D12" w:rsidRPr="00404304" w14:paraId="31D3C850" w14:textId="77777777" w:rsidTr="00062D12">
        <w:trPr>
          <w:trHeight w:val="300"/>
        </w:trPr>
        <w:tc>
          <w:tcPr>
            <w:tcW w:w="1975" w:type="dxa"/>
            <w:shd w:val="clear" w:color="auto" w:fill="auto"/>
            <w:noWrap/>
            <w:vAlign w:val="center"/>
          </w:tcPr>
          <w:p w14:paraId="31D3C847" w14:textId="77777777" w:rsidR="00062D12" w:rsidRPr="00404304" w:rsidRDefault="00062D12" w:rsidP="00062D12">
            <w:pPr>
              <w:autoSpaceDE/>
              <w:autoSpaceDN/>
              <w:rPr>
                <w:b/>
                <w:bCs/>
                <w:color w:val="000000"/>
              </w:rPr>
            </w:pPr>
          </w:p>
        </w:tc>
        <w:tc>
          <w:tcPr>
            <w:tcW w:w="4252" w:type="dxa"/>
            <w:shd w:val="clear" w:color="auto" w:fill="auto"/>
            <w:noWrap/>
            <w:vAlign w:val="center"/>
          </w:tcPr>
          <w:p w14:paraId="31D3C848" w14:textId="77777777" w:rsidR="00062D12" w:rsidRPr="00404304" w:rsidRDefault="00062D12" w:rsidP="00062D12">
            <w:pPr>
              <w:autoSpaceDE/>
              <w:autoSpaceDN/>
              <w:rPr>
                <w:b/>
                <w:bCs/>
                <w:color w:val="000000"/>
              </w:rPr>
            </w:pPr>
          </w:p>
        </w:tc>
        <w:tc>
          <w:tcPr>
            <w:tcW w:w="1109" w:type="dxa"/>
            <w:vAlign w:val="center"/>
          </w:tcPr>
          <w:p w14:paraId="31D3C849" w14:textId="77777777" w:rsidR="00062D12" w:rsidRPr="00404304" w:rsidRDefault="00062D12" w:rsidP="00062D12">
            <w:pPr>
              <w:autoSpaceDE/>
              <w:autoSpaceDN/>
              <w:jc w:val="right"/>
              <w:rPr>
                <w:b/>
                <w:bCs/>
                <w:color w:val="000000"/>
              </w:rPr>
            </w:pPr>
          </w:p>
        </w:tc>
        <w:tc>
          <w:tcPr>
            <w:tcW w:w="1109" w:type="dxa"/>
            <w:shd w:val="clear" w:color="auto" w:fill="auto"/>
            <w:noWrap/>
            <w:vAlign w:val="center"/>
          </w:tcPr>
          <w:p w14:paraId="31D3C84A" w14:textId="77777777" w:rsidR="00062D12" w:rsidRPr="00404304" w:rsidRDefault="00062D12" w:rsidP="00062D12">
            <w:pPr>
              <w:autoSpaceDE/>
              <w:autoSpaceDN/>
              <w:jc w:val="right"/>
              <w:rPr>
                <w:b/>
                <w:bCs/>
                <w:color w:val="000000"/>
              </w:rPr>
            </w:pPr>
          </w:p>
        </w:tc>
        <w:tc>
          <w:tcPr>
            <w:tcW w:w="1128" w:type="dxa"/>
            <w:shd w:val="clear" w:color="auto" w:fill="auto"/>
            <w:noWrap/>
            <w:vAlign w:val="center"/>
          </w:tcPr>
          <w:p w14:paraId="31D3C84B" w14:textId="77777777" w:rsidR="00062D12" w:rsidRPr="00404304" w:rsidRDefault="00062D12" w:rsidP="00062D12">
            <w:pPr>
              <w:autoSpaceDE/>
              <w:autoSpaceDN/>
              <w:jc w:val="right"/>
              <w:rPr>
                <w:b/>
                <w:bCs/>
                <w:color w:val="000000"/>
              </w:rPr>
            </w:pPr>
          </w:p>
        </w:tc>
        <w:tc>
          <w:tcPr>
            <w:tcW w:w="1150" w:type="dxa"/>
            <w:shd w:val="clear" w:color="auto" w:fill="auto"/>
            <w:noWrap/>
            <w:vAlign w:val="center"/>
          </w:tcPr>
          <w:p w14:paraId="31D3C84C" w14:textId="77777777" w:rsidR="00062D12" w:rsidRPr="00404304" w:rsidRDefault="00062D12" w:rsidP="00062D12">
            <w:pPr>
              <w:autoSpaceDE/>
              <w:autoSpaceDN/>
              <w:jc w:val="right"/>
              <w:rPr>
                <w:b/>
                <w:bCs/>
                <w:color w:val="000000"/>
              </w:rPr>
            </w:pPr>
          </w:p>
        </w:tc>
        <w:tc>
          <w:tcPr>
            <w:tcW w:w="1134" w:type="dxa"/>
            <w:shd w:val="clear" w:color="auto" w:fill="auto"/>
            <w:noWrap/>
            <w:vAlign w:val="center"/>
          </w:tcPr>
          <w:p w14:paraId="31D3C84D" w14:textId="77777777" w:rsidR="00062D12" w:rsidRPr="00404304" w:rsidRDefault="00062D12" w:rsidP="00062D12">
            <w:pPr>
              <w:autoSpaceDE/>
              <w:autoSpaceDN/>
              <w:jc w:val="right"/>
              <w:rPr>
                <w:b/>
                <w:bCs/>
                <w:color w:val="000000"/>
              </w:rPr>
            </w:pPr>
          </w:p>
        </w:tc>
        <w:tc>
          <w:tcPr>
            <w:tcW w:w="1200" w:type="dxa"/>
            <w:shd w:val="clear" w:color="auto" w:fill="auto"/>
            <w:noWrap/>
            <w:vAlign w:val="center"/>
          </w:tcPr>
          <w:p w14:paraId="31D3C84E" w14:textId="77777777" w:rsidR="00062D12" w:rsidRPr="00404304" w:rsidRDefault="00062D12" w:rsidP="00062D12">
            <w:pPr>
              <w:autoSpaceDE/>
              <w:autoSpaceDN/>
              <w:jc w:val="right"/>
              <w:rPr>
                <w:b/>
                <w:bCs/>
                <w:color w:val="000000"/>
              </w:rPr>
            </w:pPr>
          </w:p>
        </w:tc>
        <w:tc>
          <w:tcPr>
            <w:tcW w:w="1170" w:type="dxa"/>
            <w:shd w:val="clear" w:color="auto" w:fill="auto"/>
            <w:noWrap/>
            <w:vAlign w:val="center"/>
          </w:tcPr>
          <w:p w14:paraId="31D3C84F" w14:textId="77777777" w:rsidR="00062D12" w:rsidRPr="00404304" w:rsidRDefault="00062D12" w:rsidP="00062D12">
            <w:pPr>
              <w:autoSpaceDE/>
              <w:autoSpaceDN/>
              <w:jc w:val="right"/>
              <w:rPr>
                <w:b/>
                <w:bCs/>
                <w:color w:val="000000"/>
              </w:rPr>
            </w:pPr>
          </w:p>
        </w:tc>
      </w:tr>
      <w:tr w:rsidR="00062D12" w:rsidRPr="00404304" w14:paraId="31D3C85A" w14:textId="77777777" w:rsidTr="00062D12">
        <w:trPr>
          <w:trHeight w:val="300"/>
        </w:trPr>
        <w:tc>
          <w:tcPr>
            <w:tcW w:w="1975" w:type="dxa"/>
            <w:shd w:val="clear" w:color="auto" w:fill="DEEAF6" w:themeFill="accent1" w:themeFillTint="33"/>
            <w:noWrap/>
            <w:vAlign w:val="center"/>
            <w:hideMark/>
          </w:tcPr>
          <w:p w14:paraId="31D3C851" w14:textId="77777777" w:rsidR="00062D12" w:rsidRPr="00404304" w:rsidRDefault="00062D12" w:rsidP="00062D12">
            <w:pPr>
              <w:autoSpaceDE/>
              <w:autoSpaceDN/>
              <w:rPr>
                <w:b/>
                <w:bCs/>
                <w:color w:val="000000"/>
              </w:rPr>
            </w:pPr>
            <w:r w:rsidRPr="00404304">
              <w:rPr>
                <w:b/>
                <w:bCs/>
                <w:color w:val="000000"/>
              </w:rPr>
              <w:t>01</w:t>
            </w:r>
          </w:p>
        </w:tc>
        <w:tc>
          <w:tcPr>
            <w:tcW w:w="4252" w:type="dxa"/>
            <w:shd w:val="clear" w:color="auto" w:fill="DEEAF6" w:themeFill="accent1" w:themeFillTint="33"/>
            <w:noWrap/>
            <w:vAlign w:val="center"/>
            <w:hideMark/>
          </w:tcPr>
          <w:p w14:paraId="31D3C852" w14:textId="77777777" w:rsidR="00062D12" w:rsidRPr="00404304" w:rsidRDefault="00062D12" w:rsidP="00062D12">
            <w:pPr>
              <w:autoSpaceDE/>
              <w:autoSpaceDN/>
              <w:rPr>
                <w:b/>
                <w:bCs/>
                <w:color w:val="000000"/>
              </w:rPr>
            </w:pPr>
            <w:r w:rsidRPr="00404304">
              <w:rPr>
                <w:b/>
                <w:bCs/>
                <w:color w:val="000000"/>
              </w:rPr>
              <w:t>Üldised valitsussektori teenused</w:t>
            </w:r>
          </w:p>
        </w:tc>
        <w:tc>
          <w:tcPr>
            <w:tcW w:w="1109" w:type="dxa"/>
            <w:shd w:val="clear" w:color="auto" w:fill="DEEAF6" w:themeFill="accent1" w:themeFillTint="33"/>
            <w:vAlign w:val="center"/>
          </w:tcPr>
          <w:p w14:paraId="31D3C853" w14:textId="77777777" w:rsidR="00062D12" w:rsidRPr="00404304" w:rsidRDefault="00062D12" w:rsidP="00062D12">
            <w:pPr>
              <w:autoSpaceDE/>
              <w:autoSpaceDN/>
              <w:jc w:val="right"/>
              <w:rPr>
                <w:b/>
                <w:bCs/>
                <w:color w:val="000000"/>
              </w:rPr>
            </w:pPr>
            <w:r w:rsidRPr="00404304">
              <w:rPr>
                <w:b/>
                <w:bCs/>
                <w:color w:val="000000"/>
              </w:rPr>
              <w:t>2 243 564</w:t>
            </w:r>
          </w:p>
        </w:tc>
        <w:tc>
          <w:tcPr>
            <w:tcW w:w="1109" w:type="dxa"/>
            <w:shd w:val="clear" w:color="auto" w:fill="DEEAF6" w:themeFill="accent1" w:themeFillTint="33"/>
            <w:noWrap/>
            <w:vAlign w:val="center"/>
            <w:hideMark/>
          </w:tcPr>
          <w:p w14:paraId="31D3C854" w14:textId="77777777" w:rsidR="00062D12" w:rsidRPr="00404304" w:rsidRDefault="00062D12" w:rsidP="00062D12">
            <w:pPr>
              <w:autoSpaceDE/>
              <w:autoSpaceDN/>
              <w:jc w:val="right"/>
              <w:rPr>
                <w:b/>
                <w:bCs/>
                <w:color w:val="000000"/>
              </w:rPr>
            </w:pPr>
            <w:r w:rsidRPr="00404304">
              <w:rPr>
                <w:b/>
                <w:bCs/>
                <w:color w:val="000000"/>
              </w:rPr>
              <w:t>2 250 191</w:t>
            </w:r>
          </w:p>
        </w:tc>
        <w:tc>
          <w:tcPr>
            <w:tcW w:w="1128" w:type="dxa"/>
            <w:shd w:val="clear" w:color="auto" w:fill="DEEAF6" w:themeFill="accent1" w:themeFillTint="33"/>
            <w:noWrap/>
            <w:vAlign w:val="center"/>
            <w:hideMark/>
          </w:tcPr>
          <w:p w14:paraId="31D3C855" w14:textId="77777777" w:rsidR="00062D12" w:rsidRPr="00404304" w:rsidRDefault="00062D12" w:rsidP="00062D12">
            <w:pPr>
              <w:autoSpaceDE/>
              <w:autoSpaceDN/>
              <w:jc w:val="right"/>
              <w:rPr>
                <w:b/>
                <w:bCs/>
                <w:color w:val="000000"/>
              </w:rPr>
            </w:pPr>
            <w:r w:rsidRPr="00404304">
              <w:rPr>
                <w:b/>
                <w:bCs/>
                <w:color w:val="000000"/>
              </w:rPr>
              <w:t>-5 146</w:t>
            </w:r>
          </w:p>
        </w:tc>
        <w:tc>
          <w:tcPr>
            <w:tcW w:w="1150" w:type="dxa"/>
            <w:shd w:val="clear" w:color="auto" w:fill="DEEAF6" w:themeFill="accent1" w:themeFillTint="33"/>
            <w:noWrap/>
            <w:vAlign w:val="center"/>
            <w:hideMark/>
          </w:tcPr>
          <w:p w14:paraId="31D3C856" w14:textId="357AF84E" w:rsidR="00062D12" w:rsidRPr="00404304" w:rsidRDefault="00151B76" w:rsidP="00062D12">
            <w:pPr>
              <w:autoSpaceDE/>
              <w:autoSpaceDN/>
              <w:jc w:val="right"/>
              <w:rPr>
                <w:b/>
                <w:bCs/>
                <w:color w:val="000000"/>
              </w:rPr>
            </w:pPr>
            <w:r>
              <w:rPr>
                <w:b/>
                <w:bCs/>
                <w:color w:val="000000"/>
              </w:rPr>
              <w:t>3</w:t>
            </w:r>
            <w:r w:rsidR="00062D12" w:rsidRPr="00404304">
              <w:rPr>
                <w:b/>
                <w:bCs/>
                <w:color w:val="000000"/>
              </w:rPr>
              <w:t>3 668</w:t>
            </w:r>
          </w:p>
        </w:tc>
        <w:tc>
          <w:tcPr>
            <w:tcW w:w="1134" w:type="dxa"/>
            <w:shd w:val="clear" w:color="auto" w:fill="DEEAF6" w:themeFill="accent1" w:themeFillTint="33"/>
            <w:noWrap/>
            <w:vAlign w:val="center"/>
            <w:hideMark/>
          </w:tcPr>
          <w:p w14:paraId="31D3C857" w14:textId="77777777" w:rsidR="00062D12" w:rsidRPr="00404304" w:rsidRDefault="00062D12" w:rsidP="00062D12">
            <w:pPr>
              <w:autoSpaceDE/>
              <w:autoSpaceDN/>
              <w:jc w:val="right"/>
              <w:rPr>
                <w:b/>
                <w:bCs/>
                <w:color w:val="000000"/>
              </w:rPr>
            </w:pPr>
            <w:r w:rsidRPr="00404304">
              <w:rPr>
                <w:b/>
                <w:bCs/>
                <w:color w:val="000000"/>
              </w:rPr>
              <w:t>9 135</w:t>
            </w:r>
          </w:p>
        </w:tc>
        <w:tc>
          <w:tcPr>
            <w:tcW w:w="1200" w:type="dxa"/>
            <w:shd w:val="clear" w:color="auto" w:fill="DEEAF6" w:themeFill="accent1" w:themeFillTint="33"/>
            <w:noWrap/>
            <w:vAlign w:val="center"/>
            <w:hideMark/>
          </w:tcPr>
          <w:p w14:paraId="31D3C858" w14:textId="3096872A" w:rsidR="00062D12" w:rsidRPr="00404304" w:rsidRDefault="00151B76" w:rsidP="00062D12">
            <w:pPr>
              <w:autoSpaceDE/>
              <w:autoSpaceDN/>
              <w:jc w:val="right"/>
              <w:rPr>
                <w:b/>
                <w:bCs/>
                <w:color w:val="000000"/>
              </w:rPr>
            </w:pPr>
            <w:r>
              <w:rPr>
                <w:b/>
                <w:bCs/>
                <w:color w:val="000000"/>
              </w:rPr>
              <w:t>2 28</w:t>
            </w:r>
            <w:r w:rsidR="00062D12" w:rsidRPr="00404304">
              <w:rPr>
                <w:b/>
                <w:bCs/>
                <w:color w:val="000000"/>
              </w:rPr>
              <w:t>7 848</w:t>
            </w:r>
          </w:p>
        </w:tc>
        <w:tc>
          <w:tcPr>
            <w:tcW w:w="1170" w:type="dxa"/>
            <w:shd w:val="clear" w:color="auto" w:fill="DEEAF6" w:themeFill="accent1" w:themeFillTint="33"/>
            <w:noWrap/>
            <w:vAlign w:val="center"/>
            <w:hideMark/>
          </w:tcPr>
          <w:p w14:paraId="31D3C859" w14:textId="54A2AFF0" w:rsidR="00062D12" w:rsidRPr="00404304" w:rsidRDefault="00151B76" w:rsidP="00062D12">
            <w:pPr>
              <w:autoSpaceDE/>
              <w:autoSpaceDN/>
              <w:jc w:val="right"/>
              <w:rPr>
                <w:b/>
                <w:bCs/>
                <w:color w:val="000000"/>
              </w:rPr>
            </w:pPr>
            <w:r>
              <w:rPr>
                <w:b/>
                <w:bCs/>
                <w:color w:val="000000"/>
              </w:rPr>
              <w:t>2 28</w:t>
            </w:r>
            <w:r w:rsidR="00062D12" w:rsidRPr="00404304">
              <w:rPr>
                <w:b/>
                <w:bCs/>
                <w:color w:val="000000"/>
              </w:rPr>
              <w:t>1 221</w:t>
            </w:r>
          </w:p>
        </w:tc>
      </w:tr>
      <w:tr w:rsidR="00062D12" w:rsidRPr="00404304" w14:paraId="31D3C864" w14:textId="77777777" w:rsidTr="00062D12">
        <w:trPr>
          <w:trHeight w:val="300"/>
        </w:trPr>
        <w:tc>
          <w:tcPr>
            <w:tcW w:w="1975" w:type="dxa"/>
            <w:shd w:val="clear" w:color="auto" w:fill="auto"/>
            <w:noWrap/>
            <w:vAlign w:val="center"/>
            <w:hideMark/>
          </w:tcPr>
          <w:p w14:paraId="31D3C85B" w14:textId="77777777" w:rsidR="00062D12" w:rsidRPr="00404304" w:rsidRDefault="00062D12" w:rsidP="00062D12">
            <w:pPr>
              <w:autoSpaceDE/>
              <w:autoSpaceDN/>
              <w:rPr>
                <w:color w:val="000000"/>
              </w:rPr>
            </w:pPr>
            <w:r w:rsidRPr="00404304">
              <w:rPr>
                <w:color w:val="000000"/>
              </w:rPr>
              <w:t>40, 41, 4500, 452</w:t>
            </w:r>
          </w:p>
        </w:tc>
        <w:tc>
          <w:tcPr>
            <w:tcW w:w="4252" w:type="dxa"/>
            <w:shd w:val="clear" w:color="auto" w:fill="auto"/>
            <w:noWrap/>
            <w:vAlign w:val="center"/>
            <w:hideMark/>
          </w:tcPr>
          <w:p w14:paraId="31D3C85C" w14:textId="77777777" w:rsidR="00062D12" w:rsidRPr="00404304" w:rsidRDefault="00062D12" w:rsidP="00062D12">
            <w:pPr>
              <w:autoSpaceDE/>
              <w:autoSpaceDN/>
              <w:rPr>
                <w:color w:val="000000"/>
              </w:rPr>
            </w:pPr>
            <w:r w:rsidRPr="00404304">
              <w:rPr>
                <w:color w:val="000000"/>
              </w:rPr>
              <w:t>Antavad toetused tegevuskuludeks</w:t>
            </w:r>
          </w:p>
        </w:tc>
        <w:tc>
          <w:tcPr>
            <w:tcW w:w="1109" w:type="dxa"/>
            <w:vAlign w:val="center"/>
          </w:tcPr>
          <w:p w14:paraId="31D3C85D" w14:textId="77777777" w:rsidR="00062D12" w:rsidRPr="00404304" w:rsidRDefault="00062D12" w:rsidP="00062D12">
            <w:pPr>
              <w:autoSpaceDE/>
              <w:autoSpaceDN/>
              <w:jc w:val="right"/>
              <w:rPr>
                <w:color w:val="000000"/>
              </w:rPr>
            </w:pPr>
            <w:r w:rsidRPr="00404304">
              <w:rPr>
                <w:color w:val="000000"/>
              </w:rPr>
              <w:t>71 530</w:t>
            </w:r>
          </w:p>
        </w:tc>
        <w:tc>
          <w:tcPr>
            <w:tcW w:w="1109" w:type="dxa"/>
            <w:shd w:val="clear" w:color="auto" w:fill="auto"/>
            <w:noWrap/>
            <w:vAlign w:val="center"/>
            <w:hideMark/>
          </w:tcPr>
          <w:p w14:paraId="31D3C85E" w14:textId="77777777" w:rsidR="00062D12" w:rsidRPr="00404304" w:rsidRDefault="00062D12" w:rsidP="00062D12">
            <w:pPr>
              <w:autoSpaceDE/>
              <w:autoSpaceDN/>
              <w:jc w:val="right"/>
              <w:rPr>
                <w:color w:val="000000"/>
              </w:rPr>
            </w:pPr>
            <w:r w:rsidRPr="00404304">
              <w:rPr>
                <w:color w:val="000000"/>
              </w:rPr>
              <w:t>71 530</w:t>
            </w:r>
          </w:p>
        </w:tc>
        <w:tc>
          <w:tcPr>
            <w:tcW w:w="1128" w:type="dxa"/>
            <w:shd w:val="clear" w:color="auto" w:fill="auto"/>
            <w:noWrap/>
            <w:vAlign w:val="center"/>
            <w:hideMark/>
          </w:tcPr>
          <w:p w14:paraId="31D3C85F" w14:textId="77777777" w:rsidR="00062D12" w:rsidRPr="00404304" w:rsidRDefault="00062D12" w:rsidP="00062D12">
            <w:pPr>
              <w:autoSpaceDE/>
              <w:autoSpaceDN/>
              <w:jc w:val="right"/>
              <w:rPr>
                <w:color w:val="000000"/>
              </w:rPr>
            </w:pPr>
            <w:r w:rsidRPr="00404304">
              <w:rPr>
                <w:color w:val="000000"/>
              </w:rPr>
              <w:t>0</w:t>
            </w:r>
          </w:p>
        </w:tc>
        <w:tc>
          <w:tcPr>
            <w:tcW w:w="1150" w:type="dxa"/>
            <w:shd w:val="clear" w:color="auto" w:fill="FFF2CC" w:themeFill="accent4" w:themeFillTint="33"/>
            <w:noWrap/>
            <w:vAlign w:val="center"/>
            <w:hideMark/>
          </w:tcPr>
          <w:p w14:paraId="31D3C860" w14:textId="77777777" w:rsidR="00062D12" w:rsidRPr="00404304" w:rsidRDefault="00062D12" w:rsidP="00062D12">
            <w:pPr>
              <w:autoSpaceDE/>
              <w:autoSpaceDN/>
              <w:jc w:val="right"/>
              <w:rPr>
                <w:color w:val="000000"/>
              </w:rPr>
            </w:pPr>
            <w:r w:rsidRPr="00404304">
              <w:rPr>
                <w:color w:val="000000"/>
              </w:rPr>
              <w:t>0</w:t>
            </w:r>
          </w:p>
        </w:tc>
        <w:tc>
          <w:tcPr>
            <w:tcW w:w="1134" w:type="dxa"/>
            <w:shd w:val="clear" w:color="auto" w:fill="FFF2CC" w:themeFill="accent4" w:themeFillTint="33"/>
            <w:noWrap/>
            <w:vAlign w:val="center"/>
            <w:hideMark/>
          </w:tcPr>
          <w:p w14:paraId="31D3C861" w14:textId="77777777" w:rsidR="00062D12" w:rsidRPr="00404304" w:rsidRDefault="00062D12" w:rsidP="00062D12">
            <w:pPr>
              <w:autoSpaceDE/>
              <w:autoSpaceDN/>
              <w:jc w:val="right"/>
              <w:rPr>
                <w:color w:val="000000"/>
              </w:rPr>
            </w:pPr>
            <w:r w:rsidRPr="00404304">
              <w:rPr>
                <w:color w:val="000000"/>
              </w:rPr>
              <w:t>0</w:t>
            </w:r>
          </w:p>
        </w:tc>
        <w:tc>
          <w:tcPr>
            <w:tcW w:w="1200" w:type="dxa"/>
            <w:shd w:val="clear" w:color="auto" w:fill="auto"/>
            <w:noWrap/>
            <w:vAlign w:val="center"/>
            <w:hideMark/>
          </w:tcPr>
          <w:p w14:paraId="31D3C862" w14:textId="77777777" w:rsidR="00062D12" w:rsidRPr="00404304" w:rsidRDefault="00062D12" w:rsidP="00062D12">
            <w:pPr>
              <w:autoSpaceDE/>
              <w:autoSpaceDN/>
              <w:jc w:val="right"/>
              <w:rPr>
                <w:color w:val="000000"/>
              </w:rPr>
            </w:pPr>
            <w:r w:rsidRPr="00404304">
              <w:rPr>
                <w:color w:val="000000"/>
              </w:rPr>
              <w:t>71 530</w:t>
            </w:r>
          </w:p>
        </w:tc>
        <w:tc>
          <w:tcPr>
            <w:tcW w:w="1170" w:type="dxa"/>
            <w:shd w:val="clear" w:color="auto" w:fill="auto"/>
            <w:noWrap/>
            <w:vAlign w:val="center"/>
            <w:hideMark/>
          </w:tcPr>
          <w:p w14:paraId="31D3C863" w14:textId="77777777" w:rsidR="00062D12" w:rsidRPr="00404304" w:rsidRDefault="00062D12" w:rsidP="00062D12">
            <w:pPr>
              <w:autoSpaceDE/>
              <w:autoSpaceDN/>
              <w:jc w:val="right"/>
              <w:rPr>
                <w:color w:val="000000"/>
              </w:rPr>
            </w:pPr>
            <w:r w:rsidRPr="00404304">
              <w:rPr>
                <w:color w:val="000000"/>
              </w:rPr>
              <w:t>71 530</w:t>
            </w:r>
          </w:p>
        </w:tc>
      </w:tr>
      <w:tr w:rsidR="00062D12" w:rsidRPr="00404304" w14:paraId="31D3C86E" w14:textId="77777777" w:rsidTr="00062D12">
        <w:trPr>
          <w:trHeight w:val="300"/>
        </w:trPr>
        <w:tc>
          <w:tcPr>
            <w:tcW w:w="1975" w:type="dxa"/>
            <w:shd w:val="clear" w:color="auto" w:fill="auto"/>
            <w:noWrap/>
            <w:vAlign w:val="center"/>
            <w:hideMark/>
          </w:tcPr>
          <w:p w14:paraId="31D3C865" w14:textId="77777777" w:rsidR="00062D12" w:rsidRPr="00404304" w:rsidRDefault="00062D12" w:rsidP="00062D12">
            <w:pPr>
              <w:autoSpaceDE/>
              <w:autoSpaceDN/>
              <w:rPr>
                <w:color w:val="000000"/>
              </w:rPr>
            </w:pPr>
            <w:r w:rsidRPr="00404304">
              <w:rPr>
                <w:color w:val="000000"/>
              </w:rPr>
              <w:t>50,55,60</w:t>
            </w:r>
          </w:p>
        </w:tc>
        <w:tc>
          <w:tcPr>
            <w:tcW w:w="4252" w:type="dxa"/>
            <w:shd w:val="clear" w:color="auto" w:fill="auto"/>
            <w:noWrap/>
            <w:vAlign w:val="center"/>
            <w:hideMark/>
          </w:tcPr>
          <w:p w14:paraId="31D3C866" w14:textId="77777777" w:rsidR="00062D12" w:rsidRPr="00404304" w:rsidRDefault="00062D12" w:rsidP="00062D12">
            <w:pPr>
              <w:autoSpaceDE/>
              <w:autoSpaceDN/>
              <w:rPr>
                <w:color w:val="000000"/>
              </w:rPr>
            </w:pPr>
            <w:r w:rsidRPr="00404304">
              <w:rPr>
                <w:color w:val="000000"/>
              </w:rPr>
              <w:t>Muud tegevuskulud</w:t>
            </w:r>
          </w:p>
        </w:tc>
        <w:tc>
          <w:tcPr>
            <w:tcW w:w="1109" w:type="dxa"/>
            <w:vAlign w:val="center"/>
          </w:tcPr>
          <w:p w14:paraId="31D3C867" w14:textId="77777777" w:rsidR="00062D12" w:rsidRPr="00404304" w:rsidRDefault="00062D12" w:rsidP="00062D12">
            <w:pPr>
              <w:autoSpaceDE/>
              <w:autoSpaceDN/>
              <w:jc w:val="right"/>
              <w:rPr>
                <w:color w:val="000000"/>
              </w:rPr>
            </w:pPr>
            <w:r w:rsidRPr="00404304">
              <w:rPr>
                <w:color w:val="000000"/>
              </w:rPr>
              <w:t>2 172 034</w:t>
            </w:r>
          </w:p>
        </w:tc>
        <w:tc>
          <w:tcPr>
            <w:tcW w:w="1109" w:type="dxa"/>
            <w:shd w:val="clear" w:color="auto" w:fill="auto"/>
            <w:noWrap/>
            <w:vAlign w:val="center"/>
            <w:hideMark/>
          </w:tcPr>
          <w:p w14:paraId="31D3C868" w14:textId="77777777" w:rsidR="00062D12" w:rsidRPr="00404304" w:rsidRDefault="00062D12" w:rsidP="00062D12">
            <w:pPr>
              <w:autoSpaceDE/>
              <w:autoSpaceDN/>
              <w:jc w:val="right"/>
              <w:rPr>
                <w:color w:val="000000"/>
              </w:rPr>
            </w:pPr>
            <w:r w:rsidRPr="00404304">
              <w:rPr>
                <w:color w:val="000000"/>
              </w:rPr>
              <w:t>2 178 661</w:t>
            </w:r>
          </w:p>
        </w:tc>
        <w:tc>
          <w:tcPr>
            <w:tcW w:w="1128" w:type="dxa"/>
            <w:shd w:val="clear" w:color="auto" w:fill="auto"/>
            <w:noWrap/>
            <w:vAlign w:val="center"/>
            <w:hideMark/>
          </w:tcPr>
          <w:p w14:paraId="31D3C869" w14:textId="77777777" w:rsidR="00062D12" w:rsidRPr="00404304" w:rsidRDefault="00062D12" w:rsidP="00062D12">
            <w:pPr>
              <w:autoSpaceDE/>
              <w:autoSpaceDN/>
              <w:jc w:val="right"/>
              <w:rPr>
                <w:color w:val="000000"/>
              </w:rPr>
            </w:pPr>
            <w:r w:rsidRPr="00404304">
              <w:rPr>
                <w:color w:val="000000"/>
              </w:rPr>
              <w:t>-5 146</w:t>
            </w:r>
          </w:p>
        </w:tc>
        <w:tc>
          <w:tcPr>
            <w:tcW w:w="1150" w:type="dxa"/>
            <w:shd w:val="clear" w:color="auto" w:fill="FFF2CC" w:themeFill="accent4" w:themeFillTint="33"/>
            <w:noWrap/>
            <w:vAlign w:val="center"/>
            <w:hideMark/>
          </w:tcPr>
          <w:p w14:paraId="31D3C86A" w14:textId="64D3D8E4" w:rsidR="00062D12" w:rsidRPr="00404304" w:rsidRDefault="00151B76" w:rsidP="00062D12">
            <w:pPr>
              <w:autoSpaceDE/>
              <w:autoSpaceDN/>
              <w:jc w:val="right"/>
              <w:rPr>
                <w:color w:val="000000"/>
              </w:rPr>
            </w:pPr>
            <w:r>
              <w:rPr>
                <w:color w:val="000000"/>
              </w:rPr>
              <w:t>3</w:t>
            </w:r>
            <w:r w:rsidR="00062D12" w:rsidRPr="00404304">
              <w:rPr>
                <w:color w:val="000000"/>
              </w:rPr>
              <w:t>3 668</w:t>
            </w:r>
          </w:p>
        </w:tc>
        <w:tc>
          <w:tcPr>
            <w:tcW w:w="1134" w:type="dxa"/>
            <w:shd w:val="clear" w:color="auto" w:fill="FFF2CC" w:themeFill="accent4" w:themeFillTint="33"/>
            <w:noWrap/>
            <w:vAlign w:val="center"/>
            <w:hideMark/>
          </w:tcPr>
          <w:p w14:paraId="31D3C86B" w14:textId="77777777" w:rsidR="00062D12" w:rsidRPr="00404304" w:rsidRDefault="00062D12" w:rsidP="00062D12">
            <w:pPr>
              <w:autoSpaceDE/>
              <w:autoSpaceDN/>
              <w:jc w:val="right"/>
              <w:rPr>
                <w:color w:val="000000"/>
              </w:rPr>
            </w:pPr>
            <w:r w:rsidRPr="00404304">
              <w:rPr>
                <w:color w:val="000000"/>
              </w:rPr>
              <w:t>9 135</w:t>
            </w:r>
          </w:p>
        </w:tc>
        <w:tc>
          <w:tcPr>
            <w:tcW w:w="1200" w:type="dxa"/>
            <w:shd w:val="clear" w:color="auto" w:fill="auto"/>
            <w:noWrap/>
            <w:vAlign w:val="center"/>
            <w:hideMark/>
          </w:tcPr>
          <w:p w14:paraId="31D3C86C" w14:textId="44B5166D" w:rsidR="00062D12" w:rsidRPr="00404304" w:rsidRDefault="00151B76" w:rsidP="00062D12">
            <w:pPr>
              <w:autoSpaceDE/>
              <w:autoSpaceDN/>
              <w:jc w:val="right"/>
              <w:rPr>
                <w:color w:val="000000"/>
              </w:rPr>
            </w:pPr>
            <w:r>
              <w:rPr>
                <w:color w:val="000000"/>
              </w:rPr>
              <w:t>2 21</w:t>
            </w:r>
            <w:r w:rsidR="00062D12" w:rsidRPr="00404304">
              <w:rPr>
                <w:color w:val="000000"/>
              </w:rPr>
              <w:t>6 318</w:t>
            </w:r>
          </w:p>
        </w:tc>
        <w:tc>
          <w:tcPr>
            <w:tcW w:w="1170" w:type="dxa"/>
            <w:shd w:val="clear" w:color="auto" w:fill="auto"/>
            <w:noWrap/>
            <w:vAlign w:val="center"/>
            <w:hideMark/>
          </w:tcPr>
          <w:p w14:paraId="31D3C86D" w14:textId="5EF141D8" w:rsidR="00062D12" w:rsidRPr="00404304" w:rsidRDefault="00151B76" w:rsidP="00062D12">
            <w:pPr>
              <w:autoSpaceDE/>
              <w:autoSpaceDN/>
              <w:jc w:val="right"/>
              <w:rPr>
                <w:color w:val="000000"/>
              </w:rPr>
            </w:pPr>
            <w:r>
              <w:rPr>
                <w:color w:val="000000"/>
              </w:rPr>
              <w:t>2 20</w:t>
            </w:r>
            <w:r w:rsidR="00062D12" w:rsidRPr="00404304">
              <w:rPr>
                <w:color w:val="000000"/>
              </w:rPr>
              <w:t>9 691</w:t>
            </w:r>
          </w:p>
        </w:tc>
      </w:tr>
      <w:tr w:rsidR="00062D12" w:rsidRPr="00404304" w14:paraId="31D3C878" w14:textId="77777777" w:rsidTr="00062D12">
        <w:trPr>
          <w:trHeight w:val="285"/>
        </w:trPr>
        <w:tc>
          <w:tcPr>
            <w:tcW w:w="1975" w:type="dxa"/>
            <w:shd w:val="clear" w:color="auto" w:fill="DEEAF6" w:themeFill="accent1" w:themeFillTint="33"/>
            <w:noWrap/>
            <w:vAlign w:val="center"/>
            <w:hideMark/>
          </w:tcPr>
          <w:p w14:paraId="31D3C86F" w14:textId="77777777" w:rsidR="00062D12" w:rsidRPr="00404304" w:rsidRDefault="00062D12" w:rsidP="00062D12">
            <w:pPr>
              <w:autoSpaceDE/>
              <w:autoSpaceDN/>
              <w:rPr>
                <w:b/>
                <w:bCs/>
                <w:color w:val="000000"/>
              </w:rPr>
            </w:pPr>
            <w:r w:rsidRPr="00404304">
              <w:rPr>
                <w:b/>
                <w:bCs/>
                <w:color w:val="000000"/>
              </w:rPr>
              <w:t>03</w:t>
            </w:r>
          </w:p>
        </w:tc>
        <w:tc>
          <w:tcPr>
            <w:tcW w:w="4252" w:type="dxa"/>
            <w:shd w:val="clear" w:color="auto" w:fill="DEEAF6" w:themeFill="accent1" w:themeFillTint="33"/>
            <w:noWrap/>
            <w:vAlign w:val="center"/>
            <w:hideMark/>
          </w:tcPr>
          <w:p w14:paraId="31D3C870" w14:textId="77777777" w:rsidR="00062D12" w:rsidRPr="00404304" w:rsidRDefault="00062D12" w:rsidP="00062D12">
            <w:pPr>
              <w:autoSpaceDE/>
              <w:autoSpaceDN/>
              <w:rPr>
                <w:b/>
                <w:bCs/>
                <w:color w:val="000000"/>
              </w:rPr>
            </w:pPr>
            <w:r w:rsidRPr="00404304">
              <w:rPr>
                <w:b/>
                <w:bCs/>
                <w:color w:val="000000"/>
              </w:rPr>
              <w:t>Avalik kord ja julgeolek</w:t>
            </w:r>
          </w:p>
        </w:tc>
        <w:tc>
          <w:tcPr>
            <w:tcW w:w="1109" w:type="dxa"/>
            <w:shd w:val="clear" w:color="auto" w:fill="DEEAF6" w:themeFill="accent1" w:themeFillTint="33"/>
            <w:vAlign w:val="center"/>
          </w:tcPr>
          <w:p w14:paraId="31D3C871" w14:textId="77777777" w:rsidR="00062D12" w:rsidRPr="00404304" w:rsidRDefault="00062D12" w:rsidP="00062D12">
            <w:pPr>
              <w:autoSpaceDE/>
              <w:autoSpaceDN/>
              <w:jc w:val="right"/>
              <w:rPr>
                <w:b/>
                <w:bCs/>
                <w:color w:val="000000"/>
              </w:rPr>
            </w:pPr>
            <w:r w:rsidRPr="00404304">
              <w:rPr>
                <w:b/>
                <w:bCs/>
                <w:color w:val="000000"/>
              </w:rPr>
              <w:t>7 755</w:t>
            </w:r>
          </w:p>
        </w:tc>
        <w:tc>
          <w:tcPr>
            <w:tcW w:w="1109" w:type="dxa"/>
            <w:shd w:val="clear" w:color="auto" w:fill="DEEAF6" w:themeFill="accent1" w:themeFillTint="33"/>
            <w:noWrap/>
            <w:vAlign w:val="center"/>
            <w:hideMark/>
          </w:tcPr>
          <w:p w14:paraId="31D3C872" w14:textId="77777777" w:rsidR="00062D12" w:rsidRPr="00404304" w:rsidRDefault="00062D12" w:rsidP="00062D12">
            <w:pPr>
              <w:autoSpaceDE/>
              <w:autoSpaceDN/>
              <w:jc w:val="right"/>
              <w:rPr>
                <w:b/>
                <w:bCs/>
                <w:color w:val="000000"/>
              </w:rPr>
            </w:pPr>
            <w:r w:rsidRPr="00404304">
              <w:rPr>
                <w:b/>
                <w:bCs/>
                <w:color w:val="000000"/>
              </w:rPr>
              <w:t>7 755</w:t>
            </w:r>
          </w:p>
        </w:tc>
        <w:tc>
          <w:tcPr>
            <w:tcW w:w="1128" w:type="dxa"/>
            <w:shd w:val="clear" w:color="auto" w:fill="DEEAF6" w:themeFill="accent1" w:themeFillTint="33"/>
            <w:noWrap/>
            <w:vAlign w:val="center"/>
            <w:hideMark/>
          </w:tcPr>
          <w:p w14:paraId="31D3C873" w14:textId="77777777" w:rsidR="00062D12" w:rsidRPr="00404304" w:rsidRDefault="00062D12" w:rsidP="00062D12">
            <w:pPr>
              <w:autoSpaceDE/>
              <w:autoSpaceDN/>
              <w:jc w:val="right"/>
              <w:rPr>
                <w:b/>
                <w:bCs/>
                <w:color w:val="000000"/>
              </w:rPr>
            </w:pPr>
            <w:r w:rsidRPr="00404304">
              <w:rPr>
                <w:b/>
                <w:bCs/>
                <w:color w:val="000000"/>
              </w:rPr>
              <w:t>0</w:t>
            </w:r>
          </w:p>
        </w:tc>
        <w:tc>
          <w:tcPr>
            <w:tcW w:w="1150" w:type="dxa"/>
            <w:shd w:val="clear" w:color="auto" w:fill="DEEAF6" w:themeFill="accent1" w:themeFillTint="33"/>
            <w:noWrap/>
            <w:vAlign w:val="center"/>
            <w:hideMark/>
          </w:tcPr>
          <w:p w14:paraId="31D3C874" w14:textId="77777777" w:rsidR="00062D12" w:rsidRPr="00404304" w:rsidRDefault="00062D12" w:rsidP="00062D12">
            <w:pPr>
              <w:autoSpaceDE/>
              <w:autoSpaceDN/>
              <w:jc w:val="right"/>
              <w:rPr>
                <w:b/>
                <w:bCs/>
                <w:color w:val="000000"/>
              </w:rPr>
            </w:pPr>
            <w:r w:rsidRPr="00404304">
              <w:rPr>
                <w:b/>
                <w:bCs/>
                <w:color w:val="000000"/>
              </w:rPr>
              <w:t>0</w:t>
            </w:r>
          </w:p>
        </w:tc>
        <w:tc>
          <w:tcPr>
            <w:tcW w:w="1134" w:type="dxa"/>
            <w:shd w:val="clear" w:color="auto" w:fill="DEEAF6" w:themeFill="accent1" w:themeFillTint="33"/>
            <w:noWrap/>
            <w:vAlign w:val="center"/>
            <w:hideMark/>
          </w:tcPr>
          <w:p w14:paraId="31D3C875" w14:textId="77777777" w:rsidR="00062D12" w:rsidRPr="00404304" w:rsidRDefault="00062D12" w:rsidP="00062D12">
            <w:pPr>
              <w:autoSpaceDE/>
              <w:autoSpaceDN/>
              <w:jc w:val="right"/>
              <w:rPr>
                <w:b/>
                <w:bCs/>
                <w:color w:val="000000"/>
              </w:rPr>
            </w:pPr>
            <w:r w:rsidRPr="00404304">
              <w:rPr>
                <w:b/>
                <w:bCs/>
                <w:color w:val="000000"/>
              </w:rPr>
              <w:t>0</w:t>
            </w:r>
          </w:p>
        </w:tc>
        <w:tc>
          <w:tcPr>
            <w:tcW w:w="1200" w:type="dxa"/>
            <w:shd w:val="clear" w:color="auto" w:fill="DEEAF6" w:themeFill="accent1" w:themeFillTint="33"/>
            <w:noWrap/>
            <w:vAlign w:val="center"/>
            <w:hideMark/>
          </w:tcPr>
          <w:p w14:paraId="31D3C876" w14:textId="77777777" w:rsidR="00062D12" w:rsidRPr="00404304" w:rsidRDefault="00062D12" w:rsidP="00062D12">
            <w:pPr>
              <w:autoSpaceDE/>
              <w:autoSpaceDN/>
              <w:jc w:val="right"/>
              <w:rPr>
                <w:b/>
                <w:bCs/>
                <w:color w:val="000000"/>
              </w:rPr>
            </w:pPr>
            <w:r w:rsidRPr="00404304">
              <w:rPr>
                <w:b/>
                <w:bCs/>
                <w:color w:val="000000"/>
              </w:rPr>
              <w:t>7 755</w:t>
            </w:r>
          </w:p>
        </w:tc>
        <w:tc>
          <w:tcPr>
            <w:tcW w:w="1170" w:type="dxa"/>
            <w:shd w:val="clear" w:color="auto" w:fill="DEEAF6" w:themeFill="accent1" w:themeFillTint="33"/>
            <w:noWrap/>
            <w:vAlign w:val="center"/>
            <w:hideMark/>
          </w:tcPr>
          <w:p w14:paraId="31D3C877" w14:textId="77777777" w:rsidR="00062D12" w:rsidRPr="00404304" w:rsidRDefault="00062D12" w:rsidP="00062D12">
            <w:pPr>
              <w:autoSpaceDE/>
              <w:autoSpaceDN/>
              <w:jc w:val="right"/>
              <w:rPr>
                <w:b/>
                <w:bCs/>
                <w:color w:val="000000"/>
              </w:rPr>
            </w:pPr>
            <w:r w:rsidRPr="00404304">
              <w:rPr>
                <w:b/>
                <w:bCs/>
                <w:color w:val="000000"/>
              </w:rPr>
              <w:t>7 755</w:t>
            </w:r>
          </w:p>
        </w:tc>
      </w:tr>
      <w:tr w:rsidR="00062D12" w:rsidRPr="00404304" w14:paraId="31D3C882" w14:textId="77777777" w:rsidTr="00062D12">
        <w:trPr>
          <w:trHeight w:val="285"/>
        </w:trPr>
        <w:tc>
          <w:tcPr>
            <w:tcW w:w="1975" w:type="dxa"/>
            <w:shd w:val="clear" w:color="auto" w:fill="auto"/>
            <w:noWrap/>
            <w:vAlign w:val="center"/>
            <w:hideMark/>
          </w:tcPr>
          <w:p w14:paraId="31D3C879" w14:textId="77777777" w:rsidR="00062D12" w:rsidRPr="00404304" w:rsidRDefault="00062D12" w:rsidP="00062D12">
            <w:pPr>
              <w:autoSpaceDE/>
              <w:autoSpaceDN/>
              <w:rPr>
                <w:color w:val="000000"/>
              </w:rPr>
            </w:pPr>
            <w:r w:rsidRPr="00404304">
              <w:rPr>
                <w:color w:val="000000"/>
              </w:rPr>
              <w:t>40, 41, 4500, 452</w:t>
            </w:r>
          </w:p>
        </w:tc>
        <w:tc>
          <w:tcPr>
            <w:tcW w:w="4252" w:type="dxa"/>
            <w:shd w:val="clear" w:color="auto" w:fill="auto"/>
            <w:noWrap/>
            <w:vAlign w:val="center"/>
            <w:hideMark/>
          </w:tcPr>
          <w:p w14:paraId="31D3C87A" w14:textId="77777777" w:rsidR="00062D12" w:rsidRPr="00404304" w:rsidRDefault="00062D12" w:rsidP="00062D12">
            <w:pPr>
              <w:autoSpaceDE/>
              <w:autoSpaceDN/>
              <w:rPr>
                <w:color w:val="000000"/>
              </w:rPr>
            </w:pPr>
            <w:r w:rsidRPr="00404304">
              <w:rPr>
                <w:color w:val="000000"/>
              </w:rPr>
              <w:t>Antavad toetused tegevuskuludeks</w:t>
            </w:r>
          </w:p>
        </w:tc>
        <w:tc>
          <w:tcPr>
            <w:tcW w:w="1109" w:type="dxa"/>
            <w:vAlign w:val="center"/>
          </w:tcPr>
          <w:p w14:paraId="31D3C87B" w14:textId="77777777" w:rsidR="00062D12" w:rsidRPr="00404304" w:rsidRDefault="00062D12" w:rsidP="00062D12">
            <w:pPr>
              <w:autoSpaceDE/>
              <w:autoSpaceDN/>
              <w:jc w:val="right"/>
              <w:rPr>
                <w:color w:val="000000"/>
              </w:rPr>
            </w:pPr>
            <w:r w:rsidRPr="00404304">
              <w:rPr>
                <w:color w:val="000000"/>
              </w:rPr>
              <w:t>6 000</w:t>
            </w:r>
          </w:p>
        </w:tc>
        <w:tc>
          <w:tcPr>
            <w:tcW w:w="1109" w:type="dxa"/>
            <w:shd w:val="clear" w:color="auto" w:fill="auto"/>
            <w:noWrap/>
            <w:vAlign w:val="center"/>
            <w:hideMark/>
          </w:tcPr>
          <w:p w14:paraId="31D3C87C" w14:textId="77777777" w:rsidR="00062D12" w:rsidRPr="00404304" w:rsidRDefault="00062D12" w:rsidP="00062D12">
            <w:pPr>
              <w:autoSpaceDE/>
              <w:autoSpaceDN/>
              <w:jc w:val="right"/>
              <w:rPr>
                <w:color w:val="000000"/>
              </w:rPr>
            </w:pPr>
            <w:r w:rsidRPr="00404304">
              <w:rPr>
                <w:color w:val="000000"/>
              </w:rPr>
              <w:t>6 000</w:t>
            </w:r>
          </w:p>
        </w:tc>
        <w:tc>
          <w:tcPr>
            <w:tcW w:w="1128" w:type="dxa"/>
            <w:shd w:val="clear" w:color="auto" w:fill="auto"/>
            <w:noWrap/>
            <w:vAlign w:val="center"/>
            <w:hideMark/>
          </w:tcPr>
          <w:p w14:paraId="31D3C87D" w14:textId="77777777" w:rsidR="00062D12" w:rsidRPr="00404304" w:rsidRDefault="00062D12" w:rsidP="00062D12">
            <w:pPr>
              <w:autoSpaceDE/>
              <w:autoSpaceDN/>
              <w:jc w:val="right"/>
              <w:rPr>
                <w:color w:val="000000"/>
              </w:rPr>
            </w:pPr>
            <w:r w:rsidRPr="00404304">
              <w:rPr>
                <w:color w:val="000000"/>
              </w:rPr>
              <w:t>0</w:t>
            </w:r>
          </w:p>
        </w:tc>
        <w:tc>
          <w:tcPr>
            <w:tcW w:w="1150" w:type="dxa"/>
            <w:shd w:val="clear" w:color="auto" w:fill="FFF2CC" w:themeFill="accent4" w:themeFillTint="33"/>
            <w:noWrap/>
            <w:vAlign w:val="center"/>
            <w:hideMark/>
          </w:tcPr>
          <w:p w14:paraId="31D3C87E" w14:textId="77777777" w:rsidR="00062D12" w:rsidRPr="00404304" w:rsidRDefault="00062D12" w:rsidP="00062D12">
            <w:pPr>
              <w:autoSpaceDE/>
              <w:autoSpaceDN/>
              <w:jc w:val="right"/>
              <w:rPr>
                <w:color w:val="000000"/>
              </w:rPr>
            </w:pPr>
            <w:r w:rsidRPr="00404304">
              <w:rPr>
                <w:color w:val="000000"/>
              </w:rPr>
              <w:t>0</w:t>
            </w:r>
          </w:p>
        </w:tc>
        <w:tc>
          <w:tcPr>
            <w:tcW w:w="1134" w:type="dxa"/>
            <w:shd w:val="clear" w:color="auto" w:fill="FFF2CC" w:themeFill="accent4" w:themeFillTint="33"/>
            <w:noWrap/>
            <w:vAlign w:val="center"/>
            <w:hideMark/>
          </w:tcPr>
          <w:p w14:paraId="31D3C87F" w14:textId="77777777" w:rsidR="00062D12" w:rsidRPr="00404304" w:rsidRDefault="00062D12" w:rsidP="00062D12">
            <w:pPr>
              <w:autoSpaceDE/>
              <w:autoSpaceDN/>
              <w:jc w:val="right"/>
              <w:rPr>
                <w:color w:val="000000"/>
              </w:rPr>
            </w:pPr>
            <w:r w:rsidRPr="00404304">
              <w:rPr>
                <w:color w:val="000000"/>
              </w:rPr>
              <w:t>0</w:t>
            </w:r>
          </w:p>
        </w:tc>
        <w:tc>
          <w:tcPr>
            <w:tcW w:w="1200" w:type="dxa"/>
            <w:shd w:val="clear" w:color="auto" w:fill="auto"/>
            <w:noWrap/>
            <w:vAlign w:val="center"/>
            <w:hideMark/>
          </w:tcPr>
          <w:p w14:paraId="31D3C880" w14:textId="77777777" w:rsidR="00062D12" w:rsidRPr="00404304" w:rsidRDefault="00062D12" w:rsidP="00062D12">
            <w:pPr>
              <w:autoSpaceDE/>
              <w:autoSpaceDN/>
              <w:jc w:val="right"/>
              <w:rPr>
                <w:color w:val="000000"/>
              </w:rPr>
            </w:pPr>
            <w:r w:rsidRPr="00404304">
              <w:rPr>
                <w:color w:val="000000"/>
              </w:rPr>
              <w:t>6 000</w:t>
            </w:r>
          </w:p>
        </w:tc>
        <w:tc>
          <w:tcPr>
            <w:tcW w:w="1170" w:type="dxa"/>
            <w:shd w:val="clear" w:color="auto" w:fill="auto"/>
            <w:noWrap/>
            <w:vAlign w:val="center"/>
            <w:hideMark/>
          </w:tcPr>
          <w:p w14:paraId="31D3C881" w14:textId="77777777" w:rsidR="00062D12" w:rsidRPr="00404304" w:rsidRDefault="00062D12" w:rsidP="00062D12">
            <w:pPr>
              <w:autoSpaceDE/>
              <w:autoSpaceDN/>
              <w:jc w:val="right"/>
              <w:rPr>
                <w:color w:val="000000"/>
              </w:rPr>
            </w:pPr>
            <w:r w:rsidRPr="00404304">
              <w:rPr>
                <w:color w:val="000000"/>
              </w:rPr>
              <w:t>6 000</w:t>
            </w:r>
          </w:p>
        </w:tc>
      </w:tr>
      <w:tr w:rsidR="00062D12" w:rsidRPr="00404304" w14:paraId="31D3C88C" w14:textId="77777777" w:rsidTr="00062D12">
        <w:trPr>
          <w:trHeight w:val="285"/>
        </w:trPr>
        <w:tc>
          <w:tcPr>
            <w:tcW w:w="1975" w:type="dxa"/>
            <w:shd w:val="clear" w:color="auto" w:fill="auto"/>
            <w:noWrap/>
            <w:vAlign w:val="center"/>
            <w:hideMark/>
          </w:tcPr>
          <w:p w14:paraId="31D3C883" w14:textId="77777777" w:rsidR="00062D12" w:rsidRPr="00404304" w:rsidRDefault="00062D12" w:rsidP="00062D12">
            <w:pPr>
              <w:autoSpaceDE/>
              <w:autoSpaceDN/>
              <w:rPr>
                <w:color w:val="000000"/>
              </w:rPr>
            </w:pPr>
            <w:r w:rsidRPr="00404304">
              <w:rPr>
                <w:color w:val="000000"/>
              </w:rPr>
              <w:t>50,55,60</w:t>
            </w:r>
          </w:p>
        </w:tc>
        <w:tc>
          <w:tcPr>
            <w:tcW w:w="4252" w:type="dxa"/>
            <w:shd w:val="clear" w:color="auto" w:fill="auto"/>
            <w:noWrap/>
            <w:vAlign w:val="center"/>
            <w:hideMark/>
          </w:tcPr>
          <w:p w14:paraId="31D3C884" w14:textId="77777777" w:rsidR="00062D12" w:rsidRPr="00404304" w:rsidRDefault="00062D12" w:rsidP="00062D12">
            <w:pPr>
              <w:autoSpaceDE/>
              <w:autoSpaceDN/>
              <w:rPr>
                <w:color w:val="000000"/>
              </w:rPr>
            </w:pPr>
            <w:r w:rsidRPr="00404304">
              <w:rPr>
                <w:color w:val="000000"/>
              </w:rPr>
              <w:t>Muud tegevuskulud</w:t>
            </w:r>
          </w:p>
        </w:tc>
        <w:tc>
          <w:tcPr>
            <w:tcW w:w="1109" w:type="dxa"/>
            <w:vAlign w:val="center"/>
          </w:tcPr>
          <w:p w14:paraId="31D3C885" w14:textId="77777777" w:rsidR="00062D12" w:rsidRPr="00404304" w:rsidRDefault="00062D12" w:rsidP="00062D12">
            <w:pPr>
              <w:autoSpaceDE/>
              <w:autoSpaceDN/>
              <w:jc w:val="right"/>
              <w:rPr>
                <w:color w:val="000000"/>
              </w:rPr>
            </w:pPr>
            <w:r w:rsidRPr="00404304">
              <w:rPr>
                <w:color w:val="000000"/>
              </w:rPr>
              <w:t>1 755</w:t>
            </w:r>
          </w:p>
        </w:tc>
        <w:tc>
          <w:tcPr>
            <w:tcW w:w="1109" w:type="dxa"/>
            <w:shd w:val="clear" w:color="auto" w:fill="auto"/>
            <w:noWrap/>
            <w:vAlign w:val="center"/>
            <w:hideMark/>
          </w:tcPr>
          <w:p w14:paraId="31D3C886" w14:textId="77777777" w:rsidR="00062D12" w:rsidRPr="00404304" w:rsidRDefault="00062D12" w:rsidP="00062D12">
            <w:pPr>
              <w:autoSpaceDE/>
              <w:autoSpaceDN/>
              <w:jc w:val="right"/>
              <w:rPr>
                <w:color w:val="000000"/>
              </w:rPr>
            </w:pPr>
            <w:r w:rsidRPr="00404304">
              <w:rPr>
                <w:color w:val="000000"/>
              </w:rPr>
              <w:t>1 755</w:t>
            </w:r>
          </w:p>
        </w:tc>
        <w:tc>
          <w:tcPr>
            <w:tcW w:w="1128" w:type="dxa"/>
            <w:shd w:val="clear" w:color="auto" w:fill="auto"/>
            <w:noWrap/>
            <w:vAlign w:val="center"/>
            <w:hideMark/>
          </w:tcPr>
          <w:p w14:paraId="31D3C887" w14:textId="77777777" w:rsidR="00062D12" w:rsidRPr="00404304" w:rsidRDefault="00062D12" w:rsidP="00062D12">
            <w:pPr>
              <w:autoSpaceDE/>
              <w:autoSpaceDN/>
              <w:jc w:val="right"/>
              <w:rPr>
                <w:color w:val="000000"/>
              </w:rPr>
            </w:pPr>
            <w:r w:rsidRPr="00404304">
              <w:rPr>
                <w:color w:val="000000"/>
              </w:rPr>
              <w:t>0</w:t>
            </w:r>
          </w:p>
        </w:tc>
        <w:tc>
          <w:tcPr>
            <w:tcW w:w="1150" w:type="dxa"/>
            <w:shd w:val="clear" w:color="auto" w:fill="FFF2CC" w:themeFill="accent4" w:themeFillTint="33"/>
            <w:noWrap/>
            <w:vAlign w:val="center"/>
            <w:hideMark/>
          </w:tcPr>
          <w:p w14:paraId="31D3C888" w14:textId="77777777" w:rsidR="00062D12" w:rsidRPr="00404304" w:rsidRDefault="00062D12" w:rsidP="00062D12">
            <w:pPr>
              <w:autoSpaceDE/>
              <w:autoSpaceDN/>
              <w:jc w:val="right"/>
              <w:rPr>
                <w:color w:val="000000"/>
              </w:rPr>
            </w:pPr>
            <w:r w:rsidRPr="00404304">
              <w:rPr>
                <w:color w:val="000000"/>
              </w:rPr>
              <w:t>0</w:t>
            </w:r>
          </w:p>
        </w:tc>
        <w:tc>
          <w:tcPr>
            <w:tcW w:w="1134" w:type="dxa"/>
            <w:shd w:val="clear" w:color="auto" w:fill="FFF2CC" w:themeFill="accent4" w:themeFillTint="33"/>
            <w:noWrap/>
            <w:vAlign w:val="center"/>
            <w:hideMark/>
          </w:tcPr>
          <w:p w14:paraId="31D3C889" w14:textId="77777777" w:rsidR="00062D12" w:rsidRPr="00404304" w:rsidRDefault="00062D12" w:rsidP="00062D12">
            <w:pPr>
              <w:autoSpaceDE/>
              <w:autoSpaceDN/>
              <w:jc w:val="right"/>
              <w:rPr>
                <w:color w:val="000000"/>
              </w:rPr>
            </w:pPr>
            <w:r w:rsidRPr="00404304">
              <w:rPr>
                <w:color w:val="000000"/>
              </w:rPr>
              <w:t>0</w:t>
            </w:r>
          </w:p>
        </w:tc>
        <w:tc>
          <w:tcPr>
            <w:tcW w:w="1200" w:type="dxa"/>
            <w:shd w:val="clear" w:color="auto" w:fill="auto"/>
            <w:noWrap/>
            <w:vAlign w:val="center"/>
            <w:hideMark/>
          </w:tcPr>
          <w:p w14:paraId="31D3C88A" w14:textId="77777777" w:rsidR="00062D12" w:rsidRPr="00404304" w:rsidRDefault="00062D12" w:rsidP="00062D12">
            <w:pPr>
              <w:autoSpaceDE/>
              <w:autoSpaceDN/>
              <w:jc w:val="right"/>
              <w:rPr>
                <w:color w:val="000000"/>
              </w:rPr>
            </w:pPr>
            <w:r w:rsidRPr="00404304">
              <w:rPr>
                <w:color w:val="000000"/>
              </w:rPr>
              <w:t>1 755</w:t>
            </w:r>
          </w:p>
        </w:tc>
        <w:tc>
          <w:tcPr>
            <w:tcW w:w="1170" w:type="dxa"/>
            <w:shd w:val="clear" w:color="auto" w:fill="auto"/>
            <w:noWrap/>
            <w:vAlign w:val="center"/>
            <w:hideMark/>
          </w:tcPr>
          <w:p w14:paraId="31D3C88B" w14:textId="77777777" w:rsidR="00062D12" w:rsidRPr="00404304" w:rsidRDefault="00062D12" w:rsidP="00062D12">
            <w:pPr>
              <w:autoSpaceDE/>
              <w:autoSpaceDN/>
              <w:jc w:val="right"/>
              <w:rPr>
                <w:color w:val="000000"/>
              </w:rPr>
            </w:pPr>
            <w:r w:rsidRPr="00404304">
              <w:rPr>
                <w:color w:val="000000"/>
              </w:rPr>
              <w:t>1 755</w:t>
            </w:r>
          </w:p>
        </w:tc>
      </w:tr>
      <w:tr w:rsidR="00062D12" w:rsidRPr="00404304" w14:paraId="31D3C896" w14:textId="77777777" w:rsidTr="00062D12">
        <w:trPr>
          <w:trHeight w:val="285"/>
        </w:trPr>
        <w:tc>
          <w:tcPr>
            <w:tcW w:w="1975" w:type="dxa"/>
            <w:shd w:val="clear" w:color="auto" w:fill="DEEAF6" w:themeFill="accent1" w:themeFillTint="33"/>
            <w:noWrap/>
            <w:vAlign w:val="center"/>
            <w:hideMark/>
          </w:tcPr>
          <w:p w14:paraId="31D3C88D" w14:textId="77777777" w:rsidR="00062D12" w:rsidRPr="00404304" w:rsidRDefault="00062D12" w:rsidP="00062D12">
            <w:pPr>
              <w:autoSpaceDE/>
              <w:autoSpaceDN/>
              <w:rPr>
                <w:b/>
                <w:bCs/>
                <w:color w:val="000000"/>
              </w:rPr>
            </w:pPr>
            <w:r w:rsidRPr="00404304">
              <w:rPr>
                <w:b/>
                <w:bCs/>
                <w:color w:val="000000"/>
              </w:rPr>
              <w:t>04</w:t>
            </w:r>
          </w:p>
        </w:tc>
        <w:tc>
          <w:tcPr>
            <w:tcW w:w="4252" w:type="dxa"/>
            <w:shd w:val="clear" w:color="auto" w:fill="DEEAF6" w:themeFill="accent1" w:themeFillTint="33"/>
            <w:noWrap/>
            <w:vAlign w:val="center"/>
            <w:hideMark/>
          </w:tcPr>
          <w:p w14:paraId="31D3C88E" w14:textId="77777777" w:rsidR="00062D12" w:rsidRPr="00404304" w:rsidRDefault="00062D12" w:rsidP="00062D12">
            <w:pPr>
              <w:autoSpaceDE/>
              <w:autoSpaceDN/>
              <w:rPr>
                <w:b/>
                <w:bCs/>
                <w:color w:val="000000"/>
              </w:rPr>
            </w:pPr>
            <w:r w:rsidRPr="00404304">
              <w:rPr>
                <w:b/>
                <w:bCs/>
                <w:color w:val="000000"/>
              </w:rPr>
              <w:t>Majandus</w:t>
            </w:r>
          </w:p>
        </w:tc>
        <w:tc>
          <w:tcPr>
            <w:tcW w:w="1109" w:type="dxa"/>
            <w:shd w:val="clear" w:color="auto" w:fill="DEEAF6" w:themeFill="accent1" w:themeFillTint="33"/>
            <w:vAlign w:val="center"/>
          </w:tcPr>
          <w:p w14:paraId="31D3C88F" w14:textId="77777777" w:rsidR="00062D12" w:rsidRPr="00404304" w:rsidRDefault="00062D12" w:rsidP="00062D12">
            <w:pPr>
              <w:autoSpaceDE/>
              <w:autoSpaceDN/>
              <w:jc w:val="right"/>
              <w:rPr>
                <w:b/>
                <w:bCs/>
                <w:color w:val="000000"/>
              </w:rPr>
            </w:pPr>
            <w:r w:rsidRPr="00404304">
              <w:rPr>
                <w:b/>
                <w:bCs/>
                <w:color w:val="000000"/>
              </w:rPr>
              <w:t>646 358</w:t>
            </w:r>
          </w:p>
        </w:tc>
        <w:tc>
          <w:tcPr>
            <w:tcW w:w="1109" w:type="dxa"/>
            <w:shd w:val="clear" w:color="auto" w:fill="DEEAF6" w:themeFill="accent1" w:themeFillTint="33"/>
            <w:noWrap/>
            <w:vAlign w:val="center"/>
            <w:hideMark/>
          </w:tcPr>
          <w:p w14:paraId="31D3C890" w14:textId="77777777" w:rsidR="00062D12" w:rsidRPr="00404304" w:rsidRDefault="00062D12" w:rsidP="00062D12">
            <w:pPr>
              <w:autoSpaceDE/>
              <w:autoSpaceDN/>
              <w:jc w:val="right"/>
              <w:rPr>
                <w:b/>
                <w:bCs/>
                <w:color w:val="000000"/>
              </w:rPr>
            </w:pPr>
            <w:r w:rsidRPr="00404304">
              <w:rPr>
                <w:b/>
                <w:bCs/>
                <w:color w:val="000000"/>
              </w:rPr>
              <w:t>666 358</w:t>
            </w:r>
          </w:p>
        </w:tc>
        <w:tc>
          <w:tcPr>
            <w:tcW w:w="1128" w:type="dxa"/>
            <w:shd w:val="clear" w:color="auto" w:fill="DEEAF6" w:themeFill="accent1" w:themeFillTint="33"/>
            <w:noWrap/>
            <w:vAlign w:val="center"/>
            <w:hideMark/>
          </w:tcPr>
          <w:p w14:paraId="31D3C891" w14:textId="77777777" w:rsidR="00062D12" w:rsidRPr="00404304" w:rsidRDefault="00062D12" w:rsidP="00062D12">
            <w:pPr>
              <w:autoSpaceDE/>
              <w:autoSpaceDN/>
              <w:jc w:val="right"/>
              <w:rPr>
                <w:b/>
                <w:bCs/>
                <w:color w:val="000000"/>
              </w:rPr>
            </w:pPr>
            <w:r w:rsidRPr="00404304">
              <w:rPr>
                <w:b/>
                <w:bCs/>
                <w:color w:val="000000"/>
              </w:rPr>
              <w:t>5 146</w:t>
            </w:r>
          </w:p>
        </w:tc>
        <w:tc>
          <w:tcPr>
            <w:tcW w:w="1150" w:type="dxa"/>
            <w:shd w:val="clear" w:color="auto" w:fill="DEEAF6" w:themeFill="accent1" w:themeFillTint="33"/>
            <w:noWrap/>
            <w:vAlign w:val="center"/>
            <w:hideMark/>
          </w:tcPr>
          <w:p w14:paraId="31D3C892" w14:textId="77777777" w:rsidR="00062D12" w:rsidRPr="00404304" w:rsidRDefault="00062D12" w:rsidP="00062D12">
            <w:pPr>
              <w:autoSpaceDE/>
              <w:autoSpaceDN/>
              <w:jc w:val="right"/>
              <w:rPr>
                <w:b/>
                <w:bCs/>
                <w:color w:val="000000"/>
              </w:rPr>
            </w:pPr>
            <w:r w:rsidRPr="00404304">
              <w:rPr>
                <w:b/>
                <w:bCs/>
                <w:color w:val="000000"/>
              </w:rPr>
              <w:t>-25 275</w:t>
            </w:r>
          </w:p>
        </w:tc>
        <w:tc>
          <w:tcPr>
            <w:tcW w:w="1134" w:type="dxa"/>
            <w:shd w:val="clear" w:color="auto" w:fill="DEEAF6" w:themeFill="accent1" w:themeFillTint="33"/>
            <w:noWrap/>
            <w:vAlign w:val="center"/>
            <w:hideMark/>
          </w:tcPr>
          <w:p w14:paraId="31D3C893" w14:textId="77777777" w:rsidR="00062D12" w:rsidRPr="00404304" w:rsidRDefault="00062D12" w:rsidP="00062D12">
            <w:pPr>
              <w:autoSpaceDE/>
              <w:autoSpaceDN/>
              <w:jc w:val="right"/>
              <w:rPr>
                <w:b/>
                <w:bCs/>
                <w:color w:val="000000"/>
              </w:rPr>
            </w:pPr>
            <w:r w:rsidRPr="00404304">
              <w:rPr>
                <w:b/>
                <w:bCs/>
                <w:color w:val="000000"/>
              </w:rPr>
              <w:t>0</w:t>
            </w:r>
          </w:p>
        </w:tc>
        <w:tc>
          <w:tcPr>
            <w:tcW w:w="1200" w:type="dxa"/>
            <w:shd w:val="clear" w:color="auto" w:fill="DEEAF6" w:themeFill="accent1" w:themeFillTint="33"/>
            <w:noWrap/>
            <w:vAlign w:val="center"/>
            <w:hideMark/>
          </w:tcPr>
          <w:p w14:paraId="31D3C894" w14:textId="77777777" w:rsidR="00062D12" w:rsidRPr="00404304" w:rsidRDefault="00062D12" w:rsidP="00062D12">
            <w:pPr>
              <w:autoSpaceDE/>
              <w:autoSpaceDN/>
              <w:jc w:val="right"/>
              <w:rPr>
                <w:b/>
                <w:bCs/>
                <w:color w:val="000000"/>
              </w:rPr>
            </w:pPr>
            <w:r w:rsidRPr="00404304">
              <w:rPr>
                <w:b/>
                <w:bCs/>
                <w:color w:val="000000"/>
              </w:rPr>
              <w:t>646 229</w:t>
            </w:r>
          </w:p>
        </w:tc>
        <w:tc>
          <w:tcPr>
            <w:tcW w:w="1170" w:type="dxa"/>
            <w:shd w:val="clear" w:color="auto" w:fill="DEEAF6" w:themeFill="accent1" w:themeFillTint="33"/>
            <w:noWrap/>
            <w:vAlign w:val="center"/>
            <w:hideMark/>
          </w:tcPr>
          <w:p w14:paraId="31D3C895" w14:textId="77777777" w:rsidR="00062D12" w:rsidRPr="00404304" w:rsidRDefault="00062D12" w:rsidP="00062D12">
            <w:pPr>
              <w:autoSpaceDE/>
              <w:autoSpaceDN/>
              <w:jc w:val="right"/>
              <w:rPr>
                <w:b/>
                <w:bCs/>
                <w:color w:val="000000"/>
              </w:rPr>
            </w:pPr>
            <w:r w:rsidRPr="00404304">
              <w:rPr>
                <w:b/>
                <w:bCs/>
                <w:color w:val="000000"/>
              </w:rPr>
              <w:t>626 229</w:t>
            </w:r>
          </w:p>
        </w:tc>
      </w:tr>
      <w:tr w:rsidR="00062D12" w:rsidRPr="00404304" w14:paraId="31D3C8A0" w14:textId="77777777" w:rsidTr="00062D12">
        <w:trPr>
          <w:trHeight w:val="285"/>
        </w:trPr>
        <w:tc>
          <w:tcPr>
            <w:tcW w:w="1975" w:type="dxa"/>
            <w:shd w:val="clear" w:color="auto" w:fill="auto"/>
            <w:noWrap/>
            <w:vAlign w:val="center"/>
            <w:hideMark/>
          </w:tcPr>
          <w:p w14:paraId="31D3C897" w14:textId="77777777" w:rsidR="00062D12" w:rsidRPr="00404304" w:rsidRDefault="00062D12" w:rsidP="00062D12">
            <w:pPr>
              <w:autoSpaceDE/>
              <w:autoSpaceDN/>
              <w:rPr>
                <w:color w:val="000000"/>
              </w:rPr>
            </w:pPr>
            <w:r w:rsidRPr="00404304">
              <w:rPr>
                <w:color w:val="000000"/>
              </w:rPr>
              <w:t>40, 41, 4500, 452</w:t>
            </w:r>
          </w:p>
        </w:tc>
        <w:tc>
          <w:tcPr>
            <w:tcW w:w="4252" w:type="dxa"/>
            <w:shd w:val="clear" w:color="auto" w:fill="auto"/>
            <w:noWrap/>
            <w:vAlign w:val="center"/>
            <w:hideMark/>
          </w:tcPr>
          <w:p w14:paraId="31D3C898" w14:textId="77777777" w:rsidR="00062D12" w:rsidRPr="00404304" w:rsidRDefault="00062D12" w:rsidP="00062D12">
            <w:pPr>
              <w:autoSpaceDE/>
              <w:autoSpaceDN/>
              <w:rPr>
                <w:color w:val="000000"/>
              </w:rPr>
            </w:pPr>
            <w:r w:rsidRPr="00404304">
              <w:rPr>
                <w:color w:val="000000"/>
              </w:rPr>
              <w:t>Antavad toetused tegevuskuludeks</w:t>
            </w:r>
          </w:p>
        </w:tc>
        <w:tc>
          <w:tcPr>
            <w:tcW w:w="1109" w:type="dxa"/>
            <w:vAlign w:val="center"/>
          </w:tcPr>
          <w:p w14:paraId="31D3C899" w14:textId="77777777" w:rsidR="00062D12" w:rsidRPr="00404304" w:rsidRDefault="00062D12" w:rsidP="00062D12">
            <w:pPr>
              <w:autoSpaceDE/>
              <w:autoSpaceDN/>
              <w:jc w:val="right"/>
              <w:rPr>
                <w:color w:val="000000"/>
              </w:rPr>
            </w:pPr>
            <w:r w:rsidRPr="00404304">
              <w:rPr>
                <w:color w:val="000000"/>
              </w:rPr>
              <w:t>26 300</w:t>
            </w:r>
          </w:p>
        </w:tc>
        <w:tc>
          <w:tcPr>
            <w:tcW w:w="1109" w:type="dxa"/>
            <w:shd w:val="clear" w:color="auto" w:fill="auto"/>
            <w:noWrap/>
            <w:vAlign w:val="center"/>
            <w:hideMark/>
          </w:tcPr>
          <w:p w14:paraId="31D3C89A" w14:textId="77777777" w:rsidR="00062D12" w:rsidRPr="00404304" w:rsidRDefault="00062D12" w:rsidP="00062D12">
            <w:pPr>
              <w:autoSpaceDE/>
              <w:autoSpaceDN/>
              <w:jc w:val="right"/>
              <w:rPr>
                <w:color w:val="000000"/>
              </w:rPr>
            </w:pPr>
            <w:r w:rsidRPr="00404304">
              <w:rPr>
                <w:color w:val="000000"/>
              </w:rPr>
              <w:t>26 300</w:t>
            </w:r>
          </w:p>
        </w:tc>
        <w:tc>
          <w:tcPr>
            <w:tcW w:w="1128" w:type="dxa"/>
            <w:shd w:val="clear" w:color="auto" w:fill="auto"/>
            <w:noWrap/>
            <w:vAlign w:val="center"/>
            <w:hideMark/>
          </w:tcPr>
          <w:p w14:paraId="31D3C89B" w14:textId="77777777" w:rsidR="00062D12" w:rsidRPr="00404304" w:rsidRDefault="00062D12" w:rsidP="00062D12">
            <w:pPr>
              <w:autoSpaceDE/>
              <w:autoSpaceDN/>
              <w:jc w:val="right"/>
              <w:rPr>
                <w:color w:val="000000"/>
              </w:rPr>
            </w:pPr>
            <w:r w:rsidRPr="00404304">
              <w:rPr>
                <w:color w:val="000000"/>
              </w:rPr>
              <w:t>0</w:t>
            </w:r>
          </w:p>
        </w:tc>
        <w:tc>
          <w:tcPr>
            <w:tcW w:w="1150" w:type="dxa"/>
            <w:shd w:val="clear" w:color="auto" w:fill="FFF2CC" w:themeFill="accent4" w:themeFillTint="33"/>
            <w:noWrap/>
            <w:vAlign w:val="center"/>
            <w:hideMark/>
          </w:tcPr>
          <w:p w14:paraId="31D3C89C" w14:textId="77777777" w:rsidR="00062D12" w:rsidRPr="00404304" w:rsidRDefault="00062D12" w:rsidP="00062D12">
            <w:pPr>
              <w:autoSpaceDE/>
              <w:autoSpaceDN/>
              <w:jc w:val="right"/>
              <w:rPr>
                <w:color w:val="000000"/>
              </w:rPr>
            </w:pPr>
            <w:r w:rsidRPr="00404304">
              <w:rPr>
                <w:color w:val="000000"/>
              </w:rPr>
              <w:t>0</w:t>
            </w:r>
          </w:p>
        </w:tc>
        <w:tc>
          <w:tcPr>
            <w:tcW w:w="1134" w:type="dxa"/>
            <w:shd w:val="clear" w:color="auto" w:fill="FFF2CC" w:themeFill="accent4" w:themeFillTint="33"/>
            <w:noWrap/>
            <w:vAlign w:val="center"/>
            <w:hideMark/>
          </w:tcPr>
          <w:p w14:paraId="31D3C89D" w14:textId="77777777" w:rsidR="00062D12" w:rsidRPr="00404304" w:rsidRDefault="00062D12" w:rsidP="00062D12">
            <w:pPr>
              <w:autoSpaceDE/>
              <w:autoSpaceDN/>
              <w:jc w:val="right"/>
              <w:rPr>
                <w:color w:val="000000"/>
              </w:rPr>
            </w:pPr>
            <w:r w:rsidRPr="00404304">
              <w:rPr>
                <w:color w:val="000000"/>
              </w:rPr>
              <w:t>0</w:t>
            </w:r>
          </w:p>
        </w:tc>
        <w:tc>
          <w:tcPr>
            <w:tcW w:w="1200" w:type="dxa"/>
            <w:shd w:val="clear" w:color="auto" w:fill="auto"/>
            <w:noWrap/>
            <w:vAlign w:val="center"/>
            <w:hideMark/>
          </w:tcPr>
          <w:p w14:paraId="31D3C89E" w14:textId="77777777" w:rsidR="00062D12" w:rsidRPr="00404304" w:rsidRDefault="00062D12" w:rsidP="00062D12">
            <w:pPr>
              <w:autoSpaceDE/>
              <w:autoSpaceDN/>
              <w:jc w:val="right"/>
              <w:rPr>
                <w:color w:val="000000"/>
              </w:rPr>
            </w:pPr>
            <w:r w:rsidRPr="00404304">
              <w:rPr>
                <w:color w:val="000000"/>
              </w:rPr>
              <w:t>26 300</w:t>
            </w:r>
          </w:p>
        </w:tc>
        <w:tc>
          <w:tcPr>
            <w:tcW w:w="1170" w:type="dxa"/>
            <w:shd w:val="clear" w:color="auto" w:fill="auto"/>
            <w:noWrap/>
            <w:vAlign w:val="center"/>
            <w:hideMark/>
          </w:tcPr>
          <w:p w14:paraId="31D3C89F" w14:textId="77777777" w:rsidR="00062D12" w:rsidRPr="00404304" w:rsidRDefault="00062D12" w:rsidP="00062D12">
            <w:pPr>
              <w:autoSpaceDE/>
              <w:autoSpaceDN/>
              <w:jc w:val="right"/>
              <w:rPr>
                <w:color w:val="000000"/>
              </w:rPr>
            </w:pPr>
            <w:r w:rsidRPr="00404304">
              <w:rPr>
                <w:color w:val="000000"/>
              </w:rPr>
              <w:t>26 300</w:t>
            </w:r>
          </w:p>
        </w:tc>
      </w:tr>
      <w:tr w:rsidR="00062D12" w:rsidRPr="00404304" w14:paraId="31D3C8AA" w14:textId="77777777" w:rsidTr="00062D12">
        <w:trPr>
          <w:trHeight w:val="285"/>
        </w:trPr>
        <w:tc>
          <w:tcPr>
            <w:tcW w:w="1975" w:type="dxa"/>
            <w:shd w:val="clear" w:color="auto" w:fill="auto"/>
            <w:noWrap/>
            <w:vAlign w:val="center"/>
            <w:hideMark/>
          </w:tcPr>
          <w:p w14:paraId="31D3C8A1" w14:textId="77777777" w:rsidR="00062D12" w:rsidRPr="00404304" w:rsidRDefault="00062D12" w:rsidP="00062D12">
            <w:pPr>
              <w:autoSpaceDE/>
              <w:autoSpaceDN/>
              <w:rPr>
                <w:color w:val="000000"/>
              </w:rPr>
            </w:pPr>
            <w:r w:rsidRPr="00404304">
              <w:rPr>
                <w:color w:val="000000"/>
              </w:rPr>
              <w:t>50,55,60</w:t>
            </w:r>
          </w:p>
        </w:tc>
        <w:tc>
          <w:tcPr>
            <w:tcW w:w="4252" w:type="dxa"/>
            <w:shd w:val="clear" w:color="auto" w:fill="auto"/>
            <w:noWrap/>
            <w:vAlign w:val="center"/>
            <w:hideMark/>
          </w:tcPr>
          <w:p w14:paraId="31D3C8A2" w14:textId="77777777" w:rsidR="00062D12" w:rsidRPr="00404304" w:rsidRDefault="00062D12" w:rsidP="00062D12">
            <w:pPr>
              <w:autoSpaceDE/>
              <w:autoSpaceDN/>
              <w:rPr>
                <w:color w:val="000000"/>
              </w:rPr>
            </w:pPr>
            <w:r w:rsidRPr="00404304">
              <w:rPr>
                <w:color w:val="000000"/>
              </w:rPr>
              <w:t>Muud tegevuskulud</w:t>
            </w:r>
          </w:p>
        </w:tc>
        <w:tc>
          <w:tcPr>
            <w:tcW w:w="1109" w:type="dxa"/>
            <w:vAlign w:val="center"/>
          </w:tcPr>
          <w:p w14:paraId="31D3C8A3" w14:textId="77777777" w:rsidR="00062D12" w:rsidRPr="00404304" w:rsidRDefault="00062D12" w:rsidP="00062D12">
            <w:pPr>
              <w:autoSpaceDE/>
              <w:autoSpaceDN/>
              <w:jc w:val="right"/>
              <w:rPr>
                <w:color w:val="000000"/>
              </w:rPr>
            </w:pPr>
            <w:r w:rsidRPr="00404304">
              <w:rPr>
                <w:color w:val="000000"/>
              </w:rPr>
              <w:t>620 058</w:t>
            </w:r>
          </w:p>
        </w:tc>
        <w:tc>
          <w:tcPr>
            <w:tcW w:w="1109" w:type="dxa"/>
            <w:shd w:val="clear" w:color="auto" w:fill="auto"/>
            <w:noWrap/>
            <w:vAlign w:val="center"/>
            <w:hideMark/>
          </w:tcPr>
          <w:p w14:paraId="31D3C8A4" w14:textId="77777777" w:rsidR="00062D12" w:rsidRPr="00404304" w:rsidRDefault="00062D12" w:rsidP="00062D12">
            <w:pPr>
              <w:autoSpaceDE/>
              <w:autoSpaceDN/>
              <w:jc w:val="right"/>
              <w:rPr>
                <w:color w:val="000000"/>
              </w:rPr>
            </w:pPr>
            <w:r w:rsidRPr="00404304">
              <w:rPr>
                <w:color w:val="000000"/>
              </w:rPr>
              <w:t>640 058</w:t>
            </w:r>
          </w:p>
        </w:tc>
        <w:tc>
          <w:tcPr>
            <w:tcW w:w="1128" w:type="dxa"/>
            <w:shd w:val="clear" w:color="auto" w:fill="auto"/>
            <w:noWrap/>
            <w:vAlign w:val="center"/>
            <w:hideMark/>
          </w:tcPr>
          <w:p w14:paraId="31D3C8A5" w14:textId="77777777" w:rsidR="00062D12" w:rsidRPr="00404304" w:rsidRDefault="00062D12" w:rsidP="00062D12">
            <w:pPr>
              <w:autoSpaceDE/>
              <w:autoSpaceDN/>
              <w:jc w:val="right"/>
              <w:rPr>
                <w:color w:val="000000"/>
              </w:rPr>
            </w:pPr>
            <w:r w:rsidRPr="00404304">
              <w:rPr>
                <w:color w:val="000000"/>
              </w:rPr>
              <w:t>5 146</w:t>
            </w:r>
          </w:p>
        </w:tc>
        <w:tc>
          <w:tcPr>
            <w:tcW w:w="1150" w:type="dxa"/>
            <w:shd w:val="clear" w:color="auto" w:fill="FFF2CC" w:themeFill="accent4" w:themeFillTint="33"/>
            <w:noWrap/>
            <w:vAlign w:val="center"/>
            <w:hideMark/>
          </w:tcPr>
          <w:p w14:paraId="31D3C8A6" w14:textId="77777777" w:rsidR="00062D12" w:rsidRPr="00404304" w:rsidRDefault="00062D12" w:rsidP="00062D12">
            <w:pPr>
              <w:autoSpaceDE/>
              <w:autoSpaceDN/>
              <w:jc w:val="right"/>
              <w:rPr>
                <w:color w:val="000000"/>
              </w:rPr>
            </w:pPr>
            <w:r w:rsidRPr="00404304">
              <w:rPr>
                <w:color w:val="000000"/>
              </w:rPr>
              <w:t>-25 275</w:t>
            </w:r>
          </w:p>
        </w:tc>
        <w:tc>
          <w:tcPr>
            <w:tcW w:w="1134" w:type="dxa"/>
            <w:shd w:val="clear" w:color="auto" w:fill="FFF2CC" w:themeFill="accent4" w:themeFillTint="33"/>
            <w:noWrap/>
            <w:vAlign w:val="center"/>
            <w:hideMark/>
          </w:tcPr>
          <w:p w14:paraId="31D3C8A7" w14:textId="77777777" w:rsidR="00062D12" w:rsidRPr="00404304" w:rsidRDefault="00062D12" w:rsidP="00062D12">
            <w:pPr>
              <w:autoSpaceDE/>
              <w:autoSpaceDN/>
              <w:jc w:val="right"/>
              <w:rPr>
                <w:color w:val="000000"/>
              </w:rPr>
            </w:pPr>
            <w:r w:rsidRPr="00404304">
              <w:rPr>
                <w:color w:val="000000"/>
              </w:rPr>
              <w:t>0</w:t>
            </w:r>
          </w:p>
        </w:tc>
        <w:tc>
          <w:tcPr>
            <w:tcW w:w="1200" w:type="dxa"/>
            <w:shd w:val="clear" w:color="auto" w:fill="auto"/>
            <w:noWrap/>
            <w:vAlign w:val="center"/>
            <w:hideMark/>
          </w:tcPr>
          <w:p w14:paraId="31D3C8A8" w14:textId="77777777" w:rsidR="00062D12" w:rsidRPr="00404304" w:rsidRDefault="00062D12" w:rsidP="00062D12">
            <w:pPr>
              <w:autoSpaceDE/>
              <w:autoSpaceDN/>
              <w:jc w:val="right"/>
              <w:rPr>
                <w:color w:val="000000"/>
              </w:rPr>
            </w:pPr>
            <w:r w:rsidRPr="00404304">
              <w:rPr>
                <w:color w:val="000000"/>
              </w:rPr>
              <w:t>619 929</w:t>
            </w:r>
          </w:p>
        </w:tc>
        <w:tc>
          <w:tcPr>
            <w:tcW w:w="1170" w:type="dxa"/>
            <w:shd w:val="clear" w:color="auto" w:fill="auto"/>
            <w:noWrap/>
            <w:vAlign w:val="center"/>
            <w:hideMark/>
          </w:tcPr>
          <w:p w14:paraId="31D3C8A9" w14:textId="77777777" w:rsidR="00062D12" w:rsidRPr="00404304" w:rsidRDefault="00062D12" w:rsidP="00062D12">
            <w:pPr>
              <w:autoSpaceDE/>
              <w:autoSpaceDN/>
              <w:jc w:val="right"/>
              <w:rPr>
                <w:color w:val="000000"/>
              </w:rPr>
            </w:pPr>
            <w:r w:rsidRPr="00404304">
              <w:rPr>
                <w:color w:val="000000"/>
              </w:rPr>
              <w:t>599 929</w:t>
            </w:r>
          </w:p>
        </w:tc>
      </w:tr>
      <w:tr w:rsidR="00062D12" w:rsidRPr="00404304" w14:paraId="31D3C8B4" w14:textId="77777777" w:rsidTr="00062D12">
        <w:trPr>
          <w:trHeight w:val="285"/>
        </w:trPr>
        <w:tc>
          <w:tcPr>
            <w:tcW w:w="1975" w:type="dxa"/>
            <w:shd w:val="clear" w:color="auto" w:fill="DEEAF6" w:themeFill="accent1" w:themeFillTint="33"/>
            <w:noWrap/>
            <w:vAlign w:val="center"/>
            <w:hideMark/>
          </w:tcPr>
          <w:p w14:paraId="31D3C8AB" w14:textId="77777777" w:rsidR="00062D12" w:rsidRPr="00404304" w:rsidRDefault="00062D12" w:rsidP="00062D12">
            <w:pPr>
              <w:autoSpaceDE/>
              <w:autoSpaceDN/>
              <w:rPr>
                <w:b/>
                <w:bCs/>
                <w:color w:val="000000"/>
              </w:rPr>
            </w:pPr>
            <w:r w:rsidRPr="00404304">
              <w:rPr>
                <w:b/>
                <w:bCs/>
                <w:color w:val="000000"/>
              </w:rPr>
              <w:t>05</w:t>
            </w:r>
          </w:p>
        </w:tc>
        <w:tc>
          <w:tcPr>
            <w:tcW w:w="4252" w:type="dxa"/>
            <w:shd w:val="clear" w:color="auto" w:fill="DEEAF6" w:themeFill="accent1" w:themeFillTint="33"/>
            <w:noWrap/>
            <w:vAlign w:val="center"/>
            <w:hideMark/>
          </w:tcPr>
          <w:p w14:paraId="31D3C8AC" w14:textId="77777777" w:rsidR="00062D12" w:rsidRPr="00404304" w:rsidRDefault="00062D12" w:rsidP="00062D12">
            <w:pPr>
              <w:autoSpaceDE/>
              <w:autoSpaceDN/>
              <w:rPr>
                <w:b/>
                <w:bCs/>
                <w:color w:val="000000"/>
              </w:rPr>
            </w:pPr>
            <w:r w:rsidRPr="00404304">
              <w:rPr>
                <w:b/>
                <w:bCs/>
                <w:color w:val="000000"/>
              </w:rPr>
              <w:t>Keskkonnakaitse</w:t>
            </w:r>
          </w:p>
        </w:tc>
        <w:tc>
          <w:tcPr>
            <w:tcW w:w="1109" w:type="dxa"/>
            <w:shd w:val="clear" w:color="auto" w:fill="DEEAF6" w:themeFill="accent1" w:themeFillTint="33"/>
            <w:vAlign w:val="center"/>
          </w:tcPr>
          <w:p w14:paraId="31D3C8AD" w14:textId="77777777" w:rsidR="00062D12" w:rsidRPr="00404304" w:rsidRDefault="00062D12" w:rsidP="00062D12">
            <w:pPr>
              <w:autoSpaceDE/>
              <w:autoSpaceDN/>
              <w:jc w:val="right"/>
              <w:rPr>
                <w:b/>
                <w:bCs/>
                <w:color w:val="000000"/>
              </w:rPr>
            </w:pPr>
            <w:r w:rsidRPr="00404304">
              <w:rPr>
                <w:b/>
                <w:bCs/>
                <w:color w:val="000000"/>
              </w:rPr>
              <w:t>1 612 449</w:t>
            </w:r>
          </w:p>
        </w:tc>
        <w:tc>
          <w:tcPr>
            <w:tcW w:w="1109" w:type="dxa"/>
            <w:shd w:val="clear" w:color="auto" w:fill="DEEAF6" w:themeFill="accent1" w:themeFillTint="33"/>
            <w:noWrap/>
            <w:vAlign w:val="center"/>
            <w:hideMark/>
          </w:tcPr>
          <w:p w14:paraId="31D3C8AE" w14:textId="77777777" w:rsidR="00062D12" w:rsidRPr="00404304" w:rsidRDefault="00062D12" w:rsidP="00062D12">
            <w:pPr>
              <w:autoSpaceDE/>
              <w:autoSpaceDN/>
              <w:jc w:val="right"/>
              <w:rPr>
                <w:b/>
                <w:bCs/>
                <w:color w:val="000000"/>
              </w:rPr>
            </w:pPr>
            <w:r w:rsidRPr="00404304">
              <w:rPr>
                <w:b/>
                <w:bCs/>
                <w:color w:val="000000"/>
              </w:rPr>
              <w:t>1 612 449</w:t>
            </w:r>
          </w:p>
        </w:tc>
        <w:tc>
          <w:tcPr>
            <w:tcW w:w="1128" w:type="dxa"/>
            <w:shd w:val="clear" w:color="auto" w:fill="DEEAF6" w:themeFill="accent1" w:themeFillTint="33"/>
            <w:noWrap/>
            <w:vAlign w:val="center"/>
            <w:hideMark/>
          </w:tcPr>
          <w:p w14:paraId="31D3C8AF" w14:textId="77777777" w:rsidR="00062D12" w:rsidRPr="00404304" w:rsidRDefault="00062D12" w:rsidP="00062D12">
            <w:pPr>
              <w:autoSpaceDE/>
              <w:autoSpaceDN/>
              <w:jc w:val="right"/>
              <w:rPr>
                <w:b/>
                <w:bCs/>
                <w:color w:val="000000"/>
              </w:rPr>
            </w:pPr>
            <w:r w:rsidRPr="00404304">
              <w:rPr>
                <w:b/>
                <w:bCs/>
                <w:color w:val="000000"/>
              </w:rPr>
              <w:t>0</w:t>
            </w:r>
          </w:p>
        </w:tc>
        <w:tc>
          <w:tcPr>
            <w:tcW w:w="1150" w:type="dxa"/>
            <w:shd w:val="clear" w:color="auto" w:fill="DEEAF6" w:themeFill="accent1" w:themeFillTint="33"/>
            <w:noWrap/>
            <w:vAlign w:val="center"/>
            <w:hideMark/>
          </w:tcPr>
          <w:p w14:paraId="31D3C8B0" w14:textId="77777777" w:rsidR="00062D12" w:rsidRPr="00404304" w:rsidRDefault="00062D12" w:rsidP="00062D12">
            <w:pPr>
              <w:autoSpaceDE/>
              <w:autoSpaceDN/>
              <w:jc w:val="right"/>
              <w:rPr>
                <w:b/>
                <w:bCs/>
                <w:color w:val="000000"/>
              </w:rPr>
            </w:pPr>
            <w:r w:rsidRPr="00404304">
              <w:rPr>
                <w:b/>
                <w:bCs/>
                <w:color w:val="000000"/>
              </w:rPr>
              <w:t>-34 824</w:t>
            </w:r>
          </w:p>
        </w:tc>
        <w:tc>
          <w:tcPr>
            <w:tcW w:w="1134" w:type="dxa"/>
            <w:shd w:val="clear" w:color="auto" w:fill="DEEAF6" w:themeFill="accent1" w:themeFillTint="33"/>
            <w:noWrap/>
            <w:vAlign w:val="center"/>
            <w:hideMark/>
          </w:tcPr>
          <w:p w14:paraId="31D3C8B1" w14:textId="77777777" w:rsidR="00062D12" w:rsidRPr="00404304" w:rsidRDefault="00062D12" w:rsidP="00062D12">
            <w:pPr>
              <w:autoSpaceDE/>
              <w:autoSpaceDN/>
              <w:jc w:val="right"/>
              <w:rPr>
                <w:b/>
                <w:bCs/>
                <w:color w:val="000000"/>
              </w:rPr>
            </w:pPr>
            <w:r w:rsidRPr="00404304">
              <w:rPr>
                <w:b/>
                <w:bCs/>
                <w:color w:val="000000"/>
              </w:rPr>
              <w:t>15 006</w:t>
            </w:r>
          </w:p>
        </w:tc>
        <w:tc>
          <w:tcPr>
            <w:tcW w:w="1200" w:type="dxa"/>
            <w:shd w:val="clear" w:color="auto" w:fill="DEEAF6" w:themeFill="accent1" w:themeFillTint="33"/>
            <w:noWrap/>
            <w:vAlign w:val="center"/>
            <w:hideMark/>
          </w:tcPr>
          <w:p w14:paraId="31D3C8B2" w14:textId="77777777" w:rsidR="00062D12" w:rsidRPr="00404304" w:rsidRDefault="00062D12" w:rsidP="00062D12">
            <w:pPr>
              <w:autoSpaceDE/>
              <w:autoSpaceDN/>
              <w:jc w:val="right"/>
              <w:rPr>
                <w:b/>
                <w:bCs/>
                <w:color w:val="000000"/>
              </w:rPr>
            </w:pPr>
            <w:r w:rsidRPr="00404304">
              <w:rPr>
                <w:b/>
                <w:bCs/>
                <w:color w:val="000000"/>
              </w:rPr>
              <w:t>1 592 631</w:t>
            </w:r>
          </w:p>
        </w:tc>
        <w:tc>
          <w:tcPr>
            <w:tcW w:w="1170" w:type="dxa"/>
            <w:shd w:val="clear" w:color="auto" w:fill="DEEAF6" w:themeFill="accent1" w:themeFillTint="33"/>
            <w:noWrap/>
            <w:vAlign w:val="center"/>
            <w:hideMark/>
          </w:tcPr>
          <w:p w14:paraId="31D3C8B3" w14:textId="77777777" w:rsidR="00062D12" w:rsidRPr="00404304" w:rsidRDefault="00062D12" w:rsidP="00062D12">
            <w:pPr>
              <w:autoSpaceDE/>
              <w:autoSpaceDN/>
              <w:jc w:val="right"/>
              <w:rPr>
                <w:b/>
                <w:bCs/>
                <w:color w:val="000000"/>
              </w:rPr>
            </w:pPr>
            <w:r w:rsidRPr="00404304">
              <w:rPr>
                <w:b/>
                <w:bCs/>
                <w:color w:val="000000"/>
              </w:rPr>
              <w:t>1 592 631</w:t>
            </w:r>
          </w:p>
        </w:tc>
      </w:tr>
      <w:tr w:rsidR="00062D12" w:rsidRPr="00404304" w14:paraId="31D3C8BE" w14:textId="77777777" w:rsidTr="00062D12">
        <w:trPr>
          <w:trHeight w:val="285"/>
        </w:trPr>
        <w:tc>
          <w:tcPr>
            <w:tcW w:w="1975" w:type="dxa"/>
            <w:shd w:val="clear" w:color="auto" w:fill="auto"/>
            <w:noWrap/>
            <w:vAlign w:val="center"/>
            <w:hideMark/>
          </w:tcPr>
          <w:p w14:paraId="31D3C8B5" w14:textId="77777777" w:rsidR="00062D12" w:rsidRPr="00404304" w:rsidRDefault="00062D12" w:rsidP="00062D12">
            <w:pPr>
              <w:autoSpaceDE/>
              <w:autoSpaceDN/>
              <w:rPr>
                <w:color w:val="000000"/>
              </w:rPr>
            </w:pPr>
            <w:r w:rsidRPr="00404304">
              <w:rPr>
                <w:color w:val="000000"/>
              </w:rPr>
              <w:t>50,55,60</w:t>
            </w:r>
          </w:p>
        </w:tc>
        <w:tc>
          <w:tcPr>
            <w:tcW w:w="4252" w:type="dxa"/>
            <w:shd w:val="clear" w:color="auto" w:fill="auto"/>
            <w:noWrap/>
            <w:vAlign w:val="center"/>
            <w:hideMark/>
          </w:tcPr>
          <w:p w14:paraId="31D3C8B6" w14:textId="77777777" w:rsidR="00062D12" w:rsidRPr="00404304" w:rsidRDefault="00062D12" w:rsidP="00062D12">
            <w:pPr>
              <w:autoSpaceDE/>
              <w:autoSpaceDN/>
              <w:rPr>
                <w:color w:val="000000"/>
              </w:rPr>
            </w:pPr>
            <w:r w:rsidRPr="00404304">
              <w:rPr>
                <w:color w:val="000000"/>
              </w:rPr>
              <w:t>Muud tegevuskulud</w:t>
            </w:r>
          </w:p>
        </w:tc>
        <w:tc>
          <w:tcPr>
            <w:tcW w:w="1109" w:type="dxa"/>
            <w:vAlign w:val="center"/>
          </w:tcPr>
          <w:p w14:paraId="31D3C8B7" w14:textId="77777777" w:rsidR="00062D12" w:rsidRPr="00404304" w:rsidRDefault="00062D12" w:rsidP="00062D12">
            <w:pPr>
              <w:autoSpaceDE/>
              <w:autoSpaceDN/>
              <w:jc w:val="right"/>
              <w:rPr>
                <w:color w:val="000000"/>
              </w:rPr>
            </w:pPr>
            <w:r w:rsidRPr="00404304">
              <w:rPr>
                <w:color w:val="000000"/>
              </w:rPr>
              <w:t>1 612 449</w:t>
            </w:r>
          </w:p>
        </w:tc>
        <w:tc>
          <w:tcPr>
            <w:tcW w:w="1109" w:type="dxa"/>
            <w:shd w:val="clear" w:color="auto" w:fill="auto"/>
            <w:noWrap/>
            <w:vAlign w:val="center"/>
            <w:hideMark/>
          </w:tcPr>
          <w:p w14:paraId="31D3C8B8" w14:textId="77777777" w:rsidR="00062D12" w:rsidRPr="00404304" w:rsidRDefault="00062D12" w:rsidP="00062D12">
            <w:pPr>
              <w:autoSpaceDE/>
              <w:autoSpaceDN/>
              <w:jc w:val="right"/>
              <w:rPr>
                <w:color w:val="000000"/>
              </w:rPr>
            </w:pPr>
            <w:r w:rsidRPr="00404304">
              <w:rPr>
                <w:color w:val="000000"/>
              </w:rPr>
              <w:t>1 612 449</w:t>
            </w:r>
          </w:p>
        </w:tc>
        <w:tc>
          <w:tcPr>
            <w:tcW w:w="1128" w:type="dxa"/>
            <w:shd w:val="clear" w:color="auto" w:fill="auto"/>
            <w:noWrap/>
            <w:vAlign w:val="center"/>
            <w:hideMark/>
          </w:tcPr>
          <w:p w14:paraId="31D3C8B9" w14:textId="77777777" w:rsidR="00062D12" w:rsidRPr="00404304" w:rsidRDefault="00062D12" w:rsidP="00062D12">
            <w:pPr>
              <w:autoSpaceDE/>
              <w:autoSpaceDN/>
              <w:jc w:val="right"/>
              <w:rPr>
                <w:color w:val="000000"/>
              </w:rPr>
            </w:pPr>
            <w:r w:rsidRPr="00404304">
              <w:rPr>
                <w:color w:val="000000"/>
              </w:rPr>
              <w:t>0</w:t>
            </w:r>
          </w:p>
        </w:tc>
        <w:tc>
          <w:tcPr>
            <w:tcW w:w="1150" w:type="dxa"/>
            <w:shd w:val="clear" w:color="auto" w:fill="FFF2CC" w:themeFill="accent4" w:themeFillTint="33"/>
            <w:noWrap/>
            <w:vAlign w:val="center"/>
            <w:hideMark/>
          </w:tcPr>
          <w:p w14:paraId="31D3C8BA" w14:textId="77777777" w:rsidR="00062D12" w:rsidRPr="00404304" w:rsidRDefault="00062D12" w:rsidP="00062D12">
            <w:pPr>
              <w:autoSpaceDE/>
              <w:autoSpaceDN/>
              <w:jc w:val="right"/>
              <w:rPr>
                <w:color w:val="000000"/>
              </w:rPr>
            </w:pPr>
            <w:r w:rsidRPr="00404304">
              <w:rPr>
                <w:color w:val="000000"/>
              </w:rPr>
              <w:t>-34 824</w:t>
            </w:r>
          </w:p>
        </w:tc>
        <w:tc>
          <w:tcPr>
            <w:tcW w:w="1134" w:type="dxa"/>
            <w:shd w:val="clear" w:color="auto" w:fill="FFF2CC" w:themeFill="accent4" w:themeFillTint="33"/>
            <w:noWrap/>
            <w:vAlign w:val="center"/>
            <w:hideMark/>
          </w:tcPr>
          <w:p w14:paraId="31D3C8BB" w14:textId="77777777" w:rsidR="00062D12" w:rsidRPr="00404304" w:rsidRDefault="00062D12" w:rsidP="00062D12">
            <w:pPr>
              <w:autoSpaceDE/>
              <w:autoSpaceDN/>
              <w:jc w:val="right"/>
              <w:rPr>
                <w:color w:val="000000"/>
              </w:rPr>
            </w:pPr>
            <w:r w:rsidRPr="00404304">
              <w:rPr>
                <w:color w:val="000000"/>
              </w:rPr>
              <w:t>15 006</w:t>
            </w:r>
          </w:p>
        </w:tc>
        <w:tc>
          <w:tcPr>
            <w:tcW w:w="1200" w:type="dxa"/>
            <w:shd w:val="clear" w:color="auto" w:fill="auto"/>
            <w:noWrap/>
            <w:vAlign w:val="center"/>
            <w:hideMark/>
          </w:tcPr>
          <w:p w14:paraId="31D3C8BC" w14:textId="77777777" w:rsidR="00062D12" w:rsidRPr="00404304" w:rsidRDefault="00062D12" w:rsidP="00062D12">
            <w:pPr>
              <w:autoSpaceDE/>
              <w:autoSpaceDN/>
              <w:jc w:val="right"/>
              <w:rPr>
                <w:color w:val="000000"/>
              </w:rPr>
            </w:pPr>
            <w:r w:rsidRPr="00404304">
              <w:rPr>
                <w:color w:val="000000"/>
              </w:rPr>
              <w:t>1 592 631</w:t>
            </w:r>
          </w:p>
        </w:tc>
        <w:tc>
          <w:tcPr>
            <w:tcW w:w="1170" w:type="dxa"/>
            <w:shd w:val="clear" w:color="auto" w:fill="auto"/>
            <w:noWrap/>
            <w:vAlign w:val="center"/>
            <w:hideMark/>
          </w:tcPr>
          <w:p w14:paraId="31D3C8BD" w14:textId="77777777" w:rsidR="00062D12" w:rsidRPr="00404304" w:rsidRDefault="00062D12" w:rsidP="00062D12">
            <w:pPr>
              <w:autoSpaceDE/>
              <w:autoSpaceDN/>
              <w:jc w:val="right"/>
              <w:rPr>
                <w:color w:val="000000"/>
              </w:rPr>
            </w:pPr>
            <w:r w:rsidRPr="00404304">
              <w:rPr>
                <w:color w:val="000000"/>
              </w:rPr>
              <w:t>1 592 631</w:t>
            </w:r>
          </w:p>
        </w:tc>
      </w:tr>
      <w:tr w:rsidR="00062D12" w:rsidRPr="00404304" w14:paraId="31D3C8C8" w14:textId="77777777" w:rsidTr="00062D12">
        <w:trPr>
          <w:trHeight w:val="285"/>
        </w:trPr>
        <w:tc>
          <w:tcPr>
            <w:tcW w:w="1975" w:type="dxa"/>
            <w:shd w:val="clear" w:color="auto" w:fill="DEEAF6" w:themeFill="accent1" w:themeFillTint="33"/>
            <w:noWrap/>
            <w:vAlign w:val="center"/>
            <w:hideMark/>
          </w:tcPr>
          <w:p w14:paraId="31D3C8BF" w14:textId="77777777" w:rsidR="00062D12" w:rsidRPr="00404304" w:rsidRDefault="00062D12" w:rsidP="00062D12">
            <w:pPr>
              <w:autoSpaceDE/>
              <w:autoSpaceDN/>
              <w:rPr>
                <w:b/>
                <w:bCs/>
                <w:color w:val="000000"/>
              </w:rPr>
            </w:pPr>
            <w:r w:rsidRPr="00404304">
              <w:rPr>
                <w:b/>
                <w:bCs/>
                <w:color w:val="000000"/>
              </w:rPr>
              <w:t>06</w:t>
            </w:r>
          </w:p>
        </w:tc>
        <w:tc>
          <w:tcPr>
            <w:tcW w:w="4252" w:type="dxa"/>
            <w:shd w:val="clear" w:color="auto" w:fill="DEEAF6" w:themeFill="accent1" w:themeFillTint="33"/>
            <w:noWrap/>
            <w:vAlign w:val="center"/>
            <w:hideMark/>
          </w:tcPr>
          <w:p w14:paraId="31D3C8C0" w14:textId="77777777" w:rsidR="00062D12" w:rsidRPr="00404304" w:rsidRDefault="00062D12" w:rsidP="00062D12">
            <w:pPr>
              <w:autoSpaceDE/>
              <w:autoSpaceDN/>
              <w:rPr>
                <w:b/>
                <w:bCs/>
                <w:color w:val="000000"/>
              </w:rPr>
            </w:pPr>
            <w:r w:rsidRPr="00404304">
              <w:rPr>
                <w:b/>
                <w:bCs/>
                <w:color w:val="000000"/>
              </w:rPr>
              <w:t>Elamu- ja kommunaalmajandus</w:t>
            </w:r>
          </w:p>
        </w:tc>
        <w:tc>
          <w:tcPr>
            <w:tcW w:w="1109" w:type="dxa"/>
            <w:shd w:val="clear" w:color="auto" w:fill="DEEAF6" w:themeFill="accent1" w:themeFillTint="33"/>
            <w:vAlign w:val="center"/>
          </w:tcPr>
          <w:p w14:paraId="31D3C8C1" w14:textId="77777777" w:rsidR="00062D12" w:rsidRPr="00404304" w:rsidRDefault="00062D12" w:rsidP="00062D12">
            <w:pPr>
              <w:autoSpaceDE/>
              <w:autoSpaceDN/>
              <w:jc w:val="right"/>
              <w:rPr>
                <w:b/>
                <w:bCs/>
                <w:color w:val="000000"/>
              </w:rPr>
            </w:pPr>
            <w:r w:rsidRPr="00404304">
              <w:rPr>
                <w:b/>
                <w:bCs/>
                <w:color w:val="000000"/>
              </w:rPr>
              <w:t>554 306</w:t>
            </w:r>
          </w:p>
        </w:tc>
        <w:tc>
          <w:tcPr>
            <w:tcW w:w="1109" w:type="dxa"/>
            <w:shd w:val="clear" w:color="auto" w:fill="DEEAF6" w:themeFill="accent1" w:themeFillTint="33"/>
            <w:noWrap/>
            <w:vAlign w:val="center"/>
            <w:hideMark/>
          </w:tcPr>
          <w:p w14:paraId="31D3C8C2" w14:textId="77777777" w:rsidR="00062D12" w:rsidRPr="00404304" w:rsidRDefault="00062D12" w:rsidP="00062D12">
            <w:pPr>
              <w:autoSpaceDE/>
              <w:autoSpaceDN/>
              <w:jc w:val="right"/>
              <w:rPr>
                <w:b/>
                <w:bCs/>
                <w:color w:val="000000"/>
              </w:rPr>
            </w:pPr>
            <w:r w:rsidRPr="00404304">
              <w:rPr>
                <w:b/>
                <w:bCs/>
                <w:color w:val="000000"/>
              </w:rPr>
              <w:t>554 306</w:t>
            </w:r>
          </w:p>
        </w:tc>
        <w:tc>
          <w:tcPr>
            <w:tcW w:w="1128" w:type="dxa"/>
            <w:shd w:val="clear" w:color="auto" w:fill="DEEAF6" w:themeFill="accent1" w:themeFillTint="33"/>
            <w:noWrap/>
            <w:vAlign w:val="center"/>
            <w:hideMark/>
          </w:tcPr>
          <w:p w14:paraId="31D3C8C3" w14:textId="77777777" w:rsidR="00062D12" w:rsidRPr="00404304" w:rsidRDefault="00062D12" w:rsidP="00062D12">
            <w:pPr>
              <w:autoSpaceDE/>
              <w:autoSpaceDN/>
              <w:jc w:val="right"/>
              <w:rPr>
                <w:b/>
                <w:bCs/>
                <w:color w:val="000000"/>
              </w:rPr>
            </w:pPr>
            <w:r w:rsidRPr="00404304">
              <w:rPr>
                <w:b/>
                <w:bCs/>
                <w:color w:val="000000"/>
              </w:rPr>
              <w:t>0</w:t>
            </w:r>
          </w:p>
        </w:tc>
        <w:tc>
          <w:tcPr>
            <w:tcW w:w="1150" w:type="dxa"/>
            <w:shd w:val="clear" w:color="auto" w:fill="DEEAF6" w:themeFill="accent1" w:themeFillTint="33"/>
            <w:noWrap/>
            <w:vAlign w:val="center"/>
            <w:hideMark/>
          </w:tcPr>
          <w:p w14:paraId="31D3C8C4" w14:textId="77777777" w:rsidR="00062D12" w:rsidRPr="00404304" w:rsidRDefault="00062D12" w:rsidP="00062D12">
            <w:pPr>
              <w:autoSpaceDE/>
              <w:autoSpaceDN/>
              <w:jc w:val="right"/>
              <w:rPr>
                <w:b/>
                <w:bCs/>
                <w:color w:val="000000"/>
              </w:rPr>
            </w:pPr>
            <w:r w:rsidRPr="00404304">
              <w:rPr>
                <w:b/>
                <w:bCs/>
                <w:color w:val="000000"/>
              </w:rPr>
              <w:t>2 954</w:t>
            </w:r>
          </w:p>
        </w:tc>
        <w:tc>
          <w:tcPr>
            <w:tcW w:w="1134" w:type="dxa"/>
            <w:shd w:val="clear" w:color="auto" w:fill="DEEAF6" w:themeFill="accent1" w:themeFillTint="33"/>
            <w:noWrap/>
            <w:vAlign w:val="center"/>
            <w:hideMark/>
          </w:tcPr>
          <w:p w14:paraId="31D3C8C5" w14:textId="77777777" w:rsidR="00062D12" w:rsidRPr="00404304" w:rsidRDefault="00062D12" w:rsidP="00062D12">
            <w:pPr>
              <w:autoSpaceDE/>
              <w:autoSpaceDN/>
              <w:jc w:val="right"/>
              <w:rPr>
                <w:b/>
                <w:bCs/>
                <w:color w:val="000000"/>
              </w:rPr>
            </w:pPr>
            <w:r w:rsidRPr="00404304">
              <w:rPr>
                <w:b/>
                <w:bCs/>
                <w:color w:val="000000"/>
              </w:rPr>
              <w:t>2 100</w:t>
            </w:r>
          </w:p>
        </w:tc>
        <w:tc>
          <w:tcPr>
            <w:tcW w:w="1200" w:type="dxa"/>
            <w:shd w:val="clear" w:color="auto" w:fill="DEEAF6" w:themeFill="accent1" w:themeFillTint="33"/>
            <w:noWrap/>
            <w:vAlign w:val="center"/>
            <w:hideMark/>
          </w:tcPr>
          <w:p w14:paraId="31D3C8C6" w14:textId="77777777" w:rsidR="00062D12" w:rsidRPr="00404304" w:rsidRDefault="00062D12" w:rsidP="00062D12">
            <w:pPr>
              <w:autoSpaceDE/>
              <w:autoSpaceDN/>
              <w:jc w:val="right"/>
              <w:rPr>
                <w:b/>
                <w:bCs/>
                <w:color w:val="000000"/>
              </w:rPr>
            </w:pPr>
            <w:r w:rsidRPr="00404304">
              <w:rPr>
                <w:b/>
                <w:bCs/>
                <w:color w:val="000000"/>
              </w:rPr>
              <w:t>559 360</w:t>
            </w:r>
          </w:p>
        </w:tc>
        <w:tc>
          <w:tcPr>
            <w:tcW w:w="1170" w:type="dxa"/>
            <w:shd w:val="clear" w:color="auto" w:fill="DEEAF6" w:themeFill="accent1" w:themeFillTint="33"/>
            <w:noWrap/>
            <w:vAlign w:val="center"/>
            <w:hideMark/>
          </w:tcPr>
          <w:p w14:paraId="31D3C8C7" w14:textId="77777777" w:rsidR="00062D12" w:rsidRPr="00404304" w:rsidRDefault="00062D12" w:rsidP="00062D12">
            <w:pPr>
              <w:autoSpaceDE/>
              <w:autoSpaceDN/>
              <w:jc w:val="right"/>
              <w:rPr>
                <w:b/>
                <w:bCs/>
                <w:color w:val="000000"/>
              </w:rPr>
            </w:pPr>
            <w:r w:rsidRPr="00404304">
              <w:rPr>
                <w:b/>
                <w:bCs/>
                <w:color w:val="000000"/>
              </w:rPr>
              <w:t>559 360</w:t>
            </w:r>
          </w:p>
        </w:tc>
      </w:tr>
      <w:tr w:rsidR="00062D12" w:rsidRPr="00404304" w14:paraId="31D3C8D2" w14:textId="77777777" w:rsidTr="00062D12">
        <w:trPr>
          <w:trHeight w:val="285"/>
        </w:trPr>
        <w:tc>
          <w:tcPr>
            <w:tcW w:w="1975" w:type="dxa"/>
            <w:shd w:val="clear" w:color="auto" w:fill="auto"/>
            <w:noWrap/>
            <w:vAlign w:val="center"/>
            <w:hideMark/>
          </w:tcPr>
          <w:p w14:paraId="31D3C8C9" w14:textId="77777777" w:rsidR="00062D12" w:rsidRPr="00404304" w:rsidRDefault="00062D12" w:rsidP="00062D12">
            <w:pPr>
              <w:autoSpaceDE/>
              <w:autoSpaceDN/>
              <w:rPr>
                <w:color w:val="000000"/>
              </w:rPr>
            </w:pPr>
            <w:r w:rsidRPr="00404304">
              <w:rPr>
                <w:color w:val="000000"/>
              </w:rPr>
              <w:t>40, 41, 4500, 452</w:t>
            </w:r>
          </w:p>
        </w:tc>
        <w:tc>
          <w:tcPr>
            <w:tcW w:w="4252" w:type="dxa"/>
            <w:shd w:val="clear" w:color="auto" w:fill="auto"/>
            <w:noWrap/>
            <w:vAlign w:val="center"/>
            <w:hideMark/>
          </w:tcPr>
          <w:p w14:paraId="31D3C8CA" w14:textId="77777777" w:rsidR="00062D12" w:rsidRPr="00404304" w:rsidRDefault="00062D12" w:rsidP="00062D12">
            <w:pPr>
              <w:autoSpaceDE/>
              <w:autoSpaceDN/>
              <w:rPr>
                <w:color w:val="000000"/>
              </w:rPr>
            </w:pPr>
            <w:r w:rsidRPr="00404304">
              <w:rPr>
                <w:color w:val="000000"/>
              </w:rPr>
              <w:t>Antavad toetused tegevuskuludeks</w:t>
            </w:r>
          </w:p>
        </w:tc>
        <w:tc>
          <w:tcPr>
            <w:tcW w:w="1109" w:type="dxa"/>
            <w:vAlign w:val="center"/>
          </w:tcPr>
          <w:p w14:paraId="31D3C8CB" w14:textId="77777777" w:rsidR="00062D12" w:rsidRPr="00404304" w:rsidRDefault="00062D12" w:rsidP="00062D12">
            <w:pPr>
              <w:autoSpaceDE/>
              <w:autoSpaceDN/>
              <w:jc w:val="right"/>
              <w:rPr>
                <w:color w:val="000000"/>
              </w:rPr>
            </w:pPr>
            <w:r w:rsidRPr="00404304">
              <w:rPr>
                <w:color w:val="000000"/>
              </w:rPr>
              <w:t>37 570</w:t>
            </w:r>
          </w:p>
        </w:tc>
        <w:tc>
          <w:tcPr>
            <w:tcW w:w="1109" w:type="dxa"/>
            <w:shd w:val="clear" w:color="auto" w:fill="auto"/>
            <w:noWrap/>
            <w:vAlign w:val="center"/>
            <w:hideMark/>
          </w:tcPr>
          <w:p w14:paraId="31D3C8CC" w14:textId="77777777" w:rsidR="00062D12" w:rsidRPr="00404304" w:rsidRDefault="00062D12" w:rsidP="00062D12">
            <w:pPr>
              <w:autoSpaceDE/>
              <w:autoSpaceDN/>
              <w:jc w:val="right"/>
              <w:rPr>
                <w:color w:val="000000"/>
              </w:rPr>
            </w:pPr>
            <w:r w:rsidRPr="00404304">
              <w:rPr>
                <w:color w:val="000000"/>
              </w:rPr>
              <w:t>37 570</w:t>
            </w:r>
          </w:p>
        </w:tc>
        <w:tc>
          <w:tcPr>
            <w:tcW w:w="1128" w:type="dxa"/>
            <w:shd w:val="clear" w:color="auto" w:fill="auto"/>
            <w:noWrap/>
            <w:vAlign w:val="center"/>
            <w:hideMark/>
          </w:tcPr>
          <w:p w14:paraId="31D3C8CD" w14:textId="77777777" w:rsidR="00062D12" w:rsidRPr="00404304" w:rsidRDefault="00062D12" w:rsidP="00062D12">
            <w:pPr>
              <w:autoSpaceDE/>
              <w:autoSpaceDN/>
              <w:jc w:val="right"/>
              <w:rPr>
                <w:color w:val="000000"/>
              </w:rPr>
            </w:pPr>
            <w:r w:rsidRPr="00404304">
              <w:rPr>
                <w:color w:val="000000"/>
              </w:rPr>
              <w:t>0</w:t>
            </w:r>
          </w:p>
        </w:tc>
        <w:tc>
          <w:tcPr>
            <w:tcW w:w="1150" w:type="dxa"/>
            <w:shd w:val="clear" w:color="auto" w:fill="FFF2CC" w:themeFill="accent4" w:themeFillTint="33"/>
            <w:noWrap/>
            <w:vAlign w:val="center"/>
            <w:hideMark/>
          </w:tcPr>
          <w:p w14:paraId="31D3C8CE" w14:textId="77777777" w:rsidR="00062D12" w:rsidRPr="00404304" w:rsidRDefault="00062D12" w:rsidP="00062D12">
            <w:pPr>
              <w:autoSpaceDE/>
              <w:autoSpaceDN/>
              <w:jc w:val="right"/>
              <w:rPr>
                <w:color w:val="000000"/>
              </w:rPr>
            </w:pPr>
            <w:r w:rsidRPr="00404304">
              <w:rPr>
                <w:color w:val="000000"/>
              </w:rPr>
              <w:t>0</w:t>
            </w:r>
          </w:p>
        </w:tc>
        <w:tc>
          <w:tcPr>
            <w:tcW w:w="1134" w:type="dxa"/>
            <w:shd w:val="clear" w:color="auto" w:fill="FFF2CC" w:themeFill="accent4" w:themeFillTint="33"/>
            <w:noWrap/>
            <w:vAlign w:val="center"/>
            <w:hideMark/>
          </w:tcPr>
          <w:p w14:paraId="31D3C8CF" w14:textId="77777777" w:rsidR="00062D12" w:rsidRPr="00404304" w:rsidRDefault="00062D12" w:rsidP="00062D12">
            <w:pPr>
              <w:autoSpaceDE/>
              <w:autoSpaceDN/>
              <w:jc w:val="right"/>
              <w:rPr>
                <w:color w:val="000000"/>
              </w:rPr>
            </w:pPr>
            <w:r w:rsidRPr="00404304">
              <w:rPr>
                <w:color w:val="000000"/>
              </w:rPr>
              <w:t>0</w:t>
            </w:r>
          </w:p>
        </w:tc>
        <w:tc>
          <w:tcPr>
            <w:tcW w:w="1200" w:type="dxa"/>
            <w:shd w:val="clear" w:color="auto" w:fill="auto"/>
            <w:noWrap/>
            <w:vAlign w:val="center"/>
            <w:hideMark/>
          </w:tcPr>
          <w:p w14:paraId="31D3C8D0" w14:textId="77777777" w:rsidR="00062D12" w:rsidRPr="00404304" w:rsidRDefault="00062D12" w:rsidP="00062D12">
            <w:pPr>
              <w:autoSpaceDE/>
              <w:autoSpaceDN/>
              <w:jc w:val="right"/>
              <w:rPr>
                <w:color w:val="000000"/>
              </w:rPr>
            </w:pPr>
            <w:r w:rsidRPr="00404304">
              <w:rPr>
                <w:color w:val="000000"/>
              </w:rPr>
              <w:t>37 570</w:t>
            </w:r>
          </w:p>
        </w:tc>
        <w:tc>
          <w:tcPr>
            <w:tcW w:w="1170" w:type="dxa"/>
            <w:shd w:val="clear" w:color="auto" w:fill="auto"/>
            <w:noWrap/>
            <w:vAlign w:val="center"/>
            <w:hideMark/>
          </w:tcPr>
          <w:p w14:paraId="31D3C8D1" w14:textId="77777777" w:rsidR="00062D12" w:rsidRPr="00404304" w:rsidRDefault="00062D12" w:rsidP="00062D12">
            <w:pPr>
              <w:autoSpaceDE/>
              <w:autoSpaceDN/>
              <w:jc w:val="right"/>
              <w:rPr>
                <w:color w:val="000000"/>
              </w:rPr>
            </w:pPr>
            <w:r w:rsidRPr="00404304">
              <w:rPr>
                <w:color w:val="000000"/>
              </w:rPr>
              <w:t>37 570</w:t>
            </w:r>
          </w:p>
        </w:tc>
      </w:tr>
      <w:tr w:rsidR="00062D12" w:rsidRPr="00404304" w14:paraId="31D3C8DC" w14:textId="77777777" w:rsidTr="00062D12">
        <w:trPr>
          <w:trHeight w:val="285"/>
        </w:trPr>
        <w:tc>
          <w:tcPr>
            <w:tcW w:w="1975" w:type="dxa"/>
            <w:shd w:val="clear" w:color="auto" w:fill="auto"/>
            <w:noWrap/>
            <w:vAlign w:val="center"/>
            <w:hideMark/>
          </w:tcPr>
          <w:p w14:paraId="31D3C8D3" w14:textId="77777777" w:rsidR="00062D12" w:rsidRPr="00404304" w:rsidRDefault="00062D12" w:rsidP="00062D12">
            <w:pPr>
              <w:autoSpaceDE/>
              <w:autoSpaceDN/>
              <w:rPr>
                <w:color w:val="000000"/>
              </w:rPr>
            </w:pPr>
            <w:r w:rsidRPr="00404304">
              <w:rPr>
                <w:color w:val="000000"/>
              </w:rPr>
              <w:t>50,55,60</w:t>
            </w:r>
          </w:p>
        </w:tc>
        <w:tc>
          <w:tcPr>
            <w:tcW w:w="4252" w:type="dxa"/>
            <w:shd w:val="clear" w:color="auto" w:fill="auto"/>
            <w:noWrap/>
            <w:vAlign w:val="center"/>
            <w:hideMark/>
          </w:tcPr>
          <w:p w14:paraId="31D3C8D4" w14:textId="77777777" w:rsidR="00062D12" w:rsidRPr="00404304" w:rsidRDefault="00062D12" w:rsidP="00062D12">
            <w:pPr>
              <w:autoSpaceDE/>
              <w:autoSpaceDN/>
              <w:rPr>
                <w:color w:val="000000"/>
              </w:rPr>
            </w:pPr>
            <w:r w:rsidRPr="00404304">
              <w:rPr>
                <w:color w:val="000000"/>
              </w:rPr>
              <w:t>Muud tegevuskulud</w:t>
            </w:r>
          </w:p>
        </w:tc>
        <w:tc>
          <w:tcPr>
            <w:tcW w:w="1109" w:type="dxa"/>
            <w:vAlign w:val="center"/>
          </w:tcPr>
          <w:p w14:paraId="31D3C8D5" w14:textId="77777777" w:rsidR="00062D12" w:rsidRPr="00404304" w:rsidRDefault="00062D12" w:rsidP="00062D12">
            <w:pPr>
              <w:autoSpaceDE/>
              <w:autoSpaceDN/>
              <w:jc w:val="right"/>
              <w:rPr>
                <w:color w:val="000000"/>
              </w:rPr>
            </w:pPr>
            <w:r w:rsidRPr="00404304">
              <w:rPr>
                <w:color w:val="000000"/>
              </w:rPr>
              <w:t>516 736</w:t>
            </w:r>
          </w:p>
        </w:tc>
        <w:tc>
          <w:tcPr>
            <w:tcW w:w="1109" w:type="dxa"/>
            <w:shd w:val="clear" w:color="auto" w:fill="auto"/>
            <w:noWrap/>
            <w:vAlign w:val="center"/>
            <w:hideMark/>
          </w:tcPr>
          <w:p w14:paraId="31D3C8D6" w14:textId="77777777" w:rsidR="00062D12" w:rsidRPr="00404304" w:rsidRDefault="00062D12" w:rsidP="00062D12">
            <w:pPr>
              <w:autoSpaceDE/>
              <w:autoSpaceDN/>
              <w:jc w:val="right"/>
              <w:rPr>
                <w:color w:val="000000"/>
              </w:rPr>
            </w:pPr>
            <w:r w:rsidRPr="00404304">
              <w:rPr>
                <w:color w:val="000000"/>
              </w:rPr>
              <w:t>516 736</w:t>
            </w:r>
          </w:p>
        </w:tc>
        <w:tc>
          <w:tcPr>
            <w:tcW w:w="1128" w:type="dxa"/>
            <w:shd w:val="clear" w:color="auto" w:fill="auto"/>
            <w:noWrap/>
            <w:vAlign w:val="center"/>
            <w:hideMark/>
          </w:tcPr>
          <w:p w14:paraId="31D3C8D7" w14:textId="77777777" w:rsidR="00062D12" w:rsidRPr="00404304" w:rsidRDefault="00062D12" w:rsidP="00062D12">
            <w:pPr>
              <w:autoSpaceDE/>
              <w:autoSpaceDN/>
              <w:jc w:val="right"/>
              <w:rPr>
                <w:color w:val="000000"/>
              </w:rPr>
            </w:pPr>
            <w:r w:rsidRPr="00404304">
              <w:rPr>
                <w:color w:val="000000"/>
              </w:rPr>
              <w:t>0</w:t>
            </w:r>
          </w:p>
        </w:tc>
        <w:tc>
          <w:tcPr>
            <w:tcW w:w="1150" w:type="dxa"/>
            <w:shd w:val="clear" w:color="auto" w:fill="FFF2CC" w:themeFill="accent4" w:themeFillTint="33"/>
            <w:noWrap/>
            <w:vAlign w:val="center"/>
            <w:hideMark/>
          </w:tcPr>
          <w:p w14:paraId="31D3C8D8" w14:textId="77777777" w:rsidR="00062D12" w:rsidRPr="00404304" w:rsidRDefault="00062D12" w:rsidP="00062D12">
            <w:pPr>
              <w:autoSpaceDE/>
              <w:autoSpaceDN/>
              <w:jc w:val="right"/>
              <w:rPr>
                <w:color w:val="000000"/>
              </w:rPr>
            </w:pPr>
            <w:r w:rsidRPr="00404304">
              <w:rPr>
                <w:color w:val="000000"/>
              </w:rPr>
              <w:t>2 954</w:t>
            </w:r>
          </w:p>
        </w:tc>
        <w:tc>
          <w:tcPr>
            <w:tcW w:w="1134" w:type="dxa"/>
            <w:shd w:val="clear" w:color="auto" w:fill="FFF2CC" w:themeFill="accent4" w:themeFillTint="33"/>
            <w:noWrap/>
            <w:vAlign w:val="center"/>
            <w:hideMark/>
          </w:tcPr>
          <w:p w14:paraId="31D3C8D9" w14:textId="77777777" w:rsidR="00062D12" w:rsidRPr="00404304" w:rsidRDefault="00062D12" w:rsidP="00062D12">
            <w:pPr>
              <w:autoSpaceDE/>
              <w:autoSpaceDN/>
              <w:jc w:val="right"/>
              <w:rPr>
                <w:color w:val="000000"/>
              </w:rPr>
            </w:pPr>
            <w:r w:rsidRPr="00404304">
              <w:rPr>
                <w:color w:val="000000"/>
              </w:rPr>
              <w:t>2 100</w:t>
            </w:r>
          </w:p>
        </w:tc>
        <w:tc>
          <w:tcPr>
            <w:tcW w:w="1200" w:type="dxa"/>
            <w:shd w:val="clear" w:color="auto" w:fill="auto"/>
            <w:noWrap/>
            <w:vAlign w:val="center"/>
            <w:hideMark/>
          </w:tcPr>
          <w:p w14:paraId="31D3C8DA" w14:textId="77777777" w:rsidR="00062D12" w:rsidRPr="00404304" w:rsidRDefault="00062D12" w:rsidP="00062D12">
            <w:pPr>
              <w:autoSpaceDE/>
              <w:autoSpaceDN/>
              <w:jc w:val="right"/>
              <w:rPr>
                <w:color w:val="000000"/>
              </w:rPr>
            </w:pPr>
            <w:r w:rsidRPr="00404304">
              <w:rPr>
                <w:color w:val="000000"/>
              </w:rPr>
              <w:t>521 790</w:t>
            </w:r>
          </w:p>
        </w:tc>
        <w:tc>
          <w:tcPr>
            <w:tcW w:w="1170" w:type="dxa"/>
            <w:shd w:val="clear" w:color="auto" w:fill="auto"/>
            <w:noWrap/>
            <w:vAlign w:val="center"/>
            <w:hideMark/>
          </w:tcPr>
          <w:p w14:paraId="31D3C8DB" w14:textId="77777777" w:rsidR="00062D12" w:rsidRPr="00404304" w:rsidRDefault="00062D12" w:rsidP="00062D12">
            <w:pPr>
              <w:autoSpaceDE/>
              <w:autoSpaceDN/>
              <w:jc w:val="right"/>
              <w:rPr>
                <w:color w:val="000000"/>
              </w:rPr>
            </w:pPr>
            <w:r w:rsidRPr="00404304">
              <w:rPr>
                <w:color w:val="000000"/>
              </w:rPr>
              <w:t>521 790</w:t>
            </w:r>
          </w:p>
        </w:tc>
      </w:tr>
      <w:tr w:rsidR="00062D12" w:rsidRPr="00404304" w14:paraId="31D3C8E6" w14:textId="77777777" w:rsidTr="00062D12">
        <w:trPr>
          <w:trHeight w:val="285"/>
        </w:trPr>
        <w:tc>
          <w:tcPr>
            <w:tcW w:w="1975" w:type="dxa"/>
            <w:shd w:val="clear" w:color="auto" w:fill="DEEAF6" w:themeFill="accent1" w:themeFillTint="33"/>
            <w:noWrap/>
            <w:vAlign w:val="center"/>
            <w:hideMark/>
          </w:tcPr>
          <w:p w14:paraId="31D3C8DD" w14:textId="77777777" w:rsidR="00062D12" w:rsidRPr="00404304" w:rsidRDefault="00062D12" w:rsidP="00062D12">
            <w:pPr>
              <w:autoSpaceDE/>
              <w:autoSpaceDN/>
              <w:rPr>
                <w:b/>
                <w:bCs/>
                <w:color w:val="000000"/>
              </w:rPr>
            </w:pPr>
            <w:r w:rsidRPr="00404304">
              <w:rPr>
                <w:b/>
                <w:bCs/>
                <w:color w:val="000000"/>
              </w:rPr>
              <w:t>08</w:t>
            </w:r>
          </w:p>
        </w:tc>
        <w:tc>
          <w:tcPr>
            <w:tcW w:w="4252" w:type="dxa"/>
            <w:shd w:val="clear" w:color="auto" w:fill="DEEAF6" w:themeFill="accent1" w:themeFillTint="33"/>
            <w:noWrap/>
            <w:vAlign w:val="center"/>
            <w:hideMark/>
          </w:tcPr>
          <w:p w14:paraId="31D3C8DE" w14:textId="77777777" w:rsidR="00062D12" w:rsidRPr="00404304" w:rsidRDefault="00062D12" w:rsidP="00062D12">
            <w:pPr>
              <w:autoSpaceDE/>
              <w:autoSpaceDN/>
              <w:rPr>
                <w:b/>
                <w:bCs/>
                <w:color w:val="000000"/>
              </w:rPr>
            </w:pPr>
            <w:r w:rsidRPr="00404304">
              <w:rPr>
                <w:b/>
                <w:bCs/>
                <w:color w:val="000000"/>
              </w:rPr>
              <w:t>Vabaaeg, kultuur ja religioon</w:t>
            </w:r>
          </w:p>
        </w:tc>
        <w:tc>
          <w:tcPr>
            <w:tcW w:w="1109" w:type="dxa"/>
            <w:shd w:val="clear" w:color="auto" w:fill="DEEAF6" w:themeFill="accent1" w:themeFillTint="33"/>
            <w:vAlign w:val="center"/>
          </w:tcPr>
          <w:p w14:paraId="31D3C8DF" w14:textId="77777777" w:rsidR="00062D12" w:rsidRPr="00404304" w:rsidRDefault="00062D12" w:rsidP="00062D12">
            <w:pPr>
              <w:autoSpaceDE/>
              <w:autoSpaceDN/>
              <w:jc w:val="right"/>
              <w:rPr>
                <w:b/>
                <w:bCs/>
                <w:color w:val="000000"/>
              </w:rPr>
            </w:pPr>
            <w:r w:rsidRPr="00404304">
              <w:rPr>
                <w:b/>
                <w:bCs/>
                <w:color w:val="000000"/>
              </w:rPr>
              <w:t>3 336 066</w:t>
            </w:r>
          </w:p>
        </w:tc>
        <w:tc>
          <w:tcPr>
            <w:tcW w:w="1109" w:type="dxa"/>
            <w:shd w:val="clear" w:color="auto" w:fill="DEEAF6" w:themeFill="accent1" w:themeFillTint="33"/>
            <w:noWrap/>
            <w:vAlign w:val="center"/>
            <w:hideMark/>
          </w:tcPr>
          <w:p w14:paraId="31D3C8E0" w14:textId="77777777" w:rsidR="00062D12" w:rsidRPr="00404304" w:rsidRDefault="00062D12" w:rsidP="00062D12">
            <w:pPr>
              <w:autoSpaceDE/>
              <w:autoSpaceDN/>
              <w:jc w:val="right"/>
              <w:rPr>
                <w:b/>
                <w:bCs/>
                <w:color w:val="000000"/>
              </w:rPr>
            </w:pPr>
            <w:r w:rsidRPr="00404304">
              <w:rPr>
                <w:b/>
                <w:bCs/>
                <w:color w:val="000000"/>
              </w:rPr>
              <w:t>3 540 041</w:t>
            </w:r>
          </w:p>
        </w:tc>
        <w:tc>
          <w:tcPr>
            <w:tcW w:w="1128" w:type="dxa"/>
            <w:shd w:val="clear" w:color="auto" w:fill="DEEAF6" w:themeFill="accent1" w:themeFillTint="33"/>
            <w:noWrap/>
            <w:vAlign w:val="center"/>
            <w:hideMark/>
          </w:tcPr>
          <w:p w14:paraId="31D3C8E1" w14:textId="77777777" w:rsidR="00062D12" w:rsidRPr="00404304" w:rsidRDefault="00062D12" w:rsidP="00062D12">
            <w:pPr>
              <w:autoSpaceDE/>
              <w:autoSpaceDN/>
              <w:jc w:val="right"/>
              <w:rPr>
                <w:b/>
                <w:bCs/>
                <w:color w:val="000000"/>
              </w:rPr>
            </w:pPr>
            <w:r w:rsidRPr="00404304">
              <w:rPr>
                <w:b/>
                <w:bCs/>
                <w:color w:val="000000"/>
              </w:rPr>
              <w:t>0</w:t>
            </w:r>
          </w:p>
        </w:tc>
        <w:tc>
          <w:tcPr>
            <w:tcW w:w="1150" w:type="dxa"/>
            <w:shd w:val="clear" w:color="auto" w:fill="DEEAF6" w:themeFill="accent1" w:themeFillTint="33"/>
            <w:noWrap/>
            <w:vAlign w:val="center"/>
            <w:hideMark/>
          </w:tcPr>
          <w:p w14:paraId="31D3C8E2" w14:textId="77777777" w:rsidR="00062D12" w:rsidRPr="00404304" w:rsidRDefault="00062D12" w:rsidP="00062D12">
            <w:pPr>
              <w:autoSpaceDE/>
              <w:autoSpaceDN/>
              <w:jc w:val="right"/>
              <w:rPr>
                <w:b/>
                <w:bCs/>
                <w:color w:val="000000"/>
              </w:rPr>
            </w:pPr>
            <w:r w:rsidRPr="00404304">
              <w:rPr>
                <w:b/>
                <w:bCs/>
                <w:color w:val="000000"/>
              </w:rPr>
              <w:t>14 660</w:t>
            </w:r>
          </w:p>
        </w:tc>
        <w:tc>
          <w:tcPr>
            <w:tcW w:w="1134" w:type="dxa"/>
            <w:shd w:val="clear" w:color="auto" w:fill="DEEAF6" w:themeFill="accent1" w:themeFillTint="33"/>
            <w:noWrap/>
            <w:vAlign w:val="center"/>
            <w:hideMark/>
          </w:tcPr>
          <w:p w14:paraId="31D3C8E3" w14:textId="77777777" w:rsidR="00062D12" w:rsidRPr="00404304" w:rsidRDefault="00062D12" w:rsidP="00062D12">
            <w:pPr>
              <w:autoSpaceDE/>
              <w:autoSpaceDN/>
              <w:jc w:val="right"/>
              <w:rPr>
                <w:b/>
                <w:bCs/>
                <w:color w:val="000000"/>
              </w:rPr>
            </w:pPr>
            <w:r w:rsidRPr="00404304">
              <w:rPr>
                <w:b/>
                <w:bCs/>
                <w:color w:val="000000"/>
              </w:rPr>
              <w:t>-72 763</w:t>
            </w:r>
          </w:p>
        </w:tc>
        <w:tc>
          <w:tcPr>
            <w:tcW w:w="1200" w:type="dxa"/>
            <w:shd w:val="clear" w:color="auto" w:fill="DEEAF6" w:themeFill="accent1" w:themeFillTint="33"/>
            <w:noWrap/>
            <w:vAlign w:val="center"/>
            <w:hideMark/>
          </w:tcPr>
          <w:p w14:paraId="31D3C8E4" w14:textId="77777777" w:rsidR="00062D12" w:rsidRPr="00404304" w:rsidRDefault="00062D12" w:rsidP="00062D12">
            <w:pPr>
              <w:autoSpaceDE/>
              <w:autoSpaceDN/>
              <w:jc w:val="right"/>
              <w:rPr>
                <w:b/>
                <w:bCs/>
                <w:color w:val="000000"/>
              </w:rPr>
            </w:pPr>
            <w:r w:rsidRPr="00404304">
              <w:rPr>
                <w:b/>
                <w:bCs/>
                <w:color w:val="000000"/>
              </w:rPr>
              <w:t>3 481 938</w:t>
            </w:r>
          </w:p>
        </w:tc>
        <w:tc>
          <w:tcPr>
            <w:tcW w:w="1170" w:type="dxa"/>
            <w:shd w:val="clear" w:color="auto" w:fill="DEEAF6" w:themeFill="accent1" w:themeFillTint="33"/>
            <w:noWrap/>
            <w:vAlign w:val="center"/>
            <w:hideMark/>
          </w:tcPr>
          <w:p w14:paraId="31D3C8E5" w14:textId="77777777" w:rsidR="00062D12" w:rsidRPr="00404304" w:rsidRDefault="00062D12" w:rsidP="00062D12">
            <w:pPr>
              <w:autoSpaceDE/>
              <w:autoSpaceDN/>
              <w:jc w:val="right"/>
              <w:rPr>
                <w:b/>
                <w:bCs/>
                <w:color w:val="000000"/>
              </w:rPr>
            </w:pPr>
            <w:r w:rsidRPr="00404304">
              <w:rPr>
                <w:b/>
                <w:bCs/>
                <w:color w:val="000000"/>
              </w:rPr>
              <w:t>3 277 963</w:t>
            </w:r>
          </w:p>
        </w:tc>
      </w:tr>
      <w:tr w:rsidR="00062D12" w:rsidRPr="00404304" w14:paraId="31D3C8F0" w14:textId="77777777" w:rsidTr="00062D12">
        <w:trPr>
          <w:trHeight w:val="285"/>
        </w:trPr>
        <w:tc>
          <w:tcPr>
            <w:tcW w:w="1975" w:type="dxa"/>
            <w:shd w:val="clear" w:color="auto" w:fill="auto"/>
            <w:noWrap/>
            <w:vAlign w:val="center"/>
            <w:hideMark/>
          </w:tcPr>
          <w:p w14:paraId="31D3C8E7" w14:textId="77777777" w:rsidR="00062D12" w:rsidRPr="00404304" w:rsidRDefault="00062D12" w:rsidP="00062D12">
            <w:pPr>
              <w:autoSpaceDE/>
              <w:autoSpaceDN/>
              <w:rPr>
                <w:color w:val="000000"/>
              </w:rPr>
            </w:pPr>
            <w:r w:rsidRPr="00404304">
              <w:rPr>
                <w:color w:val="000000"/>
              </w:rPr>
              <w:lastRenderedPageBreak/>
              <w:t>40, 41, 4500, 452</w:t>
            </w:r>
          </w:p>
        </w:tc>
        <w:tc>
          <w:tcPr>
            <w:tcW w:w="4252" w:type="dxa"/>
            <w:shd w:val="clear" w:color="auto" w:fill="auto"/>
            <w:noWrap/>
            <w:vAlign w:val="center"/>
            <w:hideMark/>
          </w:tcPr>
          <w:p w14:paraId="31D3C8E8" w14:textId="77777777" w:rsidR="00062D12" w:rsidRPr="00404304" w:rsidRDefault="00062D12" w:rsidP="00062D12">
            <w:pPr>
              <w:autoSpaceDE/>
              <w:autoSpaceDN/>
              <w:rPr>
                <w:color w:val="000000"/>
              </w:rPr>
            </w:pPr>
            <w:r w:rsidRPr="00404304">
              <w:rPr>
                <w:color w:val="000000"/>
              </w:rPr>
              <w:t>Antavad toetused tegevuskuludeks</w:t>
            </w:r>
          </w:p>
        </w:tc>
        <w:tc>
          <w:tcPr>
            <w:tcW w:w="1109" w:type="dxa"/>
            <w:vAlign w:val="center"/>
          </w:tcPr>
          <w:p w14:paraId="31D3C8E9" w14:textId="77777777" w:rsidR="00062D12" w:rsidRPr="00404304" w:rsidRDefault="00062D12" w:rsidP="00062D12">
            <w:pPr>
              <w:autoSpaceDE/>
              <w:autoSpaceDN/>
              <w:jc w:val="right"/>
              <w:rPr>
                <w:color w:val="000000"/>
              </w:rPr>
            </w:pPr>
            <w:r w:rsidRPr="00404304">
              <w:rPr>
                <w:color w:val="000000"/>
              </w:rPr>
              <w:t>419 706</w:t>
            </w:r>
          </w:p>
        </w:tc>
        <w:tc>
          <w:tcPr>
            <w:tcW w:w="1109" w:type="dxa"/>
            <w:shd w:val="clear" w:color="auto" w:fill="auto"/>
            <w:noWrap/>
            <w:vAlign w:val="center"/>
            <w:hideMark/>
          </w:tcPr>
          <w:p w14:paraId="31D3C8EA" w14:textId="77777777" w:rsidR="00062D12" w:rsidRPr="00404304" w:rsidRDefault="00062D12" w:rsidP="00062D12">
            <w:pPr>
              <w:autoSpaceDE/>
              <w:autoSpaceDN/>
              <w:jc w:val="right"/>
              <w:rPr>
                <w:color w:val="000000"/>
              </w:rPr>
            </w:pPr>
            <w:r w:rsidRPr="00404304">
              <w:rPr>
                <w:color w:val="000000"/>
              </w:rPr>
              <w:t>419 706</w:t>
            </w:r>
          </w:p>
        </w:tc>
        <w:tc>
          <w:tcPr>
            <w:tcW w:w="1128" w:type="dxa"/>
            <w:shd w:val="clear" w:color="auto" w:fill="auto"/>
            <w:noWrap/>
            <w:vAlign w:val="center"/>
            <w:hideMark/>
          </w:tcPr>
          <w:p w14:paraId="31D3C8EB" w14:textId="77777777" w:rsidR="00062D12" w:rsidRPr="00404304" w:rsidRDefault="00062D12" w:rsidP="00062D12">
            <w:pPr>
              <w:autoSpaceDE/>
              <w:autoSpaceDN/>
              <w:jc w:val="right"/>
              <w:rPr>
                <w:color w:val="000000"/>
              </w:rPr>
            </w:pPr>
            <w:r w:rsidRPr="00404304">
              <w:rPr>
                <w:color w:val="000000"/>
              </w:rPr>
              <w:t>0</w:t>
            </w:r>
          </w:p>
        </w:tc>
        <w:tc>
          <w:tcPr>
            <w:tcW w:w="1150" w:type="dxa"/>
            <w:shd w:val="clear" w:color="auto" w:fill="FFF2CC" w:themeFill="accent4" w:themeFillTint="33"/>
            <w:noWrap/>
            <w:vAlign w:val="center"/>
            <w:hideMark/>
          </w:tcPr>
          <w:p w14:paraId="31D3C8EC" w14:textId="77777777" w:rsidR="00062D12" w:rsidRPr="00404304" w:rsidRDefault="00062D12" w:rsidP="00062D12">
            <w:pPr>
              <w:autoSpaceDE/>
              <w:autoSpaceDN/>
              <w:jc w:val="right"/>
              <w:rPr>
                <w:color w:val="000000"/>
              </w:rPr>
            </w:pPr>
            <w:r w:rsidRPr="00404304">
              <w:rPr>
                <w:color w:val="000000"/>
              </w:rPr>
              <w:t>0</w:t>
            </w:r>
          </w:p>
        </w:tc>
        <w:tc>
          <w:tcPr>
            <w:tcW w:w="1134" w:type="dxa"/>
            <w:shd w:val="clear" w:color="auto" w:fill="FFF2CC" w:themeFill="accent4" w:themeFillTint="33"/>
            <w:noWrap/>
            <w:vAlign w:val="center"/>
            <w:hideMark/>
          </w:tcPr>
          <w:p w14:paraId="31D3C8ED" w14:textId="77777777" w:rsidR="00062D12" w:rsidRPr="00404304" w:rsidRDefault="00062D12" w:rsidP="00062D12">
            <w:pPr>
              <w:autoSpaceDE/>
              <w:autoSpaceDN/>
              <w:jc w:val="right"/>
              <w:rPr>
                <w:color w:val="000000"/>
              </w:rPr>
            </w:pPr>
            <w:r w:rsidRPr="00404304">
              <w:rPr>
                <w:color w:val="000000"/>
              </w:rPr>
              <w:t>0</w:t>
            </w:r>
          </w:p>
        </w:tc>
        <w:tc>
          <w:tcPr>
            <w:tcW w:w="1200" w:type="dxa"/>
            <w:shd w:val="clear" w:color="auto" w:fill="auto"/>
            <w:noWrap/>
            <w:vAlign w:val="center"/>
            <w:hideMark/>
          </w:tcPr>
          <w:p w14:paraId="31D3C8EE" w14:textId="77777777" w:rsidR="00062D12" w:rsidRPr="00404304" w:rsidRDefault="00062D12" w:rsidP="00062D12">
            <w:pPr>
              <w:autoSpaceDE/>
              <w:autoSpaceDN/>
              <w:jc w:val="right"/>
              <w:rPr>
                <w:color w:val="000000"/>
              </w:rPr>
            </w:pPr>
            <w:r w:rsidRPr="00404304">
              <w:rPr>
                <w:color w:val="000000"/>
              </w:rPr>
              <w:t>419 706</w:t>
            </w:r>
          </w:p>
        </w:tc>
        <w:tc>
          <w:tcPr>
            <w:tcW w:w="1170" w:type="dxa"/>
            <w:shd w:val="clear" w:color="auto" w:fill="auto"/>
            <w:noWrap/>
            <w:vAlign w:val="center"/>
            <w:hideMark/>
          </w:tcPr>
          <w:p w14:paraId="31D3C8EF" w14:textId="77777777" w:rsidR="00062D12" w:rsidRPr="00404304" w:rsidRDefault="00062D12" w:rsidP="00062D12">
            <w:pPr>
              <w:autoSpaceDE/>
              <w:autoSpaceDN/>
              <w:jc w:val="right"/>
              <w:rPr>
                <w:color w:val="000000"/>
              </w:rPr>
            </w:pPr>
            <w:r w:rsidRPr="00404304">
              <w:rPr>
                <w:color w:val="000000"/>
              </w:rPr>
              <w:t>419 706</w:t>
            </w:r>
          </w:p>
        </w:tc>
      </w:tr>
      <w:tr w:rsidR="00062D12" w:rsidRPr="00404304" w14:paraId="31D3C8FA" w14:textId="77777777" w:rsidTr="00062D12">
        <w:trPr>
          <w:trHeight w:val="285"/>
        </w:trPr>
        <w:tc>
          <w:tcPr>
            <w:tcW w:w="1975" w:type="dxa"/>
            <w:shd w:val="clear" w:color="auto" w:fill="auto"/>
            <w:noWrap/>
            <w:vAlign w:val="center"/>
            <w:hideMark/>
          </w:tcPr>
          <w:p w14:paraId="31D3C8F1" w14:textId="77777777" w:rsidR="00062D12" w:rsidRPr="00404304" w:rsidRDefault="00062D12" w:rsidP="00062D12">
            <w:pPr>
              <w:autoSpaceDE/>
              <w:autoSpaceDN/>
              <w:rPr>
                <w:color w:val="000000"/>
              </w:rPr>
            </w:pPr>
            <w:r w:rsidRPr="00404304">
              <w:rPr>
                <w:color w:val="000000"/>
              </w:rPr>
              <w:t>50,55,60</w:t>
            </w:r>
          </w:p>
        </w:tc>
        <w:tc>
          <w:tcPr>
            <w:tcW w:w="4252" w:type="dxa"/>
            <w:shd w:val="clear" w:color="auto" w:fill="auto"/>
            <w:noWrap/>
            <w:vAlign w:val="center"/>
            <w:hideMark/>
          </w:tcPr>
          <w:p w14:paraId="31D3C8F2" w14:textId="77777777" w:rsidR="00062D12" w:rsidRPr="00404304" w:rsidRDefault="00062D12" w:rsidP="00062D12">
            <w:pPr>
              <w:autoSpaceDE/>
              <w:autoSpaceDN/>
              <w:rPr>
                <w:color w:val="000000"/>
              </w:rPr>
            </w:pPr>
            <w:r w:rsidRPr="00404304">
              <w:rPr>
                <w:color w:val="000000"/>
              </w:rPr>
              <w:t>Muud tegevuskulud</w:t>
            </w:r>
          </w:p>
        </w:tc>
        <w:tc>
          <w:tcPr>
            <w:tcW w:w="1109" w:type="dxa"/>
            <w:vAlign w:val="center"/>
          </w:tcPr>
          <w:p w14:paraId="31D3C8F3" w14:textId="77777777" w:rsidR="00062D12" w:rsidRPr="00404304" w:rsidRDefault="00062D12" w:rsidP="00062D12">
            <w:pPr>
              <w:autoSpaceDE/>
              <w:autoSpaceDN/>
              <w:jc w:val="right"/>
              <w:rPr>
                <w:color w:val="000000"/>
              </w:rPr>
            </w:pPr>
            <w:r w:rsidRPr="00404304">
              <w:rPr>
                <w:color w:val="000000"/>
              </w:rPr>
              <w:t>2 916 360</w:t>
            </w:r>
          </w:p>
        </w:tc>
        <w:tc>
          <w:tcPr>
            <w:tcW w:w="1109" w:type="dxa"/>
            <w:shd w:val="clear" w:color="auto" w:fill="auto"/>
            <w:noWrap/>
            <w:vAlign w:val="center"/>
            <w:hideMark/>
          </w:tcPr>
          <w:p w14:paraId="31D3C8F4" w14:textId="77777777" w:rsidR="00062D12" w:rsidRPr="00404304" w:rsidRDefault="00062D12" w:rsidP="00062D12">
            <w:pPr>
              <w:autoSpaceDE/>
              <w:autoSpaceDN/>
              <w:jc w:val="right"/>
              <w:rPr>
                <w:color w:val="000000"/>
              </w:rPr>
            </w:pPr>
            <w:r w:rsidRPr="00404304">
              <w:rPr>
                <w:color w:val="000000"/>
              </w:rPr>
              <w:t>3 120 335</w:t>
            </w:r>
          </w:p>
        </w:tc>
        <w:tc>
          <w:tcPr>
            <w:tcW w:w="1128" w:type="dxa"/>
            <w:shd w:val="clear" w:color="auto" w:fill="auto"/>
            <w:noWrap/>
            <w:vAlign w:val="center"/>
            <w:hideMark/>
          </w:tcPr>
          <w:p w14:paraId="31D3C8F5" w14:textId="77777777" w:rsidR="00062D12" w:rsidRPr="00404304" w:rsidRDefault="00062D12" w:rsidP="00062D12">
            <w:pPr>
              <w:autoSpaceDE/>
              <w:autoSpaceDN/>
              <w:jc w:val="right"/>
              <w:rPr>
                <w:color w:val="000000"/>
              </w:rPr>
            </w:pPr>
            <w:r w:rsidRPr="00404304">
              <w:rPr>
                <w:color w:val="000000"/>
              </w:rPr>
              <w:t>0</w:t>
            </w:r>
          </w:p>
        </w:tc>
        <w:tc>
          <w:tcPr>
            <w:tcW w:w="1150" w:type="dxa"/>
            <w:shd w:val="clear" w:color="auto" w:fill="FFF2CC" w:themeFill="accent4" w:themeFillTint="33"/>
            <w:noWrap/>
            <w:vAlign w:val="center"/>
            <w:hideMark/>
          </w:tcPr>
          <w:p w14:paraId="31D3C8F6" w14:textId="77777777" w:rsidR="00062D12" w:rsidRPr="00404304" w:rsidRDefault="00062D12" w:rsidP="00062D12">
            <w:pPr>
              <w:autoSpaceDE/>
              <w:autoSpaceDN/>
              <w:jc w:val="right"/>
              <w:rPr>
                <w:color w:val="000000"/>
              </w:rPr>
            </w:pPr>
            <w:r w:rsidRPr="00404304">
              <w:rPr>
                <w:color w:val="000000"/>
              </w:rPr>
              <w:t>14 660</w:t>
            </w:r>
          </w:p>
        </w:tc>
        <w:tc>
          <w:tcPr>
            <w:tcW w:w="1134" w:type="dxa"/>
            <w:shd w:val="clear" w:color="auto" w:fill="FFF2CC" w:themeFill="accent4" w:themeFillTint="33"/>
            <w:noWrap/>
            <w:vAlign w:val="center"/>
            <w:hideMark/>
          </w:tcPr>
          <w:p w14:paraId="31D3C8F7" w14:textId="77777777" w:rsidR="00062D12" w:rsidRPr="00404304" w:rsidRDefault="00062D12" w:rsidP="00062D12">
            <w:pPr>
              <w:autoSpaceDE/>
              <w:autoSpaceDN/>
              <w:jc w:val="right"/>
              <w:rPr>
                <w:color w:val="000000"/>
              </w:rPr>
            </w:pPr>
            <w:r w:rsidRPr="00404304">
              <w:rPr>
                <w:color w:val="000000"/>
              </w:rPr>
              <w:t>-72 763</w:t>
            </w:r>
          </w:p>
        </w:tc>
        <w:tc>
          <w:tcPr>
            <w:tcW w:w="1200" w:type="dxa"/>
            <w:shd w:val="clear" w:color="auto" w:fill="auto"/>
            <w:noWrap/>
            <w:vAlign w:val="center"/>
            <w:hideMark/>
          </w:tcPr>
          <w:p w14:paraId="31D3C8F8" w14:textId="77777777" w:rsidR="00062D12" w:rsidRPr="00404304" w:rsidRDefault="00062D12" w:rsidP="00062D12">
            <w:pPr>
              <w:autoSpaceDE/>
              <w:autoSpaceDN/>
              <w:jc w:val="right"/>
              <w:rPr>
                <w:color w:val="000000"/>
              </w:rPr>
            </w:pPr>
            <w:r w:rsidRPr="00404304">
              <w:rPr>
                <w:color w:val="000000"/>
              </w:rPr>
              <w:t>3 062 232</w:t>
            </w:r>
          </w:p>
        </w:tc>
        <w:tc>
          <w:tcPr>
            <w:tcW w:w="1170" w:type="dxa"/>
            <w:shd w:val="clear" w:color="auto" w:fill="auto"/>
            <w:noWrap/>
            <w:vAlign w:val="center"/>
            <w:hideMark/>
          </w:tcPr>
          <w:p w14:paraId="31D3C8F9" w14:textId="77777777" w:rsidR="00062D12" w:rsidRPr="00404304" w:rsidRDefault="00062D12" w:rsidP="00062D12">
            <w:pPr>
              <w:autoSpaceDE/>
              <w:autoSpaceDN/>
              <w:jc w:val="right"/>
              <w:rPr>
                <w:color w:val="000000"/>
              </w:rPr>
            </w:pPr>
            <w:r w:rsidRPr="00404304">
              <w:rPr>
                <w:color w:val="000000"/>
              </w:rPr>
              <w:t>2 858 257</w:t>
            </w:r>
          </w:p>
        </w:tc>
      </w:tr>
      <w:tr w:rsidR="00062D12" w:rsidRPr="00404304" w14:paraId="31D3C904" w14:textId="77777777" w:rsidTr="00062D12">
        <w:trPr>
          <w:trHeight w:val="285"/>
        </w:trPr>
        <w:tc>
          <w:tcPr>
            <w:tcW w:w="1975" w:type="dxa"/>
            <w:shd w:val="clear" w:color="auto" w:fill="DEEAF6" w:themeFill="accent1" w:themeFillTint="33"/>
            <w:noWrap/>
            <w:vAlign w:val="center"/>
            <w:hideMark/>
          </w:tcPr>
          <w:p w14:paraId="31D3C8FB" w14:textId="77777777" w:rsidR="00062D12" w:rsidRPr="00404304" w:rsidRDefault="00062D12" w:rsidP="00062D12">
            <w:pPr>
              <w:autoSpaceDE/>
              <w:autoSpaceDN/>
              <w:rPr>
                <w:b/>
                <w:bCs/>
                <w:color w:val="000000"/>
              </w:rPr>
            </w:pPr>
            <w:r w:rsidRPr="00404304">
              <w:rPr>
                <w:b/>
                <w:bCs/>
                <w:color w:val="000000"/>
              </w:rPr>
              <w:t>09</w:t>
            </w:r>
          </w:p>
        </w:tc>
        <w:tc>
          <w:tcPr>
            <w:tcW w:w="4252" w:type="dxa"/>
            <w:shd w:val="clear" w:color="auto" w:fill="DEEAF6" w:themeFill="accent1" w:themeFillTint="33"/>
            <w:noWrap/>
            <w:vAlign w:val="center"/>
            <w:hideMark/>
          </w:tcPr>
          <w:p w14:paraId="31D3C8FC" w14:textId="77777777" w:rsidR="00062D12" w:rsidRPr="00404304" w:rsidRDefault="00062D12" w:rsidP="00062D12">
            <w:pPr>
              <w:autoSpaceDE/>
              <w:autoSpaceDN/>
              <w:rPr>
                <w:b/>
                <w:bCs/>
                <w:color w:val="000000"/>
              </w:rPr>
            </w:pPr>
            <w:r w:rsidRPr="00404304">
              <w:rPr>
                <w:b/>
                <w:bCs/>
                <w:color w:val="000000"/>
              </w:rPr>
              <w:t>Haridus</w:t>
            </w:r>
          </w:p>
        </w:tc>
        <w:tc>
          <w:tcPr>
            <w:tcW w:w="1109" w:type="dxa"/>
            <w:shd w:val="clear" w:color="auto" w:fill="DEEAF6" w:themeFill="accent1" w:themeFillTint="33"/>
            <w:vAlign w:val="center"/>
          </w:tcPr>
          <w:p w14:paraId="31D3C8FD" w14:textId="77777777" w:rsidR="00062D12" w:rsidRPr="00404304" w:rsidRDefault="00062D12" w:rsidP="00062D12">
            <w:pPr>
              <w:autoSpaceDE/>
              <w:autoSpaceDN/>
              <w:jc w:val="right"/>
              <w:rPr>
                <w:b/>
                <w:bCs/>
                <w:color w:val="000000"/>
              </w:rPr>
            </w:pPr>
            <w:r w:rsidRPr="00404304">
              <w:rPr>
                <w:b/>
                <w:bCs/>
                <w:color w:val="000000"/>
              </w:rPr>
              <w:t>12 618 027</w:t>
            </w:r>
          </w:p>
        </w:tc>
        <w:tc>
          <w:tcPr>
            <w:tcW w:w="1109" w:type="dxa"/>
            <w:shd w:val="clear" w:color="auto" w:fill="DEEAF6" w:themeFill="accent1" w:themeFillTint="33"/>
            <w:noWrap/>
            <w:vAlign w:val="center"/>
            <w:hideMark/>
          </w:tcPr>
          <w:p w14:paraId="31D3C8FE" w14:textId="77777777" w:rsidR="00062D12" w:rsidRPr="00404304" w:rsidRDefault="00062D12" w:rsidP="00062D12">
            <w:pPr>
              <w:autoSpaceDE/>
              <w:autoSpaceDN/>
              <w:jc w:val="right"/>
              <w:rPr>
                <w:b/>
                <w:bCs/>
                <w:color w:val="000000"/>
              </w:rPr>
            </w:pPr>
            <w:r w:rsidRPr="00404304">
              <w:rPr>
                <w:b/>
                <w:bCs/>
                <w:color w:val="000000"/>
              </w:rPr>
              <w:t>12 761 250</w:t>
            </w:r>
          </w:p>
        </w:tc>
        <w:tc>
          <w:tcPr>
            <w:tcW w:w="1128" w:type="dxa"/>
            <w:shd w:val="clear" w:color="auto" w:fill="DEEAF6" w:themeFill="accent1" w:themeFillTint="33"/>
            <w:noWrap/>
            <w:vAlign w:val="center"/>
            <w:hideMark/>
          </w:tcPr>
          <w:p w14:paraId="31D3C8FF" w14:textId="77777777" w:rsidR="00062D12" w:rsidRPr="00404304" w:rsidRDefault="00062D12" w:rsidP="00062D12">
            <w:pPr>
              <w:autoSpaceDE/>
              <w:autoSpaceDN/>
              <w:jc w:val="right"/>
              <w:rPr>
                <w:b/>
                <w:bCs/>
                <w:color w:val="000000"/>
              </w:rPr>
            </w:pPr>
            <w:r w:rsidRPr="00404304">
              <w:rPr>
                <w:b/>
                <w:bCs/>
                <w:color w:val="000000"/>
              </w:rPr>
              <w:t>0</w:t>
            </w:r>
          </w:p>
        </w:tc>
        <w:tc>
          <w:tcPr>
            <w:tcW w:w="1150" w:type="dxa"/>
            <w:shd w:val="clear" w:color="auto" w:fill="DEEAF6" w:themeFill="accent1" w:themeFillTint="33"/>
            <w:noWrap/>
            <w:vAlign w:val="center"/>
            <w:hideMark/>
          </w:tcPr>
          <w:p w14:paraId="31D3C900" w14:textId="77777777" w:rsidR="00062D12" w:rsidRPr="00404304" w:rsidRDefault="00062D12" w:rsidP="00062D12">
            <w:pPr>
              <w:autoSpaceDE/>
              <w:autoSpaceDN/>
              <w:jc w:val="right"/>
              <w:rPr>
                <w:b/>
                <w:bCs/>
                <w:color w:val="000000"/>
              </w:rPr>
            </w:pPr>
            <w:r w:rsidRPr="00404304">
              <w:rPr>
                <w:b/>
                <w:bCs/>
                <w:color w:val="000000"/>
              </w:rPr>
              <w:t>1 509</w:t>
            </w:r>
          </w:p>
        </w:tc>
        <w:tc>
          <w:tcPr>
            <w:tcW w:w="1134" w:type="dxa"/>
            <w:shd w:val="clear" w:color="auto" w:fill="DEEAF6" w:themeFill="accent1" w:themeFillTint="33"/>
            <w:noWrap/>
            <w:vAlign w:val="center"/>
            <w:hideMark/>
          </w:tcPr>
          <w:p w14:paraId="31D3C901" w14:textId="77777777" w:rsidR="00062D12" w:rsidRPr="00404304" w:rsidRDefault="00062D12" w:rsidP="00062D12">
            <w:pPr>
              <w:autoSpaceDE/>
              <w:autoSpaceDN/>
              <w:jc w:val="right"/>
              <w:rPr>
                <w:b/>
                <w:bCs/>
                <w:color w:val="000000"/>
              </w:rPr>
            </w:pPr>
            <w:r w:rsidRPr="00404304">
              <w:rPr>
                <w:b/>
                <w:bCs/>
                <w:color w:val="000000"/>
              </w:rPr>
              <w:t>134 838</w:t>
            </w:r>
          </w:p>
        </w:tc>
        <w:tc>
          <w:tcPr>
            <w:tcW w:w="1200" w:type="dxa"/>
            <w:shd w:val="clear" w:color="auto" w:fill="DEEAF6" w:themeFill="accent1" w:themeFillTint="33"/>
            <w:noWrap/>
            <w:vAlign w:val="center"/>
            <w:hideMark/>
          </w:tcPr>
          <w:p w14:paraId="31D3C902" w14:textId="77777777" w:rsidR="00062D12" w:rsidRPr="00404304" w:rsidRDefault="00062D12" w:rsidP="00062D12">
            <w:pPr>
              <w:autoSpaceDE/>
              <w:autoSpaceDN/>
              <w:jc w:val="right"/>
              <w:rPr>
                <w:b/>
                <w:bCs/>
                <w:color w:val="000000"/>
              </w:rPr>
            </w:pPr>
            <w:r w:rsidRPr="00404304">
              <w:rPr>
                <w:b/>
                <w:bCs/>
                <w:color w:val="000000"/>
              </w:rPr>
              <w:t>12 897 597</w:t>
            </w:r>
          </w:p>
        </w:tc>
        <w:tc>
          <w:tcPr>
            <w:tcW w:w="1170" w:type="dxa"/>
            <w:shd w:val="clear" w:color="auto" w:fill="DEEAF6" w:themeFill="accent1" w:themeFillTint="33"/>
            <w:noWrap/>
            <w:vAlign w:val="center"/>
            <w:hideMark/>
          </w:tcPr>
          <w:p w14:paraId="31D3C903" w14:textId="77777777" w:rsidR="00062D12" w:rsidRPr="00404304" w:rsidRDefault="00062D12" w:rsidP="00062D12">
            <w:pPr>
              <w:autoSpaceDE/>
              <w:autoSpaceDN/>
              <w:jc w:val="right"/>
              <w:rPr>
                <w:b/>
                <w:bCs/>
                <w:color w:val="000000"/>
              </w:rPr>
            </w:pPr>
            <w:r w:rsidRPr="00404304">
              <w:rPr>
                <w:b/>
                <w:bCs/>
                <w:color w:val="000000"/>
              </w:rPr>
              <w:t>12 754 374</w:t>
            </w:r>
          </w:p>
        </w:tc>
      </w:tr>
      <w:tr w:rsidR="00062D12" w:rsidRPr="00404304" w14:paraId="31D3C90E" w14:textId="77777777" w:rsidTr="00062D12">
        <w:trPr>
          <w:trHeight w:val="285"/>
        </w:trPr>
        <w:tc>
          <w:tcPr>
            <w:tcW w:w="1975" w:type="dxa"/>
            <w:shd w:val="clear" w:color="auto" w:fill="auto"/>
            <w:noWrap/>
            <w:vAlign w:val="center"/>
            <w:hideMark/>
          </w:tcPr>
          <w:p w14:paraId="31D3C905" w14:textId="77777777" w:rsidR="00062D12" w:rsidRPr="00404304" w:rsidRDefault="00062D12" w:rsidP="00062D12">
            <w:pPr>
              <w:autoSpaceDE/>
              <w:autoSpaceDN/>
              <w:rPr>
                <w:color w:val="000000"/>
              </w:rPr>
            </w:pPr>
            <w:r w:rsidRPr="00404304">
              <w:rPr>
                <w:color w:val="000000"/>
              </w:rPr>
              <w:t>40, 41, 4500, 452</w:t>
            </w:r>
          </w:p>
        </w:tc>
        <w:tc>
          <w:tcPr>
            <w:tcW w:w="4252" w:type="dxa"/>
            <w:shd w:val="clear" w:color="auto" w:fill="auto"/>
            <w:noWrap/>
            <w:vAlign w:val="center"/>
            <w:hideMark/>
          </w:tcPr>
          <w:p w14:paraId="31D3C906" w14:textId="77777777" w:rsidR="00062D12" w:rsidRPr="00404304" w:rsidRDefault="00062D12" w:rsidP="00062D12">
            <w:pPr>
              <w:autoSpaceDE/>
              <w:autoSpaceDN/>
              <w:rPr>
                <w:color w:val="000000"/>
              </w:rPr>
            </w:pPr>
            <w:r w:rsidRPr="00404304">
              <w:rPr>
                <w:color w:val="000000"/>
              </w:rPr>
              <w:t>Antavad toetused tegevuskuludeks</w:t>
            </w:r>
          </w:p>
        </w:tc>
        <w:tc>
          <w:tcPr>
            <w:tcW w:w="1109" w:type="dxa"/>
            <w:vAlign w:val="center"/>
          </w:tcPr>
          <w:p w14:paraId="31D3C907" w14:textId="77777777" w:rsidR="00062D12" w:rsidRPr="00404304" w:rsidRDefault="00062D12" w:rsidP="00062D12">
            <w:pPr>
              <w:autoSpaceDE/>
              <w:autoSpaceDN/>
              <w:jc w:val="right"/>
              <w:rPr>
                <w:color w:val="000000"/>
              </w:rPr>
            </w:pPr>
            <w:r w:rsidRPr="00404304">
              <w:rPr>
                <w:color w:val="000000"/>
              </w:rPr>
              <w:t>72 540</w:t>
            </w:r>
          </w:p>
        </w:tc>
        <w:tc>
          <w:tcPr>
            <w:tcW w:w="1109" w:type="dxa"/>
            <w:shd w:val="clear" w:color="auto" w:fill="auto"/>
            <w:noWrap/>
            <w:vAlign w:val="center"/>
            <w:hideMark/>
          </w:tcPr>
          <w:p w14:paraId="31D3C908" w14:textId="77777777" w:rsidR="00062D12" w:rsidRPr="00404304" w:rsidRDefault="00062D12" w:rsidP="00062D12">
            <w:pPr>
              <w:autoSpaceDE/>
              <w:autoSpaceDN/>
              <w:jc w:val="right"/>
              <w:rPr>
                <w:color w:val="000000"/>
              </w:rPr>
            </w:pPr>
            <w:r w:rsidRPr="00404304">
              <w:rPr>
                <w:color w:val="000000"/>
              </w:rPr>
              <w:t>72 540</w:t>
            </w:r>
          </w:p>
        </w:tc>
        <w:tc>
          <w:tcPr>
            <w:tcW w:w="1128" w:type="dxa"/>
            <w:shd w:val="clear" w:color="auto" w:fill="auto"/>
            <w:noWrap/>
            <w:vAlign w:val="center"/>
            <w:hideMark/>
          </w:tcPr>
          <w:p w14:paraId="31D3C909" w14:textId="77777777" w:rsidR="00062D12" w:rsidRPr="00404304" w:rsidRDefault="00062D12" w:rsidP="00062D12">
            <w:pPr>
              <w:autoSpaceDE/>
              <w:autoSpaceDN/>
              <w:jc w:val="right"/>
              <w:rPr>
                <w:color w:val="000000"/>
              </w:rPr>
            </w:pPr>
            <w:r w:rsidRPr="00404304">
              <w:rPr>
                <w:color w:val="000000"/>
              </w:rPr>
              <w:t>0</w:t>
            </w:r>
          </w:p>
        </w:tc>
        <w:tc>
          <w:tcPr>
            <w:tcW w:w="1150" w:type="dxa"/>
            <w:shd w:val="clear" w:color="auto" w:fill="FFF2CC" w:themeFill="accent4" w:themeFillTint="33"/>
            <w:noWrap/>
            <w:vAlign w:val="center"/>
            <w:hideMark/>
          </w:tcPr>
          <w:p w14:paraId="31D3C90A" w14:textId="77777777" w:rsidR="00062D12" w:rsidRPr="00404304" w:rsidRDefault="00062D12" w:rsidP="00062D12">
            <w:pPr>
              <w:autoSpaceDE/>
              <w:autoSpaceDN/>
              <w:jc w:val="right"/>
              <w:rPr>
                <w:color w:val="000000"/>
              </w:rPr>
            </w:pPr>
            <w:r w:rsidRPr="00404304">
              <w:rPr>
                <w:color w:val="000000"/>
              </w:rPr>
              <w:t>0</w:t>
            </w:r>
          </w:p>
        </w:tc>
        <w:tc>
          <w:tcPr>
            <w:tcW w:w="1134" w:type="dxa"/>
            <w:shd w:val="clear" w:color="auto" w:fill="FFF2CC" w:themeFill="accent4" w:themeFillTint="33"/>
            <w:noWrap/>
            <w:vAlign w:val="center"/>
            <w:hideMark/>
          </w:tcPr>
          <w:p w14:paraId="31D3C90B" w14:textId="77777777" w:rsidR="00062D12" w:rsidRPr="00404304" w:rsidRDefault="00062D12" w:rsidP="00062D12">
            <w:pPr>
              <w:autoSpaceDE/>
              <w:autoSpaceDN/>
              <w:jc w:val="right"/>
              <w:rPr>
                <w:color w:val="000000"/>
              </w:rPr>
            </w:pPr>
            <w:r w:rsidRPr="00404304">
              <w:rPr>
                <w:color w:val="000000"/>
              </w:rPr>
              <w:t>0</w:t>
            </w:r>
          </w:p>
        </w:tc>
        <w:tc>
          <w:tcPr>
            <w:tcW w:w="1200" w:type="dxa"/>
            <w:shd w:val="clear" w:color="auto" w:fill="auto"/>
            <w:noWrap/>
            <w:vAlign w:val="center"/>
            <w:hideMark/>
          </w:tcPr>
          <w:p w14:paraId="31D3C90C" w14:textId="77777777" w:rsidR="00062D12" w:rsidRPr="00404304" w:rsidRDefault="00062D12" w:rsidP="00062D12">
            <w:pPr>
              <w:autoSpaceDE/>
              <w:autoSpaceDN/>
              <w:jc w:val="right"/>
              <w:rPr>
                <w:color w:val="000000"/>
              </w:rPr>
            </w:pPr>
            <w:r w:rsidRPr="00404304">
              <w:rPr>
                <w:color w:val="000000"/>
              </w:rPr>
              <w:t>72 540</w:t>
            </w:r>
          </w:p>
        </w:tc>
        <w:tc>
          <w:tcPr>
            <w:tcW w:w="1170" w:type="dxa"/>
            <w:shd w:val="clear" w:color="auto" w:fill="auto"/>
            <w:noWrap/>
            <w:vAlign w:val="center"/>
            <w:hideMark/>
          </w:tcPr>
          <w:p w14:paraId="31D3C90D" w14:textId="77777777" w:rsidR="00062D12" w:rsidRPr="00404304" w:rsidRDefault="00062D12" w:rsidP="00062D12">
            <w:pPr>
              <w:autoSpaceDE/>
              <w:autoSpaceDN/>
              <w:jc w:val="right"/>
              <w:rPr>
                <w:color w:val="000000"/>
              </w:rPr>
            </w:pPr>
            <w:r w:rsidRPr="00404304">
              <w:rPr>
                <w:color w:val="000000"/>
              </w:rPr>
              <w:t>72 540</w:t>
            </w:r>
          </w:p>
        </w:tc>
      </w:tr>
      <w:tr w:rsidR="00062D12" w:rsidRPr="00404304" w14:paraId="31D3C918" w14:textId="77777777" w:rsidTr="00062D12">
        <w:trPr>
          <w:trHeight w:val="285"/>
        </w:trPr>
        <w:tc>
          <w:tcPr>
            <w:tcW w:w="1975" w:type="dxa"/>
            <w:shd w:val="clear" w:color="auto" w:fill="auto"/>
            <w:noWrap/>
            <w:vAlign w:val="center"/>
            <w:hideMark/>
          </w:tcPr>
          <w:p w14:paraId="31D3C90F" w14:textId="77777777" w:rsidR="00062D12" w:rsidRPr="00404304" w:rsidRDefault="00062D12" w:rsidP="00062D12">
            <w:pPr>
              <w:autoSpaceDE/>
              <w:autoSpaceDN/>
              <w:rPr>
                <w:color w:val="000000"/>
              </w:rPr>
            </w:pPr>
            <w:r w:rsidRPr="00404304">
              <w:rPr>
                <w:color w:val="000000"/>
              </w:rPr>
              <w:t>50,55,60</w:t>
            </w:r>
          </w:p>
        </w:tc>
        <w:tc>
          <w:tcPr>
            <w:tcW w:w="4252" w:type="dxa"/>
            <w:shd w:val="clear" w:color="auto" w:fill="auto"/>
            <w:noWrap/>
            <w:vAlign w:val="center"/>
            <w:hideMark/>
          </w:tcPr>
          <w:p w14:paraId="31D3C910" w14:textId="77777777" w:rsidR="00062D12" w:rsidRPr="00404304" w:rsidRDefault="00062D12" w:rsidP="00062D12">
            <w:pPr>
              <w:autoSpaceDE/>
              <w:autoSpaceDN/>
              <w:rPr>
                <w:color w:val="000000"/>
              </w:rPr>
            </w:pPr>
            <w:r w:rsidRPr="00404304">
              <w:rPr>
                <w:color w:val="000000"/>
              </w:rPr>
              <w:t>Muud tegevuskulud</w:t>
            </w:r>
          </w:p>
        </w:tc>
        <w:tc>
          <w:tcPr>
            <w:tcW w:w="1109" w:type="dxa"/>
            <w:vAlign w:val="center"/>
          </w:tcPr>
          <w:p w14:paraId="31D3C911" w14:textId="77777777" w:rsidR="00062D12" w:rsidRPr="00404304" w:rsidRDefault="00062D12" w:rsidP="00062D12">
            <w:pPr>
              <w:autoSpaceDE/>
              <w:autoSpaceDN/>
              <w:jc w:val="right"/>
              <w:rPr>
                <w:color w:val="000000"/>
              </w:rPr>
            </w:pPr>
            <w:r w:rsidRPr="00404304">
              <w:rPr>
                <w:color w:val="000000"/>
              </w:rPr>
              <w:t>12 545 487</w:t>
            </w:r>
          </w:p>
        </w:tc>
        <w:tc>
          <w:tcPr>
            <w:tcW w:w="1109" w:type="dxa"/>
            <w:shd w:val="clear" w:color="auto" w:fill="auto"/>
            <w:noWrap/>
            <w:vAlign w:val="center"/>
            <w:hideMark/>
          </w:tcPr>
          <w:p w14:paraId="31D3C912" w14:textId="77777777" w:rsidR="00062D12" w:rsidRPr="00404304" w:rsidRDefault="00062D12" w:rsidP="00062D12">
            <w:pPr>
              <w:autoSpaceDE/>
              <w:autoSpaceDN/>
              <w:jc w:val="right"/>
              <w:rPr>
                <w:color w:val="000000"/>
              </w:rPr>
            </w:pPr>
            <w:r w:rsidRPr="00404304">
              <w:rPr>
                <w:color w:val="000000"/>
              </w:rPr>
              <w:t>12 688 710</w:t>
            </w:r>
          </w:p>
        </w:tc>
        <w:tc>
          <w:tcPr>
            <w:tcW w:w="1128" w:type="dxa"/>
            <w:shd w:val="clear" w:color="auto" w:fill="auto"/>
            <w:noWrap/>
            <w:vAlign w:val="center"/>
            <w:hideMark/>
          </w:tcPr>
          <w:p w14:paraId="31D3C913" w14:textId="77777777" w:rsidR="00062D12" w:rsidRPr="00404304" w:rsidRDefault="00062D12" w:rsidP="00062D12">
            <w:pPr>
              <w:autoSpaceDE/>
              <w:autoSpaceDN/>
              <w:jc w:val="right"/>
              <w:rPr>
                <w:color w:val="000000"/>
              </w:rPr>
            </w:pPr>
            <w:r w:rsidRPr="00404304">
              <w:rPr>
                <w:color w:val="000000"/>
              </w:rPr>
              <w:t>0</w:t>
            </w:r>
          </w:p>
        </w:tc>
        <w:tc>
          <w:tcPr>
            <w:tcW w:w="1150" w:type="dxa"/>
            <w:shd w:val="clear" w:color="auto" w:fill="FFF2CC" w:themeFill="accent4" w:themeFillTint="33"/>
            <w:noWrap/>
            <w:vAlign w:val="center"/>
            <w:hideMark/>
          </w:tcPr>
          <w:p w14:paraId="31D3C914" w14:textId="77777777" w:rsidR="00062D12" w:rsidRPr="00404304" w:rsidRDefault="00062D12" w:rsidP="00062D12">
            <w:pPr>
              <w:autoSpaceDE/>
              <w:autoSpaceDN/>
              <w:jc w:val="right"/>
              <w:rPr>
                <w:color w:val="000000"/>
              </w:rPr>
            </w:pPr>
            <w:r w:rsidRPr="00404304">
              <w:rPr>
                <w:color w:val="000000"/>
              </w:rPr>
              <w:t>1 509</w:t>
            </w:r>
          </w:p>
        </w:tc>
        <w:tc>
          <w:tcPr>
            <w:tcW w:w="1134" w:type="dxa"/>
            <w:shd w:val="clear" w:color="auto" w:fill="FFF2CC" w:themeFill="accent4" w:themeFillTint="33"/>
            <w:noWrap/>
            <w:vAlign w:val="center"/>
            <w:hideMark/>
          </w:tcPr>
          <w:p w14:paraId="31D3C915" w14:textId="77777777" w:rsidR="00062D12" w:rsidRPr="00404304" w:rsidRDefault="00062D12" w:rsidP="00062D12">
            <w:pPr>
              <w:autoSpaceDE/>
              <w:autoSpaceDN/>
              <w:jc w:val="right"/>
              <w:rPr>
                <w:color w:val="000000"/>
              </w:rPr>
            </w:pPr>
            <w:r w:rsidRPr="00404304">
              <w:rPr>
                <w:color w:val="000000"/>
              </w:rPr>
              <w:t>134 838</w:t>
            </w:r>
          </w:p>
        </w:tc>
        <w:tc>
          <w:tcPr>
            <w:tcW w:w="1200" w:type="dxa"/>
            <w:shd w:val="clear" w:color="auto" w:fill="auto"/>
            <w:noWrap/>
            <w:vAlign w:val="center"/>
            <w:hideMark/>
          </w:tcPr>
          <w:p w14:paraId="31D3C916" w14:textId="77777777" w:rsidR="00062D12" w:rsidRPr="00404304" w:rsidRDefault="00062D12" w:rsidP="00062D12">
            <w:pPr>
              <w:autoSpaceDE/>
              <w:autoSpaceDN/>
              <w:jc w:val="right"/>
              <w:rPr>
                <w:color w:val="000000"/>
              </w:rPr>
            </w:pPr>
            <w:r w:rsidRPr="00404304">
              <w:rPr>
                <w:color w:val="000000"/>
              </w:rPr>
              <w:t>12 825 057</w:t>
            </w:r>
          </w:p>
        </w:tc>
        <w:tc>
          <w:tcPr>
            <w:tcW w:w="1170" w:type="dxa"/>
            <w:shd w:val="clear" w:color="auto" w:fill="auto"/>
            <w:noWrap/>
            <w:vAlign w:val="center"/>
            <w:hideMark/>
          </w:tcPr>
          <w:p w14:paraId="31D3C917" w14:textId="77777777" w:rsidR="00062D12" w:rsidRPr="00404304" w:rsidRDefault="00062D12" w:rsidP="00062D12">
            <w:pPr>
              <w:autoSpaceDE/>
              <w:autoSpaceDN/>
              <w:jc w:val="right"/>
              <w:rPr>
                <w:color w:val="000000"/>
              </w:rPr>
            </w:pPr>
            <w:r w:rsidRPr="00404304">
              <w:rPr>
                <w:color w:val="000000"/>
              </w:rPr>
              <w:t>12 681 834</w:t>
            </w:r>
          </w:p>
        </w:tc>
      </w:tr>
      <w:tr w:rsidR="00062D12" w:rsidRPr="00404304" w14:paraId="31D3C922" w14:textId="77777777" w:rsidTr="00062D12">
        <w:trPr>
          <w:trHeight w:val="285"/>
        </w:trPr>
        <w:tc>
          <w:tcPr>
            <w:tcW w:w="1975" w:type="dxa"/>
            <w:shd w:val="clear" w:color="auto" w:fill="DEEAF6" w:themeFill="accent1" w:themeFillTint="33"/>
            <w:noWrap/>
            <w:vAlign w:val="center"/>
            <w:hideMark/>
          </w:tcPr>
          <w:p w14:paraId="31D3C919" w14:textId="77777777" w:rsidR="00062D12" w:rsidRPr="00404304" w:rsidRDefault="00062D12" w:rsidP="00062D12">
            <w:pPr>
              <w:autoSpaceDE/>
              <w:autoSpaceDN/>
              <w:rPr>
                <w:b/>
                <w:bCs/>
                <w:color w:val="000000"/>
              </w:rPr>
            </w:pPr>
            <w:r w:rsidRPr="00404304">
              <w:rPr>
                <w:b/>
                <w:bCs/>
                <w:color w:val="000000"/>
              </w:rPr>
              <w:t>10</w:t>
            </w:r>
          </w:p>
        </w:tc>
        <w:tc>
          <w:tcPr>
            <w:tcW w:w="4252" w:type="dxa"/>
            <w:shd w:val="clear" w:color="auto" w:fill="DEEAF6" w:themeFill="accent1" w:themeFillTint="33"/>
            <w:noWrap/>
            <w:vAlign w:val="center"/>
            <w:hideMark/>
          </w:tcPr>
          <w:p w14:paraId="31D3C91A" w14:textId="77777777" w:rsidR="00062D12" w:rsidRPr="00404304" w:rsidRDefault="00062D12" w:rsidP="00062D12">
            <w:pPr>
              <w:autoSpaceDE/>
              <w:autoSpaceDN/>
              <w:rPr>
                <w:b/>
                <w:bCs/>
                <w:color w:val="000000"/>
              </w:rPr>
            </w:pPr>
            <w:r w:rsidRPr="00404304">
              <w:rPr>
                <w:b/>
                <w:bCs/>
                <w:color w:val="000000"/>
              </w:rPr>
              <w:t>Sotsiaalne kaitse</w:t>
            </w:r>
          </w:p>
        </w:tc>
        <w:tc>
          <w:tcPr>
            <w:tcW w:w="1109" w:type="dxa"/>
            <w:shd w:val="clear" w:color="auto" w:fill="DEEAF6" w:themeFill="accent1" w:themeFillTint="33"/>
            <w:vAlign w:val="center"/>
          </w:tcPr>
          <w:p w14:paraId="31D3C91B" w14:textId="77777777" w:rsidR="00062D12" w:rsidRPr="00404304" w:rsidRDefault="00062D12" w:rsidP="00062D12">
            <w:pPr>
              <w:autoSpaceDE/>
              <w:autoSpaceDN/>
              <w:jc w:val="right"/>
              <w:rPr>
                <w:b/>
                <w:bCs/>
                <w:color w:val="000000"/>
              </w:rPr>
            </w:pPr>
            <w:r w:rsidRPr="00404304">
              <w:rPr>
                <w:b/>
                <w:bCs/>
                <w:color w:val="000000"/>
              </w:rPr>
              <w:t>2 275 542</w:t>
            </w:r>
          </w:p>
        </w:tc>
        <w:tc>
          <w:tcPr>
            <w:tcW w:w="1109" w:type="dxa"/>
            <w:shd w:val="clear" w:color="auto" w:fill="DEEAF6" w:themeFill="accent1" w:themeFillTint="33"/>
            <w:noWrap/>
            <w:vAlign w:val="center"/>
            <w:hideMark/>
          </w:tcPr>
          <w:p w14:paraId="31D3C91C" w14:textId="77777777" w:rsidR="00062D12" w:rsidRPr="00404304" w:rsidRDefault="00062D12" w:rsidP="00062D12">
            <w:pPr>
              <w:autoSpaceDE/>
              <w:autoSpaceDN/>
              <w:jc w:val="right"/>
              <w:rPr>
                <w:b/>
                <w:bCs/>
                <w:color w:val="000000"/>
              </w:rPr>
            </w:pPr>
            <w:r w:rsidRPr="00404304">
              <w:rPr>
                <w:b/>
                <w:bCs/>
                <w:color w:val="000000"/>
              </w:rPr>
              <w:t>2 387 686</w:t>
            </w:r>
          </w:p>
        </w:tc>
        <w:tc>
          <w:tcPr>
            <w:tcW w:w="1128" w:type="dxa"/>
            <w:shd w:val="clear" w:color="auto" w:fill="DEEAF6" w:themeFill="accent1" w:themeFillTint="33"/>
            <w:noWrap/>
            <w:vAlign w:val="center"/>
            <w:hideMark/>
          </w:tcPr>
          <w:p w14:paraId="31D3C91D" w14:textId="77777777" w:rsidR="00062D12" w:rsidRPr="00404304" w:rsidRDefault="00062D12" w:rsidP="00062D12">
            <w:pPr>
              <w:autoSpaceDE/>
              <w:autoSpaceDN/>
              <w:jc w:val="right"/>
              <w:rPr>
                <w:b/>
                <w:bCs/>
                <w:color w:val="000000"/>
              </w:rPr>
            </w:pPr>
            <w:r w:rsidRPr="00404304">
              <w:rPr>
                <w:b/>
                <w:bCs/>
                <w:color w:val="000000"/>
              </w:rPr>
              <w:t>0</w:t>
            </w:r>
          </w:p>
        </w:tc>
        <w:tc>
          <w:tcPr>
            <w:tcW w:w="1150" w:type="dxa"/>
            <w:shd w:val="clear" w:color="auto" w:fill="DEEAF6" w:themeFill="accent1" w:themeFillTint="33"/>
            <w:noWrap/>
            <w:vAlign w:val="center"/>
            <w:hideMark/>
          </w:tcPr>
          <w:p w14:paraId="31D3C91E" w14:textId="77777777" w:rsidR="00062D12" w:rsidRPr="00404304" w:rsidRDefault="00062D12" w:rsidP="00062D12">
            <w:pPr>
              <w:autoSpaceDE/>
              <w:autoSpaceDN/>
              <w:jc w:val="right"/>
              <w:rPr>
                <w:b/>
                <w:bCs/>
                <w:color w:val="000000"/>
              </w:rPr>
            </w:pPr>
            <w:r w:rsidRPr="00404304">
              <w:rPr>
                <w:b/>
                <w:bCs/>
                <w:color w:val="000000"/>
              </w:rPr>
              <w:t>9 811</w:t>
            </w:r>
          </w:p>
        </w:tc>
        <w:tc>
          <w:tcPr>
            <w:tcW w:w="1134" w:type="dxa"/>
            <w:shd w:val="clear" w:color="auto" w:fill="DEEAF6" w:themeFill="accent1" w:themeFillTint="33"/>
            <w:noWrap/>
            <w:vAlign w:val="center"/>
            <w:hideMark/>
          </w:tcPr>
          <w:p w14:paraId="31D3C91F" w14:textId="77777777" w:rsidR="00062D12" w:rsidRPr="00404304" w:rsidRDefault="00062D12" w:rsidP="00062D12">
            <w:pPr>
              <w:autoSpaceDE/>
              <w:autoSpaceDN/>
              <w:jc w:val="right"/>
              <w:rPr>
                <w:b/>
                <w:bCs/>
                <w:color w:val="000000"/>
              </w:rPr>
            </w:pPr>
            <w:r w:rsidRPr="00404304">
              <w:rPr>
                <w:b/>
                <w:bCs/>
                <w:color w:val="000000"/>
              </w:rPr>
              <w:t>-85 530</w:t>
            </w:r>
          </w:p>
        </w:tc>
        <w:tc>
          <w:tcPr>
            <w:tcW w:w="1200" w:type="dxa"/>
            <w:shd w:val="clear" w:color="auto" w:fill="DEEAF6" w:themeFill="accent1" w:themeFillTint="33"/>
            <w:noWrap/>
            <w:vAlign w:val="center"/>
            <w:hideMark/>
          </w:tcPr>
          <w:p w14:paraId="31D3C920" w14:textId="77777777" w:rsidR="00062D12" w:rsidRPr="00404304" w:rsidRDefault="00062D12" w:rsidP="00062D12">
            <w:pPr>
              <w:autoSpaceDE/>
              <w:autoSpaceDN/>
              <w:jc w:val="right"/>
              <w:rPr>
                <w:b/>
                <w:bCs/>
                <w:color w:val="000000"/>
              </w:rPr>
            </w:pPr>
            <w:r w:rsidRPr="00404304">
              <w:rPr>
                <w:b/>
                <w:bCs/>
                <w:color w:val="000000"/>
              </w:rPr>
              <w:t>2 311 967</w:t>
            </w:r>
          </w:p>
        </w:tc>
        <w:tc>
          <w:tcPr>
            <w:tcW w:w="1170" w:type="dxa"/>
            <w:shd w:val="clear" w:color="auto" w:fill="DEEAF6" w:themeFill="accent1" w:themeFillTint="33"/>
            <w:noWrap/>
            <w:vAlign w:val="center"/>
            <w:hideMark/>
          </w:tcPr>
          <w:p w14:paraId="31D3C921" w14:textId="77777777" w:rsidR="00062D12" w:rsidRPr="00404304" w:rsidRDefault="00062D12" w:rsidP="00062D12">
            <w:pPr>
              <w:autoSpaceDE/>
              <w:autoSpaceDN/>
              <w:jc w:val="right"/>
              <w:rPr>
                <w:b/>
                <w:bCs/>
                <w:color w:val="000000"/>
              </w:rPr>
            </w:pPr>
            <w:r w:rsidRPr="00404304">
              <w:rPr>
                <w:b/>
                <w:bCs/>
                <w:color w:val="000000"/>
              </w:rPr>
              <w:t>2 199 823</w:t>
            </w:r>
          </w:p>
        </w:tc>
      </w:tr>
      <w:tr w:rsidR="00062D12" w:rsidRPr="00404304" w14:paraId="31D3C92C" w14:textId="77777777" w:rsidTr="00062D12">
        <w:trPr>
          <w:trHeight w:val="285"/>
        </w:trPr>
        <w:tc>
          <w:tcPr>
            <w:tcW w:w="1975" w:type="dxa"/>
            <w:shd w:val="clear" w:color="auto" w:fill="auto"/>
            <w:noWrap/>
            <w:vAlign w:val="center"/>
            <w:hideMark/>
          </w:tcPr>
          <w:p w14:paraId="31D3C923" w14:textId="77777777" w:rsidR="00062D12" w:rsidRPr="00404304" w:rsidRDefault="00062D12" w:rsidP="00062D12">
            <w:pPr>
              <w:autoSpaceDE/>
              <w:autoSpaceDN/>
              <w:rPr>
                <w:color w:val="000000"/>
              </w:rPr>
            </w:pPr>
            <w:r w:rsidRPr="00404304">
              <w:rPr>
                <w:color w:val="000000"/>
              </w:rPr>
              <w:t>40, 41, 4500, 452</w:t>
            </w:r>
          </w:p>
        </w:tc>
        <w:tc>
          <w:tcPr>
            <w:tcW w:w="4252" w:type="dxa"/>
            <w:shd w:val="clear" w:color="auto" w:fill="auto"/>
            <w:noWrap/>
            <w:vAlign w:val="center"/>
            <w:hideMark/>
          </w:tcPr>
          <w:p w14:paraId="31D3C924" w14:textId="77777777" w:rsidR="00062D12" w:rsidRPr="00404304" w:rsidRDefault="00062D12" w:rsidP="00062D12">
            <w:pPr>
              <w:autoSpaceDE/>
              <w:autoSpaceDN/>
              <w:rPr>
                <w:color w:val="000000"/>
              </w:rPr>
            </w:pPr>
            <w:r w:rsidRPr="00404304">
              <w:rPr>
                <w:color w:val="000000"/>
              </w:rPr>
              <w:t>Antavad toetused tegevuskuludeks</w:t>
            </w:r>
          </w:p>
        </w:tc>
        <w:tc>
          <w:tcPr>
            <w:tcW w:w="1109" w:type="dxa"/>
            <w:vAlign w:val="center"/>
          </w:tcPr>
          <w:p w14:paraId="31D3C925" w14:textId="77777777" w:rsidR="00062D12" w:rsidRPr="00404304" w:rsidRDefault="00062D12" w:rsidP="00062D12">
            <w:pPr>
              <w:autoSpaceDE/>
              <w:autoSpaceDN/>
              <w:jc w:val="right"/>
              <w:rPr>
                <w:color w:val="000000"/>
              </w:rPr>
            </w:pPr>
            <w:r w:rsidRPr="00404304">
              <w:rPr>
                <w:color w:val="000000"/>
              </w:rPr>
              <w:t>1 421 634</w:t>
            </w:r>
          </w:p>
        </w:tc>
        <w:tc>
          <w:tcPr>
            <w:tcW w:w="1109" w:type="dxa"/>
            <w:shd w:val="clear" w:color="auto" w:fill="auto"/>
            <w:noWrap/>
            <w:vAlign w:val="center"/>
            <w:hideMark/>
          </w:tcPr>
          <w:p w14:paraId="31D3C926" w14:textId="77777777" w:rsidR="00062D12" w:rsidRPr="00404304" w:rsidRDefault="00062D12" w:rsidP="00062D12">
            <w:pPr>
              <w:autoSpaceDE/>
              <w:autoSpaceDN/>
              <w:jc w:val="right"/>
              <w:rPr>
                <w:color w:val="000000"/>
              </w:rPr>
            </w:pPr>
            <w:r w:rsidRPr="00404304">
              <w:rPr>
                <w:color w:val="000000"/>
              </w:rPr>
              <w:t>1 421 634</w:t>
            </w:r>
          </w:p>
        </w:tc>
        <w:tc>
          <w:tcPr>
            <w:tcW w:w="1128" w:type="dxa"/>
            <w:shd w:val="clear" w:color="auto" w:fill="auto"/>
            <w:noWrap/>
            <w:vAlign w:val="center"/>
            <w:hideMark/>
          </w:tcPr>
          <w:p w14:paraId="31D3C927" w14:textId="77777777" w:rsidR="00062D12" w:rsidRPr="00404304" w:rsidRDefault="00062D12" w:rsidP="00062D12">
            <w:pPr>
              <w:autoSpaceDE/>
              <w:autoSpaceDN/>
              <w:jc w:val="right"/>
              <w:rPr>
                <w:color w:val="000000"/>
              </w:rPr>
            </w:pPr>
            <w:r w:rsidRPr="00404304">
              <w:rPr>
                <w:color w:val="000000"/>
              </w:rPr>
              <w:t>0</w:t>
            </w:r>
          </w:p>
        </w:tc>
        <w:tc>
          <w:tcPr>
            <w:tcW w:w="1150" w:type="dxa"/>
            <w:shd w:val="clear" w:color="auto" w:fill="FFF2CC" w:themeFill="accent4" w:themeFillTint="33"/>
            <w:noWrap/>
            <w:vAlign w:val="center"/>
            <w:hideMark/>
          </w:tcPr>
          <w:p w14:paraId="31D3C928" w14:textId="77777777" w:rsidR="00062D12" w:rsidRPr="00404304" w:rsidRDefault="00062D12" w:rsidP="00062D12">
            <w:pPr>
              <w:autoSpaceDE/>
              <w:autoSpaceDN/>
              <w:jc w:val="right"/>
              <w:rPr>
                <w:color w:val="000000"/>
              </w:rPr>
            </w:pPr>
            <w:r w:rsidRPr="00404304">
              <w:rPr>
                <w:color w:val="000000"/>
              </w:rPr>
              <w:t>-150 000</w:t>
            </w:r>
          </w:p>
        </w:tc>
        <w:tc>
          <w:tcPr>
            <w:tcW w:w="1134" w:type="dxa"/>
            <w:shd w:val="clear" w:color="auto" w:fill="FFF2CC" w:themeFill="accent4" w:themeFillTint="33"/>
            <w:noWrap/>
            <w:vAlign w:val="center"/>
            <w:hideMark/>
          </w:tcPr>
          <w:p w14:paraId="31D3C929" w14:textId="77777777" w:rsidR="00062D12" w:rsidRPr="00404304" w:rsidRDefault="00062D12" w:rsidP="00062D12">
            <w:pPr>
              <w:autoSpaceDE/>
              <w:autoSpaceDN/>
              <w:jc w:val="right"/>
              <w:rPr>
                <w:color w:val="000000"/>
              </w:rPr>
            </w:pPr>
            <w:r w:rsidRPr="00404304">
              <w:rPr>
                <w:color w:val="000000"/>
              </w:rPr>
              <w:t>-103 776</w:t>
            </w:r>
          </w:p>
        </w:tc>
        <w:tc>
          <w:tcPr>
            <w:tcW w:w="1200" w:type="dxa"/>
            <w:shd w:val="clear" w:color="auto" w:fill="auto"/>
            <w:noWrap/>
            <w:vAlign w:val="center"/>
            <w:hideMark/>
          </w:tcPr>
          <w:p w14:paraId="31D3C92A" w14:textId="77777777" w:rsidR="00062D12" w:rsidRPr="00404304" w:rsidRDefault="00062D12" w:rsidP="00062D12">
            <w:pPr>
              <w:autoSpaceDE/>
              <w:autoSpaceDN/>
              <w:jc w:val="right"/>
              <w:rPr>
                <w:color w:val="000000"/>
              </w:rPr>
            </w:pPr>
            <w:r w:rsidRPr="00404304">
              <w:rPr>
                <w:color w:val="000000"/>
              </w:rPr>
              <w:t>1 167 858</w:t>
            </w:r>
          </w:p>
        </w:tc>
        <w:tc>
          <w:tcPr>
            <w:tcW w:w="1170" w:type="dxa"/>
            <w:shd w:val="clear" w:color="auto" w:fill="auto"/>
            <w:noWrap/>
            <w:vAlign w:val="center"/>
            <w:hideMark/>
          </w:tcPr>
          <w:p w14:paraId="31D3C92B" w14:textId="77777777" w:rsidR="00062D12" w:rsidRPr="00404304" w:rsidRDefault="00062D12" w:rsidP="00062D12">
            <w:pPr>
              <w:autoSpaceDE/>
              <w:autoSpaceDN/>
              <w:jc w:val="right"/>
              <w:rPr>
                <w:color w:val="000000"/>
              </w:rPr>
            </w:pPr>
            <w:r w:rsidRPr="00404304">
              <w:rPr>
                <w:color w:val="000000"/>
              </w:rPr>
              <w:t>1 167 858</w:t>
            </w:r>
          </w:p>
        </w:tc>
      </w:tr>
      <w:tr w:rsidR="00062D12" w:rsidRPr="00404304" w14:paraId="31D3C936" w14:textId="77777777" w:rsidTr="00062D12">
        <w:trPr>
          <w:trHeight w:val="285"/>
        </w:trPr>
        <w:tc>
          <w:tcPr>
            <w:tcW w:w="1975" w:type="dxa"/>
            <w:shd w:val="clear" w:color="auto" w:fill="auto"/>
            <w:noWrap/>
            <w:vAlign w:val="center"/>
            <w:hideMark/>
          </w:tcPr>
          <w:p w14:paraId="31D3C92D" w14:textId="77777777" w:rsidR="00062D12" w:rsidRPr="00404304" w:rsidRDefault="00062D12" w:rsidP="00062D12">
            <w:pPr>
              <w:autoSpaceDE/>
              <w:autoSpaceDN/>
              <w:rPr>
                <w:color w:val="000000"/>
              </w:rPr>
            </w:pPr>
            <w:r w:rsidRPr="00404304">
              <w:rPr>
                <w:color w:val="000000"/>
              </w:rPr>
              <w:t>50,55,60</w:t>
            </w:r>
          </w:p>
        </w:tc>
        <w:tc>
          <w:tcPr>
            <w:tcW w:w="4252" w:type="dxa"/>
            <w:shd w:val="clear" w:color="auto" w:fill="auto"/>
            <w:noWrap/>
            <w:vAlign w:val="center"/>
            <w:hideMark/>
          </w:tcPr>
          <w:p w14:paraId="31D3C92E" w14:textId="77777777" w:rsidR="00062D12" w:rsidRPr="00404304" w:rsidRDefault="00062D12" w:rsidP="00062D12">
            <w:pPr>
              <w:autoSpaceDE/>
              <w:autoSpaceDN/>
              <w:rPr>
                <w:color w:val="000000"/>
              </w:rPr>
            </w:pPr>
            <w:r w:rsidRPr="00404304">
              <w:rPr>
                <w:color w:val="000000"/>
              </w:rPr>
              <w:t>Muud tegevuskulud</w:t>
            </w:r>
          </w:p>
        </w:tc>
        <w:tc>
          <w:tcPr>
            <w:tcW w:w="1109" w:type="dxa"/>
            <w:vAlign w:val="center"/>
          </w:tcPr>
          <w:p w14:paraId="31D3C92F" w14:textId="77777777" w:rsidR="00062D12" w:rsidRPr="00404304" w:rsidRDefault="00062D12" w:rsidP="00062D12">
            <w:pPr>
              <w:autoSpaceDE/>
              <w:autoSpaceDN/>
              <w:jc w:val="right"/>
              <w:rPr>
                <w:color w:val="000000"/>
              </w:rPr>
            </w:pPr>
            <w:r w:rsidRPr="00404304">
              <w:rPr>
                <w:color w:val="000000"/>
              </w:rPr>
              <w:t>853 908</w:t>
            </w:r>
          </w:p>
        </w:tc>
        <w:tc>
          <w:tcPr>
            <w:tcW w:w="1109" w:type="dxa"/>
            <w:shd w:val="clear" w:color="auto" w:fill="auto"/>
            <w:noWrap/>
            <w:vAlign w:val="center"/>
            <w:hideMark/>
          </w:tcPr>
          <w:p w14:paraId="31D3C930" w14:textId="77777777" w:rsidR="00062D12" w:rsidRPr="00404304" w:rsidRDefault="00062D12" w:rsidP="00062D12">
            <w:pPr>
              <w:autoSpaceDE/>
              <w:autoSpaceDN/>
              <w:jc w:val="right"/>
              <w:rPr>
                <w:color w:val="000000"/>
              </w:rPr>
            </w:pPr>
            <w:r w:rsidRPr="00404304">
              <w:rPr>
                <w:color w:val="000000"/>
              </w:rPr>
              <w:t>966 052</w:t>
            </w:r>
          </w:p>
        </w:tc>
        <w:tc>
          <w:tcPr>
            <w:tcW w:w="1128" w:type="dxa"/>
            <w:shd w:val="clear" w:color="auto" w:fill="auto"/>
            <w:noWrap/>
            <w:vAlign w:val="center"/>
            <w:hideMark/>
          </w:tcPr>
          <w:p w14:paraId="31D3C931" w14:textId="77777777" w:rsidR="00062D12" w:rsidRPr="00404304" w:rsidRDefault="00062D12" w:rsidP="00062D12">
            <w:pPr>
              <w:autoSpaceDE/>
              <w:autoSpaceDN/>
              <w:jc w:val="right"/>
              <w:rPr>
                <w:color w:val="000000"/>
              </w:rPr>
            </w:pPr>
            <w:r w:rsidRPr="00404304">
              <w:rPr>
                <w:color w:val="000000"/>
              </w:rPr>
              <w:t>0</w:t>
            </w:r>
          </w:p>
        </w:tc>
        <w:tc>
          <w:tcPr>
            <w:tcW w:w="1150" w:type="dxa"/>
            <w:shd w:val="clear" w:color="auto" w:fill="FFF2CC" w:themeFill="accent4" w:themeFillTint="33"/>
            <w:noWrap/>
            <w:vAlign w:val="center"/>
            <w:hideMark/>
          </w:tcPr>
          <w:p w14:paraId="31D3C932" w14:textId="77777777" w:rsidR="00062D12" w:rsidRPr="00404304" w:rsidRDefault="00062D12" w:rsidP="00062D12">
            <w:pPr>
              <w:autoSpaceDE/>
              <w:autoSpaceDN/>
              <w:jc w:val="right"/>
              <w:rPr>
                <w:color w:val="000000"/>
              </w:rPr>
            </w:pPr>
            <w:r w:rsidRPr="00404304">
              <w:rPr>
                <w:color w:val="000000"/>
              </w:rPr>
              <w:t>159 811</w:t>
            </w:r>
          </w:p>
        </w:tc>
        <w:tc>
          <w:tcPr>
            <w:tcW w:w="1134" w:type="dxa"/>
            <w:shd w:val="clear" w:color="auto" w:fill="FFF2CC" w:themeFill="accent4" w:themeFillTint="33"/>
            <w:noWrap/>
            <w:vAlign w:val="center"/>
            <w:hideMark/>
          </w:tcPr>
          <w:p w14:paraId="31D3C933" w14:textId="77777777" w:rsidR="00062D12" w:rsidRPr="00404304" w:rsidRDefault="00062D12" w:rsidP="00062D12">
            <w:pPr>
              <w:autoSpaceDE/>
              <w:autoSpaceDN/>
              <w:jc w:val="right"/>
              <w:rPr>
                <w:color w:val="000000"/>
              </w:rPr>
            </w:pPr>
            <w:r w:rsidRPr="00404304">
              <w:rPr>
                <w:color w:val="000000"/>
              </w:rPr>
              <w:t>18 246</w:t>
            </w:r>
          </w:p>
        </w:tc>
        <w:tc>
          <w:tcPr>
            <w:tcW w:w="1200" w:type="dxa"/>
            <w:shd w:val="clear" w:color="auto" w:fill="auto"/>
            <w:noWrap/>
            <w:vAlign w:val="center"/>
            <w:hideMark/>
          </w:tcPr>
          <w:p w14:paraId="31D3C934" w14:textId="77777777" w:rsidR="00062D12" w:rsidRPr="00404304" w:rsidRDefault="00062D12" w:rsidP="00062D12">
            <w:pPr>
              <w:autoSpaceDE/>
              <w:autoSpaceDN/>
              <w:jc w:val="right"/>
              <w:rPr>
                <w:color w:val="000000"/>
              </w:rPr>
            </w:pPr>
            <w:r w:rsidRPr="00404304">
              <w:rPr>
                <w:color w:val="000000"/>
              </w:rPr>
              <w:t>1 144 109</w:t>
            </w:r>
          </w:p>
        </w:tc>
        <w:tc>
          <w:tcPr>
            <w:tcW w:w="1170" w:type="dxa"/>
            <w:shd w:val="clear" w:color="auto" w:fill="auto"/>
            <w:noWrap/>
            <w:vAlign w:val="center"/>
            <w:hideMark/>
          </w:tcPr>
          <w:p w14:paraId="31D3C935" w14:textId="77777777" w:rsidR="00062D12" w:rsidRPr="00404304" w:rsidRDefault="00062D12" w:rsidP="00062D12">
            <w:pPr>
              <w:autoSpaceDE/>
              <w:autoSpaceDN/>
              <w:jc w:val="right"/>
              <w:rPr>
                <w:color w:val="000000"/>
              </w:rPr>
            </w:pPr>
            <w:r w:rsidRPr="00404304">
              <w:rPr>
                <w:color w:val="000000"/>
              </w:rPr>
              <w:t>1 031 965</w:t>
            </w:r>
          </w:p>
        </w:tc>
      </w:tr>
      <w:tr w:rsidR="00062D12" w:rsidRPr="00404304" w14:paraId="31D3C940" w14:textId="77777777" w:rsidTr="00062D12">
        <w:trPr>
          <w:trHeight w:val="285"/>
        </w:trPr>
        <w:tc>
          <w:tcPr>
            <w:tcW w:w="1975" w:type="dxa"/>
            <w:shd w:val="clear" w:color="auto" w:fill="DEEAF6" w:themeFill="accent1" w:themeFillTint="33"/>
            <w:noWrap/>
            <w:vAlign w:val="center"/>
            <w:hideMark/>
          </w:tcPr>
          <w:p w14:paraId="31D3C937" w14:textId="77777777" w:rsidR="00062D12" w:rsidRPr="00404304" w:rsidRDefault="00062D12" w:rsidP="00062D12">
            <w:pPr>
              <w:autoSpaceDE/>
              <w:autoSpaceDN/>
              <w:rPr>
                <w:b/>
                <w:bCs/>
                <w:color w:val="000000"/>
              </w:rPr>
            </w:pPr>
            <w:r w:rsidRPr="00404304">
              <w:rPr>
                <w:b/>
                <w:bCs/>
                <w:color w:val="000000"/>
              </w:rPr>
              <w:t> </w:t>
            </w:r>
          </w:p>
        </w:tc>
        <w:tc>
          <w:tcPr>
            <w:tcW w:w="4252" w:type="dxa"/>
            <w:shd w:val="clear" w:color="auto" w:fill="DEEAF6" w:themeFill="accent1" w:themeFillTint="33"/>
            <w:noWrap/>
            <w:vAlign w:val="center"/>
            <w:hideMark/>
          </w:tcPr>
          <w:p w14:paraId="31D3C938" w14:textId="77777777" w:rsidR="00062D12" w:rsidRPr="00404304" w:rsidRDefault="00062D12" w:rsidP="00062D12">
            <w:pPr>
              <w:autoSpaceDE/>
              <w:autoSpaceDN/>
              <w:rPr>
                <w:b/>
                <w:bCs/>
                <w:color w:val="000000"/>
              </w:rPr>
            </w:pPr>
            <w:r w:rsidRPr="00404304">
              <w:rPr>
                <w:b/>
                <w:bCs/>
                <w:color w:val="000000"/>
              </w:rPr>
              <w:t>PÕHITEGEVUSE TULEM</w:t>
            </w:r>
          </w:p>
        </w:tc>
        <w:tc>
          <w:tcPr>
            <w:tcW w:w="1109" w:type="dxa"/>
            <w:shd w:val="clear" w:color="auto" w:fill="DEEAF6" w:themeFill="accent1" w:themeFillTint="33"/>
            <w:vAlign w:val="center"/>
          </w:tcPr>
          <w:p w14:paraId="31D3C939" w14:textId="77777777" w:rsidR="00062D12" w:rsidRPr="00404304" w:rsidRDefault="00062D12" w:rsidP="00062D12">
            <w:pPr>
              <w:autoSpaceDE/>
              <w:autoSpaceDN/>
              <w:jc w:val="right"/>
              <w:rPr>
                <w:b/>
                <w:bCs/>
                <w:color w:val="000000"/>
              </w:rPr>
            </w:pPr>
            <w:r w:rsidRPr="00404304">
              <w:rPr>
                <w:b/>
                <w:bCs/>
                <w:color w:val="000000"/>
              </w:rPr>
              <w:t>700 000</w:t>
            </w:r>
          </w:p>
        </w:tc>
        <w:tc>
          <w:tcPr>
            <w:tcW w:w="1109" w:type="dxa"/>
            <w:shd w:val="clear" w:color="auto" w:fill="DEEAF6" w:themeFill="accent1" w:themeFillTint="33"/>
            <w:noWrap/>
            <w:vAlign w:val="center"/>
            <w:hideMark/>
          </w:tcPr>
          <w:p w14:paraId="31D3C93A" w14:textId="77777777" w:rsidR="00062D12" w:rsidRPr="00404304" w:rsidRDefault="00062D12" w:rsidP="00062D12">
            <w:pPr>
              <w:autoSpaceDE/>
              <w:autoSpaceDN/>
              <w:jc w:val="right"/>
              <w:rPr>
                <w:b/>
                <w:bCs/>
                <w:color w:val="000000"/>
              </w:rPr>
            </w:pPr>
            <w:r w:rsidRPr="00404304">
              <w:rPr>
                <w:b/>
                <w:bCs/>
                <w:color w:val="000000"/>
              </w:rPr>
              <w:t>700 000</w:t>
            </w:r>
          </w:p>
        </w:tc>
        <w:tc>
          <w:tcPr>
            <w:tcW w:w="1128" w:type="dxa"/>
            <w:shd w:val="clear" w:color="auto" w:fill="DEEAF6" w:themeFill="accent1" w:themeFillTint="33"/>
            <w:noWrap/>
            <w:vAlign w:val="center"/>
            <w:hideMark/>
          </w:tcPr>
          <w:p w14:paraId="31D3C93B" w14:textId="77777777" w:rsidR="00062D12" w:rsidRPr="00404304" w:rsidRDefault="00062D12" w:rsidP="00062D12">
            <w:pPr>
              <w:autoSpaceDE/>
              <w:autoSpaceDN/>
              <w:jc w:val="right"/>
              <w:rPr>
                <w:b/>
                <w:bCs/>
                <w:color w:val="000000"/>
              </w:rPr>
            </w:pPr>
            <w:r w:rsidRPr="00404304">
              <w:rPr>
                <w:b/>
                <w:bCs/>
                <w:color w:val="000000"/>
              </w:rPr>
              <w:t>0</w:t>
            </w:r>
          </w:p>
        </w:tc>
        <w:tc>
          <w:tcPr>
            <w:tcW w:w="1150" w:type="dxa"/>
            <w:shd w:val="clear" w:color="auto" w:fill="DEEAF6" w:themeFill="accent1" w:themeFillTint="33"/>
            <w:noWrap/>
            <w:vAlign w:val="center"/>
            <w:hideMark/>
          </w:tcPr>
          <w:p w14:paraId="31D3C93C" w14:textId="5CEAE1F5" w:rsidR="00062D12" w:rsidRPr="00404304" w:rsidRDefault="00151B76" w:rsidP="00062D12">
            <w:pPr>
              <w:autoSpaceDE/>
              <w:autoSpaceDN/>
              <w:jc w:val="right"/>
              <w:rPr>
                <w:b/>
                <w:bCs/>
                <w:color w:val="000000"/>
              </w:rPr>
            </w:pPr>
            <w:r>
              <w:rPr>
                <w:b/>
                <w:bCs/>
                <w:color w:val="000000"/>
              </w:rPr>
              <w:t>3</w:t>
            </w:r>
            <w:r w:rsidR="00062D12" w:rsidRPr="00404304">
              <w:rPr>
                <w:b/>
                <w:bCs/>
                <w:color w:val="000000"/>
              </w:rPr>
              <w:t>3 957</w:t>
            </w:r>
          </w:p>
        </w:tc>
        <w:tc>
          <w:tcPr>
            <w:tcW w:w="1134" w:type="dxa"/>
            <w:shd w:val="clear" w:color="auto" w:fill="DEEAF6" w:themeFill="accent1" w:themeFillTint="33"/>
            <w:noWrap/>
            <w:vAlign w:val="center"/>
            <w:hideMark/>
          </w:tcPr>
          <w:p w14:paraId="31D3C93D" w14:textId="77777777" w:rsidR="00062D12" w:rsidRPr="00404304" w:rsidRDefault="00062D12" w:rsidP="00062D12">
            <w:pPr>
              <w:autoSpaceDE/>
              <w:autoSpaceDN/>
              <w:jc w:val="right"/>
              <w:rPr>
                <w:b/>
                <w:bCs/>
                <w:color w:val="000000"/>
              </w:rPr>
            </w:pPr>
            <w:r w:rsidRPr="00404304">
              <w:rPr>
                <w:b/>
                <w:bCs/>
                <w:color w:val="000000"/>
              </w:rPr>
              <w:t>0</w:t>
            </w:r>
          </w:p>
        </w:tc>
        <w:tc>
          <w:tcPr>
            <w:tcW w:w="1200" w:type="dxa"/>
            <w:shd w:val="clear" w:color="auto" w:fill="DEEAF6" w:themeFill="accent1" w:themeFillTint="33"/>
            <w:noWrap/>
            <w:vAlign w:val="center"/>
            <w:hideMark/>
          </w:tcPr>
          <w:p w14:paraId="31D3C93E" w14:textId="1418DD81" w:rsidR="00062D12" w:rsidRPr="00404304" w:rsidRDefault="00151B76" w:rsidP="00062D12">
            <w:pPr>
              <w:autoSpaceDE/>
              <w:autoSpaceDN/>
              <w:jc w:val="right"/>
              <w:rPr>
                <w:b/>
                <w:bCs/>
                <w:color w:val="000000"/>
              </w:rPr>
            </w:pPr>
            <w:r>
              <w:rPr>
                <w:b/>
                <w:bCs/>
                <w:color w:val="000000"/>
              </w:rPr>
              <w:t>73</w:t>
            </w:r>
            <w:r w:rsidR="00062D12" w:rsidRPr="00404304">
              <w:rPr>
                <w:b/>
                <w:bCs/>
                <w:color w:val="000000"/>
              </w:rPr>
              <w:t>3 957</w:t>
            </w:r>
          </w:p>
        </w:tc>
        <w:tc>
          <w:tcPr>
            <w:tcW w:w="1170" w:type="dxa"/>
            <w:shd w:val="clear" w:color="auto" w:fill="DEEAF6" w:themeFill="accent1" w:themeFillTint="33"/>
            <w:noWrap/>
            <w:vAlign w:val="center"/>
            <w:hideMark/>
          </w:tcPr>
          <w:p w14:paraId="31D3C93F" w14:textId="3E72B311" w:rsidR="00062D12" w:rsidRPr="00404304" w:rsidRDefault="00151B76" w:rsidP="00062D12">
            <w:pPr>
              <w:autoSpaceDE/>
              <w:autoSpaceDN/>
              <w:jc w:val="right"/>
              <w:rPr>
                <w:b/>
                <w:bCs/>
                <w:color w:val="000000"/>
              </w:rPr>
            </w:pPr>
            <w:r>
              <w:rPr>
                <w:b/>
                <w:bCs/>
                <w:color w:val="000000"/>
              </w:rPr>
              <w:t>73</w:t>
            </w:r>
            <w:r w:rsidR="00062D12" w:rsidRPr="00404304">
              <w:rPr>
                <w:b/>
                <w:bCs/>
                <w:color w:val="000000"/>
              </w:rPr>
              <w:t>3 957</w:t>
            </w:r>
          </w:p>
        </w:tc>
      </w:tr>
      <w:tr w:rsidR="00062D12" w:rsidRPr="00404304" w14:paraId="31D3C94A" w14:textId="77777777" w:rsidTr="00062D12">
        <w:trPr>
          <w:trHeight w:val="169"/>
        </w:trPr>
        <w:tc>
          <w:tcPr>
            <w:tcW w:w="1975" w:type="dxa"/>
            <w:shd w:val="clear" w:color="auto" w:fill="auto"/>
            <w:noWrap/>
            <w:vAlign w:val="center"/>
            <w:hideMark/>
          </w:tcPr>
          <w:p w14:paraId="31D3C941" w14:textId="77777777" w:rsidR="00062D12" w:rsidRPr="00404304" w:rsidRDefault="00062D12" w:rsidP="00062D12">
            <w:pPr>
              <w:autoSpaceDE/>
              <w:autoSpaceDN/>
            </w:pPr>
            <w:r w:rsidRPr="00404304">
              <w:t> </w:t>
            </w:r>
          </w:p>
        </w:tc>
        <w:tc>
          <w:tcPr>
            <w:tcW w:w="4252" w:type="dxa"/>
            <w:shd w:val="clear" w:color="auto" w:fill="auto"/>
            <w:noWrap/>
            <w:vAlign w:val="center"/>
            <w:hideMark/>
          </w:tcPr>
          <w:p w14:paraId="31D3C942" w14:textId="77777777" w:rsidR="00062D12" w:rsidRPr="00404304" w:rsidRDefault="00062D12" w:rsidP="00062D12">
            <w:pPr>
              <w:autoSpaceDE/>
              <w:autoSpaceDN/>
            </w:pPr>
            <w:r w:rsidRPr="00404304">
              <w:t> </w:t>
            </w:r>
          </w:p>
        </w:tc>
        <w:tc>
          <w:tcPr>
            <w:tcW w:w="1109" w:type="dxa"/>
            <w:vAlign w:val="center"/>
          </w:tcPr>
          <w:p w14:paraId="31D3C943" w14:textId="77777777" w:rsidR="00062D12" w:rsidRPr="00404304" w:rsidRDefault="00062D12" w:rsidP="00062D12">
            <w:pPr>
              <w:autoSpaceDE/>
              <w:autoSpaceDN/>
            </w:pPr>
            <w:r w:rsidRPr="00404304">
              <w:t> </w:t>
            </w:r>
          </w:p>
        </w:tc>
        <w:tc>
          <w:tcPr>
            <w:tcW w:w="1109" w:type="dxa"/>
            <w:shd w:val="clear" w:color="auto" w:fill="auto"/>
            <w:noWrap/>
            <w:vAlign w:val="center"/>
            <w:hideMark/>
          </w:tcPr>
          <w:p w14:paraId="31D3C944" w14:textId="77777777" w:rsidR="00062D12" w:rsidRPr="00404304" w:rsidRDefault="00062D12" w:rsidP="00062D12">
            <w:pPr>
              <w:autoSpaceDE/>
              <w:autoSpaceDN/>
            </w:pPr>
            <w:r w:rsidRPr="00404304">
              <w:t> </w:t>
            </w:r>
          </w:p>
        </w:tc>
        <w:tc>
          <w:tcPr>
            <w:tcW w:w="1128" w:type="dxa"/>
            <w:shd w:val="clear" w:color="auto" w:fill="auto"/>
            <w:noWrap/>
            <w:vAlign w:val="center"/>
            <w:hideMark/>
          </w:tcPr>
          <w:p w14:paraId="31D3C945" w14:textId="77777777" w:rsidR="00062D12" w:rsidRPr="00404304" w:rsidRDefault="00062D12" w:rsidP="00062D12">
            <w:pPr>
              <w:autoSpaceDE/>
              <w:autoSpaceDN/>
            </w:pPr>
            <w:r w:rsidRPr="00404304">
              <w:t> </w:t>
            </w:r>
          </w:p>
        </w:tc>
        <w:tc>
          <w:tcPr>
            <w:tcW w:w="1150" w:type="dxa"/>
            <w:shd w:val="clear" w:color="auto" w:fill="auto"/>
            <w:noWrap/>
            <w:vAlign w:val="center"/>
            <w:hideMark/>
          </w:tcPr>
          <w:p w14:paraId="31D3C946" w14:textId="77777777" w:rsidR="00062D12" w:rsidRPr="00404304" w:rsidRDefault="00062D12" w:rsidP="00062D12">
            <w:pPr>
              <w:autoSpaceDE/>
              <w:autoSpaceDN/>
            </w:pPr>
            <w:r w:rsidRPr="00404304">
              <w:t> </w:t>
            </w:r>
          </w:p>
        </w:tc>
        <w:tc>
          <w:tcPr>
            <w:tcW w:w="1134" w:type="dxa"/>
            <w:shd w:val="clear" w:color="auto" w:fill="auto"/>
            <w:noWrap/>
            <w:vAlign w:val="center"/>
            <w:hideMark/>
          </w:tcPr>
          <w:p w14:paraId="31D3C947" w14:textId="77777777" w:rsidR="00062D12" w:rsidRPr="00404304" w:rsidRDefault="00062D12" w:rsidP="00062D12">
            <w:pPr>
              <w:autoSpaceDE/>
              <w:autoSpaceDN/>
            </w:pPr>
            <w:r w:rsidRPr="00404304">
              <w:t> </w:t>
            </w:r>
          </w:p>
        </w:tc>
        <w:tc>
          <w:tcPr>
            <w:tcW w:w="1200" w:type="dxa"/>
            <w:shd w:val="clear" w:color="auto" w:fill="auto"/>
            <w:noWrap/>
            <w:vAlign w:val="center"/>
            <w:hideMark/>
          </w:tcPr>
          <w:p w14:paraId="31D3C948" w14:textId="77777777" w:rsidR="00062D12" w:rsidRPr="00404304" w:rsidRDefault="00062D12" w:rsidP="00062D12">
            <w:pPr>
              <w:autoSpaceDE/>
              <w:autoSpaceDN/>
            </w:pPr>
            <w:r w:rsidRPr="00404304">
              <w:t> </w:t>
            </w:r>
          </w:p>
        </w:tc>
        <w:tc>
          <w:tcPr>
            <w:tcW w:w="1170" w:type="dxa"/>
            <w:shd w:val="clear" w:color="auto" w:fill="auto"/>
            <w:noWrap/>
            <w:vAlign w:val="center"/>
            <w:hideMark/>
          </w:tcPr>
          <w:p w14:paraId="31D3C949" w14:textId="77777777" w:rsidR="00062D12" w:rsidRPr="00404304" w:rsidRDefault="00062D12" w:rsidP="00062D12">
            <w:pPr>
              <w:autoSpaceDE/>
              <w:autoSpaceDN/>
            </w:pPr>
            <w:r w:rsidRPr="00404304">
              <w:t> </w:t>
            </w:r>
          </w:p>
        </w:tc>
      </w:tr>
      <w:tr w:rsidR="00062D12" w:rsidRPr="00404304" w14:paraId="31D3C954" w14:textId="77777777" w:rsidTr="00062D12">
        <w:trPr>
          <w:trHeight w:val="285"/>
        </w:trPr>
        <w:tc>
          <w:tcPr>
            <w:tcW w:w="1975" w:type="dxa"/>
            <w:shd w:val="clear" w:color="auto" w:fill="DEEAF6" w:themeFill="accent1" w:themeFillTint="33"/>
            <w:noWrap/>
            <w:vAlign w:val="center"/>
            <w:hideMark/>
          </w:tcPr>
          <w:p w14:paraId="31D3C94B" w14:textId="77777777" w:rsidR="00062D12" w:rsidRPr="00404304" w:rsidRDefault="00062D12" w:rsidP="00062D12">
            <w:pPr>
              <w:autoSpaceDE/>
              <w:autoSpaceDN/>
              <w:rPr>
                <w:b/>
                <w:bCs/>
              </w:rPr>
            </w:pPr>
            <w:r w:rsidRPr="00404304">
              <w:rPr>
                <w:b/>
                <w:bCs/>
              </w:rPr>
              <w:t> </w:t>
            </w:r>
          </w:p>
        </w:tc>
        <w:tc>
          <w:tcPr>
            <w:tcW w:w="4252" w:type="dxa"/>
            <w:shd w:val="clear" w:color="auto" w:fill="DEEAF6" w:themeFill="accent1" w:themeFillTint="33"/>
            <w:noWrap/>
            <w:vAlign w:val="center"/>
            <w:hideMark/>
          </w:tcPr>
          <w:p w14:paraId="31D3C94C" w14:textId="77777777" w:rsidR="00062D12" w:rsidRPr="00404304" w:rsidRDefault="00062D12" w:rsidP="00062D12">
            <w:pPr>
              <w:autoSpaceDE/>
              <w:autoSpaceDN/>
              <w:rPr>
                <w:b/>
                <w:bCs/>
              </w:rPr>
            </w:pPr>
            <w:r w:rsidRPr="00404304">
              <w:rPr>
                <w:b/>
                <w:bCs/>
              </w:rPr>
              <w:t>INVESTEERIMISTEGEVUS KOKKU</w:t>
            </w:r>
          </w:p>
        </w:tc>
        <w:tc>
          <w:tcPr>
            <w:tcW w:w="1109" w:type="dxa"/>
            <w:shd w:val="clear" w:color="auto" w:fill="DEEAF6" w:themeFill="accent1" w:themeFillTint="33"/>
            <w:vAlign w:val="center"/>
          </w:tcPr>
          <w:p w14:paraId="31D3C94D" w14:textId="77777777" w:rsidR="00062D12" w:rsidRPr="00404304" w:rsidRDefault="00062D12" w:rsidP="00062D12">
            <w:pPr>
              <w:autoSpaceDE/>
              <w:autoSpaceDN/>
              <w:jc w:val="right"/>
              <w:rPr>
                <w:b/>
                <w:bCs/>
              </w:rPr>
            </w:pPr>
            <w:r w:rsidRPr="00404304">
              <w:rPr>
                <w:b/>
                <w:bCs/>
              </w:rPr>
              <w:t>-4 376 654</w:t>
            </w:r>
          </w:p>
        </w:tc>
        <w:tc>
          <w:tcPr>
            <w:tcW w:w="1109" w:type="dxa"/>
            <w:shd w:val="clear" w:color="auto" w:fill="DEEAF6" w:themeFill="accent1" w:themeFillTint="33"/>
            <w:noWrap/>
            <w:vAlign w:val="center"/>
            <w:hideMark/>
          </w:tcPr>
          <w:p w14:paraId="31D3C94E" w14:textId="77777777" w:rsidR="00062D12" w:rsidRPr="00404304" w:rsidRDefault="00062D12" w:rsidP="00062D12">
            <w:pPr>
              <w:autoSpaceDE/>
              <w:autoSpaceDN/>
              <w:jc w:val="right"/>
              <w:rPr>
                <w:b/>
                <w:bCs/>
              </w:rPr>
            </w:pPr>
            <w:r w:rsidRPr="00404304">
              <w:rPr>
                <w:b/>
                <w:bCs/>
              </w:rPr>
              <w:t>-4 376 654</w:t>
            </w:r>
          </w:p>
        </w:tc>
        <w:tc>
          <w:tcPr>
            <w:tcW w:w="1128" w:type="dxa"/>
            <w:shd w:val="clear" w:color="auto" w:fill="DEEAF6" w:themeFill="accent1" w:themeFillTint="33"/>
            <w:noWrap/>
            <w:vAlign w:val="center"/>
            <w:hideMark/>
          </w:tcPr>
          <w:p w14:paraId="31D3C94F" w14:textId="77777777" w:rsidR="00062D12" w:rsidRPr="00404304" w:rsidRDefault="00062D12" w:rsidP="00062D12">
            <w:pPr>
              <w:autoSpaceDE/>
              <w:autoSpaceDN/>
              <w:jc w:val="right"/>
              <w:rPr>
                <w:b/>
                <w:bCs/>
              </w:rPr>
            </w:pPr>
            <w:r w:rsidRPr="00404304">
              <w:rPr>
                <w:b/>
                <w:bCs/>
              </w:rPr>
              <w:t>0</w:t>
            </w:r>
          </w:p>
        </w:tc>
        <w:tc>
          <w:tcPr>
            <w:tcW w:w="1150" w:type="dxa"/>
            <w:shd w:val="clear" w:color="auto" w:fill="DEEAF6" w:themeFill="accent1" w:themeFillTint="33"/>
            <w:noWrap/>
            <w:vAlign w:val="center"/>
            <w:hideMark/>
          </w:tcPr>
          <w:p w14:paraId="31D3C950" w14:textId="77777777" w:rsidR="00062D12" w:rsidRPr="00404304" w:rsidRDefault="00062D12" w:rsidP="00062D12">
            <w:pPr>
              <w:autoSpaceDE/>
              <w:autoSpaceDN/>
              <w:jc w:val="right"/>
              <w:rPr>
                <w:b/>
                <w:bCs/>
              </w:rPr>
            </w:pPr>
            <w:r w:rsidRPr="00404304">
              <w:rPr>
                <w:b/>
                <w:bCs/>
              </w:rPr>
              <w:t>-223 875</w:t>
            </w:r>
          </w:p>
        </w:tc>
        <w:tc>
          <w:tcPr>
            <w:tcW w:w="1134" w:type="dxa"/>
            <w:shd w:val="clear" w:color="auto" w:fill="DEEAF6" w:themeFill="accent1" w:themeFillTint="33"/>
            <w:noWrap/>
            <w:vAlign w:val="center"/>
            <w:hideMark/>
          </w:tcPr>
          <w:p w14:paraId="31D3C951" w14:textId="77777777" w:rsidR="00062D12" w:rsidRPr="00404304" w:rsidRDefault="00062D12" w:rsidP="00062D12">
            <w:pPr>
              <w:autoSpaceDE/>
              <w:autoSpaceDN/>
              <w:jc w:val="right"/>
              <w:rPr>
                <w:b/>
                <w:bCs/>
              </w:rPr>
            </w:pPr>
            <w:r w:rsidRPr="00404304">
              <w:rPr>
                <w:b/>
                <w:bCs/>
              </w:rPr>
              <w:t>0</w:t>
            </w:r>
          </w:p>
        </w:tc>
        <w:tc>
          <w:tcPr>
            <w:tcW w:w="1200" w:type="dxa"/>
            <w:shd w:val="clear" w:color="auto" w:fill="DEEAF6" w:themeFill="accent1" w:themeFillTint="33"/>
            <w:noWrap/>
            <w:vAlign w:val="center"/>
            <w:hideMark/>
          </w:tcPr>
          <w:p w14:paraId="31D3C952" w14:textId="77777777" w:rsidR="00062D12" w:rsidRPr="00404304" w:rsidRDefault="00062D12" w:rsidP="00062D12">
            <w:pPr>
              <w:autoSpaceDE/>
              <w:autoSpaceDN/>
              <w:jc w:val="right"/>
              <w:rPr>
                <w:b/>
                <w:bCs/>
              </w:rPr>
            </w:pPr>
            <w:r w:rsidRPr="00404304">
              <w:rPr>
                <w:b/>
                <w:bCs/>
              </w:rPr>
              <w:t>-4 600 529</w:t>
            </w:r>
          </w:p>
        </w:tc>
        <w:tc>
          <w:tcPr>
            <w:tcW w:w="1170" w:type="dxa"/>
            <w:shd w:val="clear" w:color="auto" w:fill="DEEAF6" w:themeFill="accent1" w:themeFillTint="33"/>
            <w:noWrap/>
            <w:vAlign w:val="center"/>
            <w:hideMark/>
          </w:tcPr>
          <w:p w14:paraId="31D3C953" w14:textId="77777777" w:rsidR="00062D12" w:rsidRPr="00404304" w:rsidRDefault="00062D12" w:rsidP="00062D12">
            <w:pPr>
              <w:autoSpaceDE/>
              <w:autoSpaceDN/>
              <w:jc w:val="right"/>
              <w:rPr>
                <w:b/>
                <w:bCs/>
              </w:rPr>
            </w:pPr>
            <w:r w:rsidRPr="00404304">
              <w:rPr>
                <w:b/>
                <w:bCs/>
              </w:rPr>
              <w:t>-4 600 529</w:t>
            </w:r>
          </w:p>
        </w:tc>
      </w:tr>
      <w:tr w:rsidR="00062D12" w:rsidRPr="00404304" w14:paraId="31D3C95E" w14:textId="77777777" w:rsidTr="00062D12">
        <w:trPr>
          <w:trHeight w:val="285"/>
        </w:trPr>
        <w:tc>
          <w:tcPr>
            <w:tcW w:w="1975" w:type="dxa"/>
            <w:shd w:val="clear" w:color="auto" w:fill="auto"/>
            <w:noWrap/>
            <w:vAlign w:val="center"/>
            <w:hideMark/>
          </w:tcPr>
          <w:p w14:paraId="31D3C955" w14:textId="77777777" w:rsidR="00062D12" w:rsidRPr="00404304" w:rsidRDefault="00062D12" w:rsidP="00062D12">
            <w:pPr>
              <w:autoSpaceDE/>
              <w:autoSpaceDN/>
            </w:pPr>
            <w:r w:rsidRPr="00404304">
              <w:t>15</w:t>
            </w:r>
          </w:p>
        </w:tc>
        <w:tc>
          <w:tcPr>
            <w:tcW w:w="4252" w:type="dxa"/>
            <w:shd w:val="clear" w:color="auto" w:fill="auto"/>
            <w:noWrap/>
            <w:vAlign w:val="center"/>
            <w:hideMark/>
          </w:tcPr>
          <w:p w14:paraId="31D3C956" w14:textId="77777777" w:rsidR="00062D12" w:rsidRPr="00404304" w:rsidRDefault="00062D12" w:rsidP="00062D12">
            <w:pPr>
              <w:autoSpaceDE/>
              <w:autoSpaceDN/>
            </w:pPr>
            <w:r>
              <w:t>Põhivara soetus</w:t>
            </w:r>
          </w:p>
        </w:tc>
        <w:tc>
          <w:tcPr>
            <w:tcW w:w="1109" w:type="dxa"/>
            <w:vAlign w:val="center"/>
          </w:tcPr>
          <w:p w14:paraId="31D3C957" w14:textId="77777777" w:rsidR="00062D12" w:rsidRPr="00404304" w:rsidRDefault="00062D12" w:rsidP="00062D12">
            <w:pPr>
              <w:autoSpaceDE/>
              <w:autoSpaceDN/>
              <w:jc w:val="right"/>
              <w:rPr>
                <w:color w:val="000000"/>
              </w:rPr>
            </w:pPr>
            <w:r w:rsidRPr="00404304">
              <w:rPr>
                <w:color w:val="000000"/>
              </w:rPr>
              <w:t>-6 574 961</w:t>
            </w:r>
          </w:p>
        </w:tc>
        <w:tc>
          <w:tcPr>
            <w:tcW w:w="1109" w:type="dxa"/>
            <w:shd w:val="clear" w:color="auto" w:fill="auto"/>
            <w:noWrap/>
            <w:vAlign w:val="center"/>
            <w:hideMark/>
          </w:tcPr>
          <w:p w14:paraId="31D3C958" w14:textId="77777777" w:rsidR="00062D12" w:rsidRPr="00404304" w:rsidRDefault="00062D12" w:rsidP="00062D12">
            <w:pPr>
              <w:autoSpaceDE/>
              <w:autoSpaceDN/>
              <w:jc w:val="right"/>
              <w:rPr>
                <w:color w:val="000000"/>
              </w:rPr>
            </w:pPr>
            <w:r w:rsidRPr="00404304">
              <w:rPr>
                <w:color w:val="000000"/>
              </w:rPr>
              <w:t>-6 574 961</w:t>
            </w:r>
          </w:p>
        </w:tc>
        <w:tc>
          <w:tcPr>
            <w:tcW w:w="1128" w:type="dxa"/>
            <w:shd w:val="clear" w:color="auto" w:fill="auto"/>
            <w:noWrap/>
            <w:vAlign w:val="center"/>
            <w:hideMark/>
          </w:tcPr>
          <w:p w14:paraId="31D3C959" w14:textId="77777777" w:rsidR="00062D12" w:rsidRPr="00404304" w:rsidRDefault="00062D12" w:rsidP="00062D12">
            <w:pPr>
              <w:autoSpaceDE/>
              <w:autoSpaceDN/>
              <w:jc w:val="right"/>
              <w:rPr>
                <w:color w:val="000000"/>
              </w:rPr>
            </w:pPr>
            <w:r w:rsidRPr="00404304">
              <w:rPr>
                <w:color w:val="000000"/>
              </w:rPr>
              <w:t>0</w:t>
            </w:r>
          </w:p>
        </w:tc>
        <w:tc>
          <w:tcPr>
            <w:tcW w:w="1150" w:type="dxa"/>
            <w:shd w:val="clear" w:color="auto" w:fill="FFF2CC" w:themeFill="accent4" w:themeFillTint="33"/>
            <w:noWrap/>
            <w:vAlign w:val="center"/>
            <w:hideMark/>
          </w:tcPr>
          <w:p w14:paraId="31D3C95A" w14:textId="5990B03D" w:rsidR="00062D12" w:rsidRPr="00404304" w:rsidRDefault="00062D12" w:rsidP="00151B76">
            <w:pPr>
              <w:autoSpaceDE/>
              <w:autoSpaceDN/>
              <w:jc w:val="right"/>
              <w:rPr>
                <w:color w:val="000000"/>
              </w:rPr>
            </w:pPr>
            <w:r w:rsidRPr="00404304">
              <w:rPr>
                <w:color w:val="000000"/>
              </w:rPr>
              <w:t>-</w:t>
            </w:r>
            <w:r w:rsidR="00151B76">
              <w:rPr>
                <w:color w:val="000000"/>
              </w:rPr>
              <w:t>80 348</w:t>
            </w:r>
          </w:p>
        </w:tc>
        <w:tc>
          <w:tcPr>
            <w:tcW w:w="1134" w:type="dxa"/>
            <w:shd w:val="clear" w:color="auto" w:fill="FFF2CC" w:themeFill="accent4" w:themeFillTint="33"/>
            <w:noWrap/>
            <w:vAlign w:val="center"/>
            <w:hideMark/>
          </w:tcPr>
          <w:p w14:paraId="31D3C95B" w14:textId="77777777" w:rsidR="00062D12" w:rsidRPr="00404304" w:rsidRDefault="00062D12" w:rsidP="00062D12">
            <w:pPr>
              <w:autoSpaceDE/>
              <w:autoSpaceDN/>
              <w:jc w:val="right"/>
              <w:rPr>
                <w:color w:val="000000"/>
              </w:rPr>
            </w:pPr>
            <w:r w:rsidRPr="00404304">
              <w:rPr>
                <w:color w:val="000000"/>
              </w:rPr>
              <w:t>416 000</w:t>
            </w:r>
          </w:p>
        </w:tc>
        <w:tc>
          <w:tcPr>
            <w:tcW w:w="1200" w:type="dxa"/>
            <w:shd w:val="clear" w:color="auto" w:fill="auto"/>
            <w:noWrap/>
            <w:vAlign w:val="center"/>
            <w:hideMark/>
          </w:tcPr>
          <w:p w14:paraId="31D3C95C" w14:textId="4AD3846F" w:rsidR="00062D12" w:rsidRPr="00404304" w:rsidRDefault="00062D12" w:rsidP="00151B76">
            <w:pPr>
              <w:autoSpaceDE/>
              <w:autoSpaceDN/>
              <w:jc w:val="right"/>
              <w:rPr>
                <w:color w:val="000000"/>
              </w:rPr>
            </w:pPr>
            <w:r w:rsidRPr="00404304">
              <w:rPr>
                <w:color w:val="000000"/>
              </w:rPr>
              <w:t>-6</w:t>
            </w:r>
            <w:r w:rsidR="00151B76">
              <w:rPr>
                <w:color w:val="000000"/>
              </w:rPr>
              <w:t> 239 309</w:t>
            </w:r>
          </w:p>
        </w:tc>
        <w:tc>
          <w:tcPr>
            <w:tcW w:w="1170" w:type="dxa"/>
            <w:shd w:val="clear" w:color="auto" w:fill="auto"/>
            <w:noWrap/>
            <w:vAlign w:val="center"/>
            <w:hideMark/>
          </w:tcPr>
          <w:p w14:paraId="31D3C95D" w14:textId="5679F544" w:rsidR="00062D12" w:rsidRPr="00404304" w:rsidRDefault="00062D12" w:rsidP="00151B76">
            <w:pPr>
              <w:autoSpaceDE/>
              <w:autoSpaceDN/>
              <w:jc w:val="right"/>
              <w:rPr>
                <w:color w:val="000000"/>
              </w:rPr>
            </w:pPr>
            <w:r w:rsidRPr="00404304">
              <w:rPr>
                <w:color w:val="000000"/>
              </w:rPr>
              <w:t>-6</w:t>
            </w:r>
            <w:r w:rsidR="00151B76">
              <w:rPr>
                <w:color w:val="000000"/>
              </w:rPr>
              <w:t> 239 309</w:t>
            </w:r>
          </w:p>
        </w:tc>
      </w:tr>
      <w:tr w:rsidR="00062D12" w:rsidRPr="00404304" w14:paraId="31D3C968" w14:textId="77777777" w:rsidTr="00062D12">
        <w:trPr>
          <w:trHeight w:val="285"/>
        </w:trPr>
        <w:tc>
          <w:tcPr>
            <w:tcW w:w="1975" w:type="dxa"/>
            <w:shd w:val="clear" w:color="auto" w:fill="auto"/>
            <w:noWrap/>
            <w:vAlign w:val="center"/>
            <w:hideMark/>
          </w:tcPr>
          <w:p w14:paraId="31D3C95F" w14:textId="77777777" w:rsidR="00062D12" w:rsidRPr="00404304" w:rsidRDefault="00062D12" w:rsidP="00062D12">
            <w:pPr>
              <w:autoSpaceDE/>
              <w:autoSpaceDN/>
            </w:pPr>
            <w:r w:rsidRPr="00404304">
              <w:t>3502</w:t>
            </w:r>
          </w:p>
        </w:tc>
        <w:tc>
          <w:tcPr>
            <w:tcW w:w="4252" w:type="dxa"/>
            <w:shd w:val="clear" w:color="auto" w:fill="auto"/>
            <w:noWrap/>
            <w:vAlign w:val="center"/>
            <w:hideMark/>
          </w:tcPr>
          <w:p w14:paraId="31D3C960" w14:textId="77777777" w:rsidR="00062D12" w:rsidRPr="00404304" w:rsidRDefault="00062D12" w:rsidP="00062D12">
            <w:pPr>
              <w:autoSpaceDE/>
              <w:autoSpaceDN/>
            </w:pPr>
            <w:r w:rsidRPr="00404304">
              <w:t xml:space="preserve">Põhivara soetuseks </w:t>
            </w:r>
            <w:r>
              <w:t>saadav sihtfinantseerimine</w:t>
            </w:r>
            <w:r w:rsidRPr="00404304">
              <w:t xml:space="preserve"> </w:t>
            </w:r>
          </w:p>
        </w:tc>
        <w:tc>
          <w:tcPr>
            <w:tcW w:w="1109" w:type="dxa"/>
            <w:vAlign w:val="center"/>
          </w:tcPr>
          <w:p w14:paraId="31D3C961" w14:textId="77777777" w:rsidR="00062D12" w:rsidRPr="00404304" w:rsidRDefault="00062D12" w:rsidP="00062D12">
            <w:pPr>
              <w:autoSpaceDE/>
              <w:autoSpaceDN/>
              <w:jc w:val="right"/>
              <w:rPr>
                <w:color w:val="000000"/>
              </w:rPr>
            </w:pPr>
            <w:r w:rsidRPr="00404304">
              <w:rPr>
                <w:color w:val="000000"/>
              </w:rPr>
              <w:t>3 530 656</w:t>
            </w:r>
          </w:p>
        </w:tc>
        <w:tc>
          <w:tcPr>
            <w:tcW w:w="1109" w:type="dxa"/>
            <w:shd w:val="clear" w:color="auto" w:fill="auto"/>
            <w:noWrap/>
            <w:vAlign w:val="center"/>
            <w:hideMark/>
          </w:tcPr>
          <w:p w14:paraId="31D3C962" w14:textId="77777777" w:rsidR="00062D12" w:rsidRPr="00404304" w:rsidRDefault="00062D12" w:rsidP="00062D12">
            <w:pPr>
              <w:autoSpaceDE/>
              <w:autoSpaceDN/>
              <w:jc w:val="right"/>
              <w:rPr>
                <w:color w:val="000000"/>
              </w:rPr>
            </w:pPr>
            <w:r w:rsidRPr="00404304">
              <w:rPr>
                <w:color w:val="000000"/>
              </w:rPr>
              <w:t>3 530 656</w:t>
            </w:r>
          </w:p>
        </w:tc>
        <w:tc>
          <w:tcPr>
            <w:tcW w:w="1128" w:type="dxa"/>
            <w:shd w:val="clear" w:color="auto" w:fill="auto"/>
            <w:noWrap/>
            <w:vAlign w:val="center"/>
            <w:hideMark/>
          </w:tcPr>
          <w:p w14:paraId="31D3C963" w14:textId="77777777" w:rsidR="00062D12" w:rsidRPr="00404304" w:rsidRDefault="00062D12" w:rsidP="00062D12">
            <w:pPr>
              <w:autoSpaceDE/>
              <w:autoSpaceDN/>
              <w:jc w:val="right"/>
              <w:rPr>
                <w:color w:val="000000"/>
              </w:rPr>
            </w:pPr>
            <w:r w:rsidRPr="00404304">
              <w:rPr>
                <w:color w:val="000000"/>
              </w:rPr>
              <w:t>0</w:t>
            </w:r>
          </w:p>
        </w:tc>
        <w:tc>
          <w:tcPr>
            <w:tcW w:w="1150" w:type="dxa"/>
            <w:shd w:val="clear" w:color="auto" w:fill="FFF2CC" w:themeFill="accent4" w:themeFillTint="33"/>
            <w:noWrap/>
            <w:vAlign w:val="center"/>
            <w:hideMark/>
          </w:tcPr>
          <w:p w14:paraId="31D3C964" w14:textId="77777777" w:rsidR="00062D12" w:rsidRPr="00404304" w:rsidRDefault="00062D12" w:rsidP="00062D12">
            <w:pPr>
              <w:autoSpaceDE/>
              <w:autoSpaceDN/>
              <w:jc w:val="right"/>
              <w:rPr>
                <w:color w:val="000000"/>
              </w:rPr>
            </w:pPr>
            <w:r w:rsidRPr="00404304">
              <w:rPr>
                <w:color w:val="000000"/>
              </w:rPr>
              <w:t>-31 957</w:t>
            </w:r>
          </w:p>
        </w:tc>
        <w:tc>
          <w:tcPr>
            <w:tcW w:w="1134" w:type="dxa"/>
            <w:shd w:val="clear" w:color="auto" w:fill="FFF2CC" w:themeFill="accent4" w:themeFillTint="33"/>
            <w:noWrap/>
            <w:vAlign w:val="center"/>
            <w:hideMark/>
          </w:tcPr>
          <w:p w14:paraId="31D3C965" w14:textId="77777777" w:rsidR="00062D12" w:rsidRPr="00404304" w:rsidRDefault="00062D12" w:rsidP="00062D12">
            <w:pPr>
              <w:autoSpaceDE/>
              <w:autoSpaceDN/>
              <w:jc w:val="right"/>
              <w:rPr>
                <w:color w:val="000000"/>
              </w:rPr>
            </w:pPr>
            <w:r w:rsidRPr="00404304">
              <w:rPr>
                <w:color w:val="000000"/>
              </w:rPr>
              <w:t>-416 000</w:t>
            </w:r>
          </w:p>
        </w:tc>
        <w:tc>
          <w:tcPr>
            <w:tcW w:w="1200" w:type="dxa"/>
            <w:shd w:val="clear" w:color="auto" w:fill="auto"/>
            <w:noWrap/>
            <w:vAlign w:val="center"/>
            <w:hideMark/>
          </w:tcPr>
          <w:p w14:paraId="31D3C966" w14:textId="77777777" w:rsidR="00062D12" w:rsidRPr="00404304" w:rsidRDefault="00062D12" w:rsidP="00062D12">
            <w:pPr>
              <w:autoSpaceDE/>
              <w:autoSpaceDN/>
              <w:jc w:val="right"/>
              <w:rPr>
                <w:color w:val="000000"/>
              </w:rPr>
            </w:pPr>
            <w:r w:rsidRPr="00404304">
              <w:rPr>
                <w:color w:val="000000"/>
              </w:rPr>
              <w:t>3 082 699</w:t>
            </w:r>
          </w:p>
        </w:tc>
        <w:tc>
          <w:tcPr>
            <w:tcW w:w="1170" w:type="dxa"/>
            <w:shd w:val="clear" w:color="auto" w:fill="auto"/>
            <w:noWrap/>
            <w:vAlign w:val="center"/>
            <w:hideMark/>
          </w:tcPr>
          <w:p w14:paraId="31D3C967" w14:textId="77777777" w:rsidR="00062D12" w:rsidRPr="00404304" w:rsidRDefault="00062D12" w:rsidP="00062D12">
            <w:pPr>
              <w:autoSpaceDE/>
              <w:autoSpaceDN/>
              <w:jc w:val="right"/>
              <w:rPr>
                <w:color w:val="000000"/>
              </w:rPr>
            </w:pPr>
            <w:r w:rsidRPr="00404304">
              <w:rPr>
                <w:color w:val="000000"/>
              </w:rPr>
              <w:t>3 082 699</w:t>
            </w:r>
          </w:p>
        </w:tc>
      </w:tr>
      <w:tr w:rsidR="00062D12" w:rsidRPr="00404304" w14:paraId="31D3C972" w14:textId="77777777" w:rsidTr="00062D12">
        <w:trPr>
          <w:trHeight w:val="285"/>
        </w:trPr>
        <w:tc>
          <w:tcPr>
            <w:tcW w:w="1975" w:type="dxa"/>
            <w:shd w:val="clear" w:color="auto" w:fill="auto"/>
            <w:noWrap/>
            <w:vAlign w:val="center"/>
            <w:hideMark/>
          </w:tcPr>
          <w:p w14:paraId="31D3C969" w14:textId="77777777" w:rsidR="00062D12" w:rsidRPr="00404304" w:rsidRDefault="00062D12" w:rsidP="00062D12">
            <w:pPr>
              <w:autoSpaceDE/>
              <w:autoSpaceDN/>
            </w:pPr>
            <w:r w:rsidRPr="00404304">
              <w:t>4502</w:t>
            </w:r>
          </w:p>
        </w:tc>
        <w:tc>
          <w:tcPr>
            <w:tcW w:w="4252" w:type="dxa"/>
            <w:shd w:val="clear" w:color="auto" w:fill="auto"/>
            <w:noWrap/>
            <w:vAlign w:val="center"/>
            <w:hideMark/>
          </w:tcPr>
          <w:p w14:paraId="31D3C96A" w14:textId="77777777" w:rsidR="00062D12" w:rsidRPr="00404304" w:rsidRDefault="00062D12" w:rsidP="00062D12">
            <w:pPr>
              <w:autoSpaceDE/>
              <w:autoSpaceDN/>
            </w:pPr>
            <w:r w:rsidRPr="00404304">
              <w:t>Põhivara soetus</w:t>
            </w:r>
            <w:r>
              <w:t>eks antav sihtfinantseerimine</w:t>
            </w:r>
          </w:p>
        </w:tc>
        <w:tc>
          <w:tcPr>
            <w:tcW w:w="1109" w:type="dxa"/>
            <w:vAlign w:val="center"/>
          </w:tcPr>
          <w:p w14:paraId="31D3C96B" w14:textId="77777777" w:rsidR="00062D12" w:rsidRPr="00404304" w:rsidRDefault="00062D12" w:rsidP="00062D12">
            <w:pPr>
              <w:autoSpaceDE/>
              <w:autoSpaceDN/>
              <w:jc w:val="right"/>
              <w:rPr>
                <w:color w:val="000000"/>
              </w:rPr>
            </w:pPr>
            <w:r w:rsidRPr="00404304">
              <w:rPr>
                <w:color w:val="000000"/>
              </w:rPr>
              <w:t>-1 085 000</w:t>
            </w:r>
          </w:p>
        </w:tc>
        <w:tc>
          <w:tcPr>
            <w:tcW w:w="1109" w:type="dxa"/>
            <w:shd w:val="clear" w:color="auto" w:fill="auto"/>
            <w:noWrap/>
            <w:vAlign w:val="center"/>
            <w:hideMark/>
          </w:tcPr>
          <w:p w14:paraId="31D3C96C" w14:textId="77777777" w:rsidR="00062D12" w:rsidRPr="00404304" w:rsidRDefault="00062D12" w:rsidP="00062D12">
            <w:pPr>
              <w:autoSpaceDE/>
              <w:autoSpaceDN/>
              <w:jc w:val="right"/>
              <w:rPr>
                <w:color w:val="000000"/>
              </w:rPr>
            </w:pPr>
            <w:r w:rsidRPr="00404304">
              <w:rPr>
                <w:color w:val="000000"/>
              </w:rPr>
              <w:t>-1 085 000</w:t>
            </w:r>
          </w:p>
        </w:tc>
        <w:tc>
          <w:tcPr>
            <w:tcW w:w="1128" w:type="dxa"/>
            <w:shd w:val="clear" w:color="auto" w:fill="auto"/>
            <w:noWrap/>
            <w:vAlign w:val="center"/>
            <w:hideMark/>
          </w:tcPr>
          <w:p w14:paraId="31D3C96D" w14:textId="77777777" w:rsidR="00062D12" w:rsidRPr="00404304" w:rsidRDefault="00062D12" w:rsidP="00062D12">
            <w:pPr>
              <w:autoSpaceDE/>
              <w:autoSpaceDN/>
              <w:jc w:val="right"/>
              <w:rPr>
                <w:color w:val="000000"/>
              </w:rPr>
            </w:pPr>
            <w:r w:rsidRPr="00404304">
              <w:rPr>
                <w:color w:val="000000"/>
              </w:rPr>
              <w:t>0</w:t>
            </w:r>
          </w:p>
        </w:tc>
        <w:tc>
          <w:tcPr>
            <w:tcW w:w="1150" w:type="dxa"/>
            <w:shd w:val="clear" w:color="auto" w:fill="FFF2CC" w:themeFill="accent4" w:themeFillTint="33"/>
            <w:noWrap/>
            <w:vAlign w:val="center"/>
            <w:hideMark/>
          </w:tcPr>
          <w:p w14:paraId="31D3C96E" w14:textId="12C3E12E" w:rsidR="00062D12" w:rsidRPr="00404304" w:rsidRDefault="00062D12" w:rsidP="00151B76">
            <w:pPr>
              <w:autoSpaceDE/>
              <w:autoSpaceDN/>
              <w:jc w:val="right"/>
              <w:rPr>
                <w:color w:val="000000"/>
              </w:rPr>
            </w:pPr>
            <w:r w:rsidRPr="00404304">
              <w:rPr>
                <w:color w:val="000000"/>
              </w:rPr>
              <w:t>-</w:t>
            </w:r>
            <w:r w:rsidR="00151B76">
              <w:rPr>
                <w:color w:val="000000"/>
              </w:rPr>
              <w:t>126 244</w:t>
            </w:r>
          </w:p>
        </w:tc>
        <w:tc>
          <w:tcPr>
            <w:tcW w:w="1134" w:type="dxa"/>
            <w:shd w:val="clear" w:color="auto" w:fill="FFF2CC" w:themeFill="accent4" w:themeFillTint="33"/>
            <w:noWrap/>
            <w:vAlign w:val="center"/>
            <w:hideMark/>
          </w:tcPr>
          <w:p w14:paraId="31D3C96F" w14:textId="77777777" w:rsidR="00062D12" w:rsidRPr="00404304" w:rsidRDefault="00062D12" w:rsidP="00062D12">
            <w:pPr>
              <w:autoSpaceDE/>
              <w:autoSpaceDN/>
              <w:jc w:val="right"/>
              <w:rPr>
                <w:color w:val="000000"/>
              </w:rPr>
            </w:pPr>
            <w:r w:rsidRPr="00404304">
              <w:rPr>
                <w:color w:val="000000"/>
              </w:rPr>
              <w:t>0</w:t>
            </w:r>
          </w:p>
        </w:tc>
        <w:tc>
          <w:tcPr>
            <w:tcW w:w="1200" w:type="dxa"/>
            <w:shd w:val="clear" w:color="auto" w:fill="auto"/>
            <w:noWrap/>
            <w:vAlign w:val="center"/>
            <w:hideMark/>
          </w:tcPr>
          <w:p w14:paraId="31D3C970" w14:textId="2B66C209" w:rsidR="00062D12" w:rsidRPr="00404304" w:rsidRDefault="00062D12" w:rsidP="00151B76">
            <w:pPr>
              <w:autoSpaceDE/>
              <w:autoSpaceDN/>
              <w:jc w:val="right"/>
              <w:rPr>
                <w:color w:val="000000"/>
              </w:rPr>
            </w:pPr>
            <w:r w:rsidRPr="00404304">
              <w:rPr>
                <w:color w:val="000000"/>
              </w:rPr>
              <w:t>-</w:t>
            </w:r>
            <w:r w:rsidR="00151B76">
              <w:rPr>
                <w:color w:val="000000"/>
              </w:rPr>
              <w:t>1 211 244</w:t>
            </w:r>
          </w:p>
        </w:tc>
        <w:tc>
          <w:tcPr>
            <w:tcW w:w="1170" w:type="dxa"/>
            <w:shd w:val="clear" w:color="auto" w:fill="auto"/>
            <w:noWrap/>
            <w:vAlign w:val="center"/>
            <w:hideMark/>
          </w:tcPr>
          <w:p w14:paraId="31D3C971" w14:textId="241AA00E" w:rsidR="00062D12" w:rsidRPr="00404304" w:rsidRDefault="00062D12" w:rsidP="00151B76">
            <w:pPr>
              <w:autoSpaceDE/>
              <w:autoSpaceDN/>
              <w:jc w:val="right"/>
              <w:rPr>
                <w:color w:val="000000"/>
              </w:rPr>
            </w:pPr>
            <w:r w:rsidRPr="00404304">
              <w:rPr>
                <w:color w:val="000000"/>
              </w:rPr>
              <w:t>-</w:t>
            </w:r>
            <w:r w:rsidR="00151B76">
              <w:rPr>
                <w:color w:val="000000"/>
              </w:rPr>
              <w:t>1 211 244</w:t>
            </w:r>
          </w:p>
        </w:tc>
      </w:tr>
      <w:tr w:rsidR="00062D12" w:rsidRPr="00404304" w14:paraId="31D3C97C" w14:textId="77777777" w:rsidTr="00062D12">
        <w:trPr>
          <w:trHeight w:val="285"/>
        </w:trPr>
        <w:tc>
          <w:tcPr>
            <w:tcW w:w="1975" w:type="dxa"/>
            <w:shd w:val="clear" w:color="auto" w:fill="auto"/>
            <w:noWrap/>
            <w:vAlign w:val="center"/>
            <w:hideMark/>
          </w:tcPr>
          <w:p w14:paraId="31D3C973" w14:textId="77777777" w:rsidR="00062D12" w:rsidRPr="00404304" w:rsidRDefault="00062D12" w:rsidP="00062D12">
            <w:pPr>
              <w:autoSpaceDE/>
              <w:autoSpaceDN/>
            </w:pPr>
            <w:r w:rsidRPr="00404304">
              <w:t>1501</w:t>
            </w:r>
          </w:p>
        </w:tc>
        <w:tc>
          <w:tcPr>
            <w:tcW w:w="4252" w:type="dxa"/>
            <w:shd w:val="clear" w:color="auto" w:fill="auto"/>
            <w:noWrap/>
            <w:vAlign w:val="center"/>
            <w:hideMark/>
          </w:tcPr>
          <w:p w14:paraId="31D3C974" w14:textId="77777777" w:rsidR="00062D12" w:rsidRPr="00404304" w:rsidRDefault="00062D12" w:rsidP="00062D12">
            <w:pPr>
              <w:autoSpaceDE/>
              <w:autoSpaceDN/>
            </w:pPr>
            <w:r>
              <w:t>Osaluste soetus</w:t>
            </w:r>
          </w:p>
        </w:tc>
        <w:tc>
          <w:tcPr>
            <w:tcW w:w="1109" w:type="dxa"/>
            <w:vAlign w:val="center"/>
          </w:tcPr>
          <w:p w14:paraId="31D3C975" w14:textId="77777777" w:rsidR="00062D12" w:rsidRPr="00404304" w:rsidRDefault="00062D12" w:rsidP="00062D12">
            <w:pPr>
              <w:autoSpaceDE/>
              <w:autoSpaceDN/>
              <w:jc w:val="right"/>
              <w:rPr>
                <w:color w:val="000000"/>
              </w:rPr>
            </w:pPr>
            <w:r w:rsidRPr="00404304">
              <w:rPr>
                <w:color w:val="000000"/>
              </w:rPr>
              <w:t>-175 000</w:t>
            </w:r>
          </w:p>
        </w:tc>
        <w:tc>
          <w:tcPr>
            <w:tcW w:w="1109" w:type="dxa"/>
            <w:shd w:val="clear" w:color="auto" w:fill="auto"/>
            <w:noWrap/>
            <w:vAlign w:val="center"/>
            <w:hideMark/>
          </w:tcPr>
          <w:p w14:paraId="31D3C976" w14:textId="77777777" w:rsidR="00062D12" w:rsidRPr="00404304" w:rsidRDefault="00062D12" w:rsidP="00062D12">
            <w:pPr>
              <w:autoSpaceDE/>
              <w:autoSpaceDN/>
              <w:jc w:val="right"/>
              <w:rPr>
                <w:color w:val="000000"/>
              </w:rPr>
            </w:pPr>
            <w:r w:rsidRPr="00404304">
              <w:rPr>
                <w:color w:val="000000"/>
              </w:rPr>
              <w:t>-175 000</w:t>
            </w:r>
          </w:p>
        </w:tc>
        <w:tc>
          <w:tcPr>
            <w:tcW w:w="1128" w:type="dxa"/>
            <w:shd w:val="clear" w:color="auto" w:fill="auto"/>
            <w:noWrap/>
            <w:vAlign w:val="center"/>
            <w:hideMark/>
          </w:tcPr>
          <w:p w14:paraId="31D3C977" w14:textId="77777777" w:rsidR="00062D12" w:rsidRPr="00404304" w:rsidRDefault="00062D12" w:rsidP="00062D12">
            <w:pPr>
              <w:autoSpaceDE/>
              <w:autoSpaceDN/>
              <w:jc w:val="right"/>
              <w:rPr>
                <w:color w:val="000000"/>
              </w:rPr>
            </w:pPr>
            <w:r w:rsidRPr="00404304">
              <w:rPr>
                <w:color w:val="000000"/>
              </w:rPr>
              <w:t>0</w:t>
            </w:r>
          </w:p>
        </w:tc>
        <w:tc>
          <w:tcPr>
            <w:tcW w:w="1150" w:type="dxa"/>
            <w:shd w:val="clear" w:color="auto" w:fill="FFF2CC" w:themeFill="accent4" w:themeFillTint="33"/>
            <w:noWrap/>
            <w:vAlign w:val="center"/>
            <w:hideMark/>
          </w:tcPr>
          <w:p w14:paraId="31D3C978" w14:textId="77777777" w:rsidR="00062D12" w:rsidRPr="00404304" w:rsidRDefault="00062D12" w:rsidP="00062D12">
            <w:pPr>
              <w:autoSpaceDE/>
              <w:autoSpaceDN/>
              <w:jc w:val="right"/>
              <w:rPr>
                <w:color w:val="000000"/>
              </w:rPr>
            </w:pPr>
            <w:r w:rsidRPr="00404304">
              <w:rPr>
                <w:color w:val="000000"/>
              </w:rPr>
              <w:t>0</w:t>
            </w:r>
          </w:p>
        </w:tc>
        <w:tc>
          <w:tcPr>
            <w:tcW w:w="1134" w:type="dxa"/>
            <w:shd w:val="clear" w:color="auto" w:fill="FFF2CC" w:themeFill="accent4" w:themeFillTint="33"/>
            <w:noWrap/>
            <w:vAlign w:val="center"/>
            <w:hideMark/>
          </w:tcPr>
          <w:p w14:paraId="31D3C979" w14:textId="77777777" w:rsidR="00062D12" w:rsidRPr="00404304" w:rsidRDefault="00062D12" w:rsidP="00062D12">
            <w:pPr>
              <w:autoSpaceDE/>
              <w:autoSpaceDN/>
              <w:jc w:val="right"/>
              <w:rPr>
                <w:color w:val="000000"/>
              </w:rPr>
            </w:pPr>
            <w:r w:rsidRPr="00404304">
              <w:rPr>
                <w:color w:val="000000"/>
              </w:rPr>
              <w:t>0</w:t>
            </w:r>
          </w:p>
        </w:tc>
        <w:tc>
          <w:tcPr>
            <w:tcW w:w="1200" w:type="dxa"/>
            <w:shd w:val="clear" w:color="auto" w:fill="auto"/>
            <w:noWrap/>
            <w:vAlign w:val="center"/>
            <w:hideMark/>
          </w:tcPr>
          <w:p w14:paraId="31D3C97A" w14:textId="77777777" w:rsidR="00062D12" w:rsidRPr="00404304" w:rsidRDefault="00062D12" w:rsidP="00062D12">
            <w:pPr>
              <w:autoSpaceDE/>
              <w:autoSpaceDN/>
              <w:jc w:val="right"/>
              <w:rPr>
                <w:color w:val="000000"/>
              </w:rPr>
            </w:pPr>
            <w:r w:rsidRPr="00404304">
              <w:rPr>
                <w:color w:val="000000"/>
              </w:rPr>
              <w:t>-175 000</w:t>
            </w:r>
          </w:p>
        </w:tc>
        <w:tc>
          <w:tcPr>
            <w:tcW w:w="1170" w:type="dxa"/>
            <w:shd w:val="clear" w:color="auto" w:fill="auto"/>
            <w:noWrap/>
            <w:vAlign w:val="center"/>
            <w:hideMark/>
          </w:tcPr>
          <w:p w14:paraId="31D3C97B" w14:textId="77777777" w:rsidR="00062D12" w:rsidRPr="00404304" w:rsidRDefault="00062D12" w:rsidP="00062D12">
            <w:pPr>
              <w:autoSpaceDE/>
              <w:autoSpaceDN/>
              <w:jc w:val="right"/>
              <w:rPr>
                <w:color w:val="000000"/>
              </w:rPr>
            </w:pPr>
            <w:r w:rsidRPr="00404304">
              <w:rPr>
                <w:color w:val="000000"/>
              </w:rPr>
              <w:t>-175 000</w:t>
            </w:r>
          </w:p>
        </w:tc>
      </w:tr>
      <w:tr w:rsidR="00062D12" w:rsidRPr="00404304" w14:paraId="31D3C986" w14:textId="77777777" w:rsidTr="00062D12">
        <w:trPr>
          <w:trHeight w:val="270"/>
        </w:trPr>
        <w:tc>
          <w:tcPr>
            <w:tcW w:w="1975" w:type="dxa"/>
            <w:shd w:val="clear" w:color="auto" w:fill="auto"/>
            <w:noWrap/>
            <w:vAlign w:val="center"/>
            <w:hideMark/>
          </w:tcPr>
          <w:p w14:paraId="31D3C97D" w14:textId="77777777" w:rsidR="00062D12" w:rsidRPr="00404304" w:rsidRDefault="00062D12" w:rsidP="00062D12">
            <w:pPr>
              <w:autoSpaceDE/>
              <w:autoSpaceDN/>
            </w:pPr>
            <w:r w:rsidRPr="00404304">
              <w:t>655</w:t>
            </w:r>
          </w:p>
        </w:tc>
        <w:tc>
          <w:tcPr>
            <w:tcW w:w="4252" w:type="dxa"/>
            <w:shd w:val="clear" w:color="auto" w:fill="auto"/>
            <w:noWrap/>
            <w:vAlign w:val="center"/>
            <w:hideMark/>
          </w:tcPr>
          <w:p w14:paraId="31D3C97E" w14:textId="77777777" w:rsidR="00062D12" w:rsidRPr="00404304" w:rsidRDefault="00062D12" w:rsidP="00062D12">
            <w:pPr>
              <w:autoSpaceDE/>
              <w:autoSpaceDN/>
            </w:pPr>
            <w:r>
              <w:t>Finantstulud</w:t>
            </w:r>
          </w:p>
        </w:tc>
        <w:tc>
          <w:tcPr>
            <w:tcW w:w="1109" w:type="dxa"/>
            <w:vAlign w:val="center"/>
          </w:tcPr>
          <w:p w14:paraId="31D3C97F" w14:textId="77777777" w:rsidR="00062D12" w:rsidRPr="00404304" w:rsidRDefault="00062D12" w:rsidP="00062D12">
            <w:pPr>
              <w:autoSpaceDE/>
              <w:autoSpaceDN/>
              <w:jc w:val="right"/>
              <w:rPr>
                <w:color w:val="000000"/>
              </w:rPr>
            </w:pPr>
            <w:r w:rsidRPr="00404304">
              <w:rPr>
                <w:color w:val="000000"/>
              </w:rPr>
              <w:t>150</w:t>
            </w:r>
          </w:p>
        </w:tc>
        <w:tc>
          <w:tcPr>
            <w:tcW w:w="1109" w:type="dxa"/>
            <w:shd w:val="clear" w:color="auto" w:fill="auto"/>
            <w:noWrap/>
            <w:vAlign w:val="center"/>
            <w:hideMark/>
          </w:tcPr>
          <w:p w14:paraId="31D3C980" w14:textId="77777777" w:rsidR="00062D12" w:rsidRPr="00404304" w:rsidRDefault="00062D12" w:rsidP="00062D12">
            <w:pPr>
              <w:autoSpaceDE/>
              <w:autoSpaceDN/>
              <w:jc w:val="right"/>
              <w:rPr>
                <w:color w:val="000000"/>
              </w:rPr>
            </w:pPr>
            <w:r w:rsidRPr="00404304">
              <w:rPr>
                <w:color w:val="000000"/>
              </w:rPr>
              <w:t>150</w:t>
            </w:r>
          </w:p>
        </w:tc>
        <w:tc>
          <w:tcPr>
            <w:tcW w:w="1128" w:type="dxa"/>
            <w:shd w:val="clear" w:color="auto" w:fill="auto"/>
            <w:noWrap/>
            <w:vAlign w:val="center"/>
            <w:hideMark/>
          </w:tcPr>
          <w:p w14:paraId="31D3C981" w14:textId="77777777" w:rsidR="00062D12" w:rsidRPr="00404304" w:rsidRDefault="00062D12" w:rsidP="00062D12">
            <w:pPr>
              <w:autoSpaceDE/>
              <w:autoSpaceDN/>
              <w:jc w:val="right"/>
              <w:rPr>
                <w:color w:val="000000"/>
              </w:rPr>
            </w:pPr>
            <w:r w:rsidRPr="00404304">
              <w:rPr>
                <w:color w:val="000000"/>
              </w:rPr>
              <w:t>0</w:t>
            </w:r>
          </w:p>
        </w:tc>
        <w:tc>
          <w:tcPr>
            <w:tcW w:w="1150" w:type="dxa"/>
            <w:shd w:val="clear" w:color="auto" w:fill="FFF2CC" w:themeFill="accent4" w:themeFillTint="33"/>
            <w:noWrap/>
            <w:vAlign w:val="center"/>
            <w:hideMark/>
          </w:tcPr>
          <w:p w14:paraId="31D3C982" w14:textId="77777777" w:rsidR="00062D12" w:rsidRPr="00404304" w:rsidRDefault="00062D12" w:rsidP="00062D12">
            <w:pPr>
              <w:autoSpaceDE/>
              <w:autoSpaceDN/>
              <w:jc w:val="right"/>
              <w:rPr>
                <w:color w:val="000000"/>
              </w:rPr>
            </w:pPr>
            <w:r w:rsidRPr="00404304">
              <w:rPr>
                <w:color w:val="000000"/>
              </w:rPr>
              <w:t>0</w:t>
            </w:r>
          </w:p>
        </w:tc>
        <w:tc>
          <w:tcPr>
            <w:tcW w:w="1134" w:type="dxa"/>
            <w:shd w:val="clear" w:color="auto" w:fill="FFF2CC" w:themeFill="accent4" w:themeFillTint="33"/>
            <w:noWrap/>
            <w:vAlign w:val="center"/>
            <w:hideMark/>
          </w:tcPr>
          <w:p w14:paraId="31D3C983" w14:textId="77777777" w:rsidR="00062D12" w:rsidRPr="00404304" w:rsidRDefault="00062D12" w:rsidP="00062D12">
            <w:pPr>
              <w:autoSpaceDE/>
              <w:autoSpaceDN/>
              <w:jc w:val="right"/>
              <w:rPr>
                <w:color w:val="000000"/>
              </w:rPr>
            </w:pPr>
            <w:r w:rsidRPr="00404304">
              <w:rPr>
                <w:color w:val="000000"/>
              </w:rPr>
              <w:t>0</w:t>
            </w:r>
          </w:p>
        </w:tc>
        <w:tc>
          <w:tcPr>
            <w:tcW w:w="1200" w:type="dxa"/>
            <w:shd w:val="clear" w:color="auto" w:fill="auto"/>
            <w:noWrap/>
            <w:vAlign w:val="center"/>
            <w:hideMark/>
          </w:tcPr>
          <w:p w14:paraId="31D3C984" w14:textId="77777777" w:rsidR="00062D12" w:rsidRPr="00404304" w:rsidRDefault="00062D12" w:rsidP="00062D12">
            <w:pPr>
              <w:autoSpaceDE/>
              <w:autoSpaceDN/>
              <w:jc w:val="right"/>
              <w:rPr>
                <w:color w:val="000000"/>
              </w:rPr>
            </w:pPr>
            <w:r w:rsidRPr="00404304">
              <w:rPr>
                <w:color w:val="000000"/>
              </w:rPr>
              <w:t>150</w:t>
            </w:r>
          </w:p>
        </w:tc>
        <w:tc>
          <w:tcPr>
            <w:tcW w:w="1170" w:type="dxa"/>
            <w:shd w:val="clear" w:color="auto" w:fill="auto"/>
            <w:noWrap/>
            <w:vAlign w:val="center"/>
            <w:hideMark/>
          </w:tcPr>
          <w:p w14:paraId="31D3C985" w14:textId="77777777" w:rsidR="00062D12" w:rsidRPr="00404304" w:rsidRDefault="00062D12" w:rsidP="00062D12">
            <w:pPr>
              <w:autoSpaceDE/>
              <w:autoSpaceDN/>
              <w:jc w:val="right"/>
              <w:rPr>
                <w:color w:val="000000"/>
              </w:rPr>
            </w:pPr>
            <w:r w:rsidRPr="00404304">
              <w:rPr>
                <w:color w:val="000000"/>
              </w:rPr>
              <w:t>150</w:t>
            </w:r>
          </w:p>
        </w:tc>
      </w:tr>
      <w:tr w:rsidR="00062D12" w:rsidRPr="00404304" w14:paraId="31D3C990" w14:textId="77777777" w:rsidTr="00062D12">
        <w:trPr>
          <w:trHeight w:val="270"/>
        </w:trPr>
        <w:tc>
          <w:tcPr>
            <w:tcW w:w="1975" w:type="dxa"/>
            <w:shd w:val="clear" w:color="auto" w:fill="auto"/>
            <w:noWrap/>
            <w:vAlign w:val="center"/>
            <w:hideMark/>
          </w:tcPr>
          <w:p w14:paraId="31D3C987" w14:textId="77777777" w:rsidR="00062D12" w:rsidRPr="00404304" w:rsidRDefault="00062D12" w:rsidP="00062D12">
            <w:pPr>
              <w:autoSpaceDE/>
              <w:autoSpaceDN/>
            </w:pPr>
            <w:r w:rsidRPr="00404304">
              <w:t>650</w:t>
            </w:r>
          </w:p>
        </w:tc>
        <w:tc>
          <w:tcPr>
            <w:tcW w:w="4252" w:type="dxa"/>
            <w:shd w:val="clear" w:color="auto" w:fill="auto"/>
            <w:noWrap/>
            <w:vAlign w:val="center"/>
            <w:hideMark/>
          </w:tcPr>
          <w:p w14:paraId="31D3C988" w14:textId="77777777" w:rsidR="00062D12" w:rsidRPr="00404304" w:rsidRDefault="00062D12" w:rsidP="00062D12">
            <w:pPr>
              <w:autoSpaceDE/>
              <w:autoSpaceDN/>
            </w:pPr>
            <w:r>
              <w:t>Finantskulud</w:t>
            </w:r>
          </w:p>
        </w:tc>
        <w:tc>
          <w:tcPr>
            <w:tcW w:w="1109" w:type="dxa"/>
            <w:vAlign w:val="center"/>
          </w:tcPr>
          <w:p w14:paraId="31D3C989" w14:textId="77777777" w:rsidR="00062D12" w:rsidRPr="00404304" w:rsidRDefault="00062D12" w:rsidP="00062D12">
            <w:pPr>
              <w:autoSpaceDE/>
              <w:autoSpaceDN/>
              <w:jc w:val="right"/>
            </w:pPr>
            <w:r w:rsidRPr="00404304">
              <w:t>-72 499</w:t>
            </w:r>
          </w:p>
        </w:tc>
        <w:tc>
          <w:tcPr>
            <w:tcW w:w="1109" w:type="dxa"/>
            <w:shd w:val="clear" w:color="auto" w:fill="auto"/>
            <w:noWrap/>
            <w:vAlign w:val="center"/>
            <w:hideMark/>
          </w:tcPr>
          <w:p w14:paraId="31D3C98A" w14:textId="77777777" w:rsidR="00062D12" w:rsidRPr="00404304" w:rsidRDefault="00062D12" w:rsidP="00062D12">
            <w:pPr>
              <w:autoSpaceDE/>
              <w:autoSpaceDN/>
              <w:jc w:val="right"/>
            </w:pPr>
            <w:r w:rsidRPr="00404304">
              <w:t>-72 499</w:t>
            </w:r>
          </w:p>
        </w:tc>
        <w:tc>
          <w:tcPr>
            <w:tcW w:w="1128" w:type="dxa"/>
            <w:shd w:val="clear" w:color="auto" w:fill="auto"/>
            <w:noWrap/>
            <w:vAlign w:val="center"/>
            <w:hideMark/>
          </w:tcPr>
          <w:p w14:paraId="31D3C98B" w14:textId="77777777" w:rsidR="00062D12" w:rsidRPr="00404304" w:rsidRDefault="00062D12" w:rsidP="00062D12">
            <w:pPr>
              <w:autoSpaceDE/>
              <w:autoSpaceDN/>
              <w:jc w:val="right"/>
            </w:pPr>
            <w:r w:rsidRPr="00404304">
              <w:t>0</w:t>
            </w:r>
          </w:p>
        </w:tc>
        <w:tc>
          <w:tcPr>
            <w:tcW w:w="1150" w:type="dxa"/>
            <w:shd w:val="clear" w:color="auto" w:fill="FFF2CC" w:themeFill="accent4" w:themeFillTint="33"/>
            <w:noWrap/>
            <w:vAlign w:val="center"/>
            <w:hideMark/>
          </w:tcPr>
          <w:p w14:paraId="31D3C98C" w14:textId="77777777" w:rsidR="00062D12" w:rsidRPr="00404304" w:rsidRDefault="00062D12" w:rsidP="00062D12">
            <w:pPr>
              <w:autoSpaceDE/>
              <w:autoSpaceDN/>
              <w:jc w:val="right"/>
            </w:pPr>
            <w:r w:rsidRPr="00404304">
              <w:t>4 674</w:t>
            </w:r>
          </w:p>
        </w:tc>
        <w:tc>
          <w:tcPr>
            <w:tcW w:w="1134" w:type="dxa"/>
            <w:shd w:val="clear" w:color="auto" w:fill="FFF2CC" w:themeFill="accent4" w:themeFillTint="33"/>
            <w:noWrap/>
            <w:vAlign w:val="center"/>
            <w:hideMark/>
          </w:tcPr>
          <w:p w14:paraId="31D3C98D" w14:textId="77777777" w:rsidR="00062D12" w:rsidRPr="00404304" w:rsidRDefault="00062D12" w:rsidP="00062D12">
            <w:pPr>
              <w:autoSpaceDE/>
              <w:autoSpaceDN/>
              <w:jc w:val="right"/>
            </w:pPr>
            <w:r w:rsidRPr="00404304">
              <w:t>0</w:t>
            </w:r>
          </w:p>
        </w:tc>
        <w:tc>
          <w:tcPr>
            <w:tcW w:w="1200" w:type="dxa"/>
            <w:shd w:val="clear" w:color="auto" w:fill="auto"/>
            <w:noWrap/>
            <w:vAlign w:val="center"/>
            <w:hideMark/>
          </w:tcPr>
          <w:p w14:paraId="31D3C98E" w14:textId="77777777" w:rsidR="00062D12" w:rsidRPr="00404304" w:rsidRDefault="00062D12" w:rsidP="00062D12">
            <w:pPr>
              <w:autoSpaceDE/>
              <w:autoSpaceDN/>
              <w:jc w:val="right"/>
            </w:pPr>
            <w:r w:rsidRPr="00404304">
              <w:t>-67 825</w:t>
            </w:r>
          </w:p>
        </w:tc>
        <w:tc>
          <w:tcPr>
            <w:tcW w:w="1170" w:type="dxa"/>
            <w:shd w:val="clear" w:color="auto" w:fill="auto"/>
            <w:noWrap/>
            <w:vAlign w:val="center"/>
            <w:hideMark/>
          </w:tcPr>
          <w:p w14:paraId="31D3C98F" w14:textId="77777777" w:rsidR="00062D12" w:rsidRPr="00404304" w:rsidRDefault="00062D12" w:rsidP="00062D12">
            <w:pPr>
              <w:autoSpaceDE/>
              <w:autoSpaceDN/>
              <w:jc w:val="right"/>
            </w:pPr>
            <w:r w:rsidRPr="00404304">
              <w:t>-67 825</w:t>
            </w:r>
          </w:p>
        </w:tc>
      </w:tr>
      <w:tr w:rsidR="00062D12" w:rsidRPr="00404304" w14:paraId="31D3C99A" w14:textId="77777777" w:rsidTr="00062D12">
        <w:trPr>
          <w:trHeight w:val="270"/>
        </w:trPr>
        <w:tc>
          <w:tcPr>
            <w:tcW w:w="1975" w:type="dxa"/>
            <w:shd w:val="clear" w:color="auto" w:fill="DEEAF6" w:themeFill="accent1" w:themeFillTint="33"/>
            <w:noWrap/>
            <w:vAlign w:val="center"/>
            <w:hideMark/>
          </w:tcPr>
          <w:p w14:paraId="31D3C991" w14:textId="77777777" w:rsidR="00062D12" w:rsidRPr="00404304" w:rsidRDefault="00062D12" w:rsidP="00062D12">
            <w:pPr>
              <w:autoSpaceDE/>
              <w:autoSpaceDN/>
            </w:pPr>
            <w:r w:rsidRPr="00404304">
              <w:t> </w:t>
            </w:r>
          </w:p>
        </w:tc>
        <w:tc>
          <w:tcPr>
            <w:tcW w:w="4252" w:type="dxa"/>
            <w:shd w:val="clear" w:color="auto" w:fill="DEEAF6" w:themeFill="accent1" w:themeFillTint="33"/>
            <w:noWrap/>
            <w:vAlign w:val="center"/>
            <w:hideMark/>
          </w:tcPr>
          <w:p w14:paraId="31D3C992" w14:textId="77777777" w:rsidR="00062D12" w:rsidRPr="00404304" w:rsidRDefault="00062D12" w:rsidP="00062D12">
            <w:pPr>
              <w:autoSpaceDE/>
              <w:autoSpaceDN/>
              <w:rPr>
                <w:b/>
                <w:bCs/>
              </w:rPr>
            </w:pPr>
            <w:r w:rsidRPr="00404304">
              <w:rPr>
                <w:b/>
                <w:bCs/>
              </w:rPr>
              <w:t>EELARVE TULEM</w:t>
            </w:r>
          </w:p>
        </w:tc>
        <w:tc>
          <w:tcPr>
            <w:tcW w:w="1109" w:type="dxa"/>
            <w:shd w:val="clear" w:color="auto" w:fill="DEEAF6" w:themeFill="accent1" w:themeFillTint="33"/>
            <w:vAlign w:val="center"/>
          </w:tcPr>
          <w:p w14:paraId="31D3C993" w14:textId="77777777" w:rsidR="00062D12" w:rsidRPr="00404304" w:rsidRDefault="00062D12" w:rsidP="00062D12">
            <w:pPr>
              <w:autoSpaceDE/>
              <w:autoSpaceDN/>
              <w:jc w:val="right"/>
              <w:rPr>
                <w:b/>
                <w:bCs/>
              </w:rPr>
            </w:pPr>
            <w:r w:rsidRPr="00404304">
              <w:rPr>
                <w:b/>
                <w:bCs/>
              </w:rPr>
              <w:t>-3 676 654</w:t>
            </w:r>
          </w:p>
        </w:tc>
        <w:tc>
          <w:tcPr>
            <w:tcW w:w="1109" w:type="dxa"/>
            <w:shd w:val="clear" w:color="auto" w:fill="DEEAF6" w:themeFill="accent1" w:themeFillTint="33"/>
            <w:noWrap/>
            <w:vAlign w:val="center"/>
            <w:hideMark/>
          </w:tcPr>
          <w:p w14:paraId="31D3C994" w14:textId="77777777" w:rsidR="00062D12" w:rsidRPr="00404304" w:rsidRDefault="00062D12" w:rsidP="00062D12">
            <w:pPr>
              <w:autoSpaceDE/>
              <w:autoSpaceDN/>
              <w:jc w:val="right"/>
              <w:rPr>
                <w:b/>
                <w:bCs/>
              </w:rPr>
            </w:pPr>
            <w:r w:rsidRPr="00404304">
              <w:rPr>
                <w:b/>
                <w:bCs/>
              </w:rPr>
              <w:t>-3 676 654</w:t>
            </w:r>
          </w:p>
        </w:tc>
        <w:tc>
          <w:tcPr>
            <w:tcW w:w="1128" w:type="dxa"/>
            <w:shd w:val="clear" w:color="auto" w:fill="DEEAF6" w:themeFill="accent1" w:themeFillTint="33"/>
            <w:noWrap/>
            <w:vAlign w:val="center"/>
            <w:hideMark/>
          </w:tcPr>
          <w:p w14:paraId="31D3C995" w14:textId="77777777" w:rsidR="00062D12" w:rsidRPr="00404304" w:rsidRDefault="00062D12" w:rsidP="00062D12">
            <w:pPr>
              <w:autoSpaceDE/>
              <w:autoSpaceDN/>
              <w:jc w:val="right"/>
              <w:rPr>
                <w:b/>
                <w:bCs/>
              </w:rPr>
            </w:pPr>
            <w:r w:rsidRPr="00404304">
              <w:rPr>
                <w:b/>
                <w:bCs/>
              </w:rPr>
              <w:t>0</w:t>
            </w:r>
          </w:p>
        </w:tc>
        <w:tc>
          <w:tcPr>
            <w:tcW w:w="1150" w:type="dxa"/>
            <w:shd w:val="clear" w:color="auto" w:fill="DEEAF6" w:themeFill="accent1" w:themeFillTint="33"/>
            <w:noWrap/>
            <w:vAlign w:val="center"/>
            <w:hideMark/>
          </w:tcPr>
          <w:p w14:paraId="31D3C996" w14:textId="77777777" w:rsidR="00062D12" w:rsidRPr="00404304" w:rsidRDefault="00062D12" w:rsidP="00062D12">
            <w:pPr>
              <w:autoSpaceDE/>
              <w:autoSpaceDN/>
              <w:jc w:val="right"/>
              <w:rPr>
                <w:b/>
                <w:bCs/>
              </w:rPr>
            </w:pPr>
            <w:r w:rsidRPr="00404304">
              <w:rPr>
                <w:b/>
                <w:bCs/>
              </w:rPr>
              <w:t>-199 918</w:t>
            </w:r>
          </w:p>
        </w:tc>
        <w:tc>
          <w:tcPr>
            <w:tcW w:w="1134" w:type="dxa"/>
            <w:shd w:val="clear" w:color="auto" w:fill="DEEAF6" w:themeFill="accent1" w:themeFillTint="33"/>
            <w:noWrap/>
            <w:vAlign w:val="center"/>
            <w:hideMark/>
          </w:tcPr>
          <w:p w14:paraId="31D3C997" w14:textId="77777777" w:rsidR="00062D12" w:rsidRPr="00404304" w:rsidRDefault="00062D12" w:rsidP="00062D12">
            <w:pPr>
              <w:autoSpaceDE/>
              <w:autoSpaceDN/>
              <w:jc w:val="right"/>
              <w:rPr>
                <w:b/>
                <w:bCs/>
              </w:rPr>
            </w:pPr>
            <w:r w:rsidRPr="00404304">
              <w:rPr>
                <w:b/>
                <w:bCs/>
              </w:rPr>
              <w:t>0</w:t>
            </w:r>
          </w:p>
        </w:tc>
        <w:tc>
          <w:tcPr>
            <w:tcW w:w="1200" w:type="dxa"/>
            <w:shd w:val="clear" w:color="auto" w:fill="DEEAF6" w:themeFill="accent1" w:themeFillTint="33"/>
            <w:noWrap/>
            <w:vAlign w:val="center"/>
            <w:hideMark/>
          </w:tcPr>
          <w:p w14:paraId="31D3C998" w14:textId="77777777" w:rsidR="00062D12" w:rsidRPr="00404304" w:rsidRDefault="00062D12" w:rsidP="00062D12">
            <w:pPr>
              <w:autoSpaceDE/>
              <w:autoSpaceDN/>
              <w:jc w:val="right"/>
              <w:rPr>
                <w:b/>
                <w:bCs/>
              </w:rPr>
            </w:pPr>
            <w:r w:rsidRPr="00404304">
              <w:rPr>
                <w:b/>
                <w:bCs/>
              </w:rPr>
              <w:t>-3 876 572</w:t>
            </w:r>
          </w:p>
        </w:tc>
        <w:tc>
          <w:tcPr>
            <w:tcW w:w="1170" w:type="dxa"/>
            <w:shd w:val="clear" w:color="auto" w:fill="DEEAF6" w:themeFill="accent1" w:themeFillTint="33"/>
            <w:noWrap/>
            <w:vAlign w:val="center"/>
            <w:hideMark/>
          </w:tcPr>
          <w:p w14:paraId="31D3C999" w14:textId="77777777" w:rsidR="00062D12" w:rsidRPr="00404304" w:rsidRDefault="00062D12" w:rsidP="00062D12">
            <w:pPr>
              <w:autoSpaceDE/>
              <w:autoSpaceDN/>
              <w:jc w:val="right"/>
              <w:rPr>
                <w:b/>
                <w:bCs/>
              </w:rPr>
            </w:pPr>
            <w:r w:rsidRPr="00404304">
              <w:rPr>
                <w:b/>
                <w:bCs/>
              </w:rPr>
              <w:t>-3 876 572</w:t>
            </w:r>
          </w:p>
        </w:tc>
      </w:tr>
      <w:tr w:rsidR="00062D12" w:rsidRPr="00404304" w14:paraId="31D3C9A4" w14:textId="77777777" w:rsidTr="00062D12">
        <w:trPr>
          <w:trHeight w:val="240"/>
        </w:trPr>
        <w:tc>
          <w:tcPr>
            <w:tcW w:w="1975" w:type="dxa"/>
            <w:shd w:val="clear" w:color="auto" w:fill="auto"/>
            <w:noWrap/>
            <w:vAlign w:val="center"/>
            <w:hideMark/>
          </w:tcPr>
          <w:p w14:paraId="31D3C99B" w14:textId="77777777" w:rsidR="00062D12" w:rsidRPr="00404304" w:rsidRDefault="00062D12" w:rsidP="00062D12">
            <w:pPr>
              <w:autoSpaceDE/>
              <w:autoSpaceDN/>
            </w:pPr>
            <w:r w:rsidRPr="00404304">
              <w:t> </w:t>
            </w:r>
          </w:p>
        </w:tc>
        <w:tc>
          <w:tcPr>
            <w:tcW w:w="4252" w:type="dxa"/>
            <w:shd w:val="clear" w:color="auto" w:fill="auto"/>
            <w:noWrap/>
            <w:vAlign w:val="center"/>
            <w:hideMark/>
          </w:tcPr>
          <w:p w14:paraId="31D3C99C" w14:textId="77777777" w:rsidR="00062D12" w:rsidRPr="00404304" w:rsidRDefault="00062D12" w:rsidP="00062D12">
            <w:pPr>
              <w:autoSpaceDE/>
              <w:autoSpaceDN/>
            </w:pPr>
            <w:r w:rsidRPr="00404304">
              <w:t> </w:t>
            </w:r>
          </w:p>
        </w:tc>
        <w:tc>
          <w:tcPr>
            <w:tcW w:w="1109" w:type="dxa"/>
            <w:vAlign w:val="center"/>
          </w:tcPr>
          <w:p w14:paraId="31D3C99D" w14:textId="77777777" w:rsidR="00062D12" w:rsidRPr="00404304" w:rsidRDefault="00062D12" w:rsidP="00062D12">
            <w:pPr>
              <w:autoSpaceDE/>
              <w:autoSpaceDN/>
            </w:pPr>
            <w:r w:rsidRPr="00404304">
              <w:t> </w:t>
            </w:r>
          </w:p>
        </w:tc>
        <w:tc>
          <w:tcPr>
            <w:tcW w:w="1109" w:type="dxa"/>
            <w:shd w:val="clear" w:color="auto" w:fill="auto"/>
            <w:noWrap/>
            <w:vAlign w:val="center"/>
            <w:hideMark/>
          </w:tcPr>
          <w:p w14:paraId="31D3C99E" w14:textId="77777777" w:rsidR="00062D12" w:rsidRPr="00404304" w:rsidRDefault="00062D12" w:rsidP="00062D12">
            <w:pPr>
              <w:autoSpaceDE/>
              <w:autoSpaceDN/>
            </w:pPr>
            <w:r w:rsidRPr="00404304">
              <w:t> </w:t>
            </w:r>
          </w:p>
        </w:tc>
        <w:tc>
          <w:tcPr>
            <w:tcW w:w="1128" w:type="dxa"/>
            <w:shd w:val="clear" w:color="auto" w:fill="auto"/>
            <w:noWrap/>
            <w:vAlign w:val="center"/>
            <w:hideMark/>
          </w:tcPr>
          <w:p w14:paraId="31D3C99F" w14:textId="77777777" w:rsidR="00062D12" w:rsidRPr="00404304" w:rsidRDefault="00062D12" w:rsidP="00062D12">
            <w:pPr>
              <w:autoSpaceDE/>
              <w:autoSpaceDN/>
            </w:pPr>
            <w:r w:rsidRPr="00404304">
              <w:t> </w:t>
            </w:r>
          </w:p>
        </w:tc>
        <w:tc>
          <w:tcPr>
            <w:tcW w:w="1150" w:type="dxa"/>
            <w:shd w:val="clear" w:color="auto" w:fill="auto"/>
            <w:noWrap/>
            <w:vAlign w:val="center"/>
            <w:hideMark/>
          </w:tcPr>
          <w:p w14:paraId="31D3C9A0" w14:textId="77777777" w:rsidR="00062D12" w:rsidRPr="00404304" w:rsidRDefault="00062D12" w:rsidP="00062D12">
            <w:pPr>
              <w:autoSpaceDE/>
              <w:autoSpaceDN/>
            </w:pPr>
            <w:r w:rsidRPr="00404304">
              <w:t> </w:t>
            </w:r>
          </w:p>
        </w:tc>
        <w:tc>
          <w:tcPr>
            <w:tcW w:w="1134" w:type="dxa"/>
            <w:shd w:val="clear" w:color="auto" w:fill="auto"/>
            <w:noWrap/>
            <w:vAlign w:val="center"/>
            <w:hideMark/>
          </w:tcPr>
          <w:p w14:paraId="31D3C9A1" w14:textId="77777777" w:rsidR="00062D12" w:rsidRPr="00404304" w:rsidRDefault="00062D12" w:rsidP="00062D12">
            <w:pPr>
              <w:autoSpaceDE/>
              <w:autoSpaceDN/>
            </w:pPr>
            <w:r w:rsidRPr="00404304">
              <w:t> </w:t>
            </w:r>
          </w:p>
        </w:tc>
        <w:tc>
          <w:tcPr>
            <w:tcW w:w="1200" w:type="dxa"/>
            <w:shd w:val="clear" w:color="auto" w:fill="auto"/>
            <w:noWrap/>
            <w:vAlign w:val="center"/>
            <w:hideMark/>
          </w:tcPr>
          <w:p w14:paraId="31D3C9A2" w14:textId="77777777" w:rsidR="00062D12" w:rsidRPr="00404304" w:rsidRDefault="00062D12" w:rsidP="00062D12">
            <w:pPr>
              <w:autoSpaceDE/>
              <w:autoSpaceDN/>
            </w:pPr>
            <w:r w:rsidRPr="00404304">
              <w:t> </w:t>
            </w:r>
          </w:p>
        </w:tc>
        <w:tc>
          <w:tcPr>
            <w:tcW w:w="1170" w:type="dxa"/>
            <w:shd w:val="clear" w:color="auto" w:fill="auto"/>
            <w:noWrap/>
            <w:vAlign w:val="center"/>
            <w:hideMark/>
          </w:tcPr>
          <w:p w14:paraId="31D3C9A3" w14:textId="77777777" w:rsidR="00062D12" w:rsidRPr="00404304" w:rsidRDefault="00062D12" w:rsidP="00062D12">
            <w:pPr>
              <w:autoSpaceDE/>
              <w:autoSpaceDN/>
            </w:pPr>
            <w:r w:rsidRPr="00404304">
              <w:t> </w:t>
            </w:r>
          </w:p>
        </w:tc>
      </w:tr>
      <w:tr w:rsidR="00062D12" w:rsidRPr="00404304" w14:paraId="31D3C9AE" w14:textId="77777777" w:rsidTr="00062D12">
        <w:trPr>
          <w:trHeight w:val="330"/>
        </w:trPr>
        <w:tc>
          <w:tcPr>
            <w:tcW w:w="1975" w:type="dxa"/>
            <w:shd w:val="clear" w:color="auto" w:fill="DEEAF6" w:themeFill="accent1" w:themeFillTint="33"/>
            <w:noWrap/>
            <w:vAlign w:val="center"/>
            <w:hideMark/>
          </w:tcPr>
          <w:p w14:paraId="31D3C9A5" w14:textId="77777777" w:rsidR="00062D12" w:rsidRPr="00404304" w:rsidRDefault="00062D12" w:rsidP="00062D12">
            <w:pPr>
              <w:autoSpaceDE/>
              <w:autoSpaceDN/>
            </w:pPr>
            <w:r w:rsidRPr="00404304">
              <w:t> </w:t>
            </w:r>
          </w:p>
        </w:tc>
        <w:tc>
          <w:tcPr>
            <w:tcW w:w="4252" w:type="dxa"/>
            <w:shd w:val="clear" w:color="auto" w:fill="DEEAF6" w:themeFill="accent1" w:themeFillTint="33"/>
            <w:noWrap/>
            <w:vAlign w:val="center"/>
            <w:hideMark/>
          </w:tcPr>
          <w:p w14:paraId="31D3C9A6" w14:textId="77777777" w:rsidR="00062D12" w:rsidRPr="00404304" w:rsidRDefault="00062D12" w:rsidP="00062D12">
            <w:pPr>
              <w:autoSpaceDE/>
              <w:autoSpaceDN/>
              <w:rPr>
                <w:b/>
                <w:bCs/>
              </w:rPr>
            </w:pPr>
            <w:r w:rsidRPr="00404304">
              <w:rPr>
                <w:b/>
                <w:bCs/>
              </w:rPr>
              <w:t>FINANTSEERIMISTEGEVUS</w:t>
            </w:r>
          </w:p>
        </w:tc>
        <w:tc>
          <w:tcPr>
            <w:tcW w:w="1109" w:type="dxa"/>
            <w:shd w:val="clear" w:color="auto" w:fill="DEEAF6" w:themeFill="accent1" w:themeFillTint="33"/>
            <w:vAlign w:val="center"/>
          </w:tcPr>
          <w:p w14:paraId="31D3C9A7" w14:textId="77777777" w:rsidR="00062D12" w:rsidRPr="00404304" w:rsidRDefault="00062D12" w:rsidP="00062D12">
            <w:pPr>
              <w:autoSpaceDE/>
              <w:autoSpaceDN/>
              <w:jc w:val="right"/>
              <w:rPr>
                <w:b/>
                <w:bCs/>
              </w:rPr>
            </w:pPr>
            <w:r w:rsidRPr="00404304">
              <w:rPr>
                <w:b/>
                <w:bCs/>
              </w:rPr>
              <w:t>802 256</w:t>
            </w:r>
          </w:p>
        </w:tc>
        <w:tc>
          <w:tcPr>
            <w:tcW w:w="1109" w:type="dxa"/>
            <w:shd w:val="clear" w:color="auto" w:fill="DEEAF6" w:themeFill="accent1" w:themeFillTint="33"/>
            <w:noWrap/>
            <w:vAlign w:val="center"/>
            <w:hideMark/>
          </w:tcPr>
          <w:p w14:paraId="31D3C9A8" w14:textId="77777777" w:rsidR="00062D12" w:rsidRPr="00404304" w:rsidRDefault="00062D12" w:rsidP="00062D12">
            <w:pPr>
              <w:autoSpaceDE/>
              <w:autoSpaceDN/>
              <w:jc w:val="right"/>
              <w:rPr>
                <w:b/>
                <w:bCs/>
              </w:rPr>
            </w:pPr>
            <w:r w:rsidRPr="00404304">
              <w:rPr>
                <w:b/>
                <w:bCs/>
              </w:rPr>
              <w:t>802 256</w:t>
            </w:r>
          </w:p>
        </w:tc>
        <w:tc>
          <w:tcPr>
            <w:tcW w:w="1128" w:type="dxa"/>
            <w:shd w:val="clear" w:color="auto" w:fill="DEEAF6" w:themeFill="accent1" w:themeFillTint="33"/>
            <w:noWrap/>
            <w:vAlign w:val="center"/>
            <w:hideMark/>
          </w:tcPr>
          <w:p w14:paraId="31D3C9A9" w14:textId="77777777" w:rsidR="00062D12" w:rsidRPr="00404304" w:rsidRDefault="00062D12" w:rsidP="00062D12">
            <w:pPr>
              <w:autoSpaceDE/>
              <w:autoSpaceDN/>
              <w:jc w:val="right"/>
              <w:rPr>
                <w:b/>
                <w:bCs/>
              </w:rPr>
            </w:pPr>
            <w:r w:rsidRPr="00404304">
              <w:rPr>
                <w:b/>
                <w:bCs/>
              </w:rPr>
              <w:t>0</w:t>
            </w:r>
          </w:p>
        </w:tc>
        <w:tc>
          <w:tcPr>
            <w:tcW w:w="1150" w:type="dxa"/>
            <w:shd w:val="clear" w:color="auto" w:fill="DEEAF6" w:themeFill="accent1" w:themeFillTint="33"/>
            <w:noWrap/>
            <w:vAlign w:val="center"/>
            <w:hideMark/>
          </w:tcPr>
          <w:p w14:paraId="31D3C9AA" w14:textId="77777777" w:rsidR="00062D12" w:rsidRPr="00404304" w:rsidRDefault="00062D12" w:rsidP="00062D12">
            <w:pPr>
              <w:autoSpaceDE/>
              <w:autoSpaceDN/>
              <w:jc w:val="right"/>
              <w:rPr>
                <w:b/>
                <w:bCs/>
              </w:rPr>
            </w:pPr>
            <w:r w:rsidRPr="00404304">
              <w:rPr>
                <w:b/>
                <w:bCs/>
              </w:rPr>
              <w:t>99 918</w:t>
            </w:r>
          </w:p>
        </w:tc>
        <w:tc>
          <w:tcPr>
            <w:tcW w:w="1134" w:type="dxa"/>
            <w:shd w:val="clear" w:color="auto" w:fill="DEEAF6" w:themeFill="accent1" w:themeFillTint="33"/>
            <w:noWrap/>
            <w:vAlign w:val="center"/>
            <w:hideMark/>
          </w:tcPr>
          <w:p w14:paraId="31D3C9AB" w14:textId="77777777" w:rsidR="00062D12" w:rsidRPr="00404304" w:rsidRDefault="00062D12" w:rsidP="00062D12">
            <w:pPr>
              <w:autoSpaceDE/>
              <w:autoSpaceDN/>
              <w:jc w:val="right"/>
              <w:rPr>
                <w:b/>
                <w:bCs/>
              </w:rPr>
            </w:pPr>
            <w:r w:rsidRPr="00404304">
              <w:rPr>
                <w:b/>
                <w:bCs/>
              </w:rPr>
              <w:t>0</w:t>
            </w:r>
          </w:p>
        </w:tc>
        <w:tc>
          <w:tcPr>
            <w:tcW w:w="1200" w:type="dxa"/>
            <w:shd w:val="clear" w:color="auto" w:fill="DEEAF6" w:themeFill="accent1" w:themeFillTint="33"/>
            <w:noWrap/>
            <w:vAlign w:val="center"/>
            <w:hideMark/>
          </w:tcPr>
          <w:p w14:paraId="31D3C9AC" w14:textId="77777777" w:rsidR="00062D12" w:rsidRPr="00404304" w:rsidRDefault="00062D12" w:rsidP="00062D12">
            <w:pPr>
              <w:autoSpaceDE/>
              <w:autoSpaceDN/>
              <w:jc w:val="right"/>
              <w:rPr>
                <w:b/>
                <w:bCs/>
              </w:rPr>
            </w:pPr>
            <w:r w:rsidRPr="00404304">
              <w:rPr>
                <w:b/>
                <w:bCs/>
              </w:rPr>
              <w:t>902 174</w:t>
            </w:r>
          </w:p>
        </w:tc>
        <w:tc>
          <w:tcPr>
            <w:tcW w:w="1170" w:type="dxa"/>
            <w:shd w:val="clear" w:color="auto" w:fill="DEEAF6" w:themeFill="accent1" w:themeFillTint="33"/>
            <w:noWrap/>
            <w:vAlign w:val="center"/>
            <w:hideMark/>
          </w:tcPr>
          <w:p w14:paraId="31D3C9AD" w14:textId="77777777" w:rsidR="00062D12" w:rsidRPr="00404304" w:rsidRDefault="00062D12" w:rsidP="00062D12">
            <w:pPr>
              <w:autoSpaceDE/>
              <w:autoSpaceDN/>
              <w:jc w:val="right"/>
              <w:rPr>
                <w:b/>
                <w:bCs/>
              </w:rPr>
            </w:pPr>
            <w:r w:rsidRPr="00404304">
              <w:rPr>
                <w:b/>
                <w:bCs/>
              </w:rPr>
              <w:t>902 174</w:t>
            </w:r>
          </w:p>
        </w:tc>
      </w:tr>
      <w:tr w:rsidR="00062D12" w:rsidRPr="00404304" w14:paraId="31D3C9B8" w14:textId="77777777" w:rsidTr="00062D12">
        <w:trPr>
          <w:trHeight w:val="330"/>
        </w:trPr>
        <w:tc>
          <w:tcPr>
            <w:tcW w:w="1975" w:type="dxa"/>
            <w:shd w:val="clear" w:color="auto" w:fill="auto"/>
            <w:noWrap/>
            <w:vAlign w:val="center"/>
            <w:hideMark/>
          </w:tcPr>
          <w:p w14:paraId="31D3C9AF" w14:textId="77777777" w:rsidR="00062D12" w:rsidRPr="00404304" w:rsidRDefault="00062D12" w:rsidP="00062D12">
            <w:pPr>
              <w:autoSpaceDE/>
              <w:autoSpaceDN/>
            </w:pPr>
            <w:r w:rsidRPr="00404304">
              <w:t>2585</w:t>
            </w:r>
          </w:p>
        </w:tc>
        <w:tc>
          <w:tcPr>
            <w:tcW w:w="4252" w:type="dxa"/>
            <w:shd w:val="clear" w:color="auto" w:fill="auto"/>
            <w:noWrap/>
            <w:vAlign w:val="center"/>
            <w:hideMark/>
          </w:tcPr>
          <w:p w14:paraId="31D3C9B0" w14:textId="77777777" w:rsidR="00062D12" w:rsidRPr="00404304" w:rsidRDefault="00062D12" w:rsidP="00062D12">
            <w:pPr>
              <w:autoSpaceDE/>
              <w:autoSpaceDN/>
            </w:pPr>
            <w:r>
              <w:t>Kohustuste võtmine</w:t>
            </w:r>
          </w:p>
        </w:tc>
        <w:tc>
          <w:tcPr>
            <w:tcW w:w="1109" w:type="dxa"/>
            <w:vAlign w:val="center"/>
          </w:tcPr>
          <w:p w14:paraId="31D3C9B1" w14:textId="77777777" w:rsidR="00062D12" w:rsidRPr="00404304" w:rsidRDefault="00062D12" w:rsidP="00062D12">
            <w:pPr>
              <w:autoSpaceDE/>
              <w:autoSpaceDN/>
              <w:jc w:val="right"/>
            </w:pPr>
            <w:r w:rsidRPr="00404304">
              <w:t>2 300 000</w:t>
            </w:r>
          </w:p>
        </w:tc>
        <w:tc>
          <w:tcPr>
            <w:tcW w:w="1109" w:type="dxa"/>
            <w:shd w:val="clear" w:color="auto" w:fill="auto"/>
            <w:noWrap/>
            <w:vAlign w:val="center"/>
            <w:hideMark/>
          </w:tcPr>
          <w:p w14:paraId="31D3C9B2" w14:textId="77777777" w:rsidR="00062D12" w:rsidRPr="00404304" w:rsidRDefault="00062D12" w:rsidP="00062D12">
            <w:pPr>
              <w:autoSpaceDE/>
              <w:autoSpaceDN/>
              <w:jc w:val="right"/>
            </w:pPr>
            <w:r w:rsidRPr="00404304">
              <w:t>2 300 000</w:t>
            </w:r>
          </w:p>
        </w:tc>
        <w:tc>
          <w:tcPr>
            <w:tcW w:w="1128" w:type="dxa"/>
            <w:shd w:val="clear" w:color="auto" w:fill="auto"/>
            <w:noWrap/>
            <w:vAlign w:val="center"/>
            <w:hideMark/>
          </w:tcPr>
          <w:p w14:paraId="31D3C9B3" w14:textId="77777777" w:rsidR="00062D12" w:rsidRPr="00404304" w:rsidRDefault="00062D12" w:rsidP="00062D12">
            <w:pPr>
              <w:autoSpaceDE/>
              <w:autoSpaceDN/>
              <w:jc w:val="right"/>
            </w:pPr>
            <w:r w:rsidRPr="00404304">
              <w:t>0</w:t>
            </w:r>
          </w:p>
        </w:tc>
        <w:tc>
          <w:tcPr>
            <w:tcW w:w="1150" w:type="dxa"/>
            <w:shd w:val="clear" w:color="auto" w:fill="FFF2CC" w:themeFill="accent4" w:themeFillTint="33"/>
            <w:noWrap/>
            <w:vAlign w:val="center"/>
            <w:hideMark/>
          </w:tcPr>
          <w:p w14:paraId="31D3C9B4" w14:textId="77777777" w:rsidR="00062D12" w:rsidRPr="00404304" w:rsidRDefault="00062D12" w:rsidP="00062D12">
            <w:pPr>
              <w:autoSpaceDE/>
              <w:autoSpaceDN/>
              <w:jc w:val="right"/>
            </w:pPr>
            <w:r w:rsidRPr="00404304">
              <w:t>111 592</w:t>
            </w:r>
          </w:p>
        </w:tc>
        <w:tc>
          <w:tcPr>
            <w:tcW w:w="1134" w:type="dxa"/>
            <w:shd w:val="clear" w:color="auto" w:fill="FFF2CC" w:themeFill="accent4" w:themeFillTint="33"/>
            <w:noWrap/>
            <w:vAlign w:val="center"/>
            <w:hideMark/>
          </w:tcPr>
          <w:p w14:paraId="31D3C9B5" w14:textId="77777777" w:rsidR="00062D12" w:rsidRPr="00404304" w:rsidRDefault="00062D12" w:rsidP="00062D12">
            <w:pPr>
              <w:autoSpaceDE/>
              <w:autoSpaceDN/>
              <w:jc w:val="right"/>
            </w:pPr>
            <w:r w:rsidRPr="00404304">
              <w:t>0</w:t>
            </w:r>
          </w:p>
        </w:tc>
        <w:tc>
          <w:tcPr>
            <w:tcW w:w="1200" w:type="dxa"/>
            <w:shd w:val="clear" w:color="auto" w:fill="auto"/>
            <w:noWrap/>
            <w:vAlign w:val="center"/>
            <w:hideMark/>
          </w:tcPr>
          <w:p w14:paraId="31D3C9B6" w14:textId="77777777" w:rsidR="00062D12" w:rsidRPr="00404304" w:rsidRDefault="00062D12" w:rsidP="00062D12">
            <w:pPr>
              <w:autoSpaceDE/>
              <w:autoSpaceDN/>
              <w:jc w:val="right"/>
            </w:pPr>
            <w:r w:rsidRPr="00404304">
              <w:t>2 411 592</w:t>
            </w:r>
          </w:p>
        </w:tc>
        <w:tc>
          <w:tcPr>
            <w:tcW w:w="1170" w:type="dxa"/>
            <w:shd w:val="clear" w:color="auto" w:fill="auto"/>
            <w:noWrap/>
            <w:vAlign w:val="center"/>
            <w:hideMark/>
          </w:tcPr>
          <w:p w14:paraId="31D3C9B7" w14:textId="77777777" w:rsidR="00062D12" w:rsidRPr="00404304" w:rsidRDefault="00062D12" w:rsidP="00062D12">
            <w:pPr>
              <w:autoSpaceDE/>
              <w:autoSpaceDN/>
              <w:jc w:val="right"/>
            </w:pPr>
            <w:r w:rsidRPr="00404304">
              <w:t>2 411 592</w:t>
            </w:r>
          </w:p>
        </w:tc>
      </w:tr>
      <w:tr w:rsidR="00062D12" w:rsidRPr="00404304" w14:paraId="31D3C9C2" w14:textId="77777777" w:rsidTr="00062D12">
        <w:trPr>
          <w:trHeight w:val="330"/>
        </w:trPr>
        <w:tc>
          <w:tcPr>
            <w:tcW w:w="1975" w:type="dxa"/>
            <w:shd w:val="clear" w:color="auto" w:fill="auto"/>
            <w:noWrap/>
            <w:vAlign w:val="center"/>
            <w:hideMark/>
          </w:tcPr>
          <w:p w14:paraId="31D3C9B9" w14:textId="77777777" w:rsidR="00062D12" w:rsidRPr="00404304" w:rsidRDefault="00062D12" w:rsidP="00062D12">
            <w:pPr>
              <w:autoSpaceDE/>
              <w:autoSpaceDN/>
            </w:pPr>
            <w:r w:rsidRPr="00404304">
              <w:t>2586</w:t>
            </w:r>
          </w:p>
        </w:tc>
        <w:tc>
          <w:tcPr>
            <w:tcW w:w="4252" w:type="dxa"/>
            <w:shd w:val="clear" w:color="auto" w:fill="auto"/>
            <w:noWrap/>
            <w:vAlign w:val="center"/>
            <w:hideMark/>
          </w:tcPr>
          <w:p w14:paraId="31D3C9BA" w14:textId="77777777" w:rsidR="00062D12" w:rsidRPr="00404304" w:rsidRDefault="00062D12" w:rsidP="00062D12">
            <w:pPr>
              <w:autoSpaceDE/>
              <w:autoSpaceDN/>
            </w:pPr>
            <w:r>
              <w:t>Kohustuste tasumine</w:t>
            </w:r>
          </w:p>
        </w:tc>
        <w:tc>
          <w:tcPr>
            <w:tcW w:w="1109" w:type="dxa"/>
            <w:vAlign w:val="center"/>
          </w:tcPr>
          <w:p w14:paraId="31D3C9BB" w14:textId="77777777" w:rsidR="00062D12" w:rsidRPr="00404304" w:rsidRDefault="00062D12" w:rsidP="00062D12">
            <w:pPr>
              <w:autoSpaceDE/>
              <w:autoSpaceDN/>
              <w:jc w:val="right"/>
            </w:pPr>
            <w:r w:rsidRPr="00404304">
              <w:t>-1 497 744</w:t>
            </w:r>
          </w:p>
        </w:tc>
        <w:tc>
          <w:tcPr>
            <w:tcW w:w="1109" w:type="dxa"/>
            <w:shd w:val="clear" w:color="auto" w:fill="auto"/>
            <w:noWrap/>
            <w:vAlign w:val="center"/>
            <w:hideMark/>
          </w:tcPr>
          <w:p w14:paraId="31D3C9BC" w14:textId="77777777" w:rsidR="00062D12" w:rsidRPr="00404304" w:rsidRDefault="00062D12" w:rsidP="00062D12">
            <w:pPr>
              <w:autoSpaceDE/>
              <w:autoSpaceDN/>
              <w:jc w:val="right"/>
            </w:pPr>
            <w:r w:rsidRPr="00404304">
              <w:t>-1 497 744</w:t>
            </w:r>
          </w:p>
        </w:tc>
        <w:tc>
          <w:tcPr>
            <w:tcW w:w="1128" w:type="dxa"/>
            <w:shd w:val="clear" w:color="auto" w:fill="auto"/>
            <w:noWrap/>
            <w:vAlign w:val="center"/>
            <w:hideMark/>
          </w:tcPr>
          <w:p w14:paraId="31D3C9BD" w14:textId="77777777" w:rsidR="00062D12" w:rsidRPr="00404304" w:rsidRDefault="00062D12" w:rsidP="00062D12">
            <w:pPr>
              <w:autoSpaceDE/>
              <w:autoSpaceDN/>
              <w:jc w:val="right"/>
            </w:pPr>
            <w:r w:rsidRPr="00404304">
              <w:t>0</w:t>
            </w:r>
          </w:p>
        </w:tc>
        <w:tc>
          <w:tcPr>
            <w:tcW w:w="1150" w:type="dxa"/>
            <w:shd w:val="clear" w:color="auto" w:fill="FFF2CC" w:themeFill="accent4" w:themeFillTint="33"/>
            <w:noWrap/>
            <w:vAlign w:val="center"/>
            <w:hideMark/>
          </w:tcPr>
          <w:p w14:paraId="31D3C9BE" w14:textId="77777777" w:rsidR="00062D12" w:rsidRPr="00404304" w:rsidRDefault="00062D12" w:rsidP="00062D12">
            <w:pPr>
              <w:autoSpaceDE/>
              <w:autoSpaceDN/>
              <w:jc w:val="right"/>
            </w:pPr>
            <w:r w:rsidRPr="00404304">
              <w:t>-11 674</w:t>
            </w:r>
          </w:p>
        </w:tc>
        <w:tc>
          <w:tcPr>
            <w:tcW w:w="1134" w:type="dxa"/>
            <w:shd w:val="clear" w:color="auto" w:fill="FFF2CC" w:themeFill="accent4" w:themeFillTint="33"/>
            <w:noWrap/>
            <w:vAlign w:val="center"/>
            <w:hideMark/>
          </w:tcPr>
          <w:p w14:paraId="31D3C9BF" w14:textId="77777777" w:rsidR="00062D12" w:rsidRPr="00404304" w:rsidRDefault="00062D12" w:rsidP="00062D12">
            <w:pPr>
              <w:autoSpaceDE/>
              <w:autoSpaceDN/>
              <w:jc w:val="right"/>
            </w:pPr>
            <w:r w:rsidRPr="00404304">
              <w:t>0</w:t>
            </w:r>
          </w:p>
        </w:tc>
        <w:tc>
          <w:tcPr>
            <w:tcW w:w="1200" w:type="dxa"/>
            <w:shd w:val="clear" w:color="auto" w:fill="auto"/>
            <w:noWrap/>
            <w:vAlign w:val="center"/>
            <w:hideMark/>
          </w:tcPr>
          <w:p w14:paraId="31D3C9C0" w14:textId="77777777" w:rsidR="00062D12" w:rsidRPr="00404304" w:rsidRDefault="00062D12" w:rsidP="00062D12">
            <w:pPr>
              <w:autoSpaceDE/>
              <w:autoSpaceDN/>
              <w:jc w:val="right"/>
            </w:pPr>
            <w:r w:rsidRPr="00404304">
              <w:t>-1 509 418</w:t>
            </w:r>
          </w:p>
        </w:tc>
        <w:tc>
          <w:tcPr>
            <w:tcW w:w="1170" w:type="dxa"/>
            <w:shd w:val="clear" w:color="auto" w:fill="auto"/>
            <w:noWrap/>
            <w:vAlign w:val="center"/>
            <w:hideMark/>
          </w:tcPr>
          <w:p w14:paraId="31D3C9C1" w14:textId="77777777" w:rsidR="00062D12" w:rsidRPr="00404304" w:rsidRDefault="00062D12" w:rsidP="00062D12">
            <w:pPr>
              <w:autoSpaceDE/>
              <w:autoSpaceDN/>
              <w:jc w:val="right"/>
            </w:pPr>
            <w:r w:rsidRPr="00404304">
              <w:t>-1 509 418</w:t>
            </w:r>
          </w:p>
        </w:tc>
      </w:tr>
      <w:tr w:rsidR="00062D12" w:rsidRPr="00404304" w14:paraId="31D3C9CC" w14:textId="77777777" w:rsidTr="00062D12">
        <w:trPr>
          <w:trHeight w:val="255"/>
        </w:trPr>
        <w:tc>
          <w:tcPr>
            <w:tcW w:w="1975" w:type="dxa"/>
            <w:shd w:val="clear" w:color="auto" w:fill="DEEAF6" w:themeFill="accent1" w:themeFillTint="33"/>
            <w:noWrap/>
            <w:vAlign w:val="center"/>
            <w:hideMark/>
          </w:tcPr>
          <w:p w14:paraId="31D3C9C3" w14:textId="77777777" w:rsidR="00062D12" w:rsidRPr="00404304" w:rsidRDefault="00062D12" w:rsidP="00062D12">
            <w:pPr>
              <w:autoSpaceDE/>
              <w:autoSpaceDN/>
            </w:pPr>
            <w:r w:rsidRPr="00404304">
              <w:t>1001</w:t>
            </w:r>
          </w:p>
        </w:tc>
        <w:tc>
          <w:tcPr>
            <w:tcW w:w="4252" w:type="dxa"/>
            <w:shd w:val="clear" w:color="auto" w:fill="DEEAF6" w:themeFill="accent1" w:themeFillTint="33"/>
            <w:hideMark/>
          </w:tcPr>
          <w:p w14:paraId="31D3C9C4" w14:textId="77777777" w:rsidR="00062D12" w:rsidRPr="00404304" w:rsidRDefault="00062D12" w:rsidP="00062D12">
            <w:pPr>
              <w:autoSpaceDE/>
              <w:autoSpaceDN/>
              <w:rPr>
                <w:b/>
                <w:bCs/>
              </w:rPr>
            </w:pPr>
            <w:r>
              <w:rPr>
                <w:b/>
                <w:bCs/>
              </w:rPr>
              <w:t>LIKVIIDSETE VARADE MUUTUS</w:t>
            </w:r>
          </w:p>
        </w:tc>
        <w:tc>
          <w:tcPr>
            <w:tcW w:w="1109" w:type="dxa"/>
            <w:shd w:val="clear" w:color="auto" w:fill="DEEAF6" w:themeFill="accent1" w:themeFillTint="33"/>
            <w:vAlign w:val="center"/>
          </w:tcPr>
          <w:p w14:paraId="31D3C9C5" w14:textId="77777777" w:rsidR="00062D12" w:rsidRPr="00404304" w:rsidRDefault="00062D12" w:rsidP="00062D12">
            <w:pPr>
              <w:autoSpaceDE/>
              <w:autoSpaceDN/>
              <w:jc w:val="right"/>
              <w:rPr>
                <w:b/>
                <w:bCs/>
                <w:color w:val="000000"/>
              </w:rPr>
            </w:pPr>
            <w:r w:rsidRPr="00404304">
              <w:rPr>
                <w:b/>
                <w:bCs/>
                <w:color w:val="000000"/>
              </w:rPr>
              <w:t>-2 029 398</w:t>
            </w:r>
          </w:p>
        </w:tc>
        <w:tc>
          <w:tcPr>
            <w:tcW w:w="1109" w:type="dxa"/>
            <w:shd w:val="clear" w:color="auto" w:fill="DEEAF6" w:themeFill="accent1" w:themeFillTint="33"/>
            <w:noWrap/>
            <w:vAlign w:val="center"/>
            <w:hideMark/>
          </w:tcPr>
          <w:p w14:paraId="31D3C9C6" w14:textId="77777777" w:rsidR="00062D12" w:rsidRPr="00404304" w:rsidRDefault="00062D12" w:rsidP="00062D12">
            <w:pPr>
              <w:autoSpaceDE/>
              <w:autoSpaceDN/>
              <w:jc w:val="right"/>
              <w:rPr>
                <w:b/>
                <w:bCs/>
                <w:color w:val="000000"/>
              </w:rPr>
            </w:pPr>
            <w:r w:rsidRPr="00404304">
              <w:rPr>
                <w:b/>
                <w:bCs/>
                <w:color w:val="000000"/>
              </w:rPr>
              <w:t>-2 029 398</w:t>
            </w:r>
          </w:p>
        </w:tc>
        <w:tc>
          <w:tcPr>
            <w:tcW w:w="1128" w:type="dxa"/>
            <w:shd w:val="clear" w:color="auto" w:fill="DEEAF6" w:themeFill="accent1" w:themeFillTint="33"/>
            <w:noWrap/>
            <w:vAlign w:val="center"/>
            <w:hideMark/>
          </w:tcPr>
          <w:p w14:paraId="31D3C9C7" w14:textId="77777777" w:rsidR="00062D12" w:rsidRPr="00404304" w:rsidRDefault="00062D12" w:rsidP="00062D12">
            <w:pPr>
              <w:autoSpaceDE/>
              <w:autoSpaceDN/>
              <w:rPr>
                <w:b/>
                <w:bCs/>
                <w:color w:val="000000"/>
              </w:rPr>
            </w:pPr>
            <w:r w:rsidRPr="00404304">
              <w:rPr>
                <w:b/>
                <w:bCs/>
                <w:color w:val="000000"/>
              </w:rPr>
              <w:t> </w:t>
            </w:r>
          </w:p>
        </w:tc>
        <w:tc>
          <w:tcPr>
            <w:tcW w:w="1150" w:type="dxa"/>
            <w:shd w:val="clear" w:color="auto" w:fill="DEEAF6" w:themeFill="accent1" w:themeFillTint="33"/>
            <w:noWrap/>
            <w:vAlign w:val="center"/>
            <w:hideMark/>
          </w:tcPr>
          <w:p w14:paraId="31D3C9C8" w14:textId="77777777" w:rsidR="00062D12" w:rsidRPr="00404304" w:rsidRDefault="00062D12" w:rsidP="00062D12">
            <w:pPr>
              <w:autoSpaceDE/>
              <w:autoSpaceDN/>
              <w:jc w:val="right"/>
              <w:rPr>
                <w:b/>
                <w:bCs/>
                <w:color w:val="000000"/>
              </w:rPr>
            </w:pPr>
            <w:r w:rsidRPr="00404304">
              <w:rPr>
                <w:b/>
                <w:bCs/>
                <w:color w:val="000000"/>
              </w:rPr>
              <w:t> </w:t>
            </w:r>
            <w:r>
              <w:rPr>
                <w:b/>
                <w:bCs/>
                <w:color w:val="000000"/>
              </w:rPr>
              <w:t>0</w:t>
            </w:r>
          </w:p>
        </w:tc>
        <w:tc>
          <w:tcPr>
            <w:tcW w:w="1134" w:type="dxa"/>
            <w:shd w:val="clear" w:color="auto" w:fill="DEEAF6" w:themeFill="accent1" w:themeFillTint="33"/>
            <w:noWrap/>
            <w:vAlign w:val="center"/>
            <w:hideMark/>
          </w:tcPr>
          <w:p w14:paraId="31D3C9C9" w14:textId="77777777" w:rsidR="00062D12" w:rsidRPr="00404304" w:rsidRDefault="00062D12" w:rsidP="00062D12">
            <w:pPr>
              <w:autoSpaceDE/>
              <w:autoSpaceDN/>
              <w:jc w:val="right"/>
              <w:rPr>
                <w:b/>
                <w:bCs/>
                <w:color w:val="000000"/>
              </w:rPr>
            </w:pPr>
            <w:r w:rsidRPr="00404304">
              <w:rPr>
                <w:b/>
                <w:bCs/>
                <w:color w:val="000000"/>
              </w:rPr>
              <w:t> </w:t>
            </w:r>
            <w:r>
              <w:rPr>
                <w:b/>
                <w:bCs/>
                <w:color w:val="000000"/>
              </w:rPr>
              <w:t>0</w:t>
            </w:r>
          </w:p>
        </w:tc>
        <w:tc>
          <w:tcPr>
            <w:tcW w:w="1200" w:type="dxa"/>
            <w:shd w:val="clear" w:color="auto" w:fill="DEEAF6" w:themeFill="accent1" w:themeFillTint="33"/>
            <w:noWrap/>
            <w:vAlign w:val="center"/>
            <w:hideMark/>
          </w:tcPr>
          <w:p w14:paraId="31D3C9CA" w14:textId="77777777" w:rsidR="00062D12" w:rsidRPr="00404304" w:rsidRDefault="00062D12" w:rsidP="00062D12">
            <w:pPr>
              <w:autoSpaceDE/>
              <w:autoSpaceDN/>
              <w:jc w:val="right"/>
              <w:rPr>
                <w:b/>
                <w:bCs/>
                <w:color w:val="000000"/>
              </w:rPr>
            </w:pPr>
            <w:r w:rsidRPr="00404304">
              <w:rPr>
                <w:b/>
                <w:bCs/>
                <w:color w:val="000000"/>
              </w:rPr>
              <w:t>-2 029 398</w:t>
            </w:r>
          </w:p>
        </w:tc>
        <w:tc>
          <w:tcPr>
            <w:tcW w:w="1170" w:type="dxa"/>
            <w:shd w:val="clear" w:color="auto" w:fill="DEEAF6" w:themeFill="accent1" w:themeFillTint="33"/>
            <w:noWrap/>
            <w:vAlign w:val="center"/>
            <w:hideMark/>
          </w:tcPr>
          <w:p w14:paraId="31D3C9CB" w14:textId="77777777" w:rsidR="00062D12" w:rsidRPr="00404304" w:rsidRDefault="00062D12" w:rsidP="00062D12">
            <w:pPr>
              <w:autoSpaceDE/>
              <w:autoSpaceDN/>
              <w:jc w:val="right"/>
              <w:rPr>
                <w:b/>
                <w:bCs/>
                <w:color w:val="000000"/>
              </w:rPr>
            </w:pPr>
            <w:r w:rsidRPr="00404304">
              <w:rPr>
                <w:b/>
                <w:bCs/>
                <w:color w:val="000000"/>
              </w:rPr>
              <w:t>-2 029 398</w:t>
            </w:r>
          </w:p>
        </w:tc>
      </w:tr>
      <w:tr w:rsidR="00062D12" w:rsidRPr="00404304" w14:paraId="31D3C9D6" w14:textId="77777777" w:rsidTr="00062D12">
        <w:trPr>
          <w:trHeight w:val="270"/>
        </w:trPr>
        <w:tc>
          <w:tcPr>
            <w:tcW w:w="1975" w:type="dxa"/>
            <w:shd w:val="clear" w:color="auto" w:fill="DEEAF6" w:themeFill="accent1" w:themeFillTint="33"/>
            <w:noWrap/>
            <w:vAlign w:val="center"/>
            <w:hideMark/>
          </w:tcPr>
          <w:p w14:paraId="31D3C9CD" w14:textId="77777777" w:rsidR="00062D12" w:rsidRPr="00404304" w:rsidRDefault="00062D12" w:rsidP="00062D12">
            <w:pPr>
              <w:autoSpaceDE/>
              <w:autoSpaceDN/>
            </w:pPr>
            <w:r w:rsidRPr="00404304">
              <w:t> </w:t>
            </w:r>
          </w:p>
        </w:tc>
        <w:tc>
          <w:tcPr>
            <w:tcW w:w="4252" w:type="dxa"/>
            <w:shd w:val="clear" w:color="auto" w:fill="DEEAF6" w:themeFill="accent1" w:themeFillTint="33"/>
            <w:vAlign w:val="center"/>
            <w:hideMark/>
          </w:tcPr>
          <w:p w14:paraId="31D3C9CE" w14:textId="77777777" w:rsidR="00062D12" w:rsidRPr="00404304" w:rsidRDefault="00062D12" w:rsidP="00062D12">
            <w:pPr>
              <w:autoSpaceDE/>
              <w:autoSpaceDN/>
              <w:rPr>
                <w:b/>
                <w:bCs/>
              </w:rPr>
            </w:pPr>
            <w:r w:rsidRPr="00404304">
              <w:rPr>
                <w:b/>
                <w:bCs/>
              </w:rPr>
              <w:t>Nõuete ja kohustuste saldo muutus</w:t>
            </w:r>
          </w:p>
        </w:tc>
        <w:tc>
          <w:tcPr>
            <w:tcW w:w="1109" w:type="dxa"/>
            <w:shd w:val="clear" w:color="auto" w:fill="DEEAF6" w:themeFill="accent1" w:themeFillTint="33"/>
            <w:vAlign w:val="center"/>
          </w:tcPr>
          <w:p w14:paraId="31D3C9CF" w14:textId="77777777" w:rsidR="00062D12" w:rsidRPr="00404304" w:rsidRDefault="00062D12" w:rsidP="00062D12">
            <w:pPr>
              <w:autoSpaceDE/>
              <w:autoSpaceDN/>
              <w:jc w:val="right"/>
              <w:rPr>
                <w:b/>
                <w:bCs/>
                <w:color w:val="000000"/>
              </w:rPr>
            </w:pPr>
            <w:r w:rsidRPr="00404304">
              <w:rPr>
                <w:b/>
                <w:bCs/>
                <w:color w:val="000000"/>
              </w:rPr>
              <w:t>845 000</w:t>
            </w:r>
          </w:p>
        </w:tc>
        <w:tc>
          <w:tcPr>
            <w:tcW w:w="1109" w:type="dxa"/>
            <w:shd w:val="clear" w:color="auto" w:fill="DEEAF6" w:themeFill="accent1" w:themeFillTint="33"/>
            <w:noWrap/>
            <w:vAlign w:val="center"/>
            <w:hideMark/>
          </w:tcPr>
          <w:p w14:paraId="31D3C9D0" w14:textId="77777777" w:rsidR="00062D12" w:rsidRPr="00404304" w:rsidRDefault="00062D12" w:rsidP="00062D12">
            <w:pPr>
              <w:autoSpaceDE/>
              <w:autoSpaceDN/>
              <w:jc w:val="right"/>
              <w:rPr>
                <w:b/>
                <w:bCs/>
                <w:color w:val="000000"/>
              </w:rPr>
            </w:pPr>
            <w:r w:rsidRPr="00404304">
              <w:rPr>
                <w:b/>
                <w:bCs/>
                <w:color w:val="000000"/>
              </w:rPr>
              <w:t>845 000</w:t>
            </w:r>
          </w:p>
        </w:tc>
        <w:tc>
          <w:tcPr>
            <w:tcW w:w="1128" w:type="dxa"/>
            <w:shd w:val="clear" w:color="auto" w:fill="DEEAF6" w:themeFill="accent1" w:themeFillTint="33"/>
            <w:noWrap/>
            <w:vAlign w:val="center"/>
            <w:hideMark/>
          </w:tcPr>
          <w:p w14:paraId="31D3C9D1" w14:textId="77777777" w:rsidR="00062D12" w:rsidRPr="00404304" w:rsidRDefault="00062D12" w:rsidP="00062D12">
            <w:pPr>
              <w:autoSpaceDE/>
              <w:autoSpaceDN/>
              <w:rPr>
                <w:b/>
                <w:bCs/>
                <w:color w:val="000000"/>
              </w:rPr>
            </w:pPr>
            <w:r w:rsidRPr="00404304">
              <w:rPr>
                <w:b/>
                <w:bCs/>
                <w:color w:val="000000"/>
              </w:rPr>
              <w:t> </w:t>
            </w:r>
          </w:p>
        </w:tc>
        <w:tc>
          <w:tcPr>
            <w:tcW w:w="1150" w:type="dxa"/>
            <w:shd w:val="clear" w:color="auto" w:fill="FFF2CC" w:themeFill="accent4" w:themeFillTint="33"/>
            <w:noWrap/>
            <w:vAlign w:val="center"/>
            <w:hideMark/>
          </w:tcPr>
          <w:p w14:paraId="31D3C9D2" w14:textId="77777777" w:rsidR="00062D12" w:rsidRPr="00404304" w:rsidRDefault="00062D12" w:rsidP="00062D12">
            <w:pPr>
              <w:autoSpaceDE/>
              <w:autoSpaceDN/>
              <w:jc w:val="right"/>
              <w:rPr>
                <w:b/>
                <w:bCs/>
                <w:color w:val="000000"/>
              </w:rPr>
            </w:pPr>
            <w:r w:rsidRPr="00404304">
              <w:rPr>
                <w:b/>
                <w:bCs/>
                <w:color w:val="000000"/>
              </w:rPr>
              <w:t>100 000</w:t>
            </w:r>
          </w:p>
        </w:tc>
        <w:tc>
          <w:tcPr>
            <w:tcW w:w="1134" w:type="dxa"/>
            <w:shd w:val="clear" w:color="auto" w:fill="FFF2CC" w:themeFill="accent4" w:themeFillTint="33"/>
            <w:noWrap/>
            <w:vAlign w:val="center"/>
            <w:hideMark/>
          </w:tcPr>
          <w:p w14:paraId="31D3C9D3" w14:textId="77777777" w:rsidR="00062D12" w:rsidRPr="00404304" w:rsidRDefault="00062D12" w:rsidP="00062D12">
            <w:pPr>
              <w:autoSpaceDE/>
              <w:autoSpaceDN/>
              <w:jc w:val="right"/>
              <w:rPr>
                <w:b/>
                <w:bCs/>
                <w:color w:val="000000"/>
              </w:rPr>
            </w:pPr>
            <w:r w:rsidRPr="00404304">
              <w:rPr>
                <w:b/>
                <w:bCs/>
                <w:color w:val="000000"/>
              </w:rPr>
              <w:t> </w:t>
            </w:r>
            <w:r>
              <w:rPr>
                <w:b/>
                <w:bCs/>
                <w:color w:val="000000"/>
              </w:rPr>
              <w:t>0</w:t>
            </w:r>
          </w:p>
        </w:tc>
        <w:tc>
          <w:tcPr>
            <w:tcW w:w="1200" w:type="dxa"/>
            <w:shd w:val="clear" w:color="auto" w:fill="DEEAF6" w:themeFill="accent1" w:themeFillTint="33"/>
            <w:noWrap/>
            <w:vAlign w:val="center"/>
            <w:hideMark/>
          </w:tcPr>
          <w:p w14:paraId="31D3C9D4" w14:textId="77777777" w:rsidR="00062D12" w:rsidRPr="00404304" w:rsidRDefault="00062D12" w:rsidP="00062D12">
            <w:pPr>
              <w:autoSpaceDE/>
              <w:autoSpaceDN/>
              <w:jc w:val="right"/>
              <w:rPr>
                <w:b/>
                <w:bCs/>
                <w:color w:val="000000"/>
              </w:rPr>
            </w:pPr>
            <w:r w:rsidRPr="00404304">
              <w:rPr>
                <w:b/>
                <w:bCs/>
                <w:color w:val="000000"/>
              </w:rPr>
              <w:t>945 000</w:t>
            </w:r>
          </w:p>
        </w:tc>
        <w:tc>
          <w:tcPr>
            <w:tcW w:w="1170" w:type="dxa"/>
            <w:shd w:val="clear" w:color="auto" w:fill="DEEAF6" w:themeFill="accent1" w:themeFillTint="33"/>
            <w:noWrap/>
            <w:vAlign w:val="center"/>
            <w:hideMark/>
          </w:tcPr>
          <w:p w14:paraId="31D3C9D5" w14:textId="77777777" w:rsidR="00062D12" w:rsidRPr="00404304" w:rsidRDefault="00062D12" w:rsidP="00062D12">
            <w:pPr>
              <w:autoSpaceDE/>
              <w:autoSpaceDN/>
              <w:jc w:val="right"/>
              <w:rPr>
                <w:b/>
                <w:bCs/>
                <w:color w:val="000000"/>
              </w:rPr>
            </w:pPr>
            <w:r w:rsidRPr="00404304">
              <w:rPr>
                <w:b/>
                <w:bCs/>
                <w:color w:val="000000"/>
              </w:rPr>
              <w:t>945 000</w:t>
            </w:r>
          </w:p>
        </w:tc>
      </w:tr>
      <w:tr w:rsidR="00062D12" w:rsidRPr="00404304" w14:paraId="31D3C9E0" w14:textId="77777777" w:rsidTr="00062D12">
        <w:trPr>
          <w:trHeight w:val="255"/>
        </w:trPr>
        <w:tc>
          <w:tcPr>
            <w:tcW w:w="1975" w:type="dxa"/>
            <w:shd w:val="clear" w:color="auto" w:fill="auto"/>
            <w:noWrap/>
            <w:vAlign w:val="center"/>
            <w:hideMark/>
          </w:tcPr>
          <w:p w14:paraId="31D3C9D7" w14:textId="77777777" w:rsidR="00062D12" w:rsidRPr="00404304" w:rsidRDefault="00062D12" w:rsidP="00062D12">
            <w:pPr>
              <w:autoSpaceDE/>
              <w:autoSpaceDN/>
            </w:pPr>
            <w:r w:rsidRPr="00404304">
              <w:t> </w:t>
            </w:r>
          </w:p>
        </w:tc>
        <w:tc>
          <w:tcPr>
            <w:tcW w:w="4252" w:type="dxa"/>
            <w:shd w:val="clear" w:color="auto" w:fill="auto"/>
            <w:noWrap/>
            <w:vAlign w:val="center"/>
            <w:hideMark/>
          </w:tcPr>
          <w:p w14:paraId="31D3C9D8" w14:textId="77777777" w:rsidR="00062D12" w:rsidRPr="00404304" w:rsidRDefault="00062D12" w:rsidP="00062D12">
            <w:pPr>
              <w:autoSpaceDE/>
              <w:autoSpaceDN/>
            </w:pPr>
            <w:r w:rsidRPr="00404304">
              <w:t> </w:t>
            </w:r>
          </w:p>
        </w:tc>
        <w:tc>
          <w:tcPr>
            <w:tcW w:w="1109" w:type="dxa"/>
            <w:vAlign w:val="center"/>
          </w:tcPr>
          <w:p w14:paraId="31D3C9D9" w14:textId="77777777" w:rsidR="00062D12" w:rsidRPr="00404304" w:rsidRDefault="00062D12" w:rsidP="00062D12">
            <w:pPr>
              <w:autoSpaceDE/>
              <w:autoSpaceDN/>
            </w:pPr>
            <w:r w:rsidRPr="00404304">
              <w:t> </w:t>
            </w:r>
          </w:p>
        </w:tc>
        <w:tc>
          <w:tcPr>
            <w:tcW w:w="1109" w:type="dxa"/>
            <w:shd w:val="clear" w:color="auto" w:fill="auto"/>
            <w:noWrap/>
            <w:vAlign w:val="center"/>
            <w:hideMark/>
          </w:tcPr>
          <w:p w14:paraId="31D3C9DA" w14:textId="77777777" w:rsidR="00062D12" w:rsidRPr="00404304" w:rsidRDefault="00062D12" w:rsidP="00062D12">
            <w:pPr>
              <w:autoSpaceDE/>
              <w:autoSpaceDN/>
            </w:pPr>
            <w:r w:rsidRPr="00404304">
              <w:t> </w:t>
            </w:r>
          </w:p>
        </w:tc>
        <w:tc>
          <w:tcPr>
            <w:tcW w:w="1128" w:type="dxa"/>
            <w:shd w:val="clear" w:color="auto" w:fill="auto"/>
            <w:noWrap/>
            <w:vAlign w:val="center"/>
            <w:hideMark/>
          </w:tcPr>
          <w:p w14:paraId="31D3C9DB" w14:textId="77777777" w:rsidR="00062D12" w:rsidRPr="00404304" w:rsidRDefault="00062D12" w:rsidP="00062D12">
            <w:pPr>
              <w:autoSpaceDE/>
              <w:autoSpaceDN/>
            </w:pPr>
            <w:r w:rsidRPr="00404304">
              <w:t> </w:t>
            </w:r>
          </w:p>
        </w:tc>
        <w:tc>
          <w:tcPr>
            <w:tcW w:w="1150" w:type="dxa"/>
            <w:shd w:val="clear" w:color="auto" w:fill="auto"/>
            <w:noWrap/>
            <w:vAlign w:val="center"/>
            <w:hideMark/>
          </w:tcPr>
          <w:p w14:paraId="31D3C9DC" w14:textId="77777777" w:rsidR="00062D12" w:rsidRPr="00404304" w:rsidRDefault="00062D12" w:rsidP="00062D12">
            <w:pPr>
              <w:autoSpaceDE/>
              <w:autoSpaceDN/>
            </w:pPr>
            <w:r w:rsidRPr="00404304">
              <w:t> </w:t>
            </w:r>
          </w:p>
        </w:tc>
        <w:tc>
          <w:tcPr>
            <w:tcW w:w="1134" w:type="dxa"/>
            <w:shd w:val="clear" w:color="auto" w:fill="auto"/>
            <w:noWrap/>
            <w:vAlign w:val="center"/>
            <w:hideMark/>
          </w:tcPr>
          <w:p w14:paraId="31D3C9DD" w14:textId="77777777" w:rsidR="00062D12" w:rsidRPr="00404304" w:rsidRDefault="00062D12" w:rsidP="00062D12">
            <w:pPr>
              <w:autoSpaceDE/>
              <w:autoSpaceDN/>
            </w:pPr>
            <w:r w:rsidRPr="00404304">
              <w:t> </w:t>
            </w:r>
          </w:p>
        </w:tc>
        <w:tc>
          <w:tcPr>
            <w:tcW w:w="1200" w:type="dxa"/>
            <w:shd w:val="clear" w:color="auto" w:fill="auto"/>
            <w:noWrap/>
            <w:vAlign w:val="center"/>
            <w:hideMark/>
          </w:tcPr>
          <w:p w14:paraId="31D3C9DE" w14:textId="77777777" w:rsidR="00062D12" w:rsidRPr="00404304" w:rsidRDefault="00062D12" w:rsidP="00062D12">
            <w:pPr>
              <w:autoSpaceDE/>
              <w:autoSpaceDN/>
            </w:pPr>
            <w:r w:rsidRPr="00404304">
              <w:t> </w:t>
            </w:r>
          </w:p>
        </w:tc>
        <w:tc>
          <w:tcPr>
            <w:tcW w:w="1170" w:type="dxa"/>
            <w:shd w:val="clear" w:color="auto" w:fill="auto"/>
            <w:noWrap/>
            <w:vAlign w:val="center"/>
            <w:hideMark/>
          </w:tcPr>
          <w:p w14:paraId="31D3C9DF" w14:textId="77777777" w:rsidR="00062D12" w:rsidRPr="00404304" w:rsidRDefault="00062D12" w:rsidP="00062D12">
            <w:pPr>
              <w:autoSpaceDE/>
              <w:autoSpaceDN/>
            </w:pPr>
            <w:r w:rsidRPr="00404304">
              <w:t> </w:t>
            </w:r>
          </w:p>
        </w:tc>
      </w:tr>
      <w:tr w:rsidR="00062D12" w:rsidRPr="00404304" w14:paraId="31D3C9EA" w14:textId="77777777" w:rsidTr="00062D12">
        <w:trPr>
          <w:trHeight w:val="255"/>
        </w:trPr>
        <w:tc>
          <w:tcPr>
            <w:tcW w:w="1975" w:type="dxa"/>
            <w:shd w:val="clear" w:color="auto" w:fill="DEEAF6" w:themeFill="accent1" w:themeFillTint="33"/>
            <w:noWrap/>
            <w:vAlign w:val="center"/>
            <w:hideMark/>
          </w:tcPr>
          <w:p w14:paraId="31D3C9E1" w14:textId="77777777" w:rsidR="00062D12" w:rsidRPr="00404304" w:rsidRDefault="00062D12" w:rsidP="00062D12">
            <w:pPr>
              <w:autoSpaceDE/>
              <w:autoSpaceDN/>
              <w:rPr>
                <w:b/>
              </w:rPr>
            </w:pPr>
          </w:p>
        </w:tc>
        <w:tc>
          <w:tcPr>
            <w:tcW w:w="4252" w:type="dxa"/>
            <w:shd w:val="clear" w:color="auto" w:fill="DEEAF6" w:themeFill="accent1" w:themeFillTint="33"/>
            <w:noWrap/>
            <w:vAlign w:val="center"/>
            <w:hideMark/>
          </w:tcPr>
          <w:p w14:paraId="31D3C9E2" w14:textId="77777777" w:rsidR="00062D12" w:rsidRPr="00404304" w:rsidRDefault="00062D12" w:rsidP="00062D12">
            <w:pPr>
              <w:autoSpaceDE/>
              <w:autoSpaceDN/>
              <w:rPr>
                <w:b/>
              </w:rPr>
            </w:pPr>
            <w:r w:rsidRPr="00404304">
              <w:rPr>
                <w:b/>
              </w:rPr>
              <w:t> Eelarve tulude maht kokku eurodes</w:t>
            </w:r>
          </w:p>
        </w:tc>
        <w:tc>
          <w:tcPr>
            <w:tcW w:w="1109" w:type="dxa"/>
            <w:shd w:val="clear" w:color="auto" w:fill="DEEAF6" w:themeFill="accent1" w:themeFillTint="33"/>
            <w:vAlign w:val="center"/>
          </w:tcPr>
          <w:p w14:paraId="31D3C9E3" w14:textId="77777777" w:rsidR="00062D12" w:rsidRPr="00404304" w:rsidRDefault="00062D12" w:rsidP="00062D12">
            <w:pPr>
              <w:autoSpaceDE/>
              <w:autoSpaceDN/>
              <w:jc w:val="right"/>
              <w:rPr>
                <w:b/>
                <w:color w:val="000000"/>
              </w:rPr>
            </w:pPr>
            <w:r w:rsidRPr="00404304">
              <w:rPr>
                <w:b/>
                <w:color w:val="000000"/>
              </w:rPr>
              <w:t>31 854 271</w:t>
            </w:r>
          </w:p>
        </w:tc>
        <w:tc>
          <w:tcPr>
            <w:tcW w:w="1109" w:type="dxa"/>
            <w:shd w:val="clear" w:color="auto" w:fill="DEEAF6" w:themeFill="accent1" w:themeFillTint="33"/>
            <w:noWrap/>
            <w:vAlign w:val="center"/>
            <w:hideMark/>
          </w:tcPr>
          <w:p w14:paraId="31D3C9E4" w14:textId="77777777" w:rsidR="00062D12" w:rsidRPr="00404304" w:rsidRDefault="00062D12" w:rsidP="00062D12">
            <w:pPr>
              <w:autoSpaceDE/>
              <w:autoSpaceDN/>
              <w:jc w:val="right"/>
              <w:rPr>
                <w:b/>
                <w:color w:val="000000"/>
              </w:rPr>
            </w:pPr>
            <w:r w:rsidRPr="00404304">
              <w:rPr>
                <w:b/>
                <w:color w:val="000000"/>
              </w:rPr>
              <w:t>32 340 240</w:t>
            </w:r>
          </w:p>
        </w:tc>
        <w:tc>
          <w:tcPr>
            <w:tcW w:w="1128" w:type="dxa"/>
            <w:shd w:val="clear" w:color="auto" w:fill="DEEAF6" w:themeFill="accent1" w:themeFillTint="33"/>
            <w:noWrap/>
            <w:vAlign w:val="center"/>
            <w:hideMark/>
          </w:tcPr>
          <w:p w14:paraId="31D3C9E5" w14:textId="77777777" w:rsidR="00062D12" w:rsidRPr="00404304" w:rsidRDefault="00062D12" w:rsidP="00062D12">
            <w:pPr>
              <w:autoSpaceDE/>
              <w:autoSpaceDN/>
              <w:jc w:val="right"/>
              <w:rPr>
                <w:b/>
                <w:color w:val="000000"/>
              </w:rPr>
            </w:pPr>
            <w:r w:rsidRPr="00404304">
              <w:rPr>
                <w:b/>
                <w:color w:val="000000"/>
              </w:rPr>
              <w:t>0</w:t>
            </w:r>
          </w:p>
        </w:tc>
        <w:tc>
          <w:tcPr>
            <w:tcW w:w="1150" w:type="dxa"/>
            <w:shd w:val="clear" w:color="auto" w:fill="FFF2CC" w:themeFill="accent4" w:themeFillTint="33"/>
            <w:noWrap/>
            <w:vAlign w:val="center"/>
            <w:hideMark/>
          </w:tcPr>
          <w:p w14:paraId="31D3C9E6" w14:textId="77777777" w:rsidR="00062D12" w:rsidRPr="00404304" w:rsidRDefault="00062D12" w:rsidP="00062D12">
            <w:pPr>
              <w:autoSpaceDE/>
              <w:autoSpaceDN/>
              <w:jc w:val="right"/>
              <w:rPr>
                <w:b/>
                <w:color w:val="000000"/>
              </w:rPr>
            </w:pPr>
            <w:r w:rsidRPr="00404304">
              <w:rPr>
                <w:b/>
                <w:color w:val="000000"/>
              </w:rPr>
              <w:t>116 095</w:t>
            </w:r>
          </w:p>
        </w:tc>
        <w:tc>
          <w:tcPr>
            <w:tcW w:w="1134" w:type="dxa"/>
            <w:shd w:val="clear" w:color="auto" w:fill="FFF2CC" w:themeFill="accent4" w:themeFillTint="33"/>
            <w:noWrap/>
            <w:vAlign w:val="center"/>
            <w:hideMark/>
          </w:tcPr>
          <w:p w14:paraId="31D3C9E7" w14:textId="77777777" w:rsidR="00062D12" w:rsidRPr="00404304" w:rsidRDefault="00062D12" w:rsidP="00062D12">
            <w:pPr>
              <w:autoSpaceDE/>
              <w:autoSpaceDN/>
              <w:jc w:val="right"/>
              <w:rPr>
                <w:b/>
                <w:color w:val="000000"/>
              </w:rPr>
            </w:pPr>
            <w:r w:rsidRPr="00404304">
              <w:rPr>
                <w:b/>
                <w:color w:val="000000"/>
              </w:rPr>
              <w:t>-413 214</w:t>
            </w:r>
          </w:p>
        </w:tc>
        <w:tc>
          <w:tcPr>
            <w:tcW w:w="1200" w:type="dxa"/>
            <w:shd w:val="clear" w:color="auto" w:fill="DEEAF6" w:themeFill="accent1" w:themeFillTint="33"/>
            <w:noWrap/>
            <w:vAlign w:val="center"/>
            <w:hideMark/>
          </w:tcPr>
          <w:p w14:paraId="31D3C9E8" w14:textId="77777777" w:rsidR="00062D12" w:rsidRPr="00404304" w:rsidRDefault="00062D12" w:rsidP="00062D12">
            <w:pPr>
              <w:autoSpaceDE/>
              <w:autoSpaceDN/>
              <w:jc w:val="right"/>
              <w:rPr>
                <w:b/>
                <w:color w:val="000000"/>
              </w:rPr>
            </w:pPr>
            <w:r w:rsidRPr="00404304">
              <w:rPr>
                <w:b/>
                <w:color w:val="000000"/>
              </w:rPr>
              <w:t>32 043 121</w:t>
            </w:r>
          </w:p>
        </w:tc>
        <w:tc>
          <w:tcPr>
            <w:tcW w:w="1170" w:type="dxa"/>
            <w:shd w:val="clear" w:color="auto" w:fill="DEEAF6" w:themeFill="accent1" w:themeFillTint="33"/>
            <w:noWrap/>
            <w:vAlign w:val="center"/>
            <w:hideMark/>
          </w:tcPr>
          <w:p w14:paraId="31D3C9E9" w14:textId="77777777" w:rsidR="00062D12" w:rsidRPr="00404304" w:rsidRDefault="00062D12" w:rsidP="00062D12">
            <w:pPr>
              <w:autoSpaceDE/>
              <w:autoSpaceDN/>
              <w:jc w:val="right"/>
              <w:rPr>
                <w:b/>
                <w:color w:val="000000"/>
              </w:rPr>
            </w:pPr>
            <w:r w:rsidRPr="00404304">
              <w:rPr>
                <w:b/>
                <w:color w:val="000000"/>
              </w:rPr>
              <w:t>31 557 152</w:t>
            </w:r>
          </w:p>
        </w:tc>
      </w:tr>
    </w:tbl>
    <w:p w14:paraId="31D3C9EB" w14:textId="77777777" w:rsidR="00404304" w:rsidRDefault="00404304">
      <w:pPr>
        <w:tabs>
          <w:tab w:val="left" w:pos="567"/>
        </w:tabs>
        <w:jc w:val="both"/>
        <w:rPr>
          <w:b/>
        </w:rPr>
      </w:pPr>
    </w:p>
    <w:p w14:paraId="31D3C9EC" w14:textId="77777777" w:rsidR="00404304" w:rsidRDefault="00404304">
      <w:pPr>
        <w:tabs>
          <w:tab w:val="left" w:pos="567"/>
        </w:tabs>
        <w:jc w:val="both"/>
        <w:rPr>
          <w:b/>
        </w:rPr>
      </w:pPr>
    </w:p>
    <w:p w14:paraId="31D3C9ED" w14:textId="77777777" w:rsidR="00E512C9" w:rsidRPr="00F64E62" w:rsidRDefault="00E512C9">
      <w:pPr>
        <w:tabs>
          <w:tab w:val="left" w:pos="567"/>
        </w:tabs>
        <w:jc w:val="both"/>
        <w:rPr>
          <w:b/>
        </w:rPr>
      </w:pPr>
    </w:p>
    <w:p w14:paraId="31D3C9EE" w14:textId="77777777" w:rsidR="008E096C" w:rsidRPr="00F64E62" w:rsidRDefault="008E096C" w:rsidP="008E096C">
      <w:pPr>
        <w:rPr>
          <w:b/>
        </w:rPr>
      </w:pPr>
    </w:p>
    <w:p w14:paraId="31D3C9EF" w14:textId="77777777" w:rsidR="008E096C" w:rsidRPr="00F64E62" w:rsidRDefault="008E096C">
      <w:pPr>
        <w:autoSpaceDE/>
        <w:autoSpaceDN/>
        <w:rPr>
          <w:b/>
        </w:rPr>
      </w:pPr>
      <w:r w:rsidRPr="00F64E62">
        <w:rPr>
          <w:b/>
        </w:rPr>
        <w:br w:type="page"/>
      </w:r>
    </w:p>
    <w:p w14:paraId="31D3C9F0" w14:textId="77777777" w:rsidR="00597F42" w:rsidRPr="00F76034" w:rsidRDefault="00F84F89" w:rsidP="008E096C">
      <w:pPr>
        <w:rPr>
          <w:b/>
          <w:sz w:val="22"/>
        </w:rPr>
      </w:pPr>
      <w:r w:rsidRPr="00F76034">
        <w:rPr>
          <w:b/>
          <w:sz w:val="22"/>
        </w:rPr>
        <w:lastRenderedPageBreak/>
        <w:t>Põhitegevuse t</w:t>
      </w:r>
      <w:r w:rsidR="00597F42" w:rsidRPr="00F76034">
        <w:rPr>
          <w:b/>
          <w:sz w:val="22"/>
        </w:rPr>
        <w:t>ulude eelarve</w:t>
      </w:r>
      <w:r w:rsidR="00322FDD" w:rsidRPr="00F76034">
        <w:rPr>
          <w:b/>
          <w:sz w:val="22"/>
        </w:rPr>
        <w:t>te</w:t>
      </w:r>
      <w:r w:rsidR="00146694" w:rsidRPr="00F76034">
        <w:rPr>
          <w:b/>
          <w:sz w:val="22"/>
        </w:rPr>
        <w:t xml:space="preserve"> muudatused</w:t>
      </w:r>
      <w:r w:rsidR="009F7B82" w:rsidRPr="00F76034">
        <w:rPr>
          <w:b/>
          <w:sz w:val="22"/>
        </w:rPr>
        <w:t xml:space="preserve"> </w:t>
      </w:r>
    </w:p>
    <w:p w14:paraId="31D3C9F1" w14:textId="77777777" w:rsidR="005952A8" w:rsidRPr="00F64E62" w:rsidRDefault="005952A8" w:rsidP="008E096C">
      <w:pPr>
        <w:rPr>
          <w:b/>
        </w:rPr>
      </w:pPr>
    </w:p>
    <w:p w14:paraId="31D3C9F2" w14:textId="77777777" w:rsidR="005952A8" w:rsidRDefault="005952A8" w:rsidP="005952A8">
      <w:pPr>
        <w:jc w:val="both"/>
      </w:pPr>
      <w:r w:rsidRPr="00F64E62">
        <w:t>Tabelis on kajastatud ainult lisaeelarvega muudetavad read. Kehtiv ja muudetud eelarve on toodud koos omavaheliste tehingutega (et tagada täielik ülevaade eelarvemahtudest).</w:t>
      </w:r>
    </w:p>
    <w:p w14:paraId="31D3C9F3" w14:textId="77777777" w:rsidR="00A260D1" w:rsidRDefault="00A260D1" w:rsidP="005952A8">
      <w:pPr>
        <w:jc w:val="both"/>
      </w:pPr>
    </w:p>
    <w:tbl>
      <w:tblPr>
        <w:tblW w:w="15357" w:type="dxa"/>
        <w:tblInd w:w="-5" w:type="dxa"/>
        <w:tblCellMar>
          <w:left w:w="70" w:type="dxa"/>
          <w:right w:w="70" w:type="dxa"/>
        </w:tblCellMar>
        <w:tblLook w:val="04A0" w:firstRow="1" w:lastRow="0" w:firstColumn="1" w:lastColumn="0" w:noHBand="0" w:noVBand="1"/>
      </w:tblPr>
      <w:tblGrid>
        <w:gridCol w:w="1701"/>
        <w:gridCol w:w="1651"/>
        <w:gridCol w:w="2035"/>
        <w:gridCol w:w="796"/>
        <w:gridCol w:w="2496"/>
        <w:gridCol w:w="2520"/>
        <w:gridCol w:w="1275"/>
        <w:gridCol w:w="993"/>
        <w:gridCol w:w="850"/>
        <w:gridCol w:w="1040"/>
      </w:tblGrid>
      <w:tr w:rsidR="00892745" w:rsidRPr="00A260D1" w14:paraId="31D3C9FE" w14:textId="77777777" w:rsidTr="00F76034">
        <w:trPr>
          <w:cantSplit/>
          <w:trHeight w:val="1621"/>
          <w:tblHeader/>
        </w:trPr>
        <w:tc>
          <w:tcPr>
            <w:tcW w:w="1701" w:type="dxa"/>
            <w:tcBorders>
              <w:top w:val="single" w:sz="4" w:space="0" w:color="auto"/>
              <w:left w:val="single" w:sz="4" w:space="0" w:color="auto"/>
              <w:bottom w:val="single" w:sz="4" w:space="0" w:color="auto"/>
              <w:right w:val="single" w:sz="4" w:space="0" w:color="auto"/>
            </w:tcBorders>
            <w:shd w:val="clear" w:color="000000" w:fill="DEEAF6"/>
            <w:noWrap/>
            <w:vAlign w:val="center"/>
            <w:hideMark/>
          </w:tcPr>
          <w:p w14:paraId="31D3C9F4" w14:textId="77777777" w:rsidR="00892745" w:rsidRPr="00A260D1" w:rsidRDefault="00892745" w:rsidP="00A260D1">
            <w:pPr>
              <w:autoSpaceDE/>
              <w:autoSpaceDN/>
              <w:rPr>
                <w:color w:val="000000"/>
              </w:rPr>
            </w:pPr>
            <w:r w:rsidRPr="00A260D1">
              <w:rPr>
                <w:bCs/>
                <w:color w:val="000000"/>
              </w:rPr>
              <w:t>Kontoklassi nimi</w:t>
            </w:r>
          </w:p>
        </w:tc>
        <w:tc>
          <w:tcPr>
            <w:tcW w:w="1651" w:type="dxa"/>
            <w:tcBorders>
              <w:top w:val="single" w:sz="4" w:space="0" w:color="auto"/>
              <w:left w:val="nil"/>
              <w:bottom w:val="single" w:sz="4" w:space="0" w:color="auto"/>
              <w:right w:val="single" w:sz="4" w:space="0" w:color="auto"/>
            </w:tcBorders>
            <w:shd w:val="clear" w:color="000000" w:fill="DEEAF6"/>
            <w:vAlign w:val="center"/>
            <w:hideMark/>
          </w:tcPr>
          <w:p w14:paraId="31D3C9F5" w14:textId="77777777" w:rsidR="00F76034" w:rsidRPr="00F76034" w:rsidRDefault="00F76034" w:rsidP="00F76034">
            <w:pPr>
              <w:autoSpaceDE/>
              <w:autoSpaceDN/>
              <w:rPr>
                <w:bCs/>
                <w:color w:val="000000"/>
              </w:rPr>
            </w:pPr>
            <w:r>
              <w:rPr>
                <w:bCs/>
                <w:color w:val="000000"/>
              </w:rPr>
              <w:t>Eelarve eest vastutaja</w:t>
            </w:r>
          </w:p>
        </w:tc>
        <w:tc>
          <w:tcPr>
            <w:tcW w:w="2035" w:type="dxa"/>
            <w:tcBorders>
              <w:top w:val="single" w:sz="4" w:space="0" w:color="auto"/>
              <w:left w:val="nil"/>
              <w:bottom w:val="single" w:sz="4" w:space="0" w:color="auto"/>
              <w:right w:val="single" w:sz="4" w:space="0" w:color="auto"/>
            </w:tcBorders>
            <w:shd w:val="clear" w:color="000000" w:fill="DEEAF6"/>
            <w:noWrap/>
            <w:vAlign w:val="center"/>
            <w:hideMark/>
          </w:tcPr>
          <w:p w14:paraId="31D3C9F6" w14:textId="77777777" w:rsidR="00892745" w:rsidRPr="00A260D1" w:rsidRDefault="00892745" w:rsidP="00A260D1">
            <w:pPr>
              <w:autoSpaceDE/>
              <w:autoSpaceDN/>
              <w:rPr>
                <w:color w:val="000000"/>
              </w:rPr>
            </w:pPr>
            <w:r w:rsidRPr="00A260D1">
              <w:rPr>
                <w:bCs/>
                <w:color w:val="000000"/>
              </w:rPr>
              <w:t>Rea kood ja nimi</w:t>
            </w:r>
          </w:p>
        </w:tc>
        <w:tc>
          <w:tcPr>
            <w:tcW w:w="796" w:type="dxa"/>
            <w:tcBorders>
              <w:top w:val="single" w:sz="4" w:space="0" w:color="auto"/>
              <w:left w:val="nil"/>
              <w:bottom w:val="single" w:sz="4" w:space="0" w:color="auto"/>
              <w:right w:val="single" w:sz="4" w:space="0" w:color="auto"/>
            </w:tcBorders>
            <w:shd w:val="clear" w:color="000000" w:fill="DEEAF6"/>
            <w:noWrap/>
            <w:textDirection w:val="btLr"/>
            <w:vAlign w:val="center"/>
            <w:hideMark/>
          </w:tcPr>
          <w:p w14:paraId="31D3C9F7" w14:textId="77777777" w:rsidR="00892745" w:rsidRPr="00A260D1" w:rsidRDefault="00892745" w:rsidP="00A260D1">
            <w:pPr>
              <w:autoSpaceDE/>
              <w:autoSpaceDN/>
              <w:jc w:val="center"/>
              <w:rPr>
                <w:color w:val="000000"/>
              </w:rPr>
            </w:pPr>
            <w:r w:rsidRPr="00A260D1">
              <w:rPr>
                <w:bCs/>
                <w:color w:val="000000"/>
              </w:rPr>
              <w:t>Tegevussuund</w:t>
            </w:r>
          </w:p>
        </w:tc>
        <w:tc>
          <w:tcPr>
            <w:tcW w:w="2496" w:type="dxa"/>
            <w:tcBorders>
              <w:top w:val="single" w:sz="4" w:space="0" w:color="auto"/>
              <w:left w:val="nil"/>
              <w:bottom w:val="single" w:sz="4" w:space="0" w:color="auto"/>
              <w:right w:val="single" w:sz="4" w:space="0" w:color="auto"/>
            </w:tcBorders>
            <w:shd w:val="clear" w:color="000000" w:fill="DEEAF6"/>
            <w:vAlign w:val="center"/>
            <w:hideMark/>
          </w:tcPr>
          <w:p w14:paraId="31D3C9F8" w14:textId="77777777" w:rsidR="00892745" w:rsidRPr="00A260D1" w:rsidRDefault="00892745" w:rsidP="00A260D1">
            <w:pPr>
              <w:autoSpaceDE/>
              <w:autoSpaceDN/>
              <w:rPr>
                <w:color w:val="000000"/>
              </w:rPr>
            </w:pPr>
            <w:r w:rsidRPr="00A260D1">
              <w:rPr>
                <w:bCs/>
                <w:color w:val="000000"/>
              </w:rPr>
              <w:t>Rea nimetus</w:t>
            </w:r>
          </w:p>
        </w:tc>
        <w:tc>
          <w:tcPr>
            <w:tcW w:w="2520" w:type="dxa"/>
            <w:tcBorders>
              <w:top w:val="single" w:sz="4" w:space="0" w:color="auto"/>
              <w:left w:val="nil"/>
              <w:bottom w:val="single" w:sz="4" w:space="0" w:color="auto"/>
              <w:right w:val="single" w:sz="4" w:space="0" w:color="auto"/>
            </w:tcBorders>
            <w:shd w:val="clear" w:color="000000" w:fill="DEEAF6"/>
            <w:noWrap/>
            <w:vAlign w:val="center"/>
            <w:hideMark/>
          </w:tcPr>
          <w:p w14:paraId="31D3C9F9" w14:textId="77777777" w:rsidR="00892745" w:rsidRPr="00A260D1" w:rsidRDefault="00892745" w:rsidP="00A260D1">
            <w:pPr>
              <w:autoSpaceDE/>
              <w:autoSpaceDN/>
              <w:rPr>
                <w:color w:val="000000"/>
              </w:rPr>
            </w:pPr>
            <w:r w:rsidRPr="00A260D1">
              <w:rPr>
                <w:bCs/>
                <w:color w:val="000000"/>
              </w:rPr>
              <w:t>Selgitused liseelarvele</w:t>
            </w:r>
          </w:p>
        </w:tc>
        <w:tc>
          <w:tcPr>
            <w:tcW w:w="1275" w:type="dxa"/>
            <w:tcBorders>
              <w:top w:val="single" w:sz="4" w:space="0" w:color="auto"/>
              <w:left w:val="nil"/>
              <w:bottom w:val="single" w:sz="4" w:space="0" w:color="auto"/>
              <w:right w:val="single" w:sz="4" w:space="0" w:color="auto"/>
            </w:tcBorders>
            <w:shd w:val="clear" w:color="000000" w:fill="DEEAF6"/>
            <w:textDirection w:val="btLr"/>
            <w:vAlign w:val="center"/>
            <w:hideMark/>
          </w:tcPr>
          <w:p w14:paraId="31D3C9FA" w14:textId="77777777" w:rsidR="00892745" w:rsidRPr="00A260D1" w:rsidRDefault="00892745" w:rsidP="00A260D1">
            <w:pPr>
              <w:autoSpaceDE/>
              <w:autoSpaceDN/>
              <w:jc w:val="center"/>
              <w:rPr>
                <w:color w:val="000000"/>
              </w:rPr>
            </w:pPr>
            <w:r w:rsidRPr="00A260D1">
              <w:rPr>
                <w:bCs/>
                <w:color w:val="000000"/>
              </w:rPr>
              <w:t>12.02.2018 alaeelarved omavahelistega</w:t>
            </w:r>
          </w:p>
        </w:tc>
        <w:tc>
          <w:tcPr>
            <w:tcW w:w="993" w:type="dxa"/>
            <w:tcBorders>
              <w:top w:val="single" w:sz="4" w:space="0" w:color="auto"/>
              <w:left w:val="nil"/>
              <w:bottom w:val="single" w:sz="4" w:space="0" w:color="auto"/>
              <w:right w:val="single" w:sz="4" w:space="0" w:color="auto"/>
            </w:tcBorders>
            <w:shd w:val="clear" w:color="000000" w:fill="FFF2CC"/>
            <w:textDirection w:val="btLr"/>
            <w:vAlign w:val="center"/>
            <w:hideMark/>
          </w:tcPr>
          <w:p w14:paraId="31D3C9FB" w14:textId="77777777" w:rsidR="00892745" w:rsidRPr="00A260D1" w:rsidRDefault="00892745" w:rsidP="00A260D1">
            <w:pPr>
              <w:autoSpaceDE/>
              <w:autoSpaceDN/>
              <w:jc w:val="center"/>
              <w:rPr>
                <w:b/>
                <w:bCs/>
                <w:color w:val="000000"/>
              </w:rPr>
            </w:pPr>
            <w:r w:rsidRPr="00A260D1">
              <w:rPr>
                <w:b/>
                <w:bCs/>
                <w:color w:val="000000"/>
              </w:rPr>
              <w:t>2018. a  I lisa-eelarve mittesihtraha</w:t>
            </w:r>
          </w:p>
        </w:tc>
        <w:tc>
          <w:tcPr>
            <w:tcW w:w="850" w:type="dxa"/>
            <w:tcBorders>
              <w:top w:val="single" w:sz="4" w:space="0" w:color="auto"/>
              <w:left w:val="nil"/>
              <w:bottom w:val="single" w:sz="4" w:space="0" w:color="auto"/>
              <w:right w:val="single" w:sz="4" w:space="0" w:color="auto"/>
            </w:tcBorders>
            <w:shd w:val="clear" w:color="000000" w:fill="FFF2CC"/>
            <w:textDirection w:val="btLr"/>
            <w:vAlign w:val="center"/>
            <w:hideMark/>
          </w:tcPr>
          <w:p w14:paraId="31D3C9FC" w14:textId="77777777" w:rsidR="00892745" w:rsidRPr="00A260D1" w:rsidRDefault="00892745" w:rsidP="00A260D1">
            <w:pPr>
              <w:autoSpaceDE/>
              <w:autoSpaceDN/>
              <w:jc w:val="center"/>
              <w:rPr>
                <w:b/>
                <w:bCs/>
                <w:color w:val="000000"/>
              </w:rPr>
            </w:pPr>
            <w:r w:rsidRPr="00A260D1">
              <w:rPr>
                <w:b/>
                <w:bCs/>
                <w:color w:val="000000"/>
              </w:rPr>
              <w:t>2018. a  I lisa-eelarve sihtraha</w:t>
            </w:r>
          </w:p>
        </w:tc>
        <w:tc>
          <w:tcPr>
            <w:tcW w:w="1040" w:type="dxa"/>
            <w:tcBorders>
              <w:top w:val="single" w:sz="4" w:space="0" w:color="auto"/>
              <w:left w:val="nil"/>
              <w:bottom w:val="single" w:sz="4" w:space="0" w:color="auto"/>
              <w:right w:val="single" w:sz="4" w:space="0" w:color="auto"/>
            </w:tcBorders>
            <w:shd w:val="clear" w:color="000000" w:fill="DEEAF6"/>
            <w:textDirection w:val="btLr"/>
            <w:vAlign w:val="center"/>
            <w:hideMark/>
          </w:tcPr>
          <w:p w14:paraId="31D3C9FD" w14:textId="77777777" w:rsidR="00892745" w:rsidRPr="00A260D1" w:rsidRDefault="00892745" w:rsidP="00A260D1">
            <w:pPr>
              <w:autoSpaceDE/>
              <w:autoSpaceDN/>
              <w:jc w:val="center"/>
              <w:rPr>
                <w:color w:val="000000"/>
              </w:rPr>
            </w:pPr>
            <w:r w:rsidRPr="00A260D1">
              <w:rPr>
                <w:bCs/>
                <w:color w:val="000000"/>
              </w:rPr>
              <w:t>2018  I lisa-eelarvega muudetud eelarve omavahelistega</w:t>
            </w:r>
          </w:p>
        </w:tc>
      </w:tr>
      <w:tr w:rsidR="00892745" w:rsidRPr="00A260D1" w14:paraId="31D3CA09" w14:textId="77777777" w:rsidTr="00F76034">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1D3C9FF" w14:textId="77777777" w:rsidR="00892745" w:rsidRPr="00A260D1" w:rsidRDefault="00892745" w:rsidP="00A260D1">
            <w:pPr>
              <w:autoSpaceDE/>
              <w:autoSpaceDN/>
              <w:rPr>
                <w:color w:val="000000"/>
              </w:rPr>
            </w:pPr>
            <w:r w:rsidRPr="00A260D1">
              <w:rPr>
                <w:bCs/>
                <w:color w:val="000000"/>
              </w:rPr>
              <w:t>30-Maksutulud</w:t>
            </w:r>
          </w:p>
        </w:tc>
        <w:tc>
          <w:tcPr>
            <w:tcW w:w="1651" w:type="dxa"/>
            <w:tcBorders>
              <w:top w:val="nil"/>
              <w:left w:val="nil"/>
              <w:bottom w:val="single" w:sz="4" w:space="0" w:color="auto"/>
              <w:right w:val="single" w:sz="4" w:space="0" w:color="auto"/>
            </w:tcBorders>
            <w:shd w:val="clear" w:color="auto" w:fill="auto"/>
            <w:noWrap/>
            <w:vAlign w:val="center"/>
            <w:hideMark/>
          </w:tcPr>
          <w:p w14:paraId="31D3CA00" w14:textId="77777777" w:rsidR="00892745" w:rsidRPr="00A260D1" w:rsidRDefault="00892745" w:rsidP="00A260D1">
            <w:pPr>
              <w:autoSpaceDE/>
              <w:autoSpaceDN/>
              <w:rPr>
                <w:color w:val="000000"/>
              </w:rPr>
            </w:pPr>
            <w:r w:rsidRPr="00A260D1">
              <w:rPr>
                <w:bCs/>
                <w:color w:val="000000"/>
              </w:rPr>
              <w:t>Rahandusameti juhataja</w:t>
            </w:r>
          </w:p>
        </w:tc>
        <w:tc>
          <w:tcPr>
            <w:tcW w:w="2035" w:type="dxa"/>
            <w:tcBorders>
              <w:top w:val="nil"/>
              <w:left w:val="nil"/>
              <w:bottom w:val="single" w:sz="4" w:space="0" w:color="auto"/>
              <w:right w:val="single" w:sz="4" w:space="0" w:color="auto"/>
            </w:tcBorders>
            <w:shd w:val="clear" w:color="auto" w:fill="auto"/>
            <w:noWrap/>
            <w:vAlign w:val="center"/>
            <w:hideMark/>
          </w:tcPr>
          <w:p w14:paraId="31D3CA01" w14:textId="77777777" w:rsidR="00892745" w:rsidRPr="00A260D1" w:rsidRDefault="00892745" w:rsidP="00A260D1">
            <w:pPr>
              <w:autoSpaceDE/>
              <w:autoSpaceDN/>
              <w:rPr>
                <w:color w:val="000000"/>
              </w:rPr>
            </w:pPr>
            <w:r w:rsidRPr="00A260D1">
              <w:rPr>
                <w:color w:val="000000"/>
              </w:rPr>
              <w:t>3000-Füüsilise isiku tulumaks</w:t>
            </w:r>
          </w:p>
        </w:tc>
        <w:tc>
          <w:tcPr>
            <w:tcW w:w="796" w:type="dxa"/>
            <w:tcBorders>
              <w:top w:val="nil"/>
              <w:left w:val="nil"/>
              <w:bottom w:val="single" w:sz="4" w:space="0" w:color="auto"/>
              <w:right w:val="single" w:sz="4" w:space="0" w:color="auto"/>
            </w:tcBorders>
            <w:shd w:val="clear" w:color="auto" w:fill="auto"/>
            <w:noWrap/>
            <w:vAlign w:val="center"/>
            <w:hideMark/>
          </w:tcPr>
          <w:p w14:paraId="31D3CA02" w14:textId="77777777" w:rsidR="00892745" w:rsidRPr="00A260D1" w:rsidRDefault="00892745" w:rsidP="00A260D1">
            <w:pPr>
              <w:autoSpaceDE/>
              <w:autoSpaceDN/>
              <w:rPr>
                <w:color w:val="000000"/>
              </w:rPr>
            </w:pPr>
            <w:r w:rsidRPr="00A260D1">
              <w:rPr>
                <w:bCs/>
                <w:color w:val="000000"/>
              </w:rPr>
              <w:t>TU001</w:t>
            </w:r>
          </w:p>
        </w:tc>
        <w:tc>
          <w:tcPr>
            <w:tcW w:w="2496" w:type="dxa"/>
            <w:tcBorders>
              <w:top w:val="nil"/>
              <w:left w:val="nil"/>
              <w:bottom w:val="single" w:sz="4" w:space="0" w:color="auto"/>
              <w:right w:val="single" w:sz="4" w:space="0" w:color="auto"/>
            </w:tcBorders>
            <w:shd w:val="clear" w:color="auto" w:fill="auto"/>
            <w:noWrap/>
            <w:vAlign w:val="center"/>
            <w:hideMark/>
          </w:tcPr>
          <w:p w14:paraId="31D3CA03" w14:textId="77777777" w:rsidR="00892745" w:rsidRPr="00A260D1" w:rsidRDefault="00892745" w:rsidP="00A260D1">
            <w:pPr>
              <w:autoSpaceDE/>
              <w:autoSpaceDN/>
              <w:rPr>
                <w:color w:val="000000"/>
              </w:rPr>
            </w:pPr>
            <w:r w:rsidRPr="00A260D1">
              <w:rPr>
                <w:color w:val="000000"/>
              </w:rPr>
              <w:t>Tulumaks</w:t>
            </w:r>
          </w:p>
        </w:tc>
        <w:tc>
          <w:tcPr>
            <w:tcW w:w="2520" w:type="dxa"/>
            <w:tcBorders>
              <w:top w:val="nil"/>
              <w:left w:val="nil"/>
              <w:bottom w:val="single" w:sz="4" w:space="0" w:color="auto"/>
              <w:right w:val="single" w:sz="4" w:space="0" w:color="auto"/>
            </w:tcBorders>
            <w:shd w:val="clear" w:color="auto" w:fill="auto"/>
            <w:noWrap/>
            <w:vAlign w:val="center"/>
            <w:hideMark/>
          </w:tcPr>
          <w:p w14:paraId="31D3CA04" w14:textId="77777777" w:rsidR="00892745" w:rsidRPr="00A260D1" w:rsidRDefault="00892745" w:rsidP="00A260D1">
            <w:pPr>
              <w:autoSpaceDE/>
              <w:autoSpaceDN/>
              <w:rPr>
                <w:color w:val="000000"/>
              </w:rPr>
            </w:pPr>
            <w:r w:rsidRPr="00A260D1">
              <w:rPr>
                <w:color w:val="000000"/>
              </w:rPr>
              <w:t>Eelarve suurendamine vastavalt tegelikule laekumisele</w:t>
            </w:r>
          </w:p>
        </w:tc>
        <w:tc>
          <w:tcPr>
            <w:tcW w:w="1275" w:type="dxa"/>
            <w:tcBorders>
              <w:top w:val="nil"/>
              <w:left w:val="nil"/>
              <w:bottom w:val="single" w:sz="4" w:space="0" w:color="auto"/>
              <w:right w:val="single" w:sz="4" w:space="0" w:color="auto"/>
            </w:tcBorders>
            <w:shd w:val="clear" w:color="auto" w:fill="auto"/>
            <w:noWrap/>
            <w:vAlign w:val="center"/>
            <w:hideMark/>
          </w:tcPr>
          <w:p w14:paraId="31D3CA05" w14:textId="77777777" w:rsidR="00892745" w:rsidRPr="00A260D1" w:rsidRDefault="00892745" w:rsidP="00A260D1">
            <w:pPr>
              <w:autoSpaceDE/>
              <w:autoSpaceDN/>
              <w:jc w:val="right"/>
              <w:rPr>
                <w:color w:val="000000"/>
              </w:rPr>
            </w:pPr>
            <w:r w:rsidRPr="00A260D1">
              <w:rPr>
                <w:color w:val="000000"/>
              </w:rPr>
              <w:t>12 435 000</w:t>
            </w:r>
          </w:p>
        </w:tc>
        <w:tc>
          <w:tcPr>
            <w:tcW w:w="993" w:type="dxa"/>
            <w:tcBorders>
              <w:top w:val="nil"/>
              <w:left w:val="nil"/>
              <w:bottom w:val="single" w:sz="4" w:space="0" w:color="auto"/>
              <w:right w:val="single" w:sz="4" w:space="0" w:color="auto"/>
            </w:tcBorders>
            <w:shd w:val="clear" w:color="000000" w:fill="FFF2CC"/>
            <w:noWrap/>
            <w:vAlign w:val="center"/>
            <w:hideMark/>
          </w:tcPr>
          <w:p w14:paraId="31D3CA06" w14:textId="77777777" w:rsidR="00892745" w:rsidRPr="00A260D1" w:rsidRDefault="00892745" w:rsidP="00A260D1">
            <w:pPr>
              <w:autoSpaceDE/>
              <w:autoSpaceDN/>
              <w:jc w:val="right"/>
              <w:rPr>
                <w:b/>
                <w:bCs/>
                <w:color w:val="000000"/>
              </w:rPr>
            </w:pPr>
            <w:r w:rsidRPr="00A260D1">
              <w:rPr>
                <w:b/>
                <w:bCs/>
                <w:color w:val="000000"/>
              </w:rPr>
              <w:t>80 000</w:t>
            </w:r>
          </w:p>
        </w:tc>
        <w:tc>
          <w:tcPr>
            <w:tcW w:w="850" w:type="dxa"/>
            <w:tcBorders>
              <w:top w:val="nil"/>
              <w:left w:val="nil"/>
              <w:bottom w:val="single" w:sz="4" w:space="0" w:color="auto"/>
              <w:right w:val="single" w:sz="4" w:space="0" w:color="auto"/>
            </w:tcBorders>
            <w:shd w:val="clear" w:color="000000" w:fill="FFF2CC"/>
            <w:noWrap/>
            <w:vAlign w:val="center"/>
            <w:hideMark/>
          </w:tcPr>
          <w:p w14:paraId="31D3CA07" w14:textId="77777777" w:rsidR="00892745" w:rsidRPr="00A260D1" w:rsidRDefault="00892745" w:rsidP="00A260D1">
            <w:pPr>
              <w:autoSpaceDE/>
              <w:autoSpaceDN/>
              <w:jc w:val="right"/>
              <w:rPr>
                <w:b/>
                <w:bCs/>
                <w:color w:val="000000"/>
              </w:rPr>
            </w:pPr>
            <w:r w:rsidRPr="00A260D1">
              <w:rPr>
                <w:b/>
                <w:bCs/>
                <w:color w:val="000000"/>
              </w:rPr>
              <w:t>0</w:t>
            </w:r>
          </w:p>
        </w:tc>
        <w:tc>
          <w:tcPr>
            <w:tcW w:w="1040" w:type="dxa"/>
            <w:tcBorders>
              <w:top w:val="nil"/>
              <w:left w:val="nil"/>
              <w:bottom w:val="single" w:sz="4" w:space="0" w:color="auto"/>
              <w:right w:val="single" w:sz="4" w:space="0" w:color="auto"/>
            </w:tcBorders>
            <w:shd w:val="clear" w:color="auto" w:fill="auto"/>
            <w:noWrap/>
            <w:vAlign w:val="center"/>
            <w:hideMark/>
          </w:tcPr>
          <w:p w14:paraId="31D3CA08" w14:textId="77777777" w:rsidR="00892745" w:rsidRPr="00A260D1" w:rsidRDefault="00892745" w:rsidP="00A260D1">
            <w:pPr>
              <w:autoSpaceDE/>
              <w:autoSpaceDN/>
              <w:jc w:val="right"/>
              <w:rPr>
                <w:color w:val="000000"/>
              </w:rPr>
            </w:pPr>
            <w:r w:rsidRPr="00A260D1">
              <w:rPr>
                <w:color w:val="000000"/>
              </w:rPr>
              <w:t>12 515 000</w:t>
            </w:r>
          </w:p>
        </w:tc>
      </w:tr>
      <w:tr w:rsidR="00892745" w:rsidRPr="00A260D1" w14:paraId="31D3CA14" w14:textId="77777777" w:rsidTr="00F76034">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1D3CA0A" w14:textId="77777777" w:rsidR="00892745" w:rsidRPr="00A260D1" w:rsidRDefault="00892745" w:rsidP="00A260D1">
            <w:pPr>
              <w:autoSpaceDE/>
              <w:autoSpaceDN/>
              <w:rPr>
                <w:color w:val="000000"/>
              </w:rPr>
            </w:pPr>
            <w:r w:rsidRPr="00A260D1">
              <w:rPr>
                <w:bCs/>
                <w:color w:val="000000"/>
              </w:rPr>
              <w:t>30-Maksutulud</w:t>
            </w:r>
          </w:p>
        </w:tc>
        <w:tc>
          <w:tcPr>
            <w:tcW w:w="1651" w:type="dxa"/>
            <w:tcBorders>
              <w:top w:val="nil"/>
              <w:left w:val="nil"/>
              <w:bottom w:val="single" w:sz="4" w:space="0" w:color="auto"/>
              <w:right w:val="single" w:sz="4" w:space="0" w:color="auto"/>
            </w:tcBorders>
            <w:shd w:val="clear" w:color="auto" w:fill="auto"/>
            <w:noWrap/>
            <w:vAlign w:val="center"/>
            <w:hideMark/>
          </w:tcPr>
          <w:p w14:paraId="31D3CA0B" w14:textId="77777777" w:rsidR="00892745" w:rsidRPr="00A260D1" w:rsidRDefault="00892745" w:rsidP="00A260D1">
            <w:pPr>
              <w:autoSpaceDE/>
              <w:autoSpaceDN/>
              <w:rPr>
                <w:color w:val="000000"/>
              </w:rPr>
            </w:pPr>
            <w:r w:rsidRPr="00A260D1">
              <w:rPr>
                <w:bCs/>
                <w:color w:val="000000"/>
              </w:rPr>
              <w:t>Rahandusameti juhataja</w:t>
            </w:r>
          </w:p>
        </w:tc>
        <w:tc>
          <w:tcPr>
            <w:tcW w:w="2035" w:type="dxa"/>
            <w:tcBorders>
              <w:top w:val="nil"/>
              <w:left w:val="nil"/>
              <w:bottom w:val="single" w:sz="4" w:space="0" w:color="auto"/>
              <w:right w:val="single" w:sz="4" w:space="0" w:color="auto"/>
            </w:tcBorders>
            <w:shd w:val="clear" w:color="auto" w:fill="auto"/>
            <w:noWrap/>
            <w:vAlign w:val="center"/>
            <w:hideMark/>
          </w:tcPr>
          <w:p w14:paraId="31D3CA0C" w14:textId="77777777" w:rsidR="00892745" w:rsidRPr="00A260D1" w:rsidRDefault="00892745" w:rsidP="00A260D1">
            <w:pPr>
              <w:autoSpaceDE/>
              <w:autoSpaceDN/>
              <w:rPr>
                <w:color w:val="000000"/>
              </w:rPr>
            </w:pPr>
            <w:r w:rsidRPr="00A260D1">
              <w:rPr>
                <w:color w:val="000000"/>
              </w:rPr>
              <w:t>3030-Maamaks</w:t>
            </w:r>
          </w:p>
        </w:tc>
        <w:tc>
          <w:tcPr>
            <w:tcW w:w="796" w:type="dxa"/>
            <w:tcBorders>
              <w:top w:val="nil"/>
              <w:left w:val="nil"/>
              <w:bottom w:val="single" w:sz="4" w:space="0" w:color="auto"/>
              <w:right w:val="single" w:sz="4" w:space="0" w:color="auto"/>
            </w:tcBorders>
            <w:shd w:val="clear" w:color="auto" w:fill="auto"/>
            <w:noWrap/>
            <w:vAlign w:val="center"/>
            <w:hideMark/>
          </w:tcPr>
          <w:p w14:paraId="31D3CA0D" w14:textId="77777777" w:rsidR="00892745" w:rsidRPr="00A260D1" w:rsidRDefault="00892745" w:rsidP="00A260D1">
            <w:pPr>
              <w:autoSpaceDE/>
              <w:autoSpaceDN/>
              <w:rPr>
                <w:color w:val="000000"/>
              </w:rPr>
            </w:pPr>
            <w:r w:rsidRPr="00A260D1">
              <w:rPr>
                <w:bCs/>
                <w:color w:val="000000"/>
              </w:rPr>
              <w:t>TU002</w:t>
            </w:r>
          </w:p>
        </w:tc>
        <w:tc>
          <w:tcPr>
            <w:tcW w:w="2496" w:type="dxa"/>
            <w:tcBorders>
              <w:top w:val="nil"/>
              <w:left w:val="nil"/>
              <w:bottom w:val="single" w:sz="4" w:space="0" w:color="auto"/>
              <w:right w:val="single" w:sz="4" w:space="0" w:color="auto"/>
            </w:tcBorders>
            <w:shd w:val="clear" w:color="auto" w:fill="auto"/>
            <w:noWrap/>
            <w:vAlign w:val="center"/>
            <w:hideMark/>
          </w:tcPr>
          <w:p w14:paraId="31D3CA0E" w14:textId="77777777" w:rsidR="00892745" w:rsidRPr="00A260D1" w:rsidRDefault="00892745" w:rsidP="00A260D1">
            <w:pPr>
              <w:autoSpaceDE/>
              <w:autoSpaceDN/>
              <w:rPr>
                <w:color w:val="000000"/>
              </w:rPr>
            </w:pPr>
            <w:r w:rsidRPr="00A260D1">
              <w:rPr>
                <w:color w:val="000000"/>
              </w:rPr>
              <w:t>Maamaks</w:t>
            </w:r>
          </w:p>
        </w:tc>
        <w:tc>
          <w:tcPr>
            <w:tcW w:w="2520" w:type="dxa"/>
            <w:tcBorders>
              <w:top w:val="nil"/>
              <w:left w:val="nil"/>
              <w:bottom w:val="single" w:sz="4" w:space="0" w:color="auto"/>
              <w:right w:val="single" w:sz="4" w:space="0" w:color="auto"/>
            </w:tcBorders>
            <w:shd w:val="clear" w:color="auto" w:fill="auto"/>
            <w:noWrap/>
            <w:vAlign w:val="center"/>
            <w:hideMark/>
          </w:tcPr>
          <w:p w14:paraId="31D3CA0F" w14:textId="77777777" w:rsidR="00892745" w:rsidRPr="00A260D1" w:rsidRDefault="00892745" w:rsidP="00A260D1">
            <w:pPr>
              <w:autoSpaceDE/>
              <w:autoSpaceDN/>
              <w:rPr>
                <w:color w:val="000000"/>
              </w:rPr>
            </w:pPr>
            <w:r w:rsidRPr="00A260D1">
              <w:rPr>
                <w:color w:val="000000"/>
              </w:rPr>
              <w:t>Maamaksu prognoos muudetud vastavalt 2017. a tegelikule täitmisele</w:t>
            </w:r>
          </w:p>
        </w:tc>
        <w:tc>
          <w:tcPr>
            <w:tcW w:w="1275" w:type="dxa"/>
            <w:tcBorders>
              <w:top w:val="nil"/>
              <w:left w:val="nil"/>
              <w:bottom w:val="single" w:sz="4" w:space="0" w:color="auto"/>
              <w:right w:val="single" w:sz="4" w:space="0" w:color="auto"/>
            </w:tcBorders>
            <w:shd w:val="clear" w:color="auto" w:fill="auto"/>
            <w:noWrap/>
            <w:vAlign w:val="center"/>
            <w:hideMark/>
          </w:tcPr>
          <w:p w14:paraId="31D3CA10" w14:textId="77777777" w:rsidR="00892745" w:rsidRPr="00A260D1" w:rsidRDefault="00892745" w:rsidP="00A260D1">
            <w:pPr>
              <w:autoSpaceDE/>
              <w:autoSpaceDN/>
              <w:jc w:val="right"/>
              <w:rPr>
                <w:color w:val="000000"/>
              </w:rPr>
            </w:pPr>
            <w:r w:rsidRPr="00A260D1">
              <w:rPr>
                <w:color w:val="000000"/>
              </w:rPr>
              <w:t>130 000</w:t>
            </w:r>
          </w:p>
        </w:tc>
        <w:tc>
          <w:tcPr>
            <w:tcW w:w="993" w:type="dxa"/>
            <w:tcBorders>
              <w:top w:val="nil"/>
              <w:left w:val="nil"/>
              <w:bottom w:val="single" w:sz="4" w:space="0" w:color="auto"/>
              <w:right w:val="single" w:sz="4" w:space="0" w:color="auto"/>
            </w:tcBorders>
            <w:shd w:val="clear" w:color="000000" w:fill="FFF2CC"/>
            <w:noWrap/>
            <w:vAlign w:val="center"/>
            <w:hideMark/>
          </w:tcPr>
          <w:p w14:paraId="31D3CA11" w14:textId="77777777" w:rsidR="00892745" w:rsidRPr="00A260D1" w:rsidRDefault="00892745" w:rsidP="00A260D1">
            <w:pPr>
              <w:autoSpaceDE/>
              <w:autoSpaceDN/>
              <w:jc w:val="right"/>
              <w:rPr>
                <w:b/>
                <w:bCs/>
                <w:color w:val="000000"/>
              </w:rPr>
            </w:pPr>
            <w:r w:rsidRPr="00A260D1">
              <w:rPr>
                <w:b/>
                <w:bCs/>
                <w:color w:val="000000"/>
              </w:rPr>
              <w:t>-10 000</w:t>
            </w:r>
          </w:p>
        </w:tc>
        <w:tc>
          <w:tcPr>
            <w:tcW w:w="850" w:type="dxa"/>
            <w:tcBorders>
              <w:top w:val="nil"/>
              <w:left w:val="nil"/>
              <w:bottom w:val="single" w:sz="4" w:space="0" w:color="auto"/>
              <w:right w:val="single" w:sz="4" w:space="0" w:color="auto"/>
            </w:tcBorders>
            <w:shd w:val="clear" w:color="000000" w:fill="FFF2CC"/>
            <w:noWrap/>
            <w:vAlign w:val="center"/>
            <w:hideMark/>
          </w:tcPr>
          <w:p w14:paraId="31D3CA12" w14:textId="77777777" w:rsidR="00892745" w:rsidRPr="00A260D1" w:rsidRDefault="00892745" w:rsidP="00A260D1">
            <w:pPr>
              <w:autoSpaceDE/>
              <w:autoSpaceDN/>
              <w:jc w:val="right"/>
              <w:rPr>
                <w:b/>
                <w:bCs/>
                <w:color w:val="000000"/>
              </w:rPr>
            </w:pPr>
            <w:r w:rsidRPr="00A260D1">
              <w:rPr>
                <w:b/>
                <w:bCs/>
                <w:color w:val="000000"/>
              </w:rPr>
              <w:t>0</w:t>
            </w:r>
          </w:p>
        </w:tc>
        <w:tc>
          <w:tcPr>
            <w:tcW w:w="1040" w:type="dxa"/>
            <w:tcBorders>
              <w:top w:val="nil"/>
              <w:left w:val="nil"/>
              <w:bottom w:val="single" w:sz="4" w:space="0" w:color="auto"/>
              <w:right w:val="single" w:sz="4" w:space="0" w:color="auto"/>
            </w:tcBorders>
            <w:shd w:val="clear" w:color="auto" w:fill="auto"/>
            <w:noWrap/>
            <w:vAlign w:val="center"/>
            <w:hideMark/>
          </w:tcPr>
          <w:p w14:paraId="31D3CA13" w14:textId="77777777" w:rsidR="00892745" w:rsidRPr="00A260D1" w:rsidRDefault="00892745" w:rsidP="00A260D1">
            <w:pPr>
              <w:autoSpaceDE/>
              <w:autoSpaceDN/>
              <w:jc w:val="right"/>
              <w:rPr>
                <w:color w:val="000000"/>
              </w:rPr>
            </w:pPr>
            <w:r w:rsidRPr="00A260D1">
              <w:rPr>
                <w:color w:val="000000"/>
              </w:rPr>
              <w:t>120 000</w:t>
            </w:r>
          </w:p>
        </w:tc>
      </w:tr>
      <w:tr w:rsidR="00892745" w:rsidRPr="00A260D1" w14:paraId="31D3CA1E" w14:textId="77777777" w:rsidTr="00F76034">
        <w:trPr>
          <w:trHeight w:val="300"/>
        </w:trPr>
        <w:tc>
          <w:tcPr>
            <w:tcW w:w="3352" w:type="dxa"/>
            <w:gridSpan w:val="2"/>
            <w:tcBorders>
              <w:top w:val="single" w:sz="4" w:space="0" w:color="auto"/>
              <w:left w:val="single" w:sz="4" w:space="0" w:color="auto"/>
              <w:bottom w:val="single" w:sz="4" w:space="0" w:color="auto"/>
              <w:right w:val="single" w:sz="4" w:space="0" w:color="auto"/>
            </w:tcBorders>
            <w:shd w:val="clear" w:color="000000" w:fill="DEEAF6"/>
            <w:noWrap/>
            <w:vAlign w:val="center"/>
            <w:hideMark/>
          </w:tcPr>
          <w:p w14:paraId="31D3CA15" w14:textId="77777777" w:rsidR="00892745" w:rsidRPr="00A260D1" w:rsidRDefault="00892745" w:rsidP="00F76034">
            <w:pPr>
              <w:autoSpaceDE/>
              <w:autoSpaceDN/>
              <w:rPr>
                <w:b/>
                <w:bCs/>
                <w:color w:val="000000"/>
              </w:rPr>
            </w:pPr>
            <w:r w:rsidRPr="00A260D1">
              <w:rPr>
                <w:b/>
                <w:bCs/>
                <w:color w:val="000000"/>
              </w:rPr>
              <w:t xml:space="preserve">30-Maksutulud </w:t>
            </w:r>
            <w:r w:rsidR="00F76034">
              <w:rPr>
                <w:b/>
                <w:bCs/>
                <w:color w:val="000000"/>
              </w:rPr>
              <w:t>kokku</w:t>
            </w:r>
          </w:p>
        </w:tc>
        <w:tc>
          <w:tcPr>
            <w:tcW w:w="2035" w:type="dxa"/>
            <w:tcBorders>
              <w:top w:val="nil"/>
              <w:left w:val="nil"/>
              <w:bottom w:val="single" w:sz="4" w:space="0" w:color="auto"/>
              <w:right w:val="single" w:sz="4" w:space="0" w:color="auto"/>
            </w:tcBorders>
            <w:shd w:val="clear" w:color="000000" w:fill="DEEAF6"/>
            <w:noWrap/>
            <w:vAlign w:val="center"/>
            <w:hideMark/>
          </w:tcPr>
          <w:p w14:paraId="31D3CA16" w14:textId="77777777" w:rsidR="00892745" w:rsidRPr="00A260D1" w:rsidRDefault="00892745" w:rsidP="00A260D1">
            <w:pPr>
              <w:autoSpaceDE/>
              <w:autoSpaceDN/>
              <w:rPr>
                <w:rFonts w:ascii="Calibri" w:hAnsi="Calibri" w:cs="Calibri"/>
                <w:color w:val="000000"/>
              </w:rPr>
            </w:pPr>
            <w:r w:rsidRPr="00A260D1">
              <w:rPr>
                <w:rFonts w:ascii="Calibri" w:hAnsi="Calibri" w:cs="Calibri"/>
                <w:color w:val="000000"/>
              </w:rPr>
              <w:t> </w:t>
            </w:r>
          </w:p>
        </w:tc>
        <w:tc>
          <w:tcPr>
            <w:tcW w:w="796" w:type="dxa"/>
            <w:tcBorders>
              <w:top w:val="nil"/>
              <w:left w:val="nil"/>
              <w:bottom w:val="single" w:sz="4" w:space="0" w:color="auto"/>
              <w:right w:val="single" w:sz="4" w:space="0" w:color="auto"/>
            </w:tcBorders>
            <w:shd w:val="clear" w:color="000000" w:fill="DEEAF6"/>
            <w:noWrap/>
            <w:vAlign w:val="center"/>
            <w:hideMark/>
          </w:tcPr>
          <w:p w14:paraId="31D3CA17" w14:textId="77777777" w:rsidR="00892745" w:rsidRPr="00A260D1" w:rsidRDefault="00892745" w:rsidP="00A260D1">
            <w:pPr>
              <w:autoSpaceDE/>
              <w:autoSpaceDN/>
              <w:rPr>
                <w:rFonts w:ascii="Calibri" w:hAnsi="Calibri" w:cs="Calibri"/>
                <w:color w:val="000000"/>
              </w:rPr>
            </w:pPr>
            <w:r w:rsidRPr="00A260D1">
              <w:rPr>
                <w:rFonts w:ascii="Calibri" w:hAnsi="Calibri" w:cs="Calibri"/>
                <w:color w:val="000000"/>
              </w:rPr>
              <w:t> </w:t>
            </w:r>
          </w:p>
        </w:tc>
        <w:tc>
          <w:tcPr>
            <w:tcW w:w="2496" w:type="dxa"/>
            <w:tcBorders>
              <w:top w:val="nil"/>
              <w:left w:val="nil"/>
              <w:bottom w:val="single" w:sz="4" w:space="0" w:color="auto"/>
              <w:right w:val="single" w:sz="4" w:space="0" w:color="auto"/>
            </w:tcBorders>
            <w:shd w:val="clear" w:color="000000" w:fill="DEEAF6"/>
            <w:noWrap/>
            <w:vAlign w:val="center"/>
            <w:hideMark/>
          </w:tcPr>
          <w:p w14:paraId="31D3CA18" w14:textId="77777777" w:rsidR="00892745" w:rsidRPr="00A260D1" w:rsidRDefault="00892745" w:rsidP="00A260D1">
            <w:pPr>
              <w:autoSpaceDE/>
              <w:autoSpaceDN/>
              <w:rPr>
                <w:rFonts w:ascii="Calibri" w:hAnsi="Calibri" w:cs="Calibri"/>
                <w:color w:val="000000"/>
              </w:rPr>
            </w:pPr>
            <w:r w:rsidRPr="00A260D1">
              <w:rPr>
                <w:rFonts w:ascii="Calibri" w:hAnsi="Calibri" w:cs="Calibri"/>
                <w:color w:val="000000"/>
              </w:rPr>
              <w:t> </w:t>
            </w:r>
          </w:p>
        </w:tc>
        <w:tc>
          <w:tcPr>
            <w:tcW w:w="2520" w:type="dxa"/>
            <w:tcBorders>
              <w:top w:val="nil"/>
              <w:left w:val="nil"/>
              <w:bottom w:val="single" w:sz="4" w:space="0" w:color="auto"/>
              <w:right w:val="single" w:sz="4" w:space="0" w:color="auto"/>
            </w:tcBorders>
            <w:shd w:val="clear" w:color="000000" w:fill="DEEAF6"/>
            <w:noWrap/>
            <w:vAlign w:val="center"/>
            <w:hideMark/>
          </w:tcPr>
          <w:p w14:paraId="31D3CA19" w14:textId="77777777" w:rsidR="00892745" w:rsidRPr="00A260D1" w:rsidRDefault="00892745" w:rsidP="00A260D1">
            <w:pPr>
              <w:autoSpaceDE/>
              <w:autoSpaceDN/>
              <w:rPr>
                <w:rFonts w:ascii="Calibri" w:hAnsi="Calibri" w:cs="Calibri"/>
                <w:color w:val="000000"/>
              </w:rPr>
            </w:pPr>
            <w:r w:rsidRPr="00A260D1">
              <w:rPr>
                <w:rFonts w:ascii="Calibri" w:hAnsi="Calibri" w:cs="Calibri"/>
                <w:color w:val="000000"/>
              </w:rPr>
              <w:t> </w:t>
            </w:r>
          </w:p>
        </w:tc>
        <w:tc>
          <w:tcPr>
            <w:tcW w:w="1275" w:type="dxa"/>
            <w:tcBorders>
              <w:top w:val="nil"/>
              <w:left w:val="nil"/>
              <w:bottom w:val="single" w:sz="4" w:space="0" w:color="auto"/>
              <w:right w:val="single" w:sz="4" w:space="0" w:color="auto"/>
            </w:tcBorders>
            <w:shd w:val="clear" w:color="000000" w:fill="DEEAF6"/>
            <w:noWrap/>
            <w:vAlign w:val="center"/>
            <w:hideMark/>
          </w:tcPr>
          <w:p w14:paraId="31D3CA1A" w14:textId="77777777" w:rsidR="00892745" w:rsidRPr="00A260D1" w:rsidRDefault="00892745" w:rsidP="00A260D1">
            <w:pPr>
              <w:autoSpaceDE/>
              <w:autoSpaceDN/>
              <w:jc w:val="right"/>
              <w:rPr>
                <w:b/>
                <w:bCs/>
                <w:color w:val="000000"/>
              </w:rPr>
            </w:pPr>
            <w:r w:rsidRPr="00A260D1">
              <w:rPr>
                <w:b/>
                <w:bCs/>
                <w:color w:val="000000"/>
              </w:rPr>
              <w:t> </w:t>
            </w:r>
          </w:p>
        </w:tc>
        <w:tc>
          <w:tcPr>
            <w:tcW w:w="993" w:type="dxa"/>
            <w:tcBorders>
              <w:top w:val="nil"/>
              <w:left w:val="nil"/>
              <w:bottom w:val="single" w:sz="4" w:space="0" w:color="auto"/>
              <w:right w:val="single" w:sz="4" w:space="0" w:color="auto"/>
            </w:tcBorders>
            <w:shd w:val="clear" w:color="000000" w:fill="DEEAF6"/>
            <w:noWrap/>
            <w:vAlign w:val="center"/>
            <w:hideMark/>
          </w:tcPr>
          <w:p w14:paraId="31D3CA1B" w14:textId="77777777" w:rsidR="00892745" w:rsidRPr="00A260D1" w:rsidRDefault="00892745" w:rsidP="00A260D1">
            <w:pPr>
              <w:autoSpaceDE/>
              <w:autoSpaceDN/>
              <w:jc w:val="right"/>
              <w:rPr>
                <w:b/>
                <w:bCs/>
                <w:color w:val="000000"/>
              </w:rPr>
            </w:pPr>
            <w:r w:rsidRPr="00A260D1">
              <w:rPr>
                <w:b/>
                <w:bCs/>
                <w:color w:val="000000"/>
              </w:rPr>
              <w:t>70 000</w:t>
            </w:r>
          </w:p>
        </w:tc>
        <w:tc>
          <w:tcPr>
            <w:tcW w:w="850" w:type="dxa"/>
            <w:tcBorders>
              <w:top w:val="nil"/>
              <w:left w:val="nil"/>
              <w:bottom w:val="single" w:sz="4" w:space="0" w:color="auto"/>
              <w:right w:val="single" w:sz="4" w:space="0" w:color="auto"/>
            </w:tcBorders>
            <w:shd w:val="clear" w:color="000000" w:fill="DEEAF6"/>
            <w:noWrap/>
            <w:vAlign w:val="center"/>
            <w:hideMark/>
          </w:tcPr>
          <w:p w14:paraId="31D3CA1C" w14:textId="77777777" w:rsidR="00892745" w:rsidRPr="00A260D1" w:rsidRDefault="00892745" w:rsidP="00A260D1">
            <w:pPr>
              <w:autoSpaceDE/>
              <w:autoSpaceDN/>
              <w:jc w:val="right"/>
              <w:rPr>
                <w:b/>
                <w:bCs/>
                <w:color w:val="000000"/>
              </w:rPr>
            </w:pPr>
            <w:r w:rsidRPr="00A260D1">
              <w:rPr>
                <w:b/>
                <w:bCs/>
                <w:color w:val="000000"/>
              </w:rPr>
              <w:t>0</w:t>
            </w:r>
          </w:p>
        </w:tc>
        <w:tc>
          <w:tcPr>
            <w:tcW w:w="1040" w:type="dxa"/>
            <w:tcBorders>
              <w:top w:val="nil"/>
              <w:left w:val="nil"/>
              <w:bottom w:val="single" w:sz="4" w:space="0" w:color="auto"/>
              <w:right w:val="single" w:sz="4" w:space="0" w:color="auto"/>
            </w:tcBorders>
            <w:shd w:val="clear" w:color="000000" w:fill="DEEAF6"/>
            <w:noWrap/>
            <w:vAlign w:val="center"/>
            <w:hideMark/>
          </w:tcPr>
          <w:p w14:paraId="31D3CA1D" w14:textId="77777777" w:rsidR="00892745" w:rsidRPr="00A260D1" w:rsidRDefault="00892745" w:rsidP="00A260D1">
            <w:pPr>
              <w:autoSpaceDE/>
              <w:autoSpaceDN/>
              <w:rPr>
                <w:rFonts w:ascii="Calibri" w:hAnsi="Calibri" w:cs="Calibri"/>
                <w:color w:val="000000"/>
              </w:rPr>
            </w:pPr>
            <w:r w:rsidRPr="00A260D1">
              <w:rPr>
                <w:rFonts w:ascii="Calibri" w:hAnsi="Calibri" w:cs="Calibri"/>
                <w:color w:val="000000"/>
              </w:rPr>
              <w:t> </w:t>
            </w:r>
          </w:p>
        </w:tc>
      </w:tr>
      <w:tr w:rsidR="00892745" w:rsidRPr="00A260D1" w14:paraId="31D3CA29" w14:textId="77777777" w:rsidTr="00F76034">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1D3CA1F" w14:textId="77777777" w:rsidR="00892745" w:rsidRPr="00A260D1" w:rsidRDefault="00892745" w:rsidP="00A260D1">
            <w:pPr>
              <w:autoSpaceDE/>
              <w:autoSpaceDN/>
              <w:rPr>
                <w:color w:val="000000"/>
              </w:rPr>
            </w:pPr>
            <w:r w:rsidRPr="00A260D1">
              <w:rPr>
                <w:bCs/>
                <w:color w:val="000000"/>
              </w:rPr>
              <w:t>32-Kaupade ja teenuste müük</w:t>
            </w:r>
          </w:p>
        </w:tc>
        <w:tc>
          <w:tcPr>
            <w:tcW w:w="1651" w:type="dxa"/>
            <w:tcBorders>
              <w:top w:val="nil"/>
              <w:left w:val="nil"/>
              <w:bottom w:val="single" w:sz="4" w:space="0" w:color="auto"/>
              <w:right w:val="single" w:sz="4" w:space="0" w:color="auto"/>
            </w:tcBorders>
            <w:shd w:val="clear" w:color="auto" w:fill="auto"/>
            <w:noWrap/>
            <w:vAlign w:val="center"/>
            <w:hideMark/>
          </w:tcPr>
          <w:p w14:paraId="31D3CA20" w14:textId="77777777" w:rsidR="00892745" w:rsidRPr="00A260D1" w:rsidRDefault="00892745" w:rsidP="00A260D1">
            <w:pPr>
              <w:autoSpaceDE/>
              <w:autoSpaceDN/>
              <w:rPr>
                <w:color w:val="000000"/>
              </w:rPr>
            </w:pPr>
            <w:r w:rsidRPr="00A260D1">
              <w:rPr>
                <w:bCs/>
                <w:color w:val="000000"/>
              </w:rPr>
              <w:t>Kinnisvara haldusameti juhataja</w:t>
            </w:r>
          </w:p>
        </w:tc>
        <w:tc>
          <w:tcPr>
            <w:tcW w:w="2035" w:type="dxa"/>
            <w:tcBorders>
              <w:top w:val="nil"/>
              <w:left w:val="nil"/>
              <w:bottom w:val="single" w:sz="4" w:space="0" w:color="auto"/>
              <w:right w:val="single" w:sz="4" w:space="0" w:color="auto"/>
            </w:tcBorders>
            <w:shd w:val="clear" w:color="auto" w:fill="auto"/>
            <w:noWrap/>
            <w:vAlign w:val="center"/>
            <w:hideMark/>
          </w:tcPr>
          <w:p w14:paraId="31D3CA21" w14:textId="77777777" w:rsidR="00892745" w:rsidRPr="00A260D1" w:rsidRDefault="00892745" w:rsidP="00A260D1">
            <w:pPr>
              <w:autoSpaceDE/>
              <w:autoSpaceDN/>
              <w:rPr>
                <w:color w:val="000000"/>
              </w:rPr>
            </w:pPr>
            <w:r w:rsidRPr="00A260D1">
              <w:rPr>
                <w:color w:val="000000"/>
              </w:rPr>
              <w:t>3232-Tulud muudelt majandusaladelt</w:t>
            </w:r>
          </w:p>
        </w:tc>
        <w:tc>
          <w:tcPr>
            <w:tcW w:w="796" w:type="dxa"/>
            <w:tcBorders>
              <w:top w:val="nil"/>
              <w:left w:val="nil"/>
              <w:bottom w:val="single" w:sz="4" w:space="0" w:color="auto"/>
              <w:right w:val="single" w:sz="4" w:space="0" w:color="auto"/>
            </w:tcBorders>
            <w:shd w:val="clear" w:color="auto" w:fill="auto"/>
            <w:noWrap/>
            <w:vAlign w:val="center"/>
            <w:hideMark/>
          </w:tcPr>
          <w:p w14:paraId="31D3CA22" w14:textId="77777777" w:rsidR="00892745" w:rsidRPr="00A260D1" w:rsidRDefault="00892745" w:rsidP="00A260D1">
            <w:pPr>
              <w:autoSpaceDE/>
              <w:autoSpaceDN/>
              <w:rPr>
                <w:color w:val="000000"/>
              </w:rPr>
            </w:pPr>
            <w:r w:rsidRPr="00A260D1">
              <w:rPr>
                <w:bCs/>
                <w:color w:val="000000"/>
              </w:rPr>
              <w:t>TU11W</w:t>
            </w:r>
          </w:p>
        </w:tc>
        <w:tc>
          <w:tcPr>
            <w:tcW w:w="2496" w:type="dxa"/>
            <w:tcBorders>
              <w:top w:val="nil"/>
              <w:left w:val="nil"/>
              <w:bottom w:val="single" w:sz="4" w:space="0" w:color="auto"/>
              <w:right w:val="single" w:sz="4" w:space="0" w:color="auto"/>
            </w:tcBorders>
            <w:shd w:val="clear" w:color="auto" w:fill="auto"/>
            <w:noWrap/>
            <w:vAlign w:val="center"/>
            <w:hideMark/>
          </w:tcPr>
          <w:p w14:paraId="31D3CA23" w14:textId="77777777" w:rsidR="00892745" w:rsidRPr="00A260D1" w:rsidRDefault="00892745" w:rsidP="00A260D1">
            <w:pPr>
              <w:autoSpaceDE/>
              <w:autoSpaceDN/>
              <w:rPr>
                <w:color w:val="000000"/>
              </w:rPr>
            </w:pPr>
            <w:r w:rsidRPr="00A260D1">
              <w:rPr>
                <w:color w:val="000000"/>
              </w:rPr>
              <w:t>Tulud muudelt majandusaladelt</w:t>
            </w:r>
          </w:p>
        </w:tc>
        <w:tc>
          <w:tcPr>
            <w:tcW w:w="2520" w:type="dxa"/>
            <w:tcBorders>
              <w:top w:val="nil"/>
              <w:left w:val="nil"/>
              <w:bottom w:val="single" w:sz="4" w:space="0" w:color="auto"/>
              <w:right w:val="single" w:sz="4" w:space="0" w:color="auto"/>
            </w:tcBorders>
            <w:shd w:val="clear" w:color="auto" w:fill="auto"/>
            <w:noWrap/>
            <w:vAlign w:val="center"/>
            <w:hideMark/>
          </w:tcPr>
          <w:p w14:paraId="31D3CA24" w14:textId="77777777" w:rsidR="00892745" w:rsidRPr="00A260D1" w:rsidRDefault="00892745" w:rsidP="00A260D1">
            <w:pPr>
              <w:autoSpaceDE/>
              <w:autoSpaceDN/>
              <w:rPr>
                <w:color w:val="000000"/>
              </w:rPr>
            </w:pPr>
            <w:r w:rsidRPr="00A260D1">
              <w:rPr>
                <w:color w:val="000000"/>
              </w:rPr>
              <w:t>Avalike WC-de tulud, eelarverea vastutaja muutmine</w:t>
            </w:r>
          </w:p>
        </w:tc>
        <w:tc>
          <w:tcPr>
            <w:tcW w:w="1275" w:type="dxa"/>
            <w:tcBorders>
              <w:top w:val="nil"/>
              <w:left w:val="nil"/>
              <w:bottom w:val="single" w:sz="4" w:space="0" w:color="auto"/>
              <w:right w:val="single" w:sz="4" w:space="0" w:color="auto"/>
            </w:tcBorders>
            <w:shd w:val="clear" w:color="auto" w:fill="auto"/>
            <w:noWrap/>
            <w:vAlign w:val="center"/>
            <w:hideMark/>
          </w:tcPr>
          <w:p w14:paraId="31D3CA25" w14:textId="77777777" w:rsidR="00892745" w:rsidRPr="00A260D1" w:rsidRDefault="00892745" w:rsidP="00A260D1">
            <w:pPr>
              <w:autoSpaceDE/>
              <w:autoSpaceDN/>
              <w:jc w:val="right"/>
              <w:rPr>
                <w:color w:val="000000"/>
              </w:rPr>
            </w:pPr>
            <w:r w:rsidRPr="00A260D1">
              <w:rPr>
                <w:color w:val="000000"/>
              </w:rPr>
              <w:t>0</w:t>
            </w:r>
          </w:p>
        </w:tc>
        <w:tc>
          <w:tcPr>
            <w:tcW w:w="993" w:type="dxa"/>
            <w:tcBorders>
              <w:top w:val="nil"/>
              <w:left w:val="nil"/>
              <w:bottom w:val="single" w:sz="4" w:space="0" w:color="auto"/>
              <w:right w:val="single" w:sz="4" w:space="0" w:color="auto"/>
            </w:tcBorders>
            <w:shd w:val="clear" w:color="000000" w:fill="FFF2CC"/>
            <w:noWrap/>
            <w:vAlign w:val="center"/>
            <w:hideMark/>
          </w:tcPr>
          <w:p w14:paraId="31D3CA26" w14:textId="77777777" w:rsidR="00892745" w:rsidRPr="00A260D1" w:rsidRDefault="00892745" w:rsidP="00A260D1">
            <w:pPr>
              <w:autoSpaceDE/>
              <w:autoSpaceDN/>
              <w:jc w:val="right"/>
              <w:rPr>
                <w:b/>
                <w:bCs/>
                <w:color w:val="000000"/>
              </w:rPr>
            </w:pPr>
            <w:r w:rsidRPr="00A260D1">
              <w:rPr>
                <w:b/>
                <w:bCs/>
                <w:color w:val="000000"/>
              </w:rPr>
              <w:t>1 550</w:t>
            </w:r>
          </w:p>
        </w:tc>
        <w:tc>
          <w:tcPr>
            <w:tcW w:w="850" w:type="dxa"/>
            <w:tcBorders>
              <w:top w:val="nil"/>
              <w:left w:val="nil"/>
              <w:bottom w:val="single" w:sz="4" w:space="0" w:color="auto"/>
              <w:right w:val="single" w:sz="4" w:space="0" w:color="auto"/>
            </w:tcBorders>
            <w:shd w:val="clear" w:color="000000" w:fill="FFF2CC"/>
            <w:noWrap/>
            <w:vAlign w:val="center"/>
            <w:hideMark/>
          </w:tcPr>
          <w:p w14:paraId="31D3CA27" w14:textId="77777777" w:rsidR="00892745" w:rsidRPr="00A260D1" w:rsidRDefault="00892745" w:rsidP="00A260D1">
            <w:pPr>
              <w:autoSpaceDE/>
              <w:autoSpaceDN/>
              <w:jc w:val="right"/>
              <w:rPr>
                <w:b/>
                <w:bCs/>
                <w:color w:val="000000"/>
              </w:rPr>
            </w:pPr>
            <w:r w:rsidRPr="00A260D1">
              <w:rPr>
                <w:b/>
                <w:bCs/>
                <w:color w:val="000000"/>
              </w:rPr>
              <w:t>0</w:t>
            </w:r>
          </w:p>
        </w:tc>
        <w:tc>
          <w:tcPr>
            <w:tcW w:w="1040" w:type="dxa"/>
            <w:tcBorders>
              <w:top w:val="nil"/>
              <w:left w:val="nil"/>
              <w:bottom w:val="single" w:sz="4" w:space="0" w:color="auto"/>
              <w:right w:val="single" w:sz="4" w:space="0" w:color="auto"/>
            </w:tcBorders>
            <w:shd w:val="clear" w:color="auto" w:fill="auto"/>
            <w:noWrap/>
            <w:vAlign w:val="center"/>
            <w:hideMark/>
          </w:tcPr>
          <w:p w14:paraId="31D3CA28" w14:textId="77777777" w:rsidR="00892745" w:rsidRPr="00A260D1" w:rsidRDefault="00892745" w:rsidP="00A260D1">
            <w:pPr>
              <w:autoSpaceDE/>
              <w:autoSpaceDN/>
              <w:jc w:val="right"/>
              <w:rPr>
                <w:color w:val="000000"/>
              </w:rPr>
            </w:pPr>
            <w:r w:rsidRPr="00A260D1">
              <w:rPr>
                <w:color w:val="000000"/>
              </w:rPr>
              <w:t>1 550</w:t>
            </w:r>
          </w:p>
        </w:tc>
      </w:tr>
      <w:tr w:rsidR="00892745" w:rsidRPr="00A260D1" w14:paraId="31D3CA34" w14:textId="77777777" w:rsidTr="00F76034">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1D3CA2A" w14:textId="77777777" w:rsidR="00892745" w:rsidRPr="00A260D1" w:rsidRDefault="00892745" w:rsidP="00A260D1">
            <w:pPr>
              <w:autoSpaceDE/>
              <w:autoSpaceDN/>
              <w:rPr>
                <w:color w:val="000000"/>
              </w:rPr>
            </w:pPr>
            <w:r w:rsidRPr="00A260D1">
              <w:rPr>
                <w:bCs/>
                <w:color w:val="000000"/>
              </w:rPr>
              <w:t>32-Kaupade ja teenuste müük</w:t>
            </w:r>
          </w:p>
        </w:tc>
        <w:tc>
          <w:tcPr>
            <w:tcW w:w="1651" w:type="dxa"/>
            <w:tcBorders>
              <w:top w:val="nil"/>
              <w:left w:val="nil"/>
              <w:bottom w:val="single" w:sz="4" w:space="0" w:color="auto"/>
              <w:right w:val="single" w:sz="4" w:space="0" w:color="auto"/>
            </w:tcBorders>
            <w:shd w:val="clear" w:color="auto" w:fill="auto"/>
            <w:noWrap/>
            <w:vAlign w:val="center"/>
            <w:hideMark/>
          </w:tcPr>
          <w:p w14:paraId="31D3CA2B" w14:textId="77777777" w:rsidR="00892745" w:rsidRPr="00A260D1" w:rsidRDefault="00892745" w:rsidP="00A260D1">
            <w:pPr>
              <w:autoSpaceDE/>
              <w:autoSpaceDN/>
              <w:rPr>
                <w:color w:val="000000"/>
              </w:rPr>
            </w:pPr>
            <w:r w:rsidRPr="00A260D1">
              <w:rPr>
                <w:bCs/>
                <w:color w:val="000000"/>
              </w:rPr>
              <w:t>Majandusameti juhataja</w:t>
            </w:r>
          </w:p>
        </w:tc>
        <w:tc>
          <w:tcPr>
            <w:tcW w:w="2035" w:type="dxa"/>
            <w:tcBorders>
              <w:top w:val="nil"/>
              <w:left w:val="nil"/>
              <w:bottom w:val="single" w:sz="4" w:space="0" w:color="auto"/>
              <w:right w:val="single" w:sz="4" w:space="0" w:color="auto"/>
            </w:tcBorders>
            <w:shd w:val="clear" w:color="auto" w:fill="auto"/>
            <w:noWrap/>
            <w:vAlign w:val="center"/>
            <w:hideMark/>
          </w:tcPr>
          <w:p w14:paraId="31D3CA2C" w14:textId="77777777" w:rsidR="00892745" w:rsidRPr="00A260D1" w:rsidRDefault="00892745" w:rsidP="00A260D1">
            <w:pPr>
              <w:autoSpaceDE/>
              <w:autoSpaceDN/>
              <w:rPr>
                <w:color w:val="000000"/>
              </w:rPr>
            </w:pPr>
            <w:r w:rsidRPr="00A260D1">
              <w:rPr>
                <w:color w:val="000000"/>
              </w:rPr>
              <w:t>3232-Tulud muudelt majandusaladelt</w:t>
            </w:r>
          </w:p>
        </w:tc>
        <w:tc>
          <w:tcPr>
            <w:tcW w:w="796" w:type="dxa"/>
            <w:tcBorders>
              <w:top w:val="nil"/>
              <w:left w:val="nil"/>
              <w:bottom w:val="single" w:sz="4" w:space="0" w:color="auto"/>
              <w:right w:val="single" w:sz="4" w:space="0" w:color="auto"/>
            </w:tcBorders>
            <w:shd w:val="clear" w:color="auto" w:fill="auto"/>
            <w:noWrap/>
            <w:vAlign w:val="center"/>
            <w:hideMark/>
          </w:tcPr>
          <w:p w14:paraId="31D3CA2D" w14:textId="77777777" w:rsidR="00892745" w:rsidRPr="00A260D1" w:rsidRDefault="00892745" w:rsidP="00A260D1">
            <w:pPr>
              <w:autoSpaceDE/>
              <w:autoSpaceDN/>
              <w:rPr>
                <w:color w:val="000000"/>
              </w:rPr>
            </w:pPr>
            <w:r w:rsidRPr="00A260D1">
              <w:rPr>
                <w:bCs/>
                <w:color w:val="000000"/>
              </w:rPr>
              <w:t>TU11W</w:t>
            </w:r>
          </w:p>
        </w:tc>
        <w:tc>
          <w:tcPr>
            <w:tcW w:w="2496" w:type="dxa"/>
            <w:tcBorders>
              <w:top w:val="nil"/>
              <w:left w:val="nil"/>
              <w:bottom w:val="single" w:sz="4" w:space="0" w:color="auto"/>
              <w:right w:val="single" w:sz="4" w:space="0" w:color="auto"/>
            </w:tcBorders>
            <w:shd w:val="clear" w:color="auto" w:fill="auto"/>
            <w:noWrap/>
            <w:vAlign w:val="center"/>
            <w:hideMark/>
          </w:tcPr>
          <w:p w14:paraId="31D3CA2E" w14:textId="77777777" w:rsidR="00892745" w:rsidRPr="00A260D1" w:rsidRDefault="00892745" w:rsidP="00A260D1">
            <w:pPr>
              <w:autoSpaceDE/>
              <w:autoSpaceDN/>
              <w:rPr>
                <w:color w:val="000000"/>
              </w:rPr>
            </w:pPr>
            <w:r w:rsidRPr="00A260D1">
              <w:rPr>
                <w:color w:val="000000"/>
              </w:rPr>
              <w:t>Tulud muudelt majandusaladelt</w:t>
            </w:r>
          </w:p>
        </w:tc>
        <w:tc>
          <w:tcPr>
            <w:tcW w:w="2520" w:type="dxa"/>
            <w:tcBorders>
              <w:top w:val="nil"/>
              <w:left w:val="nil"/>
              <w:bottom w:val="single" w:sz="4" w:space="0" w:color="auto"/>
              <w:right w:val="single" w:sz="4" w:space="0" w:color="auto"/>
            </w:tcBorders>
            <w:shd w:val="clear" w:color="auto" w:fill="auto"/>
            <w:noWrap/>
            <w:vAlign w:val="center"/>
            <w:hideMark/>
          </w:tcPr>
          <w:p w14:paraId="31D3CA2F" w14:textId="77777777" w:rsidR="00892745" w:rsidRPr="00A260D1" w:rsidRDefault="00892745" w:rsidP="00A260D1">
            <w:pPr>
              <w:autoSpaceDE/>
              <w:autoSpaceDN/>
              <w:rPr>
                <w:color w:val="000000"/>
              </w:rPr>
            </w:pPr>
            <w:r w:rsidRPr="00A260D1">
              <w:rPr>
                <w:color w:val="000000"/>
              </w:rPr>
              <w:t>Avalike WC-de tulud, eelarverea vastutaja muutmine</w:t>
            </w:r>
          </w:p>
        </w:tc>
        <w:tc>
          <w:tcPr>
            <w:tcW w:w="1275" w:type="dxa"/>
            <w:tcBorders>
              <w:top w:val="nil"/>
              <w:left w:val="nil"/>
              <w:bottom w:val="single" w:sz="4" w:space="0" w:color="auto"/>
              <w:right w:val="single" w:sz="4" w:space="0" w:color="auto"/>
            </w:tcBorders>
            <w:shd w:val="clear" w:color="auto" w:fill="auto"/>
            <w:noWrap/>
            <w:vAlign w:val="center"/>
            <w:hideMark/>
          </w:tcPr>
          <w:p w14:paraId="31D3CA30" w14:textId="77777777" w:rsidR="00892745" w:rsidRPr="00A260D1" w:rsidRDefault="00892745" w:rsidP="00A260D1">
            <w:pPr>
              <w:autoSpaceDE/>
              <w:autoSpaceDN/>
              <w:jc w:val="right"/>
              <w:rPr>
                <w:color w:val="000000"/>
              </w:rPr>
            </w:pPr>
            <w:r w:rsidRPr="00A260D1">
              <w:rPr>
                <w:color w:val="000000"/>
              </w:rPr>
              <w:t>1 550</w:t>
            </w:r>
          </w:p>
        </w:tc>
        <w:tc>
          <w:tcPr>
            <w:tcW w:w="993" w:type="dxa"/>
            <w:tcBorders>
              <w:top w:val="nil"/>
              <w:left w:val="nil"/>
              <w:bottom w:val="single" w:sz="4" w:space="0" w:color="auto"/>
              <w:right w:val="single" w:sz="4" w:space="0" w:color="auto"/>
            </w:tcBorders>
            <w:shd w:val="clear" w:color="000000" w:fill="FFF2CC"/>
            <w:noWrap/>
            <w:vAlign w:val="center"/>
            <w:hideMark/>
          </w:tcPr>
          <w:p w14:paraId="31D3CA31" w14:textId="77777777" w:rsidR="00892745" w:rsidRPr="00A260D1" w:rsidRDefault="00892745" w:rsidP="00A260D1">
            <w:pPr>
              <w:autoSpaceDE/>
              <w:autoSpaceDN/>
              <w:jc w:val="right"/>
              <w:rPr>
                <w:b/>
                <w:bCs/>
                <w:color w:val="000000"/>
              </w:rPr>
            </w:pPr>
            <w:r w:rsidRPr="00A260D1">
              <w:rPr>
                <w:b/>
                <w:bCs/>
                <w:color w:val="000000"/>
              </w:rPr>
              <w:t>-1 550</w:t>
            </w:r>
          </w:p>
        </w:tc>
        <w:tc>
          <w:tcPr>
            <w:tcW w:w="850" w:type="dxa"/>
            <w:tcBorders>
              <w:top w:val="nil"/>
              <w:left w:val="nil"/>
              <w:bottom w:val="single" w:sz="4" w:space="0" w:color="auto"/>
              <w:right w:val="single" w:sz="4" w:space="0" w:color="auto"/>
            </w:tcBorders>
            <w:shd w:val="clear" w:color="000000" w:fill="FFF2CC"/>
            <w:noWrap/>
            <w:vAlign w:val="center"/>
            <w:hideMark/>
          </w:tcPr>
          <w:p w14:paraId="31D3CA32" w14:textId="77777777" w:rsidR="00892745" w:rsidRPr="00A260D1" w:rsidRDefault="00892745" w:rsidP="00A260D1">
            <w:pPr>
              <w:autoSpaceDE/>
              <w:autoSpaceDN/>
              <w:jc w:val="right"/>
              <w:rPr>
                <w:b/>
                <w:bCs/>
                <w:color w:val="000000"/>
              </w:rPr>
            </w:pPr>
            <w:r w:rsidRPr="00A260D1">
              <w:rPr>
                <w:b/>
                <w:bCs/>
                <w:color w:val="000000"/>
              </w:rPr>
              <w:t>0</w:t>
            </w:r>
          </w:p>
        </w:tc>
        <w:tc>
          <w:tcPr>
            <w:tcW w:w="1040" w:type="dxa"/>
            <w:tcBorders>
              <w:top w:val="nil"/>
              <w:left w:val="nil"/>
              <w:bottom w:val="single" w:sz="4" w:space="0" w:color="auto"/>
              <w:right w:val="single" w:sz="4" w:space="0" w:color="auto"/>
            </w:tcBorders>
            <w:shd w:val="clear" w:color="auto" w:fill="auto"/>
            <w:noWrap/>
            <w:vAlign w:val="center"/>
            <w:hideMark/>
          </w:tcPr>
          <w:p w14:paraId="31D3CA33" w14:textId="77777777" w:rsidR="00892745" w:rsidRPr="00A260D1" w:rsidRDefault="00892745" w:rsidP="00A260D1">
            <w:pPr>
              <w:autoSpaceDE/>
              <w:autoSpaceDN/>
              <w:jc w:val="right"/>
              <w:rPr>
                <w:color w:val="000000"/>
              </w:rPr>
            </w:pPr>
            <w:r w:rsidRPr="00A260D1">
              <w:rPr>
                <w:color w:val="000000"/>
              </w:rPr>
              <w:t>0</w:t>
            </w:r>
          </w:p>
        </w:tc>
      </w:tr>
      <w:tr w:rsidR="00892745" w:rsidRPr="00A260D1" w14:paraId="31D3CA3F" w14:textId="77777777" w:rsidTr="00F76034">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1D3CA35" w14:textId="77777777" w:rsidR="00892745" w:rsidRPr="00A260D1" w:rsidRDefault="00892745" w:rsidP="00A260D1">
            <w:pPr>
              <w:autoSpaceDE/>
              <w:autoSpaceDN/>
              <w:rPr>
                <w:color w:val="000000"/>
              </w:rPr>
            </w:pPr>
            <w:r w:rsidRPr="00A260D1">
              <w:rPr>
                <w:bCs/>
                <w:color w:val="000000"/>
              </w:rPr>
              <w:t>32-Kaupade ja teenuste müük</w:t>
            </w:r>
          </w:p>
        </w:tc>
        <w:tc>
          <w:tcPr>
            <w:tcW w:w="1651" w:type="dxa"/>
            <w:tcBorders>
              <w:top w:val="nil"/>
              <w:left w:val="nil"/>
              <w:bottom w:val="single" w:sz="4" w:space="0" w:color="auto"/>
              <w:right w:val="single" w:sz="4" w:space="0" w:color="auto"/>
            </w:tcBorders>
            <w:shd w:val="clear" w:color="auto" w:fill="auto"/>
            <w:noWrap/>
            <w:vAlign w:val="center"/>
            <w:hideMark/>
          </w:tcPr>
          <w:p w14:paraId="31D3CA36" w14:textId="77777777" w:rsidR="00892745" w:rsidRPr="00A260D1" w:rsidRDefault="00892745" w:rsidP="00A260D1">
            <w:pPr>
              <w:autoSpaceDE/>
              <w:autoSpaceDN/>
              <w:rPr>
                <w:color w:val="000000"/>
              </w:rPr>
            </w:pPr>
            <w:r w:rsidRPr="00A260D1">
              <w:rPr>
                <w:bCs/>
                <w:color w:val="000000"/>
              </w:rPr>
              <w:t>Linnasekretär</w:t>
            </w:r>
          </w:p>
        </w:tc>
        <w:tc>
          <w:tcPr>
            <w:tcW w:w="2035" w:type="dxa"/>
            <w:tcBorders>
              <w:top w:val="nil"/>
              <w:left w:val="nil"/>
              <w:bottom w:val="single" w:sz="4" w:space="0" w:color="auto"/>
              <w:right w:val="single" w:sz="4" w:space="0" w:color="auto"/>
            </w:tcBorders>
            <w:shd w:val="clear" w:color="auto" w:fill="auto"/>
            <w:noWrap/>
            <w:vAlign w:val="center"/>
            <w:hideMark/>
          </w:tcPr>
          <w:p w14:paraId="31D3CA37" w14:textId="77777777" w:rsidR="00892745" w:rsidRPr="00A260D1" w:rsidRDefault="00892745" w:rsidP="00A260D1">
            <w:pPr>
              <w:autoSpaceDE/>
              <w:autoSpaceDN/>
              <w:rPr>
                <w:color w:val="000000"/>
              </w:rPr>
            </w:pPr>
            <w:r w:rsidRPr="00A260D1">
              <w:rPr>
                <w:color w:val="000000"/>
              </w:rPr>
              <w:t>3201-Muud riigilõivud</w:t>
            </w:r>
          </w:p>
        </w:tc>
        <w:tc>
          <w:tcPr>
            <w:tcW w:w="796" w:type="dxa"/>
            <w:tcBorders>
              <w:top w:val="nil"/>
              <w:left w:val="nil"/>
              <w:bottom w:val="single" w:sz="4" w:space="0" w:color="auto"/>
              <w:right w:val="single" w:sz="4" w:space="0" w:color="auto"/>
            </w:tcBorders>
            <w:shd w:val="clear" w:color="auto" w:fill="auto"/>
            <w:noWrap/>
            <w:vAlign w:val="center"/>
            <w:hideMark/>
          </w:tcPr>
          <w:p w14:paraId="31D3CA38" w14:textId="77777777" w:rsidR="00892745" w:rsidRPr="00A260D1" w:rsidRDefault="00892745" w:rsidP="00A260D1">
            <w:pPr>
              <w:autoSpaceDE/>
              <w:autoSpaceDN/>
              <w:rPr>
                <w:color w:val="000000"/>
              </w:rPr>
            </w:pPr>
            <w:r w:rsidRPr="00A260D1">
              <w:rPr>
                <w:bCs/>
                <w:color w:val="000000"/>
              </w:rPr>
              <w:t>TU011</w:t>
            </w:r>
          </w:p>
        </w:tc>
        <w:tc>
          <w:tcPr>
            <w:tcW w:w="2496" w:type="dxa"/>
            <w:tcBorders>
              <w:top w:val="nil"/>
              <w:left w:val="nil"/>
              <w:bottom w:val="single" w:sz="4" w:space="0" w:color="auto"/>
              <w:right w:val="single" w:sz="4" w:space="0" w:color="auto"/>
            </w:tcBorders>
            <w:shd w:val="clear" w:color="auto" w:fill="auto"/>
            <w:noWrap/>
            <w:vAlign w:val="center"/>
            <w:hideMark/>
          </w:tcPr>
          <w:p w14:paraId="31D3CA39" w14:textId="77777777" w:rsidR="00892745" w:rsidRPr="00A260D1" w:rsidRDefault="00892745" w:rsidP="00A260D1">
            <w:pPr>
              <w:autoSpaceDE/>
              <w:autoSpaceDN/>
              <w:rPr>
                <w:color w:val="000000"/>
              </w:rPr>
            </w:pPr>
            <w:r w:rsidRPr="00A260D1">
              <w:rPr>
                <w:color w:val="000000"/>
              </w:rPr>
              <w:t>Riigilõiv majandustegevustoimingutelt</w:t>
            </w:r>
          </w:p>
        </w:tc>
        <w:tc>
          <w:tcPr>
            <w:tcW w:w="2520" w:type="dxa"/>
            <w:tcBorders>
              <w:top w:val="nil"/>
              <w:left w:val="nil"/>
              <w:bottom w:val="single" w:sz="4" w:space="0" w:color="auto"/>
              <w:right w:val="single" w:sz="4" w:space="0" w:color="auto"/>
            </w:tcBorders>
            <w:shd w:val="clear" w:color="auto" w:fill="auto"/>
            <w:noWrap/>
            <w:vAlign w:val="center"/>
            <w:hideMark/>
          </w:tcPr>
          <w:p w14:paraId="31D3CA3A" w14:textId="77777777" w:rsidR="00892745" w:rsidRPr="00A260D1" w:rsidRDefault="00892745" w:rsidP="00A260D1">
            <w:pPr>
              <w:autoSpaceDE/>
              <w:autoSpaceDN/>
              <w:rPr>
                <w:color w:val="000000"/>
              </w:rPr>
            </w:pPr>
            <w:r w:rsidRPr="00A260D1">
              <w:rPr>
                <w:color w:val="000000"/>
              </w:rPr>
              <w:t>Eelnevate aastate järgi eelarvestatud, 2018 lõivu ei laeku</w:t>
            </w:r>
          </w:p>
        </w:tc>
        <w:tc>
          <w:tcPr>
            <w:tcW w:w="1275" w:type="dxa"/>
            <w:tcBorders>
              <w:top w:val="nil"/>
              <w:left w:val="nil"/>
              <w:bottom w:val="single" w:sz="4" w:space="0" w:color="auto"/>
              <w:right w:val="single" w:sz="4" w:space="0" w:color="auto"/>
            </w:tcBorders>
            <w:shd w:val="clear" w:color="auto" w:fill="auto"/>
            <w:noWrap/>
            <w:vAlign w:val="center"/>
            <w:hideMark/>
          </w:tcPr>
          <w:p w14:paraId="31D3CA3B" w14:textId="77777777" w:rsidR="00892745" w:rsidRPr="00A260D1" w:rsidRDefault="00892745" w:rsidP="00A260D1">
            <w:pPr>
              <w:autoSpaceDE/>
              <w:autoSpaceDN/>
              <w:jc w:val="right"/>
              <w:rPr>
                <w:color w:val="000000"/>
              </w:rPr>
            </w:pPr>
            <w:r w:rsidRPr="00A260D1">
              <w:rPr>
                <w:color w:val="000000"/>
              </w:rPr>
              <w:t>500</w:t>
            </w:r>
          </w:p>
        </w:tc>
        <w:tc>
          <w:tcPr>
            <w:tcW w:w="993" w:type="dxa"/>
            <w:tcBorders>
              <w:top w:val="nil"/>
              <w:left w:val="nil"/>
              <w:bottom w:val="single" w:sz="4" w:space="0" w:color="auto"/>
              <w:right w:val="single" w:sz="4" w:space="0" w:color="auto"/>
            </w:tcBorders>
            <w:shd w:val="clear" w:color="000000" w:fill="FFF2CC"/>
            <w:noWrap/>
            <w:vAlign w:val="center"/>
            <w:hideMark/>
          </w:tcPr>
          <w:p w14:paraId="31D3CA3C" w14:textId="77777777" w:rsidR="00892745" w:rsidRPr="00A260D1" w:rsidRDefault="00892745" w:rsidP="00A260D1">
            <w:pPr>
              <w:autoSpaceDE/>
              <w:autoSpaceDN/>
              <w:jc w:val="right"/>
              <w:rPr>
                <w:b/>
                <w:bCs/>
                <w:color w:val="000000"/>
              </w:rPr>
            </w:pPr>
            <w:r w:rsidRPr="00A260D1">
              <w:rPr>
                <w:b/>
                <w:bCs/>
                <w:color w:val="000000"/>
              </w:rPr>
              <w:t>-500</w:t>
            </w:r>
          </w:p>
        </w:tc>
        <w:tc>
          <w:tcPr>
            <w:tcW w:w="850" w:type="dxa"/>
            <w:tcBorders>
              <w:top w:val="nil"/>
              <w:left w:val="nil"/>
              <w:bottom w:val="single" w:sz="4" w:space="0" w:color="auto"/>
              <w:right w:val="single" w:sz="4" w:space="0" w:color="auto"/>
            </w:tcBorders>
            <w:shd w:val="clear" w:color="000000" w:fill="FFF2CC"/>
            <w:noWrap/>
            <w:vAlign w:val="center"/>
            <w:hideMark/>
          </w:tcPr>
          <w:p w14:paraId="31D3CA3D" w14:textId="77777777" w:rsidR="00892745" w:rsidRPr="00A260D1" w:rsidRDefault="00892745" w:rsidP="00A260D1">
            <w:pPr>
              <w:autoSpaceDE/>
              <w:autoSpaceDN/>
              <w:jc w:val="right"/>
              <w:rPr>
                <w:b/>
                <w:bCs/>
                <w:color w:val="000000"/>
              </w:rPr>
            </w:pPr>
            <w:r w:rsidRPr="00A260D1">
              <w:rPr>
                <w:b/>
                <w:bCs/>
                <w:color w:val="000000"/>
              </w:rPr>
              <w:t>0</w:t>
            </w:r>
          </w:p>
        </w:tc>
        <w:tc>
          <w:tcPr>
            <w:tcW w:w="1040" w:type="dxa"/>
            <w:tcBorders>
              <w:top w:val="nil"/>
              <w:left w:val="nil"/>
              <w:bottom w:val="single" w:sz="4" w:space="0" w:color="auto"/>
              <w:right w:val="single" w:sz="4" w:space="0" w:color="auto"/>
            </w:tcBorders>
            <w:shd w:val="clear" w:color="auto" w:fill="auto"/>
            <w:noWrap/>
            <w:vAlign w:val="center"/>
            <w:hideMark/>
          </w:tcPr>
          <w:p w14:paraId="31D3CA3E" w14:textId="77777777" w:rsidR="00892745" w:rsidRPr="00A260D1" w:rsidRDefault="00892745" w:rsidP="00A260D1">
            <w:pPr>
              <w:autoSpaceDE/>
              <w:autoSpaceDN/>
              <w:jc w:val="right"/>
              <w:rPr>
                <w:color w:val="000000"/>
              </w:rPr>
            </w:pPr>
            <w:r w:rsidRPr="00A260D1">
              <w:rPr>
                <w:color w:val="000000"/>
              </w:rPr>
              <w:t>0</w:t>
            </w:r>
          </w:p>
        </w:tc>
      </w:tr>
      <w:tr w:rsidR="00892745" w:rsidRPr="00A260D1" w14:paraId="31D3CA4A" w14:textId="77777777" w:rsidTr="00F76034">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1D3CA40" w14:textId="77777777" w:rsidR="00892745" w:rsidRPr="00A260D1" w:rsidRDefault="00892745" w:rsidP="00A260D1">
            <w:pPr>
              <w:autoSpaceDE/>
              <w:autoSpaceDN/>
              <w:rPr>
                <w:color w:val="000000"/>
              </w:rPr>
            </w:pPr>
            <w:r w:rsidRPr="00A260D1">
              <w:rPr>
                <w:bCs/>
                <w:color w:val="000000"/>
              </w:rPr>
              <w:t>32-Kaupade ja teenuste müük</w:t>
            </w:r>
          </w:p>
        </w:tc>
        <w:tc>
          <w:tcPr>
            <w:tcW w:w="1651" w:type="dxa"/>
            <w:tcBorders>
              <w:top w:val="nil"/>
              <w:left w:val="nil"/>
              <w:bottom w:val="single" w:sz="4" w:space="0" w:color="auto"/>
              <w:right w:val="single" w:sz="4" w:space="0" w:color="auto"/>
            </w:tcBorders>
            <w:shd w:val="clear" w:color="auto" w:fill="auto"/>
            <w:noWrap/>
            <w:vAlign w:val="center"/>
            <w:hideMark/>
          </w:tcPr>
          <w:p w14:paraId="31D3CA41" w14:textId="77777777" w:rsidR="00892745" w:rsidRPr="00A260D1" w:rsidRDefault="00892745" w:rsidP="00A260D1">
            <w:pPr>
              <w:autoSpaceDE/>
              <w:autoSpaceDN/>
              <w:rPr>
                <w:color w:val="000000"/>
              </w:rPr>
            </w:pPr>
            <w:r w:rsidRPr="00A260D1">
              <w:rPr>
                <w:bCs/>
                <w:color w:val="000000"/>
              </w:rPr>
              <w:t>Viljandi Kunstikool</w:t>
            </w:r>
          </w:p>
        </w:tc>
        <w:tc>
          <w:tcPr>
            <w:tcW w:w="2035" w:type="dxa"/>
            <w:tcBorders>
              <w:top w:val="nil"/>
              <w:left w:val="nil"/>
              <w:bottom w:val="single" w:sz="4" w:space="0" w:color="auto"/>
              <w:right w:val="single" w:sz="4" w:space="0" w:color="auto"/>
            </w:tcBorders>
            <w:shd w:val="clear" w:color="auto" w:fill="auto"/>
            <w:noWrap/>
            <w:vAlign w:val="center"/>
            <w:hideMark/>
          </w:tcPr>
          <w:p w14:paraId="31D3CA42" w14:textId="77777777" w:rsidR="00892745" w:rsidRPr="00A260D1" w:rsidRDefault="00892745" w:rsidP="00A260D1">
            <w:pPr>
              <w:autoSpaceDE/>
              <w:autoSpaceDN/>
              <w:rPr>
                <w:color w:val="000000"/>
              </w:rPr>
            </w:pPr>
            <w:r w:rsidRPr="00A260D1">
              <w:rPr>
                <w:color w:val="000000"/>
              </w:rPr>
              <w:t>3220-Tulud haridusalasest tegevusest</w:t>
            </w:r>
          </w:p>
        </w:tc>
        <w:tc>
          <w:tcPr>
            <w:tcW w:w="796" w:type="dxa"/>
            <w:tcBorders>
              <w:top w:val="nil"/>
              <w:left w:val="nil"/>
              <w:bottom w:val="single" w:sz="4" w:space="0" w:color="auto"/>
              <w:right w:val="single" w:sz="4" w:space="0" w:color="auto"/>
            </w:tcBorders>
            <w:shd w:val="clear" w:color="auto" w:fill="auto"/>
            <w:noWrap/>
            <w:vAlign w:val="center"/>
            <w:hideMark/>
          </w:tcPr>
          <w:p w14:paraId="31D3CA43" w14:textId="77777777" w:rsidR="00892745" w:rsidRPr="00A260D1" w:rsidRDefault="00892745" w:rsidP="00A260D1">
            <w:pPr>
              <w:autoSpaceDE/>
              <w:autoSpaceDN/>
              <w:rPr>
                <w:rFonts w:ascii="Calibri" w:hAnsi="Calibri" w:cs="Calibri"/>
                <w:color w:val="000000"/>
              </w:rPr>
            </w:pPr>
            <w:r w:rsidRPr="00A260D1">
              <w:rPr>
                <w:rFonts w:ascii="Calibri" w:hAnsi="Calibri" w:cs="Calibri"/>
                <w:color w:val="000000"/>
              </w:rPr>
              <w:t> </w:t>
            </w:r>
          </w:p>
        </w:tc>
        <w:tc>
          <w:tcPr>
            <w:tcW w:w="2496" w:type="dxa"/>
            <w:tcBorders>
              <w:top w:val="nil"/>
              <w:left w:val="nil"/>
              <w:bottom w:val="single" w:sz="4" w:space="0" w:color="auto"/>
              <w:right w:val="single" w:sz="4" w:space="0" w:color="auto"/>
            </w:tcBorders>
            <w:shd w:val="clear" w:color="auto" w:fill="auto"/>
            <w:noWrap/>
            <w:vAlign w:val="center"/>
            <w:hideMark/>
          </w:tcPr>
          <w:p w14:paraId="31D3CA44" w14:textId="77777777" w:rsidR="00892745" w:rsidRPr="00A260D1" w:rsidRDefault="00892745" w:rsidP="00A260D1">
            <w:pPr>
              <w:autoSpaceDE/>
              <w:autoSpaceDN/>
              <w:rPr>
                <w:color w:val="000000"/>
              </w:rPr>
            </w:pPr>
            <w:r w:rsidRPr="00A260D1">
              <w:rPr>
                <w:color w:val="000000"/>
              </w:rPr>
              <w:t>muud tulud haridusalasest tegevusest, üritused, teenused</w:t>
            </w:r>
          </w:p>
        </w:tc>
        <w:tc>
          <w:tcPr>
            <w:tcW w:w="2520" w:type="dxa"/>
            <w:tcBorders>
              <w:top w:val="nil"/>
              <w:left w:val="nil"/>
              <w:bottom w:val="single" w:sz="4" w:space="0" w:color="auto"/>
              <w:right w:val="single" w:sz="4" w:space="0" w:color="auto"/>
            </w:tcBorders>
            <w:shd w:val="clear" w:color="auto" w:fill="auto"/>
            <w:noWrap/>
            <w:vAlign w:val="center"/>
            <w:hideMark/>
          </w:tcPr>
          <w:p w14:paraId="31D3CA45" w14:textId="77777777" w:rsidR="00892745" w:rsidRPr="00A260D1" w:rsidRDefault="00892745" w:rsidP="00A260D1">
            <w:pPr>
              <w:autoSpaceDE/>
              <w:autoSpaceDN/>
              <w:rPr>
                <w:color w:val="000000"/>
              </w:rPr>
            </w:pPr>
            <w:r w:rsidRPr="00A260D1">
              <w:rPr>
                <w:color w:val="000000"/>
              </w:rPr>
              <w:t>Tulud projektist "100 kostüümi vabariigile"</w:t>
            </w:r>
          </w:p>
        </w:tc>
        <w:tc>
          <w:tcPr>
            <w:tcW w:w="1275" w:type="dxa"/>
            <w:tcBorders>
              <w:top w:val="nil"/>
              <w:left w:val="nil"/>
              <w:bottom w:val="single" w:sz="4" w:space="0" w:color="auto"/>
              <w:right w:val="single" w:sz="4" w:space="0" w:color="auto"/>
            </w:tcBorders>
            <w:shd w:val="clear" w:color="auto" w:fill="auto"/>
            <w:noWrap/>
            <w:vAlign w:val="center"/>
            <w:hideMark/>
          </w:tcPr>
          <w:p w14:paraId="31D3CA46" w14:textId="77777777" w:rsidR="00892745" w:rsidRPr="00A260D1" w:rsidRDefault="00892745" w:rsidP="00A260D1">
            <w:pPr>
              <w:autoSpaceDE/>
              <w:autoSpaceDN/>
              <w:jc w:val="right"/>
              <w:rPr>
                <w:color w:val="000000"/>
              </w:rPr>
            </w:pPr>
            <w:r w:rsidRPr="00A260D1">
              <w:rPr>
                <w:color w:val="000000"/>
              </w:rPr>
              <w:t>900</w:t>
            </w:r>
          </w:p>
        </w:tc>
        <w:tc>
          <w:tcPr>
            <w:tcW w:w="993" w:type="dxa"/>
            <w:tcBorders>
              <w:top w:val="nil"/>
              <w:left w:val="nil"/>
              <w:bottom w:val="single" w:sz="4" w:space="0" w:color="auto"/>
              <w:right w:val="single" w:sz="4" w:space="0" w:color="auto"/>
            </w:tcBorders>
            <w:shd w:val="clear" w:color="000000" w:fill="FFF2CC"/>
            <w:noWrap/>
            <w:vAlign w:val="center"/>
            <w:hideMark/>
          </w:tcPr>
          <w:p w14:paraId="31D3CA47" w14:textId="77777777" w:rsidR="00892745" w:rsidRPr="00A260D1" w:rsidRDefault="00892745" w:rsidP="00A260D1">
            <w:pPr>
              <w:autoSpaceDE/>
              <w:autoSpaceDN/>
              <w:jc w:val="right"/>
              <w:rPr>
                <w:b/>
                <w:bCs/>
                <w:color w:val="000000"/>
              </w:rPr>
            </w:pPr>
            <w:r w:rsidRPr="00A260D1">
              <w:rPr>
                <w:b/>
                <w:bCs/>
                <w:color w:val="000000"/>
              </w:rPr>
              <w:t>1 942</w:t>
            </w:r>
          </w:p>
        </w:tc>
        <w:tc>
          <w:tcPr>
            <w:tcW w:w="850" w:type="dxa"/>
            <w:tcBorders>
              <w:top w:val="nil"/>
              <w:left w:val="nil"/>
              <w:bottom w:val="single" w:sz="4" w:space="0" w:color="auto"/>
              <w:right w:val="single" w:sz="4" w:space="0" w:color="auto"/>
            </w:tcBorders>
            <w:shd w:val="clear" w:color="000000" w:fill="FFF2CC"/>
            <w:noWrap/>
            <w:vAlign w:val="center"/>
            <w:hideMark/>
          </w:tcPr>
          <w:p w14:paraId="31D3CA48" w14:textId="77777777" w:rsidR="00892745" w:rsidRPr="00A260D1" w:rsidRDefault="00892745" w:rsidP="00A260D1">
            <w:pPr>
              <w:autoSpaceDE/>
              <w:autoSpaceDN/>
              <w:jc w:val="right"/>
              <w:rPr>
                <w:b/>
                <w:bCs/>
                <w:color w:val="000000"/>
              </w:rPr>
            </w:pPr>
            <w:r w:rsidRPr="00A260D1">
              <w:rPr>
                <w:b/>
                <w:bCs/>
                <w:color w:val="000000"/>
              </w:rPr>
              <w:t>0</w:t>
            </w:r>
          </w:p>
        </w:tc>
        <w:tc>
          <w:tcPr>
            <w:tcW w:w="1040" w:type="dxa"/>
            <w:tcBorders>
              <w:top w:val="nil"/>
              <w:left w:val="nil"/>
              <w:bottom w:val="single" w:sz="4" w:space="0" w:color="auto"/>
              <w:right w:val="single" w:sz="4" w:space="0" w:color="auto"/>
            </w:tcBorders>
            <w:shd w:val="clear" w:color="auto" w:fill="auto"/>
            <w:noWrap/>
            <w:vAlign w:val="center"/>
            <w:hideMark/>
          </w:tcPr>
          <w:p w14:paraId="31D3CA49" w14:textId="77777777" w:rsidR="00892745" w:rsidRPr="00A260D1" w:rsidRDefault="00892745" w:rsidP="00A260D1">
            <w:pPr>
              <w:autoSpaceDE/>
              <w:autoSpaceDN/>
              <w:jc w:val="right"/>
              <w:rPr>
                <w:color w:val="000000"/>
              </w:rPr>
            </w:pPr>
            <w:r w:rsidRPr="00A260D1">
              <w:rPr>
                <w:color w:val="000000"/>
              </w:rPr>
              <w:t>2 842</w:t>
            </w:r>
          </w:p>
        </w:tc>
      </w:tr>
      <w:tr w:rsidR="00892745" w:rsidRPr="00A260D1" w14:paraId="31D3CA55" w14:textId="77777777" w:rsidTr="00F76034">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1D3CA4B" w14:textId="77777777" w:rsidR="00892745" w:rsidRPr="00A260D1" w:rsidRDefault="00892745" w:rsidP="00A260D1">
            <w:pPr>
              <w:autoSpaceDE/>
              <w:autoSpaceDN/>
              <w:rPr>
                <w:color w:val="000000"/>
              </w:rPr>
            </w:pPr>
            <w:r w:rsidRPr="00A260D1">
              <w:rPr>
                <w:bCs/>
                <w:color w:val="000000"/>
              </w:rPr>
              <w:t>32-Kaupade ja teenuste müük</w:t>
            </w:r>
          </w:p>
        </w:tc>
        <w:tc>
          <w:tcPr>
            <w:tcW w:w="1651" w:type="dxa"/>
            <w:tcBorders>
              <w:top w:val="nil"/>
              <w:left w:val="nil"/>
              <w:bottom w:val="single" w:sz="4" w:space="0" w:color="auto"/>
              <w:right w:val="single" w:sz="4" w:space="0" w:color="auto"/>
            </w:tcBorders>
            <w:shd w:val="clear" w:color="auto" w:fill="auto"/>
            <w:noWrap/>
            <w:vAlign w:val="center"/>
            <w:hideMark/>
          </w:tcPr>
          <w:p w14:paraId="31D3CA4C" w14:textId="77777777" w:rsidR="00892745" w:rsidRPr="00A260D1" w:rsidRDefault="00892745" w:rsidP="00A260D1">
            <w:pPr>
              <w:autoSpaceDE/>
              <w:autoSpaceDN/>
              <w:rPr>
                <w:color w:val="000000"/>
              </w:rPr>
            </w:pPr>
            <w:r w:rsidRPr="00A260D1">
              <w:rPr>
                <w:bCs/>
                <w:color w:val="000000"/>
              </w:rPr>
              <w:t>Viljandi Kunstikool</w:t>
            </w:r>
          </w:p>
        </w:tc>
        <w:tc>
          <w:tcPr>
            <w:tcW w:w="2035" w:type="dxa"/>
            <w:tcBorders>
              <w:top w:val="nil"/>
              <w:left w:val="nil"/>
              <w:bottom w:val="single" w:sz="4" w:space="0" w:color="auto"/>
              <w:right w:val="single" w:sz="4" w:space="0" w:color="auto"/>
            </w:tcBorders>
            <w:shd w:val="clear" w:color="auto" w:fill="auto"/>
            <w:noWrap/>
            <w:vAlign w:val="center"/>
            <w:hideMark/>
          </w:tcPr>
          <w:p w14:paraId="31D3CA4D" w14:textId="77777777" w:rsidR="00892745" w:rsidRPr="00A260D1" w:rsidRDefault="00892745" w:rsidP="00A260D1">
            <w:pPr>
              <w:autoSpaceDE/>
              <w:autoSpaceDN/>
              <w:rPr>
                <w:color w:val="000000"/>
              </w:rPr>
            </w:pPr>
            <w:r w:rsidRPr="00A260D1">
              <w:rPr>
                <w:color w:val="000000"/>
              </w:rPr>
              <w:t>3220-Tulud haridusalasest tegevusest</w:t>
            </w:r>
          </w:p>
        </w:tc>
        <w:tc>
          <w:tcPr>
            <w:tcW w:w="796" w:type="dxa"/>
            <w:tcBorders>
              <w:top w:val="nil"/>
              <w:left w:val="nil"/>
              <w:bottom w:val="single" w:sz="4" w:space="0" w:color="auto"/>
              <w:right w:val="single" w:sz="4" w:space="0" w:color="auto"/>
            </w:tcBorders>
            <w:shd w:val="clear" w:color="auto" w:fill="auto"/>
            <w:noWrap/>
            <w:vAlign w:val="center"/>
            <w:hideMark/>
          </w:tcPr>
          <w:p w14:paraId="31D3CA4E" w14:textId="77777777" w:rsidR="00892745" w:rsidRPr="00A260D1" w:rsidRDefault="00892745" w:rsidP="00A260D1">
            <w:pPr>
              <w:autoSpaceDE/>
              <w:autoSpaceDN/>
              <w:rPr>
                <w:rFonts w:ascii="Calibri" w:hAnsi="Calibri" w:cs="Calibri"/>
                <w:color w:val="000000"/>
              </w:rPr>
            </w:pPr>
            <w:r w:rsidRPr="00A260D1">
              <w:rPr>
                <w:rFonts w:ascii="Calibri" w:hAnsi="Calibri" w:cs="Calibri"/>
                <w:color w:val="000000"/>
              </w:rPr>
              <w:t> </w:t>
            </w:r>
          </w:p>
        </w:tc>
        <w:tc>
          <w:tcPr>
            <w:tcW w:w="2496" w:type="dxa"/>
            <w:tcBorders>
              <w:top w:val="nil"/>
              <w:left w:val="nil"/>
              <w:bottom w:val="single" w:sz="4" w:space="0" w:color="auto"/>
              <w:right w:val="single" w:sz="4" w:space="0" w:color="auto"/>
            </w:tcBorders>
            <w:shd w:val="clear" w:color="auto" w:fill="auto"/>
            <w:noWrap/>
            <w:vAlign w:val="center"/>
            <w:hideMark/>
          </w:tcPr>
          <w:p w14:paraId="31D3CA4F" w14:textId="77777777" w:rsidR="00892745" w:rsidRPr="00A260D1" w:rsidRDefault="00892745" w:rsidP="00A260D1">
            <w:pPr>
              <w:autoSpaceDE/>
              <w:autoSpaceDN/>
              <w:rPr>
                <w:color w:val="000000"/>
              </w:rPr>
            </w:pPr>
            <w:r w:rsidRPr="00A260D1">
              <w:rPr>
                <w:color w:val="000000"/>
              </w:rPr>
              <w:t>Ringitasu</w:t>
            </w:r>
          </w:p>
        </w:tc>
        <w:tc>
          <w:tcPr>
            <w:tcW w:w="2520" w:type="dxa"/>
            <w:tcBorders>
              <w:top w:val="nil"/>
              <w:left w:val="nil"/>
              <w:bottom w:val="single" w:sz="4" w:space="0" w:color="auto"/>
              <w:right w:val="single" w:sz="4" w:space="0" w:color="auto"/>
            </w:tcBorders>
            <w:shd w:val="clear" w:color="auto" w:fill="auto"/>
            <w:noWrap/>
            <w:vAlign w:val="center"/>
            <w:hideMark/>
          </w:tcPr>
          <w:p w14:paraId="31D3CA50" w14:textId="77777777" w:rsidR="00892745" w:rsidRPr="00A260D1" w:rsidRDefault="00892745" w:rsidP="00A260D1">
            <w:pPr>
              <w:autoSpaceDE/>
              <w:autoSpaceDN/>
              <w:rPr>
                <w:color w:val="000000"/>
              </w:rPr>
            </w:pPr>
            <w:r w:rsidRPr="00A260D1">
              <w:rPr>
                <w:color w:val="000000"/>
              </w:rPr>
              <w:t>Suurem õpilaste arv</w:t>
            </w:r>
          </w:p>
        </w:tc>
        <w:tc>
          <w:tcPr>
            <w:tcW w:w="1275" w:type="dxa"/>
            <w:tcBorders>
              <w:top w:val="nil"/>
              <w:left w:val="nil"/>
              <w:bottom w:val="single" w:sz="4" w:space="0" w:color="auto"/>
              <w:right w:val="single" w:sz="4" w:space="0" w:color="auto"/>
            </w:tcBorders>
            <w:shd w:val="clear" w:color="auto" w:fill="auto"/>
            <w:noWrap/>
            <w:vAlign w:val="center"/>
            <w:hideMark/>
          </w:tcPr>
          <w:p w14:paraId="31D3CA51" w14:textId="77777777" w:rsidR="00892745" w:rsidRPr="00A260D1" w:rsidRDefault="00892745" w:rsidP="00A260D1">
            <w:pPr>
              <w:autoSpaceDE/>
              <w:autoSpaceDN/>
              <w:jc w:val="right"/>
              <w:rPr>
                <w:color w:val="000000"/>
              </w:rPr>
            </w:pPr>
            <w:r w:rsidRPr="00A260D1">
              <w:rPr>
                <w:color w:val="000000"/>
              </w:rPr>
              <w:t>20 000</w:t>
            </w:r>
          </w:p>
        </w:tc>
        <w:tc>
          <w:tcPr>
            <w:tcW w:w="993" w:type="dxa"/>
            <w:tcBorders>
              <w:top w:val="nil"/>
              <w:left w:val="nil"/>
              <w:bottom w:val="single" w:sz="4" w:space="0" w:color="auto"/>
              <w:right w:val="single" w:sz="4" w:space="0" w:color="auto"/>
            </w:tcBorders>
            <w:shd w:val="clear" w:color="000000" w:fill="FFF2CC"/>
            <w:noWrap/>
            <w:vAlign w:val="center"/>
            <w:hideMark/>
          </w:tcPr>
          <w:p w14:paraId="31D3CA52" w14:textId="77777777" w:rsidR="00892745" w:rsidRPr="00A260D1" w:rsidRDefault="00892745" w:rsidP="00A260D1">
            <w:pPr>
              <w:autoSpaceDE/>
              <w:autoSpaceDN/>
              <w:jc w:val="right"/>
              <w:rPr>
                <w:b/>
                <w:bCs/>
                <w:color w:val="000000"/>
              </w:rPr>
            </w:pPr>
            <w:r w:rsidRPr="00A260D1">
              <w:rPr>
                <w:b/>
                <w:bCs/>
                <w:color w:val="000000"/>
              </w:rPr>
              <w:t>2 400</w:t>
            </w:r>
          </w:p>
        </w:tc>
        <w:tc>
          <w:tcPr>
            <w:tcW w:w="850" w:type="dxa"/>
            <w:tcBorders>
              <w:top w:val="nil"/>
              <w:left w:val="nil"/>
              <w:bottom w:val="single" w:sz="4" w:space="0" w:color="auto"/>
              <w:right w:val="single" w:sz="4" w:space="0" w:color="auto"/>
            </w:tcBorders>
            <w:shd w:val="clear" w:color="000000" w:fill="FFF2CC"/>
            <w:noWrap/>
            <w:vAlign w:val="center"/>
            <w:hideMark/>
          </w:tcPr>
          <w:p w14:paraId="31D3CA53" w14:textId="77777777" w:rsidR="00892745" w:rsidRPr="00A260D1" w:rsidRDefault="00892745" w:rsidP="00A260D1">
            <w:pPr>
              <w:autoSpaceDE/>
              <w:autoSpaceDN/>
              <w:jc w:val="right"/>
              <w:rPr>
                <w:b/>
                <w:bCs/>
                <w:color w:val="000000"/>
              </w:rPr>
            </w:pPr>
            <w:r w:rsidRPr="00A260D1">
              <w:rPr>
                <w:b/>
                <w:bCs/>
                <w:color w:val="000000"/>
              </w:rPr>
              <w:t>0</w:t>
            </w:r>
          </w:p>
        </w:tc>
        <w:tc>
          <w:tcPr>
            <w:tcW w:w="1040" w:type="dxa"/>
            <w:tcBorders>
              <w:top w:val="nil"/>
              <w:left w:val="nil"/>
              <w:bottom w:val="single" w:sz="4" w:space="0" w:color="auto"/>
              <w:right w:val="single" w:sz="4" w:space="0" w:color="auto"/>
            </w:tcBorders>
            <w:shd w:val="clear" w:color="auto" w:fill="auto"/>
            <w:noWrap/>
            <w:vAlign w:val="center"/>
            <w:hideMark/>
          </w:tcPr>
          <w:p w14:paraId="31D3CA54" w14:textId="77777777" w:rsidR="00892745" w:rsidRPr="00A260D1" w:rsidRDefault="00892745" w:rsidP="00A260D1">
            <w:pPr>
              <w:autoSpaceDE/>
              <w:autoSpaceDN/>
              <w:jc w:val="right"/>
              <w:rPr>
                <w:color w:val="000000"/>
              </w:rPr>
            </w:pPr>
            <w:r w:rsidRPr="00A260D1">
              <w:rPr>
                <w:color w:val="000000"/>
              </w:rPr>
              <w:t>22 400</w:t>
            </w:r>
          </w:p>
        </w:tc>
      </w:tr>
      <w:tr w:rsidR="00892745" w:rsidRPr="00A260D1" w14:paraId="31D3CA60" w14:textId="77777777" w:rsidTr="00F76034">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1D3CA56" w14:textId="77777777" w:rsidR="00892745" w:rsidRPr="00A260D1" w:rsidRDefault="00892745" w:rsidP="00A260D1">
            <w:pPr>
              <w:autoSpaceDE/>
              <w:autoSpaceDN/>
              <w:rPr>
                <w:color w:val="000000"/>
              </w:rPr>
            </w:pPr>
            <w:r w:rsidRPr="00A260D1">
              <w:rPr>
                <w:bCs/>
                <w:color w:val="000000"/>
              </w:rPr>
              <w:t>32-Kaupade ja teenuste müük</w:t>
            </w:r>
          </w:p>
        </w:tc>
        <w:tc>
          <w:tcPr>
            <w:tcW w:w="1651" w:type="dxa"/>
            <w:tcBorders>
              <w:top w:val="nil"/>
              <w:left w:val="nil"/>
              <w:bottom w:val="single" w:sz="4" w:space="0" w:color="auto"/>
              <w:right w:val="single" w:sz="4" w:space="0" w:color="auto"/>
            </w:tcBorders>
            <w:shd w:val="clear" w:color="auto" w:fill="auto"/>
            <w:noWrap/>
            <w:vAlign w:val="center"/>
            <w:hideMark/>
          </w:tcPr>
          <w:p w14:paraId="31D3CA57" w14:textId="77777777" w:rsidR="00892745" w:rsidRPr="00A260D1" w:rsidRDefault="00892745" w:rsidP="00A260D1">
            <w:pPr>
              <w:autoSpaceDE/>
              <w:autoSpaceDN/>
              <w:rPr>
                <w:color w:val="000000"/>
              </w:rPr>
            </w:pPr>
            <w:r w:rsidRPr="00A260D1">
              <w:rPr>
                <w:bCs/>
                <w:color w:val="000000"/>
              </w:rPr>
              <w:t>Viljandi Kunstikool</w:t>
            </w:r>
          </w:p>
        </w:tc>
        <w:tc>
          <w:tcPr>
            <w:tcW w:w="2035" w:type="dxa"/>
            <w:tcBorders>
              <w:top w:val="nil"/>
              <w:left w:val="nil"/>
              <w:bottom w:val="single" w:sz="4" w:space="0" w:color="auto"/>
              <w:right w:val="single" w:sz="4" w:space="0" w:color="auto"/>
            </w:tcBorders>
            <w:shd w:val="clear" w:color="auto" w:fill="auto"/>
            <w:noWrap/>
            <w:vAlign w:val="center"/>
            <w:hideMark/>
          </w:tcPr>
          <w:p w14:paraId="31D3CA58" w14:textId="77777777" w:rsidR="00892745" w:rsidRPr="00A260D1" w:rsidRDefault="00892745" w:rsidP="00A260D1">
            <w:pPr>
              <w:autoSpaceDE/>
              <w:autoSpaceDN/>
              <w:rPr>
                <w:color w:val="000000"/>
              </w:rPr>
            </w:pPr>
            <w:r w:rsidRPr="00A260D1">
              <w:rPr>
                <w:color w:val="000000"/>
              </w:rPr>
              <w:t>3220-Tulud haridusalasest tegevusest</w:t>
            </w:r>
          </w:p>
        </w:tc>
        <w:tc>
          <w:tcPr>
            <w:tcW w:w="796" w:type="dxa"/>
            <w:tcBorders>
              <w:top w:val="nil"/>
              <w:left w:val="nil"/>
              <w:bottom w:val="single" w:sz="4" w:space="0" w:color="auto"/>
              <w:right w:val="single" w:sz="4" w:space="0" w:color="auto"/>
            </w:tcBorders>
            <w:shd w:val="clear" w:color="auto" w:fill="auto"/>
            <w:noWrap/>
            <w:vAlign w:val="center"/>
            <w:hideMark/>
          </w:tcPr>
          <w:p w14:paraId="31D3CA59" w14:textId="77777777" w:rsidR="00892745" w:rsidRPr="00A260D1" w:rsidRDefault="00892745" w:rsidP="00A260D1">
            <w:pPr>
              <w:autoSpaceDE/>
              <w:autoSpaceDN/>
              <w:rPr>
                <w:rFonts w:ascii="Calibri" w:hAnsi="Calibri" w:cs="Calibri"/>
                <w:color w:val="000000"/>
              </w:rPr>
            </w:pPr>
            <w:r w:rsidRPr="00A260D1">
              <w:rPr>
                <w:rFonts w:ascii="Calibri" w:hAnsi="Calibri" w:cs="Calibri"/>
                <w:color w:val="000000"/>
              </w:rPr>
              <w:t> </w:t>
            </w:r>
          </w:p>
        </w:tc>
        <w:tc>
          <w:tcPr>
            <w:tcW w:w="2496" w:type="dxa"/>
            <w:tcBorders>
              <w:top w:val="nil"/>
              <w:left w:val="nil"/>
              <w:bottom w:val="single" w:sz="4" w:space="0" w:color="auto"/>
              <w:right w:val="single" w:sz="4" w:space="0" w:color="auto"/>
            </w:tcBorders>
            <w:shd w:val="clear" w:color="auto" w:fill="auto"/>
            <w:noWrap/>
            <w:vAlign w:val="center"/>
            <w:hideMark/>
          </w:tcPr>
          <w:p w14:paraId="31D3CA5A" w14:textId="77777777" w:rsidR="00892745" w:rsidRPr="00A260D1" w:rsidRDefault="00892745" w:rsidP="00A260D1">
            <w:pPr>
              <w:autoSpaceDE/>
              <w:autoSpaceDN/>
              <w:rPr>
                <w:color w:val="000000"/>
              </w:rPr>
            </w:pPr>
            <w:r w:rsidRPr="00A260D1">
              <w:rPr>
                <w:color w:val="000000"/>
              </w:rPr>
              <w:t>Ruumide üüritulu, kommunaalteenused</w:t>
            </w:r>
          </w:p>
        </w:tc>
        <w:tc>
          <w:tcPr>
            <w:tcW w:w="2520" w:type="dxa"/>
            <w:tcBorders>
              <w:top w:val="nil"/>
              <w:left w:val="nil"/>
              <w:bottom w:val="single" w:sz="4" w:space="0" w:color="auto"/>
              <w:right w:val="single" w:sz="4" w:space="0" w:color="auto"/>
            </w:tcBorders>
            <w:shd w:val="clear" w:color="auto" w:fill="auto"/>
            <w:noWrap/>
            <w:vAlign w:val="center"/>
            <w:hideMark/>
          </w:tcPr>
          <w:p w14:paraId="31D3CA5B" w14:textId="77777777" w:rsidR="00892745" w:rsidRPr="00A260D1" w:rsidRDefault="00892745" w:rsidP="00A260D1">
            <w:pPr>
              <w:autoSpaceDE/>
              <w:autoSpaceDN/>
              <w:rPr>
                <w:color w:val="000000"/>
              </w:rPr>
            </w:pPr>
            <w:r w:rsidRPr="00A260D1">
              <w:rPr>
                <w:color w:val="000000"/>
              </w:rPr>
              <w:t>Rendileping lõpeb suvel</w:t>
            </w:r>
          </w:p>
        </w:tc>
        <w:tc>
          <w:tcPr>
            <w:tcW w:w="1275" w:type="dxa"/>
            <w:tcBorders>
              <w:top w:val="nil"/>
              <w:left w:val="nil"/>
              <w:bottom w:val="single" w:sz="4" w:space="0" w:color="auto"/>
              <w:right w:val="single" w:sz="4" w:space="0" w:color="auto"/>
            </w:tcBorders>
            <w:shd w:val="clear" w:color="auto" w:fill="auto"/>
            <w:noWrap/>
            <w:vAlign w:val="center"/>
            <w:hideMark/>
          </w:tcPr>
          <w:p w14:paraId="31D3CA5C" w14:textId="77777777" w:rsidR="00892745" w:rsidRPr="00A260D1" w:rsidRDefault="00892745" w:rsidP="00A260D1">
            <w:pPr>
              <w:autoSpaceDE/>
              <w:autoSpaceDN/>
              <w:jc w:val="right"/>
              <w:rPr>
                <w:color w:val="000000"/>
              </w:rPr>
            </w:pPr>
            <w:r w:rsidRPr="00A260D1">
              <w:rPr>
                <w:color w:val="000000"/>
              </w:rPr>
              <w:t>500</w:t>
            </w:r>
          </w:p>
        </w:tc>
        <w:tc>
          <w:tcPr>
            <w:tcW w:w="993" w:type="dxa"/>
            <w:tcBorders>
              <w:top w:val="nil"/>
              <w:left w:val="nil"/>
              <w:bottom w:val="single" w:sz="4" w:space="0" w:color="auto"/>
              <w:right w:val="single" w:sz="4" w:space="0" w:color="auto"/>
            </w:tcBorders>
            <w:shd w:val="clear" w:color="000000" w:fill="FFF2CC"/>
            <w:noWrap/>
            <w:vAlign w:val="center"/>
            <w:hideMark/>
          </w:tcPr>
          <w:p w14:paraId="31D3CA5D" w14:textId="77777777" w:rsidR="00892745" w:rsidRPr="00A260D1" w:rsidRDefault="00892745" w:rsidP="00A260D1">
            <w:pPr>
              <w:autoSpaceDE/>
              <w:autoSpaceDN/>
              <w:jc w:val="right"/>
              <w:rPr>
                <w:b/>
                <w:bCs/>
                <w:color w:val="000000"/>
              </w:rPr>
            </w:pPr>
            <w:r w:rsidRPr="00A260D1">
              <w:rPr>
                <w:b/>
                <w:bCs/>
                <w:color w:val="000000"/>
              </w:rPr>
              <w:t>-160</w:t>
            </w:r>
          </w:p>
        </w:tc>
        <w:tc>
          <w:tcPr>
            <w:tcW w:w="850" w:type="dxa"/>
            <w:tcBorders>
              <w:top w:val="nil"/>
              <w:left w:val="nil"/>
              <w:bottom w:val="single" w:sz="4" w:space="0" w:color="auto"/>
              <w:right w:val="single" w:sz="4" w:space="0" w:color="auto"/>
            </w:tcBorders>
            <w:shd w:val="clear" w:color="000000" w:fill="FFF2CC"/>
            <w:noWrap/>
            <w:vAlign w:val="center"/>
            <w:hideMark/>
          </w:tcPr>
          <w:p w14:paraId="31D3CA5E" w14:textId="77777777" w:rsidR="00892745" w:rsidRPr="00A260D1" w:rsidRDefault="00892745" w:rsidP="00A260D1">
            <w:pPr>
              <w:autoSpaceDE/>
              <w:autoSpaceDN/>
              <w:jc w:val="right"/>
              <w:rPr>
                <w:b/>
                <w:bCs/>
                <w:color w:val="000000"/>
              </w:rPr>
            </w:pPr>
            <w:r w:rsidRPr="00A260D1">
              <w:rPr>
                <w:b/>
                <w:bCs/>
                <w:color w:val="000000"/>
              </w:rPr>
              <w:t>0</w:t>
            </w:r>
          </w:p>
        </w:tc>
        <w:tc>
          <w:tcPr>
            <w:tcW w:w="1040" w:type="dxa"/>
            <w:tcBorders>
              <w:top w:val="nil"/>
              <w:left w:val="nil"/>
              <w:bottom w:val="single" w:sz="4" w:space="0" w:color="auto"/>
              <w:right w:val="single" w:sz="4" w:space="0" w:color="auto"/>
            </w:tcBorders>
            <w:shd w:val="clear" w:color="auto" w:fill="auto"/>
            <w:noWrap/>
            <w:vAlign w:val="center"/>
            <w:hideMark/>
          </w:tcPr>
          <w:p w14:paraId="31D3CA5F" w14:textId="77777777" w:rsidR="00892745" w:rsidRPr="00A260D1" w:rsidRDefault="00892745" w:rsidP="00A260D1">
            <w:pPr>
              <w:autoSpaceDE/>
              <w:autoSpaceDN/>
              <w:jc w:val="right"/>
              <w:rPr>
                <w:color w:val="000000"/>
              </w:rPr>
            </w:pPr>
            <w:r w:rsidRPr="00A260D1">
              <w:rPr>
                <w:color w:val="000000"/>
              </w:rPr>
              <w:t>340</w:t>
            </w:r>
          </w:p>
        </w:tc>
      </w:tr>
      <w:tr w:rsidR="00892745" w:rsidRPr="00A260D1" w14:paraId="31D3CA6B" w14:textId="77777777" w:rsidTr="00F76034">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1D3CA61" w14:textId="77777777" w:rsidR="00892745" w:rsidRPr="00A260D1" w:rsidRDefault="00892745" w:rsidP="00A260D1">
            <w:pPr>
              <w:autoSpaceDE/>
              <w:autoSpaceDN/>
              <w:rPr>
                <w:color w:val="000000"/>
              </w:rPr>
            </w:pPr>
            <w:r w:rsidRPr="00A260D1">
              <w:rPr>
                <w:bCs/>
                <w:color w:val="000000"/>
              </w:rPr>
              <w:t>32-Kaupade ja teenuste müük</w:t>
            </w:r>
          </w:p>
        </w:tc>
        <w:tc>
          <w:tcPr>
            <w:tcW w:w="1651" w:type="dxa"/>
            <w:tcBorders>
              <w:top w:val="nil"/>
              <w:left w:val="nil"/>
              <w:bottom w:val="single" w:sz="4" w:space="0" w:color="auto"/>
              <w:right w:val="single" w:sz="4" w:space="0" w:color="auto"/>
            </w:tcBorders>
            <w:shd w:val="clear" w:color="auto" w:fill="auto"/>
            <w:noWrap/>
            <w:vAlign w:val="center"/>
            <w:hideMark/>
          </w:tcPr>
          <w:p w14:paraId="31D3CA62" w14:textId="77777777" w:rsidR="00892745" w:rsidRPr="00A260D1" w:rsidRDefault="00892745" w:rsidP="00A260D1">
            <w:pPr>
              <w:autoSpaceDE/>
              <w:autoSpaceDN/>
              <w:rPr>
                <w:color w:val="000000"/>
              </w:rPr>
            </w:pPr>
            <w:r w:rsidRPr="00A260D1">
              <w:rPr>
                <w:bCs/>
                <w:color w:val="000000"/>
              </w:rPr>
              <w:t>Viljandi Lasteaed Krõllipesa</w:t>
            </w:r>
          </w:p>
        </w:tc>
        <w:tc>
          <w:tcPr>
            <w:tcW w:w="2035" w:type="dxa"/>
            <w:tcBorders>
              <w:top w:val="nil"/>
              <w:left w:val="nil"/>
              <w:bottom w:val="single" w:sz="4" w:space="0" w:color="auto"/>
              <w:right w:val="single" w:sz="4" w:space="0" w:color="auto"/>
            </w:tcBorders>
            <w:shd w:val="clear" w:color="auto" w:fill="auto"/>
            <w:noWrap/>
            <w:vAlign w:val="center"/>
            <w:hideMark/>
          </w:tcPr>
          <w:p w14:paraId="31D3CA63" w14:textId="77777777" w:rsidR="00892745" w:rsidRPr="00A260D1" w:rsidRDefault="00892745" w:rsidP="00A260D1">
            <w:pPr>
              <w:autoSpaceDE/>
              <w:autoSpaceDN/>
              <w:rPr>
                <w:color w:val="000000"/>
              </w:rPr>
            </w:pPr>
            <w:r w:rsidRPr="00A260D1">
              <w:rPr>
                <w:color w:val="000000"/>
              </w:rPr>
              <w:t>3220-Tulud haridusalasest tegevusest</w:t>
            </w:r>
          </w:p>
        </w:tc>
        <w:tc>
          <w:tcPr>
            <w:tcW w:w="796" w:type="dxa"/>
            <w:tcBorders>
              <w:top w:val="nil"/>
              <w:left w:val="nil"/>
              <w:bottom w:val="single" w:sz="4" w:space="0" w:color="auto"/>
              <w:right w:val="single" w:sz="4" w:space="0" w:color="auto"/>
            </w:tcBorders>
            <w:shd w:val="clear" w:color="auto" w:fill="auto"/>
            <w:noWrap/>
            <w:vAlign w:val="center"/>
            <w:hideMark/>
          </w:tcPr>
          <w:p w14:paraId="31D3CA64" w14:textId="77777777" w:rsidR="00892745" w:rsidRPr="00A260D1" w:rsidRDefault="00892745" w:rsidP="00A260D1">
            <w:pPr>
              <w:autoSpaceDE/>
              <w:autoSpaceDN/>
              <w:rPr>
                <w:rFonts w:ascii="Calibri" w:hAnsi="Calibri" w:cs="Calibri"/>
                <w:color w:val="000000"/>
              </w:rPr>
            </w:pPr>
            <w:r w:rsidRPr="00A260D1">
              <w:rPr>
                <w:rFonts w:ascii="Calibri" w:hAnsi="Calibri" w:cs="Calibri"/>
                <w:color w:val="000000"/>
              </w:rPr>
              <w:t> </w:t>
            </w:r>
          </w:p>
        </w:tc>
        <w:tc>
          <w:tcPr>
            <w:tcW w:w="2496" w:type="dxa"/>
            <w:tcBorders>
              <w:top w:val="nil"/>
              <w:left w:val="nil"/>
              <w:bottom w:val="single" w:sz="4" w:space="0" w:color="auto"/>
              <w:right w:val="single" w:sz="4" w:space="0" w:color="auto"/>
            </w:tcBorders>
            <w:shd w:val="clear" w:color="auto" w:fill="auto"/>
            <w:noWrap/>
            <w:vAlign w:val="center"/>
            <w:hideMark/>
          </w:tcPr>
          <w:p w14:paraId="31D3CA65" w14:textId="77777777" w:rsidR="00892745" w:rsidRPr="00A260D1" w:rsidRDefault="00892745" w:rsidP="00A260D1">
            <w:pPr>
              <w:autoSpaceDE/>
              <w:autoSpaceDN/>
              <w:rPr>
                <w:color w:val="000000"/>
              </w:rPr>
            </w:pPr>
            <w:r w:rsidRPr="00A260D1">
              <w:rPr>
                <w:color w:val="000000"/>
              </w:rPr>
              <w:t>haridusasutuste ruumide üüritulu, kommunaalteenused</w:t>
            </w:r>
          </w:p>
        </w:tc>
        <w:tc>
          <w:tcPr>
            <w:tcW w:w="2520" w:type="dxa"/>
            <w:tcBorders>
              <w:top w:val="nil"/>
              <w:left w:val="nil"/>
              <w:bottom w:val="single" w:sz="4" w:space="0" w:color="auto"/>
              <w:right w:val="single" w:sz="4" w:space="0" w:color="auto"/>
            </w:tcBorders>
            <w:shd w:val="clear" w:color="auto" w:fill="auto"/>
            <w:noWrap/>
            <w:vAlign w:val="center"/>
            <w:hideMark/>
          </w:tcPr>
          <w:p w14:paraId="31D3CA66" w14:textId="77777777" w:rsidR="00892745" w:rsidRPr="00A260D1" w:rsidRDefault="00892745" w:rsidP="00A260D1">
            <w:pPr>
              <w:autoSpaceDE/>
              <w:autoSpaceDN/>
              <w:rPr>
                <w:color w:val="000000"/>
              </w:rPr>
            </w:pPr>
            <w:r w:rsidRPr="00A260D1">
              <w:rPr>
                <w:color w:val="000000"/>
              </w:rPr>
              <w:t>Täiendav üüritulu</w:t>
            </w:r>
          </w:p>
        </w:tc>
        <w:tc>
          <w:tcPr>
            <w:tcW w:w="1275" w:type="dxa"/>
            <w:tcBorders>
              <w:top w:val="nil"/>
              <w:left w:val="nil"/>
              <w:bottom w:val="single" w:sz="4" w:space="0" w:color="auto"/>
              <w:right w:val="single" w:sz="4" w:space="0" w:color="auto"/>
            </w:tcBorders>
            <w:shd w:val="clear" w:color="auto" w:fill="auto"/>
            <w:noWrap/>
            <w:vAlign w:val="center"/>
            <w:hideMark/>
          </w:tcPr>
          <w:p w14:paraId="31D3CA67" w14:textId="77777777" w:rsidR="00892745" w:rsidRPr="00A260D1" w:rsidRDefault="00892745" w:rsidP="00A260D1">
            <w:pPr>
              <w:autoSpaceDE/>
              <w:autoSpaceDN/>
              <w:jc w:val="right"/>
              <w:rPr>
                <w:color w:val="000000"/>
              </w:rPr>
            </w:pPr>
            <w:r w:rsidRPr="00A260D1">
              <w:rPr>
                <w:color w:val="000000"/>
              </w:rPr>
              <w:t>1 544</w:t>
            </w:r>
          </w:p>
        </w:tc>
        <w:tc>
          <w:tcPr>
            <w:tcW w:w="993" w:type="dxa"/>
            <w:tcBorders>
              <w:top w:val="nil"/>
              <w:left w:val="nil"/>
              <w:bottom w:val="single" w:sz="4" w:space="0" w:color="auto"/>
              <w:right w:val="single" w:sz="4" w:space="0" w:color="auto"/>
            </w:tcBorders>
            <w:shd w:val="clear" w:color="000000" w:fill="FFF2CC"/>
            <w:noWrap/>
            <w:vAlign w:val="center"/>
            <w:hideMark/>
          </w:tcPr>
          <w:p w14:paraId="31D3CA68" w14:textId="77777777" w:rsidR="00892745" w:rsidRPr="00A260D1" w:rsidRDefault="00892745" w:rsidP="00A260D1">
            <w:pPr>
              <w:autoSpaceDE/>
              <w:autoSpaceDN/>
              <w:jc w:val="right"/>
              <w:rPr>
                <w:b/>
                <w:bCs/>
                <w:color w:val="000000"/>
              </w:rPr>
            </w:pPr>
            <w:r w:rsidRPr="00A260D1">
              <w:rPr>
                <w:b/>
                <w:bCs/>
                <w:color w:val="000000"/>
              </w:rPr>
              <w:t>290</w:t>
            </w:r>
          </w:p>
        </w:tc>
        <w:tc>
          <w:tcPr>
            <w:tcW w:w="850" w:type="dxa"/>
            <w:tcBorders>
              <w:top w:val="nil"/>
              <w:left w:val="nil"/>
              <w:bottom w:val="single" w:sz="4" w:space="0" w:color="auto"/>
              <w:right w:val="single" w:sz="4" w:space="0" w:color="auto"/>
            </w:tcBorders>
            <w:shd w:val="clear" w:color="000000" w:fill="FFF2CC"/>
            <w:noWrap/>
            <w:vAlign w:val="center"/>
            <w:hideMark/>
          </w:tcPr>
          <w:p w14:paraId="31D3CA69" w14:textId="77777777" w:rsidR="00892745" w:rsidRPr="00A260D1" w:rsidRDefault="00892745" w:rsidP="00A260D1">
            <w:pPr>
              <w:autoSpaceDE/>
              <w:autoSpaceDN/>
              <w:jc w:val="right"/>
              <w:rPr>
                <w:b/>
                <w:bCs/>
                <w:color w:val="000000"/>
              </w:rPr>
            </w:pPr>
            <w:r w:rsidRPr="00A260D1">
              <w:rPr>
                <w:b/>
                <w:bCs/>
                <w:color w:val="000000"/>
              </w:rPr>
              <w:t>0</w:t>
            </w:r>
          </w:p>
        </w:tc>
        <w:tc>
          <w:tcPr>
            <w:tcW w:w="1040" w:type="dxa"/>
            <w:tcBorders>
              <w:top w:val="nil"/>
              <w:left w:val="nil"/>
              <w:bottom w:val="single" w:sz="4" w:space="0" w:color="auto"/>
              <w:right w:val="single" w:sz="4" w:space="0" w:color="auto"/>
            </w:tcBorders>
            <w:shd w:val="clear" w:color="auto" w:fill="auto"/>
            <w:noWrap/>
            <w:vAlign w:val="center"/>
            <w:hideMark/>
          </w:tcPr>
          <w:p w14:paraId="31D3CA6A" w14:textId="77777777" w:rsidR="00892745" w:rsidRPr="00A260D1" w:rsidRDefault="00892745" w:rsidP="00A260D1">
            <w:pPr>
              <w:autoSpaceDE/>
              <w:autoSpaceDN/>
              <w:jc w:val="right"/>
              <w:rPr>
                <w:color w:val="000000"/>
              </w:rPr>
            </w:pPr>
            <w:r w:rsidRPr="00A260D1">
              <w:rPr>
                <w:color w:val="000000"/>
              </w:rPr>
              <w:t>1 834</w:t>
            </w:r>
          </w:p>
        </w:tc>
      </w:tr>
      <w:tr w:rsidR="00892745" w:rsidRPr="00A260D1" w14:paraId="31D3CA76" w14:textId="77777777" w:rsidTr="00F76034">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1D3CA6C" w14:textId="77777777" w:rsidR="00892745" w:rsidRPr="00A260D1" w:rsidRDefault="00892745" w:rsidP="00A260D1">
            <w:pPr>
              <w:autoSpaceDE/>
              <w:autoSpaceDN/>
              <w:rPr>
                <w:color w:val="000000"/>
              </w:rPr>
            </w:pPr>
            <w:r w:rsidRPr="00A260D1">
              <w:rPr>
                <w:bCs/>
                <w:color w:val="000000"/>
              </w:rPr>
              <w:t>32-Kaupade ja teenuste müük</w:t>
            </w:r>
          </w:p>
        </w:tc>
        <w:tc>
          <w:tcPr>
            <w:tcW w:w="1651" w:type="dxa"/>
            <w:tcBorders>
              <w:top w:val="nil"/>
              <w:left w:val="nil"/>
              <w:bottom w:val="single" w:sz="4" w:space="0" w:color="auto"/>
              <w:right w:val="single" w:sz="4" w:space="0" w:color="auto"/>
            </w:tcBorders>
            <w:shd w:val="clear" w:color="auto" w:fill="auto"/>
            <w:noWrap/>
            <w:vAlign w:val="center"/>
            <w:hideMark/>
          </w:tcPr>
          <w:p w14:paraId="31D3CA6D" w14:textId="77777777" w:rsidR="00892745" w:rsidRPr="00A260D1" w:rsidRDefault="00892745" w:rsidP="00A260D1">
            <w:pPr>
              <w:autoSpaceDE/>
              <w:autoSpaceDN/>
              <w:rPr>
                <w:color w:val="000000"/>
              </w:rPr>
            </w:pPr>
            <w:r w:rsidRPr="00A260D1">
              <w:rPr>
                <w:bCs/>
                <w:color w:val="000000"/>
              </w:rPr>
              <w:t>Viljandi Linnavolikogu esimees</w:t>
            </w:r>
          </w:p>
        </w:tc>
        <w:tc>
          <w:tcPr>
            <w:tcW w:w="2035" w:type="dxa"/>
            <w:tcBorders>
              <w:top w:val="nil"/>
              <w:left w:val="nil"/>
              <w:bottom w:val="single" w:sz="4" w:space="0" w:color="auto"/>
              <w:right w:val="single" w:sz="4" w:space="0" w:color="auto"/>
            </w:tcBorders>
            <w:shd w:val="clear" w:color="auto" w:fill="auto"/>
            <w:noWrap/>
            <w:vAlign w:val="center"/>
            <w:hideMark/>
          </w:tcPr>
          <w:p w14:paraId="31D3CA6E" w14:textId="77777777" w:rsidR="00892745" w:rsidRPr="00A260D1" w:rsidRDefault="00892745" w:rsidP="00A260D1">
            <w:pPr>
              <w:autoSpaceDE/>
              <w:autoSpaceDN/>
              <w:rPr>
                <w:color w:val="000000"/>
              </w:rPr>
            </w:pPr>
            <w:r w:rsidRPr="00A260D1">
              <w:rPr>
                <w:color w:val="000000"/>
              </w:rPr>
              <w:t>3229-Tulud üldvalitsemisest</w:t>
            </w:r>
          </w:p>
        </w:tc>
        <w:tc>
          <w:tcPr>
            <w:tcW w:w="796" w:type="dxa"/>
            <w:tcBorders>
              <w:top w:val="nil"/>
              <w:left w:val="nil"/>
              <w:bottom w:val="single" w:sz="4" w:space="0" w:color="auto"/>
              <w:right w:val="single" w:sz="4" w:space="0" w:color="auto"/>
            </w:tcBorders>
            <w:shd w:val="clear" w:color="auto" w:fill="auto"/>
            <w:noWrap/>
            <w:vAlign w:val="center"/>
            <w:hideMark/>
          </w:tcPr>
          <w:p w14:paraId="31D3CA6F" w14:textId="77777777" w:rsidR="00892745" w:rsidRPr="00A260D1" w:rsidRDefault="00892745" w:rsidP="00A260D1">
            <w:pPr>
              <w:autoSpaceDE/>
              <w:autoSpaceDN/>
              <w:rPr>
                <w:color w:val="000000"/>
              </w:rPr>
            </w:pPr>
            <w:r w:rsidRPr="00A260D1">
              <w:rPr>
                <w:bCs/>
                <w:color w:val="000000"/>
              </w:rPr>
              <w:t>TU111</w:t>
            </w:r>
          </w:p>
        </w:tc>
        <w:tc>
          <w:tcPr>
            <w:tcW w:w="2496" w:type="dxa"/>
            <w:tcBorders>
              <w:top w:val="nil"/>
              <w:left w:val="nil"/>
              <w:bottom w:val="single" w:sz="4" w:space="0" w:color="auto"/>
              <w:right w:val="single" w:sz="4" w:space="0" w:color="auto"/>
            </w:tcBorders>
            <w:shd w:val="clear" w:color="auto" w:fill="auto"/>
            <w:noWrap/>
            <w:vAlign w:val="center"/>
            <w:hideMark/>
          </w:tcPr>
          <w:p w14:paraId="31D3CA70" w14:textId="77777777" w:rsidR="00892745" w:rsidRPr="00A260D1" w:rsidRDefault="00892745" w:rsidP="00A260D1">
            <w:pPr>
              <w:autoSpaceDE/>
              <w:autoSpaceDN/>
              <w:rPr>
                <w:color w:val="000000"/>
              </w:rPr>
            </w:pPr>
            <w:r w:rsidRPr="00A260D1">
              <w:rPr>
                <w:color w:val="000000"/>
              </w:rPr>
              <w:t>Muud tulud</w:t>
            </w:r>
          </w:p>
        </w:tc>
        <w:tc>
          <w:tcPr>
            <w:tcW w:w="2520" w:type="dxa"/>
            <w:tcBorders>
              <w:top w:val="nil"/>
              <w:left w:val="nil"/>
              <w:bottom w:val="single" w:sz="4" w:space="0" w:color="auto"/>
              <w:right w:val="single" w:sz="4" w:space="0" w:color="auto"/>
            </w:tcBorders>
            <w:shd w:val="clear" w:color="auto" w:fill="auto"/>
            <w:noWrap/>
            <w:vAlign w:val="center"/>
            <w:hideMark/>
          </w:tcPr>
          <w:p w14:paraId="31D3CA71" w14:textId="77777777" w:rsidR="00892745" w:rsidRPr="00A260D1" w:rsidRDefault="00892745" w:rsidP="00A260D1">
            <w:pPr>
              <w:autoSpaceDE/>
              <w:autoSpaceDN/>
              <w:rPr>
                <w:color w:val="000000"/>
              </w:rPr>
            </w:pPr>
            <w:r w:rsidRPr="00A260D1">
              <w:rPr>
                <w:color w:val="000000"/>
              </w:rPr>
              <w:t>Viljandimaa Arenduskeskuselt Noortevolikogule preemia</w:t>
            </w:r>
          </w:p>
        </w:tc>
        <w:tc>
          <w:tcPr>
            <w:tcW w:w="1275" w:type="dxa"/>
            <w:tcBorders>
              <w:top w:val="nil"/>
              <w:left w:val="nil"/>
              <w:bottom w:val="single" w:sz="4" w:space="0" w:color="auto"/>
              <w:right w:val="single" w:sz="4" w:space="0" w:color="auto"/>
            </w:tcBorders>
            <w:shd w:val="clear" w:color="auto" w:fill="auto"/>
            <w:noWrap/>
            <w:vAlign w:val="center"/>
            <w:hideMark/>
          </w:tcPr>
          <w:p w14:paraId="31D3CA72" w14:textId="77777777" w:rsidR="00892745" w:rsidRPr="00A260D1" w:rsidRDefault="00892745" w:rsidP="00A260D1">
            <w:pPr>
              <w:autoSpaceDE/>
              <w:autoSpaceDN/>
              <w:jc w:val="right"/>
              <w:rPr>
                <w:color w:val="000000"/>
              </w:rPr>
            </w:pPr>
            <w:r w:rsidRPr="00A260D1">
              <w:rPr>
                <w:color w:val="000000"/>
              </w:rPr>
              <w:t>0</w:t>
            </w:r>
          </w:p>
        </w:tc>
        <w:tc>
          <w:tcPr>
            <w:tcW w:w="993" w:type="dxa"/>
            <w:tcBorders>
              <w:top w:val="nil"/>
              <w:left w:val="nil"/>
              <w:bottom w:val="single" w:sz="4" w:space="0" w:color="auto"/>
              <w:right w:val="single" w:sz="4" w:space="0" w:color="auto"/>
            </w:tcBorders>
            <w:shd w:val="clear" w:color="000000" w:fill="FFF2CC"/>
            <w:noWrap/>
            <w:vAlign w:val="center"/>
            <w:hideMark/>
          </w:tcPr>
          <w:p w14:paraId="31D3CA73" w14:textId="77777777" w:rsidR="00892745" w:rsidRPr="00A260D1" w:rsidRDefault="00892745" w:rsidP="00A260D1">
            <w:pPr>
              <w:autoSpaceDE/>
              <w:autoSpaceDN/>
              <w:jc w:val="right"/>
              <w:rPr>
                <w:b/>
                <w:bCs/>
                <w:color w:val="000000"/>
              </w:rPr>
            </w:pPr>
            <w:r w:rsidRPr="00A260D1">
              <w:rPr>
                <w:b/>
                <w:bCs/>
                <w:color w:val="000000"/>
              </w:rPr>
              <w:t>100</w:t>
            </w:r>
          </w:p>
        </w:tc>
        <w:tc>
          <w:tcPr>
            <w:tcW w:w="850" w:type="dxa"/>
            <w:tcBorders>
              <w:top w:val="nil"/>
              <w:left w:val="nil"/>
              <w:bottom w:val="single" w:sz="4" w:space="0" w:color="auto"/>
              <w:right w:val="single" w:sz="4" w:space="0" w:color="auto"/>
            </w:tcBorders>
            <w:shd w:val="clear" w:color="000000" w:fill="FFF2CC"/>
            <w:noWrap/>
            <w:vAlign w:val="center"/>
            <w:hideMark/>
          </w:tcPr>
          <w:p w14:paraId="31D3CA74" w14:textId="77777777" w:rsidR="00892745" w:rsidRPr="00A260D1" w:rsidRDefault="00892745" w:rsidP="00A260D1">
            <w:pPr>
              <w:autoSpaceDE/>
              <w:autoSpaceDN/>
              <w:jc w:val="right"/>
              <w:rPr>
                <w:b/>
                <w:bCs/>
                <w:color w:val="000000"/>
              </w:rPr>
            </w:pPr>
            <w:r w:rsidRPr="00A260D1">
              <w:rPr>
                <w:b/>
                <w:bCs/>
                <w:color w:val="000000"/>
              </w:rPr>
              <w:t>0</w:t>
            </w:r>
          </w:p>
        </w:tc>
        <w:tc>
          <w:tcPr>
            <w:tcW w:w="1040" w:type="dxa"/>
            <w:tcBorders>
              <w:top w:val="nil"/>
              <w:left w:val="nil"/>
              <w:bottom w:val="single" w:sz="4" w:space="0" w:color="auto"/>
              <w:right w:val="single" w:sz="4" w:space="0" w:color="auto"/>
            </w:tcBorders>
            <w:shd w:val="clear" w:color="auto" w:fill="auto"/>
            <w:noWrap/>
            <w:vAlign w:val="center"/>
            <w:hideMark/>
          </w:tcPr>
          <w:p w14:paraId="31D3CA75" w14:textId="77777777" w:rsidR="00892745" w:rsidRPr="00A260D1" w:rsidRDefault="00892745" w:rsidP="00A260D1">
            <w:pPr>
              <w:autoSpaceDE/>
              <w:autoSpaceDN/>
              <w:jc w:val="right"/>
              <w:rPr>
                <w:color w:val="000000"/>
              </w:rPr>
            </w:pPr>
            <w:r w:rsidRPr="00A260D1">
              <w:rPr>
                <w:color w:val="000000"/>
              </w:rPr>
              <w:t>100</w:t>
            </w:r>
          </w:p>
        </w:tc>
      </w:tr>
      <w:tr w:rsidR="00892745" w:rsidRPr="00A260D1" w14:paraId="31D3CA7F" w14:textId="77777777" w:rsidTr="00F76034">
        <w:trPr>
          <w:trHeight w:val="300"/>
        </w:trPr>
        <w:tc>
          <w:tcPr>
            <w:tcW w:w="5387" w:type="dxa"/>
            <w:gridSpan w:val="3"/>
            <w:tcBorders>
              <w:top w:val="single" w:sz="4" w:space="0" w:color="auto"/>
              <w:left w:val="single" w:sz="4" w:space="0" w:color="auto"/>
              <w:bottom w:val="single" w:sz="4" w:space="0" w:color="auto"/>
              <w:right w:val="single" w:sz="4" w:space="0" w:color="auto"/>
            </w:tcBorders>
            <w:shd w:val="clear" w:color="000000" w:fill="DEEAF6"/>
            <w:noWrap/>
            <w:vAlign w:val="center"/>
            <w:hideMark/>
          </w:tcPr>
          <w:p w14:paraId="31D3CA77" w14:textId="77777777" w:rsidR="00892745" w:rsidRPr="00A260D1" w:rsidRDefault="00892745" w:rsidP="00F76034">
            <w:pPr>
              <w:autoSpaceDE/>
              <w:autoSpaceDN/>
              <w:rPr>
                <w:b/>
                <w:bCs/>
                <w:color w:val="000000"/>
              </w:rPr>
            </w:pPr>
            <w:r w:rsidRPr="00A260D1">
              <w:rPr>
                <w:b/>
                <w:bCs/>
                <w:color w:val="000000"/>
              </w:rPr>
              <w:t xml:space="preserve">32-Kaupade ja teenuste müük </w:t>
            </w:r>
            <w:r w:rsidR="00F76034">
              <w:rPr>
                <w:b/>
                <w:bCs/>
                <w:color w:val="000000"/>
              </w:rPr>
              <w:t>kokku</w:t>
            </w:r>
          </w:p>
        </w:tc>
        <w:tc>
          <w:tcPr>
            <w:tcW w:w="796" w:type="dxa"/>
            <w:tcBorders>
              <w:top w:val="nil"/>
              <w:left w:val="nil"/>
              <w:bottom w:val="single" w:sz="4" w:space="0" w:color="auto"/>
              <w:right w:val="single" w:sz="4" w:space="0" w:color="auto"/>
            </w:tcBorders>
            <w:shd w:val="clear" w:color="000000" w:fill="DEEAF6"/>
            <w:noWrap/>
            <w:vAlign w:val="center"/>
            <w:hideMark/>
          </w:tcPr>
          <w:p w14:paraId="31D3CA78" w14:textId="77777777" w:rsidR="00892745" w:rsidRPr="00A260D1" w:rsidRDefault="00892745" w:rsidP="00A260D1">
            <w:pPr>
              <w:autoSpaceDE/>
              <w:autoSpaceDN/>
              <w:rPr>
                <w:rFonts w:ascii="Calibri" w:hAnsi="Calibri" w:cs="Calibri"/>
                <w:color w:val="000000"/>
              </w:rPr>
            </w:pPr>
            <w:r w:rsidRPr="00A260D1">
              <w:rPr>
                <w:rFonts w:ascii="Calibri" w:hAnsi="Calibri" w:cs="Calibri"/>
                <w:color w:val="000000"/>
              </w:rPr>
              <w:t> </w:t>
            </w:r>
          </w:p>
        </w:tc>
        <w:tc>
          <w:tcPr>
            <w:tcW w:w="2496" w:type="dxa"/>
            <w:tcBorders>
              <w:top w:val="nil"/>
              <w:left w:val="nil"/>
              <w:bottom w:val="single" w:sz="4" w:space="0" w:color="auto"/>
              <w:right w:val="single" w:sz="4" w:space="0" w:color="auto"/>
            </w:tcBorders>
            <w:shd w:val="clear" w:color="000000" w:fill="DEEAF6"/>
            <w:noWrap/>
            <w:vAlign w:val="center"/>
            <w:hideMark/>
          </w:tcPr>
          <w:p w14:paraId="31D3CA79" w14:textId="77777777" w:rsidR="00892745" w:rsidRPr="00A260D1" w:rsidRDefault="00892745" w:rsidP="00A260D1">
            <w:pPr>
              <w:autoSpaceDE/>
              <w:autoSpaceDN/>
              <w:rPr>
                <w:rFonts w:ascii="Calibri" w:hAnsi="Calibri" w:cs="Calibri"/>
                <w:color w:val="000000"/>
              </w:rPr>
            </w:pPr>
            <w:r w:rsidRPr="00A260D1">
              <w:rPr>
                <w:rFonts w:ascii="Calibri" w:hAnsi="Calibri" w:cs="Calibri"/>
                <w:color w:val="000000"/>
              </w:rPr>
              <w:t> </w:t>
            </w:r>
          </w:p>
        </w:tc>
        <w:tc>
          <w:tcPr>
            <w:tcW w:w="2520" w:type="dxa"/>
            <w:tcBorders>
              <w:top w:val="nil"/>
              <w:left w:val="nil"/>
              <w:bottom w:val="single" w:sz="4" w:space="0" w:color="auto"/>
              <w:right w:val="single" w:sz="4" w:space="0" w:color="auto"/>
            </w:tcBorders>
            <w:shd w:val="clear" w:color="000000" w:fill="DEEAF6"/>
            <w:noWrap/>
            <w:vAlign w:val="center"/>
            <w:hideMark/>
          </w:tcPr>
          <w:p w14:paraId="31D3CA7A" w14:textId="77777777" w:rsidR="00892745" w:rsidRPr="00A260D1" w:rsidRDefault="00892745" w:rsidP="00A260D1">
            <w:pPr>
              <w:autoSpaceDE/>
              <w:autoSpaceDN/>
              <w:rPr>
                <w:rFonts w:ascii="Calibri" w:hAnsi="Calibri" w:cs="Calibri"/>
                <w:color w:val="000000"/>
              </w:rPr>
            </w:pPr>
            <w:r w:rsidRPr="00A260D1">
              <w:rPr>
                <w:rFonts w:ascii="Calibri" w:hAnsi="Calibri" w:cs="Calibri"/>
                <w:color w:val="000000"/>
              </w:rPr>
              <w:t> </w:t>
            </w:r>
          </w:p>
        </w:tc>
        <w:tc>
          <w:tcPr>
            <w:tcW w:w="1275" w:type="dxa"/>
            <w:tcBorders>
              <w:top w:val="nil"/>
              <w:left w:val="nil"/>
              <w:bottom w:val="single" w:sz="4" w:space="0" w:color="auto"/>
              <w:right w:val="single" w:sz="4" w:space="0" w:color="auto"/>
            </w:tcBorders>
            <w:shd w:val="clear" w:color="000000" w:fill="DEEAF6"/>
            <w:noWrap/>
            <w:vAlign w:val="center"/>
            <w:hideMark/>
          </w:tcPr>
          <w:p w14:paraId="31D3CA7B" w14:textId="77777777" w:rsidR="00892745" w:rsidRPr="00A260D1" w:rsidRDefault="00892745" w:rsidP="00A260D1">
            <w:pPr>
              <w:autoSpaceDE/>
              <w:autoSpaceDN/>
              <w:jc w:val="right"/>
              <w:rPr>
                <w:b/>
                <w:bCs/>
                <w:color w:val="000000"/>
              </w:rPr>
            </w:pPr>
            <w:r w:rsidRPr="00A260D1">
              <w:rPr>
                <w:b/>
                <w:bCs/>
                <w:color w:val="000000"/>
              </w:rPr>
              <w:t> </w:t>
            </w:r>
          </w:p>
        </w:tc>
        <w:tc>
          <w:tcPr>
            <w:tcW w:w="993" w:type="dxa"/>
            <w:tcBorders>
              <w:top w:val="nil"/>
              <w:left w:val="nil"/>
              <w:bottom w:val="single" w:sz="4" w:space="0" w:color="auto"/>
              <w:right w:val="single" w:sz="4" w:space="0" w:color="auto"/>
            </w:tcBorders>
            <w:shd w:val="clear" w:color="000000" w:fill="DEEAF6"/>
            <w:noWrap/>
            <w:vAlign w:val="center"/>
            <w:hideMark/>
          </w:tcPr>
          <w:p w14:paraId="31D3CA7C" w14:textId="77777777" w:rsidR="00892745" w:rsidRPr="00A260D1" w:rsidRDefault="00892745" w:rsidP="00A260D1">
            <w:pPr>
              <w:autoSpaceDE/>
              <w:autoSpaceDN/>
              <w:jc w:val="right"/>
              <w:rPr>
                <w:b/>
                <w:bCs/>
                <w:color w:val="000000"/>
              </w:rPr>
            </w:pPr>
            <w:r w:rsidRPr="00A260D1">
              <w:rPr>
                <w:b/>
                <w:bCs/>
                <w:color w:val="000000"/>
              </w:rPr>
              <w:t>4 072</w:t>
            </w:r>
          </w:p>
        </w:tc>
        <w:tc>
          <w:tcPr>
            <w:tcW w:w="850" w:type="dxa"/>
            <w:tcBorders>
              <w:top w:val="nil"/>
              <w:left w:val="nil"/>
              <w:bottom w:val="single" w:sz="4" w:space="0" w:color="auto"/>
              <w:right w:val="single" w:sz="4" w:space="0" w:color="auto"/>
            </w:tcBorders>
            <w:shd w:val="clear" w:color="000000" w:fill="DEEAF6"/>
            <w:noWrap/>
            <w:vAlign w:val="center"/>
            <w:hideMark/>
          </w:tcPr>
          <w:p w14:paraId="31D3CA7D" w14:textId="77777777" w:rsidR="00892745" w:rsidRPr="00A260D1" w:rsidRDefault="00892745" w:rsidP="00A260D1">
            <w:pPr>
              <w:autoSpaceDE/>
              <w:autoSpaceDN/>
              <w:jc w:val="right"/>
              <w:rPr>
                <w:b/>
                <w:bCs/>
                <w:color w:val="000000"/>
              </w:rPr>
            </w:pPr>
            <w:r w:rsidRPr="00A260D1">
              <w:rPr>
                <w:b/>
                <w:bCs/>
                <w:color w:val="000000"/>
              </w:rPr>
              <w:t>0</w:t>
            </w:r>
          </w:p>
        </w:tc>
        <w:tc>
          <w:tcPr>
            <w:tcW w:w="1040" w:type="dxa"/>
            <w:tcBorders>
              <w:top w:val="nil"/>
              <w:left w:val="nil"/>
              <w:bottom w:val="single" w:sz="4" w:space="0" w:color="auto"/>
              <w:right w:val="single" w:sz="4" w:space="0" w:color="auto"/>
            </w:tcBorders>
            <w:shd w:val="clear" w:color="000000" w:fill="DEEAF6"/>
            <w:noWrap/>
            <w:vAlign w:val="center"/>
            <w:hideMark/>
          </w:tcPr>
          <w:p w14:paraId="31D3CA7E" w14:textId="77777777" w:rsidR="00892745" w:rsidRPr="00A260D1" w:rsidRDefault="00892745" w:rsidP="00A260D1">
            <w:pPr>
              <w:autoSpaceDE/>
              <w:autoSpaceDN/>
              <w:rPr>
                <w:rFonts w:ascii="Calibri" w:hAnsi="Calibri" w:cs="Calibri"/>
                <w:color w:val="000000"/>
              </w:rPr>
            </w:pPr>
            <w:r w:rsidRPr="00A260D1">
              <w:rPr>
                <w:rFonts w:ascii="Calibri" w:hAnsi="Calibri" w:cs="Calibri"/>
                <w:color w:val="000000"/>
              </w:rPr>
              <w:t> </w:t>
            </w:r>
          </w:p>
        </w:tc>
      </w:tr>
      <w:tr w:rsidR="00892745" w:rsidRPr="00A260D1" w14:paraId="31D3CA8A" w14:textId="77777777" w:rsidTr="00F76034">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1D3CA80" w14:textId="77777777" w:rsidR="00892745" w:rsidRPr="00A260D1" w:rsidRDefault="00892745" w:rsidP="00A260D1">
            <w:pPr>
              <w:autoSpaceDE/>
              <w:autoSpaceDN/>
              <w:rPr>
                <w:color w:val="000000"/>
              </w:rPr>
            </w:pPr>
            <w:r w:rsidRPr="00A260D1">
              <w:rPr>
                <w:bCs/>
                <w:color w:val="000000"/>
              </w:rPr>
              <w:lastRenderedPageBreak/>
              <w:t>35-Saadud toetused</w:t>
            </w:r>
          </w:p>
        </w:tc>
        <w:tc>
          <w:tcPr>
            <w:tcW w:w="1651" w:type="dxa"/>
            <w:tcBorders>
              <w:top w:val="nil"/>
              <w:left w:val="nil"/>
              <w:bottom w:val="single" w:sz="4" w:space="0" w:color="auto"/>
              <w:right w:val="single" w:sz="4" w:space="0" w:color="auto"/>
            </w:tcBorders>
            <w:shd w:val="clear" w:color="auto" w:fill="auto"/>
            <w:noWrap/>
            <w:vAlign w:val="center"/>
            <w:hideMark/>
          </w:tcPr>
          <w:p w14:paraId="31D3CA81" w14:textId="77777777" w:rsidR="00892745" w:rsidRPr="00A260D1" w:rsidRDefault="00892745" w:rsidP="00A260D1">
            <w:pPr>
              <w:autoSpaceDE/>
              <w:autoSpaceDN/>
              <w:rPr>
                <w:color w:val="000000"/>
              </w:rPr>
            </w:pPr>
            <w:r w:rsidRPr="00A260D1">
              <w:rPr>
                <w:bCs/>
                <w:color w:val="000000"/>
              </w:rPr>
              <w:t>Haridus- ja kultuuriameti juhataja</w:t>
            </w:r>
          </w:p>
        </w:tc>
        <w:tc>
          <w:tcPr>
            <w:tcW w:w="2035" w:type="dxa"/>
            <w:tcBorders>
              <w:top w:val="nil"/>
              <w:left w:val="nil"/>
              <w:bottom w:val="single" w:sz="4" w:space="0" w:color="auto"/>
              <w:right w:val="single" w:sz="4" w:space="0" w:color="auto"/>
            </w:tcBorders>
            <w:shd w:val="clear" w:color="auto" w:fill="auto"/>
            <w:noWrap/>
            <w:vAlign w:val="center"/>
            <w:hideMark/>
          </w:tcPr>
          <w:p w14:paraId="31D3CA82" w14:textId="77777777" w:rsidR="00892745" w:rsidRPr="00A260D1" w:rsidRDefault="00892745" w:rsidP="00A260D1">
            <w:pPr>
              <w:autoSpaceDE/>
              <w:autoSpaceDN/>
              <w:rPr>
                <w:color w:val="000000"/>
              </w:rPr>
            </w:pPr>
            <w:r w:rsidRPr="00A260D1">
              <w:rPr>
                <w:color w:val="000000"/>
              </w:rPr>
              <w:t>3520-Riigieelarvest kohaliku omavalituse eelarve tasandusfondi</w:t>
            </w:r>
          </w:p>
        </w:tc>
        <w:tc>
          <w:tcPr>
            <w:tcW w:w="796" w:type="dxa"/>
            <w:tcBorders>
              <w:top w:val="nil"/>
              <w:left w:val="nil"/>
              <w:bottom w:val="single" w:sz="4" w:space="0" w:color="auto"/>
              <w:right w:val="single" w:sz="4" w:space="0" w:color="auto"/>
            </w:tcBorders>
            <w:shd w:val="clear" w:color="auto" w:fill="auto"/>
            <w:noWrap/>
            <w:vAlign w:val="center"/>
            <w:hideMark/>
          </w:tcPr>
          <w:p w14:paraId="31D3CA83" w14:textId="77777777" w:rsidR="00892745" w:rsidRPr="00A260D1" w:rsidRDefault="00892745" w:rsidP="00A260D1">
            <w:pPr>
              <w:autoSpaceDE/>
              <w:autoSpaceDN/>
              <w:rPr>
                <w:color w:val="000000"/>
              </w:rPr>
            </w:pPr>
            <w:r w:rsidRPr="00A260D1">
              <w:rPr>
                <w:bCs/>
                <w:color w:val="000000"/>
              </w:rPr>
              <w:t>TU202</w:t>
            </w:r>
          </w:p>
        </w:tc>
        <w:tc>
          <w:tcPr>
            <w:tcW w:w="2496" w:type="dxa"/>
            <w:tcBorders>
              <w:top w:val="nil"/>
              <w:left w:val="nil"/>
              <w:bottom w:val="single" w:sz="4" w:space="0" w:color="auto"/>
              <w:right w:val="single" w:sz="4" w:space="0" w:color="auto"/>
            </w:tcBorders>
            <w:shd w:val="clear" w:color="auto" w:fill="auto"/>
            <w:noWrap/>
            <w:vAlign w:val="center"/>
            <w:hideMark/>
          </w:tcPr>
          <w:p w14:paraId="31D3CA84" w14:textId="77777777" w:rsidR="00892745" w:rsidRPr="00A260D1" w:rsidRDefault="00892745" w:rsidP="00A260D1">
            <w:pPr>
              <w:autoSpaceDE/>
              <w:autoSpaceDN/>
              <w:rPr>
                <w:color w:val="000000"/>
              </w:rPr>
            </w:pPr>
            <w:r w:rsidRPr="00A260D1">
              <w:rPr>
                <w:color w:val="000000"/>
              </w:rPr>
              <w:t>Huvitegevuse toetus</w:t>
            </w:r>
          </w:p>
        </w:tc>
        <w:tc>
          <w:tcPr>
            <w:tcW w:w="2520" w:type="dxa"/>
            <w:tcBorders>
              <w:top w:val="nil"/>
              <w:left w:val="nil"/>
              <w:bottom w:val="single" w:sz="4" w:space="0" w:color="auto"/>
              <w:right w:val="single" w:sz="4" w:space="0" w:color="auto"/>
            </w:tcBorders>
            <w:shd w:val="clear" w:color="auto" w:fill="auto"/>
            <w:noWrap/>
            <w:vAlign w:val="center"/>
            <w:hideMark/>
          </w:tcPr>
          <w:p w14:paraId="31D3CA85" w14:textId="77777777" w:rsidR="00892745" w:rsidRPr="00A260D1" w:rsidRDefault="00892745" w:rsidP="00A260D1">
            <w:pPr>
              <w:autoSpaceDE/>
              <w:autoSpaceDN/>
              <w:rPr>
                <w:color w:val="000000"/>
              </w:rPr>
            </w:pPr>
            <w:r w:rsidRPr="00A260D1">
              <w:rPr>
                <w:color w:val="000000"/>
              </w:rPr>
              <w:t>Toetusfondi summade täpsustamine</w:t>
            </w:r>
          </w:p>
        </w:tc>
        <w:tc>
          <w:tcPr>
            <w:tcW w:w="1275" w:type="dxa"/>
            <w:tcBorders>
              <w:top w:val="nil"/>
              <w:left w:val="nil"/>
              <w:bottom w:val="single" w:sz="4" w:space="0" w:color="auto"/>
              <w:right w:val="single" w:sz="4" w:space="0" w:color="auto"/>
            </w:tcBorders>
            <w:shd w:val="clear" w:color="auto" w:fill="auto"/>
            <w:noWrap/>
            <w:vAlign w:val="center"/>
            <w:hideMark/>
          </w:tcPr>
          <w:p w14:paraId="31D3CA86" w14:textId="77777777" w:rsidR="00892745" w:rsidRPr="00A260D1" w:rsidRDefault="00892745" w:rsidP="00A260D1">
            <w:pPr>
              <w:autoSpaceDE/>
              <w:autoSpaceDN/>
              <w:jc w:val="right"/>
              <w:rPr>
                <w:color w:val="000000"/>
              </w:rPr>
            </w:pPr>
            <w:r w:rsidRPr="00A260D1">
              <w:rPr>
                <w:color w:val="000000"/>
              </w:rPr>
              <w:t>81 523</w:t>
            </w:r>
          </w:p>
        </w:tc>
        <w:tc>
          <w:tcPr>
            <w:tcW w:w="993" w:type="dxa"/>
            <w:tcBorders>
              <w:top w:val="nil"/>
              <w:left w:val="nil"/>
              <w:bottom w:val="single" w:sz="4" w:space="0" w:color="auto"/>
              <w:right w:val="single" w:sz="4" w:space="0" w:color="auto"/>
            </w:tcBorders>
            <w:shd w:val="clear" w:color="000000" w:fill="FFF2CC"/>
            <w:noWrap/>
            <w:vAlign w:val="center"/>
            <w:hideMark/>
          </w:tcPr>
          <w:p w14:paraId="31D3CA87" w14:textId="77777777" w:rsidR="00892745" w:rsidRPr="00A260D1" w:rsidRDefault="00892745" w:rsidP="00A260D1">
            <w:pPr>
              <w:autoSpaceDE/>
              <w:autoSpaceDN/>
              <w:jc w:val="right"/>
              <w:rPr>
                <w:b/>
                <w:bCs/>
                <w:color w:val="000000"/>
              </w:rPr>
            </w:pPr>
            <w:r w:rsidRPr="00A260D1">
              <w:rPr>
                <w:b/>
                <w:bCs/>
                <w:color w:val="000000"/>
              </w:rPr>
              <w:t>0</w:t>
            </w:r>
          </w:p>
        </w:tc>
        <w:tc>
          <w:tcPr>
            <w:tcW w:w="850" w:type="dxa"/>
            <w:tcBorders>
              <w:top w:val="nil"/>
              <w:left w:val="nil"/>
              <w:bottom w:val="single" w:sz="4" w:space="0" w:color="auto"/>
              <w:right w:val="single" w:sz="4" w:space="0" w:color="auto"/>
            </w:tcBorders>
            <w:shd w:val="clear" w:color="000000" w:fill="FFF2CC"/>
            <w:noWrap/>
            <w:vAlign w:val="center"/>
            <w:hideMark/>
          </w:tcPr>
          <w:p w14:paraId="31D3CA88" w14:textId="77777777" w:rsidR="00892745" w:rsidRPr="00A260D1" w:rsidRDefault="00892745" w:rsidP="00A260D1">
            <w:pPr>
              <w:autoSpaceDE/>
              <w:autoSpaceDN/>
              <w:jc w:val="right"/>
              <w:rPr>
                <w:b/>
                <w:bCs/>
                <w:color w:val="000000"/>
              </w:rPr>
            </w:pPr>
            <w:r w:rsidRPr="00A260D1">
              <w:rPr>
                <w:b/>
                <w:bCs/>
                <w:color w:val="000000"/>
              </w:rPr>
              <w:t>4 944</w:t>
            </w:r>
          </w:p>
        </w:tc>
        <w:tc>
          <w:tcPr>
            <w:tcW w:w="1040" w:type="dxa"/>
            <w:tcBorders>
              <w:top w:val="nil"/>
              <w:left w:val="nil"/>
              <w:bottom w:val="single" w:sz="4" w:space="0" w:color="auto"/>
              <w:right w:val="single" w:sz="4" w:space="0" w:color="auto"/>
            </w:tcBorders>
            <w:shd w:val="clear" w:color="auto" w:fill="auto"/>
            <w:noWrap/>
            <w:vAlign w:val="center"/>
            <w:hideMark/>
          </w:tcPr>
          <w:p w14:paraId="31D3CA89" w14:textId="77777777" w:rsidR="00892745" w:rsidRPr="00A260D1" w:rsidRDefault="00892745" w:rsidP="00A260D1">
            <w:pPr>
              <w:autoSpaceDE/>
              <w:autoSpaceDN/>
              <w:jc w:val="right"/>
              <w:rPr>
                <w:color w:val="000000"/>
              </w:rPr>
            </w:pPr>
            <w:r w:rsidRPr="00A260D1">
              <w:rPr>
                <w:color w:val="000000"/>
              </w:rPr>
              <w:t>86 467</w:t>
            </w:r>
          </w:p>
        </w:tc>
      </w:tr>
      <w:tr w:rsidR="00892745" w:rsidRPr="00A260D1" w14:paraId="31D3CA95" w14:textId="77777777" w:rsidTr="00F76034">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1D3CA8B" w14:textId="77777777" w:rsidR="00892745" w:rsidRPr="00A260D1" w:rsidRDefault="00892745" w:rsidP="00A260D1">
            <w:pPr>
              <w:autoSpaceDE/>
              <w:autoSpaceDN/>
              <w:rPr>
                <w:color w:val="000000"/>
              </w:rPr>
            </w:pPr>
            <w:r w:rsidRPr="00A260D1">
              <w:rPr>
                <w:bCs/>
                <w:color w:val="000000"/>
              </w:rPr>
              <w:t>35-Saadud toetused</w:t>
            </w:r>
          </w:p>
        </w:tc>
        <w:tc>
          <w:tcPr>
            <w:tcW w:w="1651" w:type="dxa"/>
            <w:tcBorders>
              <w:top w:val="nil"/>
              <w:left w:val="nil"/>
              <w:bottom w:val="single" w:sz="4" w:space="0" w:color="auto"/>
              <w:right w:val="single" w:sz="4" w:space="0" w:color="auto"/>
            </w:tcBorders>
            <w:shd w:val="clear" w:color="auto" w:fill="auto"/>
            <w:noWrap/>
            <w:vAlign w:val="center"/>
            <w:hideMark/>
          </w:tcPr>
          <w:p w14:paraId="31D3CA8C" w14:textId="77777777" w:rsidR="00892745" w:rsidRPr="00A260D1" w:rsidRDefault="00892745" w:rsidP="00A260D1">
            <w:pPr>
              <w:autoSpaceDE/>
              <w:autoSpaceDN/>
              <w:rPr>
                <w:color w:val="000000"/>
              </w:rPr>
            </w:pPr>
            <w:r w:rsidRPr="00A260D1">
              <w:rPr>
                <w:bCs/>
                <w:color w:val="000000"/>
              </w:rPr>
              <w:t>Linnapea</w:t>
            </w:r>
          </w:p>
        </w:tc>
        <w:tc>
          <w:tcPr>
            <w:tcW w:w="2035" w:type="dxa"/>
            <w:tcBorders>
              <w:top w:val="nil"/>
              <w:left w:val="nil"/>
              <w:bottom w:val="single" w:sz="4" w:space="0" w:color="auto"/>
              <w:right w:val="single" w:sz="4" w:space="0" w:color="auto"/>
            </w:tcBorders>
            <w:shd w:val="clear" w:color="auto" w:fill="auto"/>
            <w:noWrap/>
            <w:vAlign w:val="center"/>
            <w:hideMark/>
          </w:tcPr>
          <w:p w14:paraId="31D3CA8D" w14:textId="77777777" w:rsidR="00892745" w:rsidRPr="00A260D1" w:rsidRDefault="00892745" w:rsidP="00A260D1">
            <w:pPr>
              <w:autoSpaceDE/>
              <w:autoSpaceDN/>
              <w:rPr>
                <w:color w:val="000000"/>
              </w:rPr>
            </w:pPr>
            <w:r w:rsidRPr="00A260D1">
              <w:rPr>
                <w:color w:val="000000"/>
              </w:rPr>
              <w:t>3500-Saadud tegevuskulude sihtfinantseerimine</w:t>
            </w:r>
          </w:p>
        </w:tc>
        <w:tc>
          <w:tcPr>
            <w:tcW w:w="796" w:type="dxa"/>
            <w:tcBorders>
              <w:top w:val="nil"/>
              <w:left w:val="nil"/>
              <w:bottom w:val="single" w:sz="4" w:space="0" w:color="auto"/>
              <w:right w:val="single" w:sz="4" w:space="0" w:color="auto"/>
            </w:tcBorders>
            <w:shd w:val="clear" w:color="auto" w:fill="auto"/>
            <w:noWrap/>
            <w:vAlign w:val="center"/>
            <w:hideMark/>
          </w:tcPr>
          <w:p w14:paraId="31D3CA8E" w14:textId="77777777" w:rsidR="00892745" w:rsidRPr="00A260D1" w:rsidRDefault="00892745" w:rsidP="00A260D1">
            <w:pPr>
              <w:autoSpaceDE/>
              <w:autoSpaceDN/>
              <w:rPr>
                <w:color w:val="000000"/>
              </w:rPr>
            </w:pPr>
            <w:r w:rsidRPr="00A260D1">
              <w:rPr>
                <w:bCs/>
                <w:color w:val="000000"/>
              </w:rPr>
              <w:t>TU229</w:t>
            </w:r>
          </w:p>
        </w:tc>
        <w:tc>
          <w:tcPr>
            <w:tcW w:w="2496" w:type="dxa"/>
            <w:tcBorders>
              <w:top w:val="nil"/>
              <w:left w:val="nil"/>
              <w:bottom w:val="single" w:sz="4" w:space="0" w:color="auto"/>
              <w:right w:val="single" w:sz="4" w:space="0" w:color="auto"/>
            </w:tcBorders>
            <w:shd w:val="clear" w:color="auto" w:fill="auto"/>
            <w:noWrap/>
            <w:vAlign w:val="center"/>
            <w:hideMark/>
          </w:tcPr>
          <w:p w14:paraId="31D3CA8F" w14:textId="77777777" w:rsidR="00892745" w:rsidRPr="00A260D1" w:rsidRDefault="00892745" w:rsidP="00A260D1">
            <w:pPr>
              <w:autoSpaceDE/>
              <w:autoSpaceDN/>
              <w:rPr>
                <w:color w:val="000000"/>
              </w:rPr>
            </w:pPr>
            <w:r w:rsidRPr="00A260D1">
              <w:rPr>
                <w:color w:val="000000"/>
              </w:rPr>
              <w:t>Viljandimaa Omavalitsuste Liit</w:t>
            </w:r>
          </w:p>
        </w:tc>
        <w:tc>
          <w:tcPr>
            <w:tcW w:w="2520" w:type="dxa"/>
            <w:tcBorders>
              <w:top w:val="nil"/>
              <w:left w:val="nil"/>
              <w:bottom w:val="single" w:sz="4" w:space="0" w:color="auto"/>
              <w:right w:val="single" w:sz="4" w:space="0" w:color="auto"/>
            </w:tcBorders>
            <w:shd w:val="clear" w:color="auto" w:fill="auto"/>
            <w:noWrap/>
            <w:vAlign w:val="center"/>
            <w:hideMark/>
          </w:tcPr>
          <w:p w14:paraId="31D3CA90" w14:textId="77777777" w:rsidR="00892745" w:rsidRPr="00A260D1" w:rsidRDefault="00892745" w:rsidP="00A260D1">
            <w:pPr>
              <w:autoSpaceDE/>
              <w:autoSpaceDN/>
              <w:rPr>
                <w:color w:val="000000"/>
              </w:rPr>
            </w:pPr>
            <w:r w:rsidRPr="00A260D1">
              <w:rPr>
                <w:color w:val="000000"/>
              </w:rPr>
              <w:t>Arengukava koostamiseks</w:t>
            </w:r>
          </w:p>
        </w:tc>
        <w:tc>
          <w:tcPr>
            <w:tcW w:w="1275" w:type="dxa"/>
            <w:tcBorders>
              <w:top w:val="nil"/>
              <w:left w:val="nil"/>
              <w:bottom w:val="single" w:sz="4" w:space="0" w:color="auto"/>
              <w:right w:val="single" w:sz="4" w:space="0" w:color="auto"/>
            </w:tcBorders>
            <w:shd w:val="clear" w:color="auto" w:fill="auto"/>
            <w:noWrap/>
            <w:vAlign w:val="center"/>
            <w:hideMark/>
          </w:tcPr>
          <w:p w14:paraId="31D3CA91" w14:textId="77777777" w:rsidR="00892745" w:rsidRPr="00A260D1" w:rsidRDefault="00892745" w:rsidP="00A260D1">
            <w:pPr>
              <w:autoSpaceDE/>
              <w:autoSpaceDN/>
              <w:jc w:val="right"/>
              <w:rPr>
                <w:color w:val="000000"/>
              </w:rPr>
            </w:pPr>
            <w:r w:rsidRPr="00A260D1">
              <w:rPr>
                <w:color w:val="000000"/>
              </w:rPr>
              <w:t>0</w:t>
            </w:r>
          </w:p>
        </w:tc>
        <w:tc>
          <w:tcPr>
            <w:tcW w:w="993" w:type="dxa"/>
            <w:tcBorders>
              <w:top w:val="nil"/>
              <w:left w:val="nil"/>
              <w:bottom w:val="single" w:sz="4" w:space="0" w:color="auto"/>
              <w:right w:val="single" w:sz="4" w:space="0" w:color="auto"/>
            </w:tcBorders>
            <w:shd w:val="clear" w:color="000000" w:fill="FFF2CC"/>
            <w:noWrap/>
            <w:vAlign w:val="center"/>
            <w:hideMark/>
          </w:tcPr>
          <w:p w14:paraId="31D3CA92" w14:textId="77777777" w:rsidR="00892745" w:rsidRPr="00A260D1" w:rsidRDefault="00892745" w:rsidP="00A260D1">
            <w:pPr>
              <w:autoSpaceDE/>
              <w:autoSpaceDN/>
              <w:jc w:val="right"/>
              <w:rPr>
                <w:b/>
                <w:bCs/>
                <w:color w:val="000000"/>
              </w:rPr>
            </w:pPr>
            <w:r w:rsidRPr="00A260D1">
              <w:rPr>
                <w:b/>
                <w:bCs/>
                <w:color w:val="000000"/>
              </w:rPr>
              <w:t>0</w:t>
            </w:r>
          </w:p>
        </w:tc>
        <w:tc>
          <w:tcPr>
            <w:tcW w:w="850" w:type="dxa"/>
            <w:tcBorders>
              <w:top w:val="nil"/>
              <w:left w:val="nil"/>
              <w:bottom w:val="single" w:sz="4" w:space="0" w:color="auto"/>
              <w:right w:val="single" w:sz="4" w:space="0" w:color="auto"/>
            </w:tcBorders>
            <w:shd w:val="clear" w:color="000000" w:fill="FFF2CC"/>
            <w:noWrap/>
            <w:vAlign w:val="center"/>
            <w:hideMark/>
          </w:tcPr>
          <w:p w14:paraId="31D3CA93" w14:textId="77777777" w:rsidR="00892745" w:rsidRPr="00A260D1" w:rsidRDefault="00892745" w:rsidP="00A260D1">
            <w:pPr>
              <w:autoSpaceDE/>
              <w:autoSpaceDN/>
              <w:jc w:val="right"/>
              <w:rPr>
                <w:b/>
                <w:bCs/>
                <w:color w:val="000000"/>
              </w:rPr>
            </w:pPr>
            <w:r w:rsidRPr="00A260D1">
              <w:rPr>
                <w:b/>
                <w:bCs/>
                <w:color w:val="000000"/>
              </w:rPr>
              <w:t>8 000</w:t>
            </w:r>
          </w:p>
        </w:tc>
        <w:tc>
          <w:tcPr>
            <w:tcW w:w="1040" w:type="dxa"/>
            <w:tcBorders>
              <w:top w:val="nil"/>
              <w:left w:val="nil"/>
              <w:bottom w:val="single" w:sz="4" w:space="0" w:color="auto"/>
              <w:right w:val="single" w:sz="4" w:space="0" w:color="auto"/>
            </w:tcBorders>
            <w:shd w:val="clear" w:color="auto" w:fill="auto"/>
            <w:noWrap/>
            <w:vAlign w:val="center"/>
            <w:hideMark/>
          </w:tcPr>
          <w:p w14:paraId="31D3CA94" w14:textId="77777777" w:rsidR="00892745" w:rsidRPr="00A260D1" w:rsidRDefault="00892745" w:rsidP="00A260D1">
            <w:pPr>
              <w:autoSpaceDE/>
              <w:autoSpaceDN/>
              <w:jc w:val="right"/>
              <w:rPr>
                <w:color w:val="000000"/>
              </w:rPr>
            </w:pPr>
            <w:r w:rsidRPr="00A260D1">
              <w:rPr>
                <w:color w:val="000000"/>
              </w:rPr>
              <w:t>8 000</w:t>
            </w:r>
          </w:p>
        </w:tc>
      </w:tr>
      <w:tr w:rsidR="00892745" w:rsidRPr="00A260D1" w14:paraId="31D3CAA0" w14:textId="77777777" w:rsidTr="00F76034">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1D3CA96" w14:textId="77777777" w:rsidR="00892745" w:rsidRPr="00A260D1" w:rsidRDefault="00892745" w:rsidP="00A260D1">
            <w:pPr>
              <w:autoSpaceDE/>
              <w:autoSpaceDN/>
              <w:rPr>
                <w:color w:val="000000"/>
              </w:rPr>
            </w:pPr>
            <w:r w:rsidRPr="00A260D1">
              <w:rPr>
                <w:bCs/>
                <w:color w:val="000000"/>
              </w:rPr>
              <w:t>35-Saadud toetused</w:t>
            </w:r>
          </w:p>
        </w:tc>
        <w:tc>
          <w:tcPr>
            <w:tcW w:w="1651" w:type="dxa"/>
            <w:tcBorders>
              <w:top w:val="nil"/>
              <w:left w:val="nil"/>
              <w:bottom w:val="single" w:sz="4" w:space="0" w:color="auto"/>
              <w:right w:val="single" w:sz="4" w:space="0" w:color="auto"/>
            </w:tcBorders>
            <w:shd w:val="clear" w:color="auto" w:fill="auto"/>
            <w:noWrap/>
            <w:vAlign w:val="center"/>
            <w:hideMark/>
          </w:tcPr>
          <w:p w14:paraId="31D3CA97" w14:textId="77777777" w:rsidR="00892745" w:rsidRPr="00A260D1" w:rsidRDefault="00892745" w:rsidP="00A260D1">
            <w:pPr>
              <w:autoSpaceDE/>
              <w:autoSpaceDN/>
              <w:rPr>
                <w:color w:val="000000"/>
              </w:rPr>
            </w:pPr>
            <w:r w:rsidRPr="00A260D1">
              <w:rPr>
                <w:bCs/>
                <w:color w:val="000000"/>
              </w:rPr>
              <w:t>Linnasekretär</w:t>
            </w:r>
          </w:p>
        </w:tc>
        <w:tc>
          <w:tcPr>
            <w:tcW w:w="2035" w:type="dxa"/>
            <w:tcBorders>
              <w:top w:val="nil"/>
              <w:left w:val="nil"/>
              <w:bottom w:val="single" w:sz="4" w:space="0" w:color="auto"/>
              <w:right w:val="single" w:sz="4" w:space="0" w:color="auto"/>
            </w:tcBorders>
            <w:shd w:val="clear" w:color="auto" w:fill="auto"/>
            <w:noWrap/>
            <w:vAlign w:val="center"/>
            <w:hideMark/>
          </w:tcPr>
          <w:p w14:paraId="31D3CA98" w14:textId="77777777" w:rsidR="00892745" w:rsidRPr="00A260D1" w:rsidRDefault="00892745" w:rsidP="00A260D1">
            <w:pPr>
              <w:autoSpaceDE/>
              <w:autoSpaceDN/>
              <w:rPr>
                <w:color w:val="000000"/>
              </w:rPr>
            </w:pPr>
            <w:r w:rsidRPr="00A260D1">
              <w:rPr>
                <w:color w:val="000000"/>
              </w:rPr>
              <w:t>3520-Riigieelarvest kohaliku omavalituse eelarve tasandusfondi</w:t>
            </w:r>
          </w:p>
        </w:tc>
        <w:tc>
          <w:tcPr>
            <w:tcW w:w="796" w:type="dxa"/>
            <w:tcBorders>
              <w:top w:val="nil"/>
              <w:left w:val="nil"/>
              <w:bottom w:val="single" w:sz="4" w:space="0" w:color="auto"/>
              <w:right w:val="single" w:sz="4" w:space="0" w:color="auto"/>
            </w:tcBorders>
            <w:shd w:val="clear" w:color="auto" w:fill="auto"/>
            <w:noWrap/>
            <w:vAlign w:val="center"/>
            <w:hideMark/>
          </w:tcPr>
          <w:p w14:paraId="31D3CA99" w14:textId="77777777" w:rsidR="00892745" w:rsidRPr="00A260D1" w:rsidRDefault="00892745" w:rsidP="00A260D1">
            <w:pPr>
              <w:autoSpaceDE/>
              <w:autoSpaceDN/>
              <w:rPr>
                <w:color w:val="000000"/>
              </w:rPr>
            </w:pPr>
            <w:r w:rsidRPr="00A260D1">
              <w:rPr>
                <w:bCs/>
                <w:color w:val="000000"/>
              </w:rPr>
              <w:t>TU201</w:t>
            </w:r>
          </w:p>
        </w:tc>
        <w:tc>
          <w:tcPr>
            <w:tcW w:w="2496" w:type="dxa"/>
            <w:tcBorders>
              <w:top w:val="nil"/>
              <w:left w:val="nil"/>
              <w:bottom w:val="single" w:sz="4" w:space="0" w:color="auto"/>
              <w:right w:val="single" w:sz="4" w:space="0" w:color="auto"/>
            </w:tcBorders>
            <w:shd w:val="clear" w:color="auto" w:fill="auto"/>
            <w:noWrap/>
            <w:vAlign w:val="center"/>
            <w:hideMark/>
          </w:tcPr>
          <w:p w14:paraId="31D3CA9A" w14:textId="77777777" w:rsidR="00892745" w:rsidRPr="00A260D1" w:rsidRDefault="00892745" w:rsidP="00A260D1">
            <w:pPr>
              <w:autoSpaceDE/>
              <w:autoSpaceDN/>
              <w:rPr>
                <w:color w:val="000000"/>
              </w:rPr>
            </w:pPr>
            <w:r w:rsidRPr="00A260D1">
              <w:rPr>
                <w:color w:val="000000"/>
              </w:rPr>
              <w:t>Riigilt perekonnaseisutoimingute korraldamise toetus</w:t>
            </w:r>
          </w:p>
        </w:tc>
        <w:tc>
          <w:tcPr>
            <w:tcW w:w="2520" w:type="dxa"/>
            <w:tcBorders>
              <w:top w:val="nil"/>
              <w:left w:val="nil"/>
              <w:bottom w:val="single" w:sz="4" w:space="0" w:color="auto"/>
              <w:right w:val="single" w:sz="4" w:space="0" w:color="auto"/>
            </w:tcBorders>
            <w:shd w:val="clear" w:color="auto" w:fill="auto"/>
            <w:noWrap/>
            <w:vAlign w:val="center"/>
            <w:hideMark/>
          </w:tcPr>
          <w:p w14:paraId="31D3CA9B" w14:textId="77777777" w:rsidR="00892745" w:rsidRPr="00A260D1" w:rsidRDefault="00892745" w:rsidP="00A260D1">
            <w:pPr>
              <w:autoSpaceDE/>
              <w:autoSpaceDN/>
              <w:rPr>
                <w:color w:val="000000"/>
              </w:rPr>
            </w:pPr>
            <w:r w:rsidRPr="00A260D1">
              <w:rPr>
                <w:color w:val="000000"/>
              </w:rPr>
              <w:t>Toetusfondi summade täpsustamine</w:t>
            </w:r>
          </w:p>
        </w:tc>
        <w:tc>
          <w:tcPr>
            <w:tcW w:w="1275" w:type="dxa"/>
            <w:tcBorders>
              <w:top w:val="nil"/>
              <w:left w:val="nil"/>
              <w:bottom w:val="single" w:sz="4" w:space="0" w:color="auto"/>
              <w:right w:val="single" w:sz="4" w:space="0" w:color="auto"/>
            </w:tcBorders>
            <w:shd w:val="clear" w:color="auto" w:fill="auto"/>
            <w:noWrap/>
            <w:vAlign w:val="center"/>
            <w:hideMark/>
          </w:tcPr>
          <w:p w14:paraId="31D3CA9C" w14:textId="77777777" w:rsidR="00892745" w:rsidRPr="00A260D1" w:rsidRDefault="00892745" w:rsidP="00A260D1">
            <w:pPr>
              <w:autoSpaceDE/>
              <w:autoSpaceDN/>
              <w:jc w:val="right"/>
              <w:rPr>
                <w:color w:val="000000"/>
              </w:rPr>
            </w:pPr>
            <w:r w:rsidRPr="00A260D1">
              <w:rPr>
                <w:color w:val="000000"/>
              </w:rPr>
              <w:t>26 172</w:t>
            </w:r>
          </w:p>
        </w:tc>
        <w:tc>
          <w:tcPr>
            <w:tcW w:w="993" w:type="dxa"/>
            <w:tcBorders>
              <w:top w:val="nil"/>
              <w:left w:val="nil"/>
              <w:bottom w:val="single" w:sz="4" w:space="0" w:color="auto"/>
              <w:right w:val="single" w:sz="4" w:space="0" w:color="auto"/>
            </w:tcBorders>
            <w:shd w:val="clear" w:color="000000" w:fill="FFF2CC"/>
            <w:noWrap/>
            <w:vAlign w:val="center"/>
            <w:hideMark/>
          </w:tcPr>
          <w:p w14:paraId="31D3CA9D" w14:textId="77777777" w:rsidR="00892745" w:rsidRPr="00A260D1" w:rsidRDefault="00892745" w:rsidP="00A260D1">
            <w:pPr>
              <w:autoSpaceDE/>
              <w:autoSpaceDN/>
              <w:jc w:val="right"/>
              <w:rPr>
                <w:b/>
                <w:bCs/>
                <w:color w:val="000000"/>
              </w:rPr>
            </w:pPr>
            <w:r w:rsidRPr="00A260D1">
              <w:rPr>
                <w:b/>
                <w:bCs/>
                <w:color w:val="000000"/>
              </w:rPr>
              <w:t>0</w:t>
            </w:r>
          </w:p>
        </w:tc>
        <w:tc>
          <w:tcPr>
            <w:tcW w:w="850" w:type="dxa"/>
            <w:tcBorders>
              <w:top w:val="nil"/>
              <w:left w:val="nil"/>
              <w:bottom w:val="single" w:sz="4" w:space="0" w:color="auto"/>
              <w:right w:val="single" w:sz="4" w:space="0" w:color="auto"/>
            </w:tcBorders>
            <w:shd w:val="clear" w:color="000000" w:fill="FFF2CC"/>
            <w:noWrap/>
            <w:vAlign w:val="center"/>
            <w:hideMark/>
          </w:tcPr>
          <w:p w14:paraId="31D3CA9E" w14:textId="77777777" w:rsidR="00892745" w:rsidRPr="00A260D1" w:rsidRDefault="00892745" w:rsidP="00A260D1">
            <w:pPr>
              <w:autoSpaceDE/>
              <w:autoSpaceDN/>
              <w:jc w:val="right"/>
              <w:rPr>
                <w:b/>
                <w:bCs/>
                <w:color w:val="000000"/>
              </w:rPr>
            </w:pPr>
            <w:r w:rsidRPr="00A260D1">
              <w:rPr>
                <w:b/>
                <w:bCs/>
                <w:color w:val="000000"/>
              </w:rPr>
              <w:t>1 135</w:t>
            </w:r>
          </w:p>
        </w:tc>
        <w:tc>
          <w:tcPr>
            <w:tcW w:w="1040" w:type="dxa"/>
            <w:tcBorders>
              <w:top w:val="nil"/>
              <w:left w:val="nil"/>
              <w:bottom w:val="single" w:sz="4" w:space="0" w:color="auto"/>
              <w:right w:val="single" w:sz="4" w:space="0" w:color="auto"/>
            </w:tcBorders>
            <w:shd w:val="clear" w:color="auto" w:fill="auto"/>
            <w:noWrap/>
            <w:vAlign w:val="center"/>
            <w:hideMark/>
          </w:tcPr>
          <w:p w14:paraId="31D3CA9F" w14:textId="77777777" w:rsidR="00892745" w:rsidRPr="00A260D1" w:rsidRDefault="00892745" w:rsidP="00A260D1">
            <w:pPr>
              <w:autoSpaceDE/>
              <w:autoSpaceDN/>
              <w:jc w:val="right"/>
              <w:rPr>
                <w:color w:val="000000"/>
              </w:rPr>
            </w:pPr>
            <w:r w:rsidRPr="00A260D1">
              <w:rPr>
                <w:color w:val="000000"/>
              </w:rPr>
              <w:t>27 307</w:t>
            </w:r>
          </w:p>
        </w:tc>
      </w:tr>
      <w:tr w:rsidR="00892745" w:rsidRPr="00A260D1" w14:paraId="31D3CAAB" w14:textId="77777777" w:rsidTr="00F76034">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1D3CAA1" w14:textId="77777777" w:rsidR="00892745" w:rsidRPr="00A260D1" w:rsidRDefault="00892745" w:rsidP="00A260D1">
            <w:pPr>
              <w:autoSpaceDE/>
              <w:autoSpaceDN/>
              <w:rPr>
                <w:color w:val="000000"/>
              </w:rPr>
            </w:pPr>
            <w:r w:rsidRPr="00A260D1">
              <w:rPr>
                <w:bCs/>
                <w:color w:val="000000"/>
              </w:rPr>
              <w:t>35-Saadud toetused</w:t>
            </w:r>
          </w:p>
        </w:tc>
        <w:tc>
          <w:tcPr>
            <w:tcW w:w="1651" w:type="dxa"/>
            <w:tcBorders>
              <w:top w:val="nil"/>
              <w:left w:val="nil"/>
              <w:bottom w:val="single" w:sz="4" w:space="0" w:color="auto"/>
              <w:right w:val="single" w:sz="4" w:space="0" w:color="auto"/>
            </w:tcBorders>
            <w:shd w:val="clear" w:color="auto" w:fill="auto"/>
            <w:noWrap/>
            <w:vAlign w:val="center"/>
            <w:hideMark/>
          </w:tcPr>
          <w:p w14:paraId="31D3CAA2" w14:textId="77777777" w:rsidR="00892745" w:rsidRPr="00A260D1" w:rsidRDefault="00892745" w:rsidP="00A260D1">
            <w:pPr>
              <w:autoSpaceDE/>
              <w:autoSpaceDN/>
              <w:rPr>
                <w:color w:val="000000"/>
              </w:rPr>
            </w:pPr>
            <w:r w:rsidRPr="00A260D1">
              <w:rPr>
                <w:bCs/>
                <w:color w:val="000000"/>
              </w:rPr>
              <w:t>Majandusameti juhataja</w:t>
            </w:r>
          </w:p>
        </w:tc>
        <w:tc>
          <w:tcPr>
            <w:tcW w:w="2035" w:type="dxa"/>
            <w:tcBorders>
              <w:top w:val="nil"/>
              <w:left w:val="nil"/>
              <w:bottom w:val="single" w:sz="4" w:space="0" w:color="auto"/>
              <w:right w:val="single" w:sz="4" w:space="0" w:color="auto"/>
            </w:tcBorders>
            <w:shd w:val="clear" w:color="auto" w:fill="auto"/>
            <w:noWrap/>
            <w:vAlign w:val="center"/>
            <w:hideMark/>
          </w:tcPr>
          <w:p w14:paraId="31D3CAA3" w14:textId="77777777" w:rsidR="00892745" w:rsidRPr="00A260D1" w:rsidRDefault="00892745" w:rsidP="00A260D1">
            <w:pPr>
              <w:autoSpaceDE/>
              <w:autoSpaceDN/>
              <w:rPr>
                <w:color w:val="000000"/>
              </w:rPr>
            </w:pPr>
            <w:r w:rsidRPr="00A260D1">
              <w:rPr>
                <w:color w:val="000000"/>
              </w:rPr>
              <w:t>3520-Riigieelarvest kohaliku omavalituse eelarve tasandusfondi</w:t>
            </w:r>
          </w:p>
        </w:tc>
        <w:tc>
          <w:tcPr>
            <w:tcW w:w="796" w:type="dxa"/>
            <w:tcBorders>
              <w:top w:val="nil"/>
              <w:left w:val="nil"/>
              <w:bottom w:val="single" w:sz="4" w:space="0" w:color="auto"/>
              <w:right w:val="single" w:sz="4" w:space="0" w:color="auto"/>
            </w:tcBorders>
            <w:shd w:val="clear" w:color="auto" w:fill="auto"/>
            <w:noWrap/>
            <w:vAlign w:val="center"/>
            <w:hideMark/>
          </w:tcPr>
          <w:p w14:paraId="31D3CAA4" w14:textId="77777777" w:rsidR="00892745" w:rsidRPr="00A260D1" w:rsidRDefault="00892745" w:rsidP="00A260D1">
            <w:pPr>
              <w:autoSpaceDE/>
              <w:autoSpaceDN/>
              <w:rPr>
                <w:color w:val="000000"/>
              </w:rPr>
            </w:pPr>
            <w:r w:rsidRPr="00A260D1">
              <w:rPr>
                <w:bCs/>
                <w:color w:val="000000"/>
              </w:rPr>
              <w:t>TU202</w:t>
            </w:r>
          </w:p>
        </w:tc>
        <w:tc>
          <w:tcPr>
            <w:tcW w:w="2496" w:type="dxa"/>
            <w:tcBorders>
              <w:top w:val="nil"/>
              <w:left w:val="nil"/>
              <w:bottom w:val="single" w:sz="4" w:space="0" w:color="auto"/>
              <w:right w:val="single" w:sz="4" w:space="0" w:color="auto"/>
            </w:tcBorders>
            <w:shd w:val="clear" w:color="auto" w:fill="auto"/>
            <w:noWrap/>
            <w:vAlign w:val="center"/>
            <w:hideMark/>
          </w:tcPr>
          <w:p w14:paraId="31D3CAA5" w14:textId="77777777" w:rsidR="00892745" w:rsidRPr="00A260D1" w:rsidRDefault="00892745" w:rsidP="00A260D1">
            <w:pPr>
              <w:autoSpaceDE/>
              <w:autoSpaceDN/>
              <w:rPr>
                <w:color w:val="000000"/>
              </w:rPr>
            </w:pPr>
            <w:r w:rsidRPr="00A260D1">
              <w:rPr>
                <w:color w:val="000000"/>
              </w:rPr>
              <w:t>Riigilt jäätmehoolduse korraldamiseks</w:t>
            </w:r>
          </w:p>
        </w:tc>
        <w:tc>
          <w:tcPr>
            <w:tcW w:w="2520" w:type="dxa"/>
            <w:tcBorders>
              <w:top w:val="nil"/>
              <w:left w:val="nil"/>
              <w:bottom w:val="single" w:sz="4" w:space="0" w:color="auto"/>
              <w:right w:val="single" w:sz="4" w:space="0" w:color="auto"/>
            </w:tcBorders>
            <w:shd w:val="clear" w:color="auto" w:fill="auto"/>
            <w:noWrap/>
            <w:vAlign w:val="center"/>
            <w:hideMark/>
          </w:tcPr>
          <w:p w14:paraId="31D3CAA6" w14:textId="77777777" w:rsidR="00892745" w:rsidRPr="00A260D1" w:rsidRDefault="00892745" w:rsidP="00A260D1">
            <w:pPr>
              <w:autoSpaceDE/>
              <w:autoSpaceDN/>
              <w:rPr>
                <w:color w:val="000000"/>
              </w:rPr>
            </w:pPr>
            <w:r w:rsidRPr="00A260D1">
              <w:rPr>
                <w:color w:val="000000"/>
              </w:rPr>
              <w:t>Toetusfondi summade täpsustamine</w:t>
            </w:r>
          </w:p>
        </w:tc>
        <w:tc>
          <w:tcPr>
            <w:tcW w:w="1275" w:type="dxa"/>
            <w:tcBorders>
              <w:top w:val="nil"/>
              <w:left w:val="nil"/>
              <w:bottom w:val="single" w:sz="4" w:space="0" w:color="auto"/>
              <w:right w:val="single" w:sz="4" w:space="0" w:color="auto"/>
            </w:tcBorders>
            <w:shd w:val="clear" w:color="auto" w:fill="auto"/>
            <w:noWrap/>
            <w:vAlign w:val="center"/>
            <w:hideMark/>
          </w:tcPr>
          <w:p w14:paraId="31D3CAA7" w14:textId="77777777" w:rsidR="00892745" w:rsidRPr="00A260D1" w:rsidRDefault="00892745" w:rsidP="00A260D1">
            <w:pPr>
              <w:autoSpaceDE/>
              <w:autoSpaceDN/>
              <w:jc w:val="right"/>
              <w:rPr>
                <w:color w:val="000000"/>
              </w:rPr>
            </w:pPr>
            <w:r w:rsidRPr="00A260D1">
              <w:rPr>
                <w:color w:val="000000"/>
              </w:rPr>
              <w:t>27 906</w:t>
            </w:r>
          </w:p>
        </w:tc>
        <w:tc>
          <w:tcPr>
            <w:tcW w:w="993" w:type="dxa"/>
            <w:tcBorders>
              <w:top w:val="nil"/>
              <w:left w:val="nil"/>
              <w:bottom w:val="single" w:sz="4" w:space="0" w:color="auto"/>
              <w:right w:val="single" w:sz="4" w:space="0" w:color="auto"/>
            </w:tcBorders>
            <w:shd w:val="clear" w:color="000000" w:fill="FFF2CC"/>
            <w:noWrap/>
            <w:vAlign w:val="center"/>
            <w:hideMark/>
          </w:tcPr>
          <w:p w14:paraId="31D3CAA8" w14:textId="77777777" w:rsidR="00892745" w:rsidRPr="00A260D1" w:rsidRDefault="00892745" w:rsidP="00A260D1">
            <w:pPr>
              <w:autoSpaceDE/>
              <w:autoSpaceDN/>
              <w:jc w:val="right"/>
              <w:rPr>
                <w:b/>
                <w:bCs/>
                <w:color w:val="000000"/>
              </w:rPr>
            </w:pPr>
            <w:r w:rsidRPr="00A260D1">
              <w:rPr>
                <w:b/>
                <w:bCs/>
                <w:color w:val="000000"/>
              </w:rPr>
              <w:t>0</w:t>
            </w:r>
          </w:p>
        </w:tc>
        <w:tc>
          <w:tcPr>
            <w:tcW w:w="850" w:type="dxa"/>
            <w:tcBorders>
              <w:top w:val="nil"/>
              <w:left w:val="nil"/>
              <w:bottom w:val="single" w:sz="4" w:space="0" w:color="auto"/>
              <w:right w:val="single" w:sz="4" w:space="0" w:color="auto"/>
            </w:tcBorders>
            <w:shd w:val="clear" w:color="000000" w:fill="FFF2CC"/>
            <w:noWrap/>
            <w:vAlign w:val="center"/>
            <w:hideMark/>
          </w:tcPr>
          <w:p w14:paraId="31D3CAA9" w14:textId="77777777" w:rsidR="00892745" w:rsidRPr="00A260D1" w:rsidRDefault="00892745" w:rsidP="00A260D1">
            <w:pPr>
              <w:autoSpaceDE/>
              <w:autoSpaceDN/>
              <w:jc w:val="right"/>
              <w:rPr>
                <w:b/>
                <w:bCs/>
                <w:color w:val="000000"/>
              </w:rPr>
            </w:pPr>
            <w:r w:rsidRPr="00A260D1">
              <w:rPr>
                <w:b/>
                <w:bCs/>
                <w:color w:val="000000"/>
              </w:rPr>
              <w:t>16 229</w:t>
            </w:r>
          </w:p>
        </w:tc>
        <w:tc>
          <w:tcPr>
            <w:tcW w:w="1040" w:type="dxa"/>
            <w:tcBorders>
              <w:top w:val="nil"/>
              <w:left w:val="nil"/>
              <w:bottom w:val="single" w:sz="4" w:space="0" w:color="auto"/>
              <w:right w:val="single" w:sz="4" w:space="0" w:color="auto"/>
            </w:tcBorders>
            <w:shd w:val="clear" w:color="auto" w:fill="auto"/>
            <w:noWrap/>
            <w:vAlign w:val="center"/>
            <w:hideMark/>
          </w:tcPr>
          <w:p w14:paraId="31D3CAAA" w14:textId="77777777" w:rsidR="00892745" w:rsidRPr="00A260D1" w:rsidRDefault="00892745" w:rsidP="00A260D1">
            <w:pPr>
              <w:autoSpaceDE/>
              <w:autoSpaceDN/>
              <w:jc w:val="right"/>
              <w:rPr>
                <w:color w:val="000000"/>
              </w:rPr>
            </w:pPr>
            <w:r w:rsidRPr="00A260D1">
              <w:rPr>
                <w:color w:val="000000"/>
              </w:rPr>
              <w:t>44 135</w:t>
            </w:r>
          </w:p>
        </w:tc>
      </w:tr>
      <w:tr w:rsidR="00892745" w:rsidRPr="00A260D1" w14:paraId="31D3CAB6" w14:textId="77777777" w:rsidTr="00F76034">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1D3CAAC" w14:textId="77777777" w:rsidR="00892745" w:rsidRPr="00A260D1" w:rsidRDefault="00892745" w:rsidP="00A260D1">
            <w:pPr>
              <w:autoSpaceDE/>
              <w:autoSpaceDN/>
              <w:rPr>
                <w:color w:val="000000"/>
              </w:rPr>
            </w:pPr>
            <w:r w:rsidRPr="00A260D1">
              <w:rPr>
                <w:bCs/>
                <w:color w:val="000000"/>
              </w:rPr>
              <w:t>35-Saadud toetused</w:t>
            </w:r>
          </w:p>
        </w:tc>
        <w:tc>
          <w:tcPr>
            <w:tcW w:w="1651" w:type="dxa"/>
            <w:tcBorders>
              <w:top w:val="nil"/>
              <w:left w:val="nil"/>
              <w:bottom w:val="single" w:sz="4" w:space="0" w:color="auto"/>
              <w:right w:val="single" w:sz="4" w:space="0" w:color="auto"/>
            </w:tcBorders>
            <w:shd w:val="clear" w:color="auto" w:fill="auto"/>
            <w:noWrap/>
            <w:vAlign w:val="center"/>
            <w:hideMark/>
          </w:tcPr>
          <w:p w14:paraId="31D3CAAD" w14:textId="77777777" w:rsidR="00892745" w:rsidRPr="00A260D1" w:rsidRDefault="00892745" w:rsidP="00A260D1">
            <w:pPr>
              <w:autoSpaceDE/>
              <w:autoSpaceDN/>
              <w:rPr>
                <w:color w:val="000000"/>
              </w:rPr>
            </w:pPr>
            <w:r w:rsidRPr="00A260D1">
              <w:rPr>
                <w:bCs/>
                <w:color w:val="000000"/>
              </w:rPr>
              <w:t>Majandusameti juhataja</w:t>
            </w:r>
          </w:p>
        </w:tc>
        <w:tc>
          <w:tcPr>
            <w:tcW w:w="2035" w:type="dxa"/>
            <w:tcBorders>
              <w:top w:val="nil"/>
              <w:left w:val="nil"/>
              <w:bottom w:val="single" w:sz="4" w:space="0" w:color="auto"/>
              <w:right w:val="single" w:sz="4" w:space="0" w:color="auto"/>
            </w:tcBorders>
            <w:shd w:val="clear" w:color="auto" w:fill="auto"/>
            <w:noWrap/>
            <w:vAlign w:val="center"/>
            <w:hideMark/>
          </w:tcPr>
          <w:p w14:paraId="31D3CAAE" w14:textId="77777777" w:rsidR="00892745" w:rsidRPr="00A260D1" w:rsidRDefault="00892745" w:rsidP="00A260D1">
            <w:pPr>
              <w:autoSpaceDE/>
              <w:autoSpaceDN/>
              <w:rPr>
                <w:color w:val="000000"/>
              </w:rPr>
            </w:pPr>
            <w:r w:rsidRPr="00A260D1">
              <w:rPr>
                <w:color w:val="000000"/>
              </w:rPr>
              <w:t>3520-Riigieelarvest kohaliku omavalituse eelarve tasandusfondi</w:t>
            </w:r>
          </w:p>
        </w:tc>
        <w:tc>
          <w:tcPr>
            <w:tcW w:w="796" w:type="dxa"/>
            <w:tcBorders>
              <w:top w:val="nil"/>
              <w:left w:val="nil"/>
              <w:bottom w:val="single" w:sz="4" w:space="0" w:color="auto"/>
              <w:right w:val="single" w:sz="4" w:space="0" w:color="auto"/>
            </w:tcBorders>
            <w:shd w:val="clear" w:color="auto" w:fill="auto"/>
            <w:noWrap/>
            <w:vAlign w:val="center"/>
            <w:hideMark/>
          </w:tcPr>
          <w:p w14:paraId="31D3CAAF" w14:textId="77777777" w:rsidR="00892745" w:rsidRPr="00A260D1" w:rsidRDefault="00892745" w:rsidP="00A260D1">
            <w:pPr>
              <w:autoSpaceDE/>
              <w:autoSpaceDN/>
              <w:rPr>
                <w:color w:val="000000"/>
              </w:rPr>
            </w:pPr>
            <w:r w:rsidRPr="00A260D1">
              <w:rPr>
                <w:bCs/>
                <w:color w:val="000000"/>
              </w:rPr>
              <w:t>TU202</w:t>
            </w:r>
          </w:p>
        </w:tc>
        <w:tc>
          <w:tcPr>
            <w:tcW w:w="2496" w:type="dxa"/>
            <w:tcBorders>
              <w:top w:val="nil"/>
              <w:left w:val="nil"/>
              <w:bottom w:val="single" w:sz="4" w:space="0" w:color="auto"/>
              <w:right w:val="single" w:sz="4" w:space="0" w:color="auto"/>
            </w:tcBorders>
            <w:shd w:val="clear" w:color="auto" w:fill="auto"/>
            <w:noWrap/>
            <w:vAlign w:val="center"/>
            <w:hideMark/>
          </w:tcPr>
          <w:p w14:paraId="31D3CAB0" w14:textId="77777777" w:rsidR="00892745" w:rsidRPr="00A260D1" w:rsidRDefault="00892745" w:rsidP="00A260D1">
            <w:pPr>
              <w:autoSpaceDE/>
              <w:autoSpaceDN/>
              <w:rPr>
                <w:color w:val="000000"/>
              </w:rPr>
            </w:pPr>
            <w:r w:rsidRPr="00A260D1">
              <w:rPr>
                <w:color w:val="000000"/>
              </w:rPr>
              <w:t>Riigilt teedehoiuks</w:t>
            </w:r>
          </w:p>
        </w:tc>
        <w:tc>
          <w:tcPr>
            <w:tcW w:w="2520" w:type="dxa"/>
            <w:tcBorders>
              <w:top w:val="nil"/>
              <w:left w:val="nil"/>
              <w:bottom w:val="single" w:sz="4" w:space="0" w:color="auto"/>
              <w:right w:val="single" w:sz="4" w:space="0" w:color="auto"/>
            </w:tcBorders>
            <w:shd w:val="clear" w:color="auto" w:fill="auto"/>
            <w:noWrap/>
            <w:vAlign w:val="center"/>
            <w:hideMark/>
          </w:tcPr>
          <w:p w14:paraId="31D3CAB1" w14:textId="77777777" w:rsidR="00892745" w:rsidRPr="00A260D1" w:rsidRDefault="00892745" w:rsidP="00A260D1">
            <w:pPr>
              <w:autoSpaceDE/>
              <w:autoSpaceDN/>
              <w:rPr>
                <w:color w:val="000000"/>
              </w:rPr>
            </w:pPr>
            <w:r w:rsidRPr="00A260D1">
              <w:rPr>
                <w:color w:val="000000"/>
              </w:rPr>
              <w:t>Toetusfondi summade täpsustamine</w:t>
            </w:r>
          </w:p>
        </w:tc>
        <w:tc>
          <w:tcPr>
            <w:tcW w:w="1275" w:type="dxa"/>
            <w:tcBorders>
              <w:top w:val="nil"/>
              <w:left w:val="nil"/>
              <w:bottom w:val="single" w:sz="4" w:space="0" w:color="auto"/>
              <w:right w:val="single" w:sz="4" w:space="0" w:color="auto"/>
            </w:tcBorders>
            <w:shd w:val="clear" w:color="auto" w:fill="auto"/>
            <w:noWrap/>
            <w:vAlign w:val="center"/>
            <w:hideMark/>
          </w:tcPr>
          <w:p w14:paraId="31D3CAB2" w14:textId="77777777" w:rsidR="00892745" w:rsidRPr="00A260D1" w:rsidRDefault="00892745" w:rsidP="00A260D1">
            <w:pPr>
              <w:autoSpaceDE/>
              <w:autoSpaceDN/>
              <w:jc w:val="right"/>
              <w:rPr>
                <w:color w:val="000000"/>
              </w:rPr>
            </w:pPr>
            <w:r w:rsidRPr="00A260D1">
              <w:rPr>
                <w:color w:val="000000"/>
              </w:rPr>
              <w:t>326 001</w:t>
            </w:r>
          </w:p>
        </w:tc>
        <w:tc>
          <w:tcPr>
            <w:tcW w:w="993" w:type="dxa"/>
            <w:tcBorders>
              <w:top w:val="nil"/>
              <w:left w:val="nil"/>
              <w:bottom w:val="single" w:sz="4" w:space="0" w:color="auto"/>
              <w:right w:val="single" w:sz="4" w:space="0" w:color="auto"/>
            </w:tcBorders>
            <w:shd w:val="clear" w:color="000000" w:fill="FFF2CC"/>
            <w:noWrap/>
            <w:vAlign w:val="center"/>
            <w:hideMark/>
          </w:tcPr>
          <w:p w14:paraId="31D3CAB3" w14:textId="77777777" w:rsidR="00892745" w:rsidRPr="00A260D1" w:rsidRDefault="00892745" w:rsidP="00A260D1">
            <w:pPr>
              <w:autoSpaceDE/>
              <w:autoSpaceDN/>
              <w:jc w:val="right"/>
              <w:rPr>
                <w:b/>
                <w:bCs/>
                <w:color w:val="000000"/>
              </w:rPr>
            </w:pPr>
            <w:r w:rsidRPr="00A260D1">
              <w:rPr>
                <w:b/>
                <w:bCs/>
                <w:color w:val="000000"/>
              </w:rPr>
              <w:t>0</w:t>
            </w:r>
          </w:p>
        </w:tc>
        <w:tc>
          <w:tcPr>
            <w:tcW w:w="850" w:type="dxa"/>
            <w:tcBorders>
              <w:top w:val="nil"/>
              <w:left w:val="nil"/>
              <w:bottom w:val="single" w:sz="4" w:space="0" w:color="auto"/>
              <w:right w:val="single" w:sz="4" w:space="0" w:color="auto"/>
            </w:tcBorders>
            <w:shd w:val="clear" w:color="000000" w:fill="FFF2CC"/>
            <w:noWrap/>
            <w:vAlign w:val="center"/>
            <w:hideMark/>
          </w:tcPr>
          <w:p w14:paraId="31D3CAB4" w14:textId="77777777" w:rsidR="00892745" w:rsidRPr="00A260D1" w:rsidRDefault="00892745" w:rsidP="00A260D1">
            <w:pPr>
              <w:autoSpaceDE/>
              <w:autoSpaceDN/>
              <w:jc w:val="right"/>
              <w:rPr>
                <w:b/>
                <w:bCs/>
                <w:color w:val="000000"/>
              </w:rPr>
            </w:pPr>
            <w:r w:rsidRPr="00A260D1">
              <w:rPr>
                <w:b/>
                <w:bCs/>
                <w:color w:val="000000"/>
              </w:rPr>
              <w:t>-1 223</w:t>
            </w:r>
          </w:p>
        </w:tc>
        <w:tc>
          <w:tcPr>
            <w:tcW w:w="1040" w:type="dxa"/>
            <w:tcBorders>
              <w:top w:val="nil"/>
              <w:left w:val="nil"/>
              <w:bottom w:val="single" w:sz="4" w:space="0" w:color="auto"/>
              <w:right w:val="single" w:sz="4" w:space="0" w:color="auto"/>
            </w:tcBorders>
            <w:shd w:val="clear" w:color="auto" w:fill="auto"/>
            <w:noWrap/>
            <w:vAlign w:val="center"/>
            <w:hideMark/>
          </w:tcPr>
          <w:p w14:paraId="31D3CAB5" w14:textId="77777777" w:rsidR="00892745" w:rsidRPr="00A260D1" w:rsidRDefault="00892745" w:rsidP="00A260D1">
            <w:pPr>
              <w:autoSpaceDE/>
              <w:autoSpaceDN/>
              <w:jc w:val="right"/>
              <w:rPr>
                <w:color w:val="000000"/>
              </w:rPr>
            </w:pPr>
            <w:r w:rsidRPr="00A260D1">
              <w:rPr>
                <w:color w:val="000000"/>
              </w:rPr>
              <w:t>324 778</w:t>
            </w:r>
          </w:p>
        </w:tc>
      </w:tr>
      <w:tr w:rsidR="00892745" w:rsidRPr="00A260D1" w14:paraId="31D3CAC1" w14:textId="77777777" w:rsidTr="00F76034">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1D3CAB7" w14:textId="77777777" w:rsidR="00892745" w:rsidRPr="00A260D1" w:rsidRDefault="00892745" w:rsidP="00A260D1">
            <w:pPr>
              <w:autoSpaceDE/>
              <w:autoSpaceDN/>
              <w:rPr>
                <w:color w:val="000000"/>
              </w:rPr>
            </w:pPr>
            <w:r w:rsidRPr="00A260D1">
              <w:rPr>
                <w:bCs/>
                <w:color w:val="000000"/>
              </w:rPr>
              <w:t>35-Saadud toetused</w:t>
            </w:r>
          </w:p>
        </w:tc>
        <w:tc>
          <w:tcPr>
            <w:tcW w:w="1651" w:type="dxa"/>
            <w:tcBorders>
              <w:top w:val="nil"/>
              <w:left w:val="nil"/>
              <w:bottom w:val="single" w:sz="4" w:space="0" w:color="auto"/>
              <w:right w:val="single" w:sz="4" w:space="0" w:color="auto"/>
            </w:tcBorders>
            <w:shd w:val="clear" w:color="auto" w:fill="auto"/>
            <w:noWrap/>
            <w:vAlign w:val="center"/>
            <w:hideMark/>
          </w:tcPr>
          <w:p w14:paraId="31D3CAB8" w14:textId="77777777" w:rsidR="00892745" w:rsidRPr="00A260D1" w:rsidRDefault="00892745" w:rsidP="00A260D1">
            <w:pPr>
              <w:autoSpaceDE/>
              <w:autoSpaceDN/>
              <w:rPr>
                <w:color w:val="000000"/>
              </w:rPr>
            </w:pPr>
            <w:r w:rsidRPr="00A260D1">
              <w:rPr>
                <w:bCs/>
                <w:color w:val="000000"/>
              </w:rPr>
              <w:t>Peaarhitekt</w:t>
            </w:r>
          </w:p>
        </w:tc>
        <w:tc>
          <w:tcPr>
            <w:tcW w:w="2035" w:type="dxa"/>
            <w:tcBorders>
              <w:top w:val="nil"/>
              <w:left w:val="nil"/>
              <w:bottom w:val="single" w:sz="4" w:space="0" w:color="auto"/>
              <w:right w:val="single" w:sz="4" w:space="0" w:color="auto"/>
            </w:tcBorders>
            <w:shd w:val="clear" w:color="auto" w:fill="auto"/>
            <w:noWrap/>
            <w:vAlign w:val="center"/>
            <w:hideMark/>
          </w:tcPr>
          <w:p w14:paraId="31D3CAB9" w14:textId="77777777" w:rsidR="00892745" w:rsidRPr="00A260D1" w:rsidRDefault="00892745" w:rsidP="00A260D1">
            <w:pPr>
              <w:autoSpaceDE/>
              <w:autoSpaceDN/>
              <w:rPr>
                <w:color w:val="000000"/>
              </w:rPr>
            </w:pPr>
            <w:r w:rsidRPr="00A260D1">
              <w:rPr>
                <w:color w:val="000000"/>
              </w:rPr>
              <w:t>3500-Saadud tegevuskulude sihtfinantseerimine</w:t>
            </w:r>
          </w:p>
        </w:tc>
        <w:tc>
          <w:tcPr>
            <w:tcW w:w="796" w:type="dxa"/>
            <w:tcBorders>
              <w:top w:val="nil"/>
              <w:left w:val="nil"/>
              <w:bottom w:val="single" w:sz="4" w:space="0" w:color="auto"/>
              <w:right w:val="single" w:sz="4" w:space="0" w:color="auto"/>
            </w:tcBorders>
            <w:shd w:val="clear" w:color="auto" w:fill="auto"/>
            <w:noWrap/>
            <w:vAlign w:val="center"/>
            <w:hideMark/>
          </w:tcPr>
          <w:p w14:paraId="31D3CABA" w14:textId="77777777" w:rsidR="00892745" w:rsidRPr="00A260D1" w:rsidRDefault="00892745" w:rsidP="00A260D1">
            <w:pPr>
              <w:autoSpaceDE/>
              <w:autoSpaceDN/>
              <w:rPr>
                <w:color w:val="000000"/>
              </w:rPr>
            </w:pPr>
            <w:r w:rsidRPr="00A260D1">
              <w:rPr>
                <w:bCs/>
                <w:color w:val="000000"/>
              </w:rPr>
              <w:t>TU176</w:t>
            </w:r>
          </w:p>
        </w:tc>
        <w:tc>
          <w:tcPr>
            <w:tcW w:w="2496" w:type="dxa"/>
            <w:tcBorders>
              <w:top w:val="nil"/>
              <w:left w:val="nil"/>
              <w:bottom w:val="single" w:sz="4" w:space="0" w:color="auto"/>
              <w:right w:val="single" w:sz="4" w:space="0" w:color="auto"/>
            </w:tcBorders>
            <w:shd w:val="clear" w:color="auto" w:fill="auto"/>
            <w:noWrap/>
            <w:vAlign w:val="center"/>
            <w:hideMark/>
          </w:tcPr>
          <w:p w14:paraId="31D3CABB" w14:textId="77777777" w:rsidR="00892745" w:rsidRPr="00A260D1" w:rsidRDefault="00892745" w:rsidP="00A260D1">
            <w:pPr>
              <w:autoSpaceDE/>
              <w:autoSpaceDN/>
              <w:rPr>
                <w:color w:val="000000"/>
              </w:rPr>
            </w:pPr>
            <w:r w:rsidRPr="00A260D1">
              <w:rPr>
                <w:color w:val="000000"/>
              </w:rPr>
              <w:t>Sihtfinantseerimine muudelt residentidelt, eraisikutelt, sponsoritelt</w:t>
            </w:r>
          </w:p>
        </w:tc>
        <w:tc>
          <w:tcPr>
            <w:tcW w:w="2520" w:type="dxa"/>
            <w:tcBorders>
              <w:top w:val="nil"/>
              <w:left w:val="nil"/>
              <w:bottom w:val="single" w:sz="4" w:space="0" w:color="auto"/>
              <w:right w:val="single" w:sz="4" w:space="0" w:color="auto"/>
            </w:tcBorders>
            <w:shd w:val="clear" w:color="auto" w:fill="auto"/>
            <w:noWrap/>
            <w:vAlign w:val="center"/>
            <w:hideMark/>
          </w:tcPr>
          <w:p w14:paraId="31D3CABC" w14:textId="77777777" w:rsidR="00892745" w:rsidRPr="00A260D1" w:rsidRDefault="00892745" w:rsidP="00A260D1">
            <w:pPr>
              <w:autoSpaceDE/>
              <w:autoSpaceDN/>
              <w:rPr>
                <w:color w:val="000000"/>
              </w:rPr>
            </w:pPr>
            <w:r w:rsidRPr="00A260D1">
              <w:rPr>
                <w:color w:val="000000"/>
              </w:rPr>
              <w:t>Rahvarinde mäletusmärgile sih</w:t>
            </w:r>
            <w:r w:rsidR="008D6AA2">
              <w:rPr>
                <w:color w:val="000000"/>
              </w:rPr>
              <w:t>t</w:t>
            </w:r>
            <w:r w:rsidRPr="00A260D1">
              <w:rPr>
                <w:color w:val="000000"/>
              </w:rPr>
              <w:t>raha arvelt</w:t>
            </w:r>
          </w:p>
        </w:tc>
        <w:tc>
          <w:tcPr>
            <w:tcW w:w="1275" w:type="dxa"/>
            <w:tcBorders>
              <w:top w:val="nil"/>
              <w:left w:val="nil"/>
              <w:bottom w:val="single" w:sz="4" w:space="0" w:color="auto"/>
              <w:right w:val="single" w:sz="4" w:space="0" w:color="auto"/>
            </w:tcBorders>
            <w:shd w:val="clear" w:color="auto" w:fill="auto"/>
            <w:noWrap/>
            <w:vAlign w:val="center"/>
            <w:hideMark/>
          </w:tcPr>
          <w:p w14:paraId="31D3CABD" w14:textId="77777777" w:rsidR="00892745" w:rsidRPr="00A260D1" w:rsidRDefault="00892745" w:rsidP="00A260D1">
            <w:pPr>
              <w:autoSpaceDE/>
              <w:autoSpaceDN/>
              <w:jc w:val="right"/>
              <w:rPr>
                <w:color w:val="000000"/>
              </w:rPr>
            </w:pPr>
            <w:r w:rsidRPr="00A260D1">
              <w:rPr>
                <w:color w:val="000000"/>
              </w:rPr>
              <w:t>0</w:t>
            </w:r>
          </w:p>
        </w:tc>
        <w:tc>
          <w:tcPr>
            <w:tcW w:w="993" w:type="dxa"/>
            <w:tcBorders>
              <w:top w:val="nil"/>
              <w:left w:val="nil"/>
              <w:bottom w:val="single" w:sz="4" w:space="0" w:color="auto"/>
              <w:right w:val="single" w:sz="4" w:space="0" w:color="auto"/>
            </w:tcBorders>
            <w:shd w:val="clear" w:color="000000" w:fill="FFF2CC"/>
            <w:noWrap/>
            <w:vAlign w:val="center"/>
            <w:hideMark/>
          </w:tcPr>
          <w:p w14:paraId="31D3CABE" w14:textId="77777777" w:rsidR="00892745" w:rsidRPr="00A260D1" w:rsidRDefault="00892745" w:rsidP="00A260D1">
            <w:pPr>
              <w:autoSpaceDE/>
              <w:autoSpaceDN/>
              <w:jc w:val="right"/>
              <w:rPr>
                <w:b/>
                <w:bCs/>
                <w:color w:val="000000"/>
              </w:rPr>
            </w:pPr>
            <w:r w:rsidRPr="00A260D1">
              <w:rPr>
                <w:b/>
                <w:bCs/>
                <w:color w:val="000000"/>
              </w:rPr>
              <w:t>0</w:t>
            </w:r>
          </w:p>
        </w:tc>
        <w:tc>
          <w:tcPr>
            <w:tcW w:w="850" w:type="dxa"/>
            <w:tcBorders>
              <w:top w:val="nil"/>
              <w:left w:val="nil"/>
              <w:bottom w:val="single" w:sz="4" w:space="0" w:color="auto"/>
              <w:right w:val="single" w:sz="4" w:space="0" w:color="auto"/>
            </w:tcBorders>
            <w:shd w:val="clear" w:color="000000" w:fill="FFF2CC"/>
            <w:noWrap/>
            <w:vAlign w:val="center"/>
            <w:hideMark/>
          </w:tcPr>
          <w:p w14:paraId="31D3CABF" w14:textId="77777777" w:rsidR="00892745" w:rsidRPr="00A260D1" w:rsidRDefault="00892745" w:rsidP="00A260D1">
            <w:pPr>
              <w:autoSpaceDE/>
              <w:autoSpaceDN/>
              <w:jc w:val="right"/>
              <w:rPr>
                <w:b/>
                <w:bCs/>
                <w:color w:val="000000"/>
              </w:rPr>
            </w:pPr>
            <w:r w:rsidRPr="00A260D1">
              <w:rPr>
                <w:b/>
                <w:bCs/>
                <w:color w:val="000000"/>
              </w:rPr>
              <w:t>2 100</w:t>
            </w:r>
          </w:p>
        </w:tc>
        <w:tc>
          <w:tcPr>
            <w:tcW w:w="1040" w:type="dxa"/>
            <w:tcBorders>
              <w:top w:val="nil"/>
              <w:left w:val="nil"/>
              <w:bottom w:val="single" w:sz="4" w:space="0" w:color="auto"/>
              <w:right w:val="single" w:sz="4" w:space="0" w:color="auto"/>
            </w:tcBorders>
            <w:shd w:val="clear" w:color="auto" w:fill="auto"/>
            <w:noWrap/>
            <w:vAlign w:val="center"/>
            <w:hideMark/>
          </w:tcPr>
          <w:p w14:paraId="31D3CAC0" w14:textId="77777777" w:rsidR="00892745" w:rsidRPr="00A260D1" w:rsidRDefault="00892745" w:rsidP="00A260D1">
            <w:pPr>
              <w:autoSpaceDE/>
              <w:autoSpaceDN/>
              <w:jc w:val="right"/>
              <w:rPr>
                <w:color w:val="000000"/>
              </w:rPr>
            </w:pPr>
            <w:r w:rsidRPr="00A260D1">
              <w:rPr>
                <w:color w:val="000000"/>
              </w:rPr>
              <w:t>2 100</w:t>
            </w:r>
          </w:p>
        </w:tc>
      </w:tr>
      <w:tr w:rsidR="00892745" w:rsidRPr="00A260D1" w14:paraId="31D3CACC" w14:textId="77777777" w:rsidTr="00F76034">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1D3CAC2" w14:textId="77777777" w:rsidR="00892745" w:rsidRPr="00A260D1" w:rsidRDefault="00892745" w:rsidP="00A260D1">
            <w:pPr>
              <w:autoSpaceDE/>
              <w:autoSpaceDN/>
              <w:rPr>
                <w:color w:val="000000"/>
              </w:rPr>
            </w:pPr>
            <w:r w:rsidRPr="00A260D1">
              <w:rPr>
                <w:bCs/>
                <w:color w:val="000000"/>
              </w:rPr>
              <w:t>35-Saadud toetused</w:t>
            </w:r>
          </w:p>
        </w:tc>
        <w:tc>
          <w:tcPr>
            <w:tcW w:w="1651" w:type="dxa"/>
            <w:tcBorders>
              <w:top w:val="nil"/>
              <w:left w:val="nil"/>
              <w:bottom w:val="single" w:sz="4" w:space="0" w:color="auto"/>
              <w:right w:val="single" w:sz="4" w:space="0" w:color="auto"/>
            </w:tcBorders>
            <w:shd w:val="clear" w:color="auto" w:fill="auto"/>
            <w:noWrap/>
            <w:vAlign w:val="center"/>
            <w:hideMark/>
          </w:tcPr>
          <w:p w14:paraId="31D3CAC3" w14:textId="77777777" w:rsidR="00892745" w:rsidRPr="00A260D1" w:rsidRDefault="00892745" w:rsidP="00A260D1">
            <w:pPr>
              <w:autoSpaceDE/>
              <w:autoSpaceDN/>
              <w:rPr>
                <w:color w:val="000000"/>
              </w:rPr>
            </w:pPr>
            <w:r w:rsidRPr="00A260D1">
              <w:rPr>
                <w:bCs/>
                <w:color w:val="000000"/>
              </w:rPr>
              <w:t>Rahandusameti juhataja</w:t>
            </w:r>
          </w:p>
        </w:tc>
        <w:tc>
          <w:tcPr>
            <w:tcW w:w="2035" w:type="dxa"/>
            <w:tcBorders>
              <w:top w:val="nil"/>
              <w:left w:val="nil"/>
              <w:bottom w:val="single" w:sz="4" w:space="0" w:color="auto"/>
              <w:right w:val="single" w:sz="4" w:space="0" w:color="auto"/>
            </w:tcBorders>
            <w:shd w:val="clear" w:color="auto" w:fill="auto"/>
            <w:noWrap/>
            <w:vAlign w:val="center"/>
            <w:hideMark/>
          </w:tcPr>
          <w:p w14:paraId="31D3CAC4" w14:textId="77777777" w:rsidR="00892745" w:rsidRPr="00A260D1" w:rsidRDefault="00892745" w:rsidP="00A260D1">
            <w:pPr>
              <w:autoSpaceDE/>
              <w:autoSpaceDN/>
              <w:rPr>
                <w:color w:val="000000"/>
              </w:rPr>
            </w:pPr>
            <w:r w:rsidRPr="00A260D1">
              <w:rPr>
                <w:color w:val="000000"/>
              </w:rPr>
              <w:t>3520-Riigieelarvest kohaliku omavalituse eelarve tasandusfondi</w:t>
            </w:r>
          </w:p>
        </w:tc>
        <w:tc>
          <w:tcPr>
            <w:tcW w:w="796" w:type="dxa"/>
            <w:tcBorders>
              <w:top w:val="nil"/>
              <w:left w:val="nil"/>
              <w:bottom w:val="single" w:sz="4" w:space="0" w:color="auto"/>
              <w:right w:val="single" w:sz="4" w:space="0" w:color="auto"/>
            </w:tcBorders>
            <w:shd w:val="clear" w:color="auto" w:fill="auto"/>
            <w:noWrap/>
            <w:vAlign w:val="center"/>
            <w:hideMark/>
          </w:tcPr>
          <w:p w14:paraId="31D3CAC5" w14:textId="77777777" w:rsidR="00892745" w:rsidRPr="00A260D1" w:rsidRDefault="00892745" w:rsidP="00A260D1">
            <w:pPr>
              <w:autoSpaceDE/>
              <w:autoSpaceDN/>
              <w:rPr>
                <w:color w:val="000000"/>
              </w:rPr>
            </w:pPr>
            <w:r w:rsidRPr="00A260D1">
              <w:rPr>
                <w:bCs/>
                <w:color w:val="000000"/>
              </w:rPr>
              <w:t>TU201</w:t>
            </w:r>
          </w:p>
        </w:tc>
        <w:tc>
          <w:tcPr>
            <w:tcW w:w="2496" w:type="dxa"/>
            <w:tcBorders>
              <w:top w:val="nil"/>
              <w:left w:val="nil"/>
              <w:bottom w:val="single" w:sz="4" w:space="0" w:color="auto"/>
              <w:right w:val="single" w:sz="4" w:space="0" w:color="auto"/>
            </w:tcBorders>
            <w:shd w:val="clear" w:color="auto" w:fill="auto"/>
            <w:noWrap/>
            <w:vAlign w:val="center"/>
            <w:hideMark/>
          </w:tcPr>
          <w:p w14:paraId="31D3CAC6" w14:textId="77777777" w:rsidR="00892745" w:rsidRPr="00A260D1" w:rsidRDefault="00892745" w:rsidP="00A260D1">
            <w:pPr>
              <w:autoSpaceDE/>
              <w:autoSpaceDN/>
              <w:rPr>
                <w:color w:val="000000"/>
              </w:rPr>
            </w:pPr>
            <w:r w:rsidRPr="00A260D1">
              <w:rPr>
                <w:color w:val="000000"/>
              </w:rPr>
              <w:t>Riigitoetus lõige 1 - Tasandusfond</w:t>
            </w:r>
          </w:p>
        </w:tc>
        <w:tc>
          <w:tcPr>
            <w:tcW w:w="2520" w:type="dxa"/>
            <w:tcBorders>
              <w:top w:val="nil"/>
              <w:left w:val="nil"/>
              <w:bottom w:val="single" w:sz="4" w:space="0" w:color="auto"/>
              <w:right w:val="single" w:sz="4" w:space="0" w:color="auto"/>
            </w:tcBorders>
            <w:shd w:val="clear" w:color="auto" w:fill="auto"/>
            <w:noWrap/>
            <w:vAlign w:val="center"/>
            <w:hideMark/>
          </w:tcPr>
          <w:p w14:paraId="31D3CAC7" w14:textId="77777777" w:rsidR="00892745" w:rsidRPr="00A260D1" w:rsidRDefault="00892745" w:rsidP="00A260D1">
            <w:pPr>
              <w:autoSpaceDE/>
              <w:autoSpaceDN/>
              <w:rPr>
                <w:color w:val="000000"/>
              </w:rPr>
            </w:pPr>
            <w:r w:rsidRPr="00A260D1">
              <w:rPr>
                <w:color w:val="000000"/>
              </w:rPr>
              <w:t>Tasandusfondi summade täpsustamine</w:t>
            </w:r>
          </w:p>
        </w:tc>
        <w:tc>
          <w:tcPr>
            <w:tcW w:w="1275" w:type="dxa"/>
            <w:tcBorders>
              <w:top w:val="nil"/>
              <w:left w:val="nil"/>
              <w:bottom w:val="single" w:sz="4" w:space="0" w:color="auto"/>
              <w:right w:val="single" w:sz="4" w:space="0" w:color="auto"/>
            </w:tcBorders>
            <w:shd w:val="clear" w:color="auto" w:fill="auto"/>
            <w:noWrap/>
            <w:vAlign w:val="center"/>
            <w:hideMark/>
          </w:tcPr>
          <w:p w14:paraId="31D3CAC8" w14:textId="77777777" w:rsidR="00892745" w:rsidRPr="00A260D1" w:rsidRDefault="00892745" w:rsidP="00A260D1">
            <w:pPr>
              <w:autoSpaceDE/>
              <w:autoSpaceDN/>
              <w:jc w:val="right"/>
              <w:rPr>
                <w:color w:val="000000"/>
              </w:rPr>
            </w:pPr>
            <w:r w:rsidRPr="00A260D1">
              <w:rPr>
                <w:color w:val="000000"/>
              </w:rPr>
              <w:t>1 891 800</w:t>
            </w:r>
          </w:p>
        </w:tc>
        <w:tc>
          <w:tcPr>
            <w:tcW w:w="993" w:type="dxa"/>
            <w:tcBorders>
              <w:top w:val="nil"/>
              <w:left w:val="nil"/>
              <w:bottom w:val="single" w:sz="4" w:space="0" w:color="auto"/>
              <w:right w:val="single" w:sz="4" w:space="0" w:color="auto"/>
            </w:tcBorders>
            <w:shd w:val="clear" w:color="000000" w:fill="FFF2CC"/>
            <w:noWrap/>
            <w:vAlign w:val="center"/>
            <w:hideMark/>
          </w:tcPr>
          <w:p w14:paraId="31D3CAC9" w14:textId="77777777" w:rsidR="00892745" w:rsidRPr="00A260D1" w:rsidRDefault="00892745" w:rsidP="00A260D1">
            <w:pPr>
              <w:autoSpaceDE/>
              <w:autoSpaceDN/>
              <w:jc w:val="right"/>
              <w:rPr>
                <w:b/>
                <w:bCs/>
                <w:color w:val="000000"/>
              </w:rPr>
            </w:pPr>
            <w:r w:rsidRPr="00A260D1">
              <w:rPr>
                <w:b/>
                <w:bCs/>
                <w:color w:val="000000"/>
              </w:rPr>
              <w:t>-37 612</w:t>
            </w:r>
          </w:p>
        </w:tc>
        <w:tc>
          <w:tcPr>
            <w:tcW w:w="850" w:type="dxa"/>
            <w:tcBorders>
              <w:top w:val="nil"/>
              <w:left w:val="nil"/>
              <w:bottom w:val="single" w:sz="4" w:space="0" w:color="auto"/>
              <w:right w:val="single" w:sz="4" w:space="0" w:color="auto"/>
            </w:tcBorders>
            <w:shd w:val="clear" w:color="000000" w:fill="FFF2CC"/>
            <w:noWrap/>
            <w:vAlign w:val="center"/>
            <w:hideMark/>
          </w:tcPr>
          <w:p w14:paraId="31D3CACA" w14:textId="77777777" w:rsidR="00892745" w:rsidRPr="00A260D1" w:rsidRDefault="00892745" w:rsidP="00A260D1">
            <w:pPr>
              <w:autoSpaceDE/>
              <w:autoSpaceDN/>
              <w:jc w:val="right"/>
              <w:rPr>
                <w:b/>
                <w:bCs/>
                <w:color w:val="000000"/>
              </w:rPr>
            </w:pPr>
            <w:r w:rsidRPr="00A260D1">
              <w:rPr>
                <w:b/>
                <w:bCs/>
                <w:color w:val="000000"/>
              </w:rPr>
              <w:t>0</w:t>
            </w:r>
          </w:p>
        </w:tc>
        <w:tc>
          <w:tcPr>
            <w:tcW w:w="1040" w:type="dxa"/>
            <w:tcBorders>
              <w:top w:val="nil"/>
              <w:left w:val="nil"/>
              <w:bottom w:val="single" w:sz="4" w:space="0" w:color="auto"/>
              <w:right w:val="single" w:sz="4" w:space="0" w:color="auto"/>
            </w:tcBorders>
            <w:shd w:val="clear" w:color="auto" w:fill="auto"/>
            <w:noWrap/>
            <w:vAlign w:val="center"/>
            <w:hideMark/>
          </w:tcPr>
          <w:p w14:paraId="31D3CACB" w14:textId="77777777" w:rsidR="00892745" w:rsidRPr="00A260D1" w:rsidRDefault="00892745" w:rsidP="00A260D1">
            <w:pPr>
              <w:autoSpaceDE/>
              <w:autoSpaceDN/>
              <w:jc w:val="right"/>
              <w:rPr>
                <w:color w:val="000000"/>
              </w:rPr>
            </w:pPr>
            <w:r w:rsidRPr="00A260D1">
              <w:rPr>
                <w:color w:val="000000"/>
              </w:rPr>
              <w:t>1 854 188</w:t>
            </w:r>
          </w:p>
        </w:tc>
      </w:tr>
      <w:tr w:rsidR="00892745" w:rsidRPr="00A260D1" w14:paraId="31D3CAD7" w14:textId="77777777" w:rsidTr="00F76034">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1D3CACD" w14:textId="77777777" w:rsidR="00892745" w:rsidRPr="00A260D1" w:rsidRDefault="00892745" w:rsidP="00A260D1">
            <w:pPr>
              <w:autoSpaceDE/>
              <w:autoSpaceDN/>
              <w:rPr>
                <w:color w:val="000000"/>
              </w:rPr>
            </w:pPr>
            <w:r w:rsidRPr="00A260D1">
              <w:rPr>
                <w:bCs/>
                <w:color w:val="000000"/>
              </w:rPr>
              <w:t>35-Saadud toetused</w:t>
            </w:r>
          </w:p>
        </w:tc>
        <w:tc>
          <w:tcPr>
            <w:tcW w:w="1651" w:type="dxa"/>
            <w:tcBorders>
              <w:top w:val="nil"/>
              <w:left w:val="nil"/>
              <w:bottom w:val="single" w:sz="4" w:space="0" w:color="auto"/>
              <w:right w:val="single" w:sz="4" w:space="0" w:color="auto"/>
            </w:tcBorders>
            <w:shd w:val="clear" w:color="auto" w:fill="auto"/>
            <w:noWrap/>
            <w:vAlign w:val="center"/>
            <w:hideMark/>
          </w:tcPr>
          <w:p w14:paraId="31D3CACE" w14:textId="77777777" w:rsidR="00892745" w:rsidRPr="00A260D1" w:rsidRDefault="00892745" w:rsidP="00A260D1">
            <w:pPr>
              <w:autoSpaceDE/>
              <w:autoSpaceDN/>
              <w:rPr>
                <w:color w:val="000000"/>
              </w:rPr>
            </w:pPr>
            <w:r w:rsidRPr="00A260D1">
              <w:rPr>
                <w:bCs/>
                <w:color w:val="000000"/>
              </w:rPr>
              <w:t>Sotsiaalameti juhataja</w:t>
            </w:r>
          </w:p>
        </w:tc>
        <w:tc>
          <w:tcPr>
            <w:tcW w:w="2035" w:type="dxa"/>
            <w:tcBorders>
              <w:top w:val="nil"/>
              <w:left w:val="nil"/>
              <w:bottom w:val="single" w:sz="4" w:space="0" w:color="auto"/>
              <w:right w:val="single" w:sz="4" w:space="0" w:color="auto"/>
            </w:tcBorders>
            <w:shd w:val="clear" w:color="auto" w:fill="auto"/>
            <w:noWrap/>
            <w:vAlign w:val="center"/>
            <w:hideMark/>
          </w:tcPr>
          <w:p w14:paraId="31D3CACF" w14:textId="77777777" w:rsidR="00892745" w:rsidRPr="00A260D1" w:rsidRDefault="00892745" w:rsidP="00A260D1">
            <w:pPr>
              <w:autoSpaceDE/>
              <w:autoSpaceDN/>
              <w:rPr>
                <w:color w:val="000000"/>
              </w:rPr>
            </w:pPr>
            <w:r w:rsidRPr="00A260D1">
              <w:rPr>
                <w:color w:val="000000"/>
              </w:rPr>
              <w:t>3500-Saadud tegevuskulude sihtfinantseerimine</w:t>
            </w:r>
          </w:p>
        </w:tc>
        <w:tc>
          <w:tcPr>
            <w:tcW w:w="796" w:type="dxa"/>
            <w:tcBorders>
              <w:top w:val="nil"/>
              <w:left w:val="nil"/>
              <w:bottom w:val="single" w:sz="4" w:space="0" w:color="auto"/>
              <w:right w:val="single" w:sz="4" w:space="0" w:color="auto"/>
            </w:tcBorders>
            <w:shd w:val="clear" w:color="auto" w:fill="auto"/>
            <w:noWrap/>
            <w:vAlign w:val="center"/>
            <w:hideMark/>
          </w:tcPr>
          <w:p w14:paraId="31D3CAD0" w14:textId="77777777" w:rsidR="00892745" w:rsidRPr="00A260D1" w:rsidRDefault="00892745" w:rsidP="00A260D1">
            <w:pPr>
              <w:autoSpaceDE/>
              <w:autoSpaceDN/>
              <w:rPr>
                <w:color w:val="000000"/>
              </w:rPr>
            </w:pPr>
            <w:r w:rsidRPr="00A260D1">
              <w:rPr>
                <w:bCs/>
                <w:color w:val="000000"/>
              </w:rPr>
              <w:t>TU213</w:t>
            </w:r>
          </w:p>
        </w:tc>
        <w:tc>
          <w:tcPr>
            <w:tcW w:w="2496" w:type="dxa"/>
            <w:tcBorders>
              <w:top w:val="nil"/>
              <w:left w:val="nil"/>
              <w:bottom w:val="single" w:sz="4" w:space="0" w:color="auto"/>
              <w:right w:val="single" w:sz="4" w:space="0" w:color="auto"/>
            </w:tcBorders>
            <w:shd w:val="clear" w:color="auto" w:fill="auto"/>
            <w:noWrap/>
            <w:vAlign w:val="center"/>
            <w:hideMark/>
          </w:tcPr>
          <w:p w14:paraId="31D3CAD1" w14:textId="77777777" w:rsidR="00892745" w:rsidRPr="00A260D1" w:rsidRDefault="00892745" w:rsidP="00A260D1">
            <w:pPr>
              <w:autoSpaceDE/>
              <w:autoSpaceDN/>
              <w:rPr>
                <w:color w:val="000000"/>
              </w:rPr>
            </w:pPr>
            <w:r w:rsidRPr="00A260D1">
              <w:rPr>
                <w:color w:val="000000"/>
              </w:rPr>
              <w:t>Sotsiaalministeeriumilt Projekt "Imelised aastad"</w:t>
            </w:r>
          </w:p>
        </w:tc>
        <w:tc>
          <w:tcPr>
            <w:tcW w:w="2520" w:type="dxa"/>
            <w:tcBorders>
              <w:top w:val="nil"/>
              <w:left w:val="nil"/>
              <w:bottom w:val="single" w:sz="4" w:space="0" w:color="auto"/>
              <w:right w:val="single" w:sz="4" w:space="0" w:color="auto"/>
            </w:tcBorders>
            <w:shd w:val="clear" w:color="auto" w:fill="auto"/>
            <w:noWrap/>
            <w:vAlign w:val="center"/>
            <w:hideMark/>
          </w:tcPr>
          <w:p w14:paraId="31D3CAD2" w14:textId="77777777" w:rsidR="00892745" w:rsidRPr="00A260D1" w:rsidRDefault="00892745" w:rsidP="00A260D1">
            <w:pPr>
              <w:autoSpaceDE/>
              <w:autoSpaceDN/>
              <w:rPr>
                <w:color w:val="000000"/>
              </w:rPr>
            </w:pPr>
            <w:r w:rsidRPr="00A260D1">
              <w:rPr>
                <w:color w:val="000000"/>
              </w:rPr>
              <w:t>Sihtraha täpsustamine</w:t>
            </w:r>
          </w:p>
        </w:tc>
        <w:tc>
          <w:tcPr>
            <w:tcW w:w="1275" w:type="dxa"/>
            <w:tcBorders>
              <w:top w:val="nil"/>
              <w:left w:val="nil"/>
              <w:bottom w:val="single" w:sz="4" w:space="0" w:color="auto"/>
              <w:right w:val="single" w:sz="4" w:space="0" w:color="auto"/>
            </w:tcBorders>
            <w:shd w:val="clear" w:color="auto" w:fill="auto"/>
            <w:noWrap/>
            <w:vAlign w:val="center"/>
            <w:hideMark/>
          </w:tcPr>
          <w:p w14:paraId="31D3CAD3" w14:textId="77777777" w:rsidR="00892745" w:rsidRPr="00A260D1" w:rsidRDefault="00892745" w:rsidP="00A260D1">
            <w:pPr>
              <w:autoSpaceDE/>
              <w:autoSpaceDN/>
              <w:jc w:val="right"/>
              <w:rPr>
                <w:color w:val="000000"/>
              </w:rPr>
            </w:pPr>
            <w:r w:rsidRPr="00A260D1">
              <w:rPr>
                <w:color w:val="000000"/>
              </w:rPr>
              <w:t>2 048</w:t>
            </w:r>
          </w:p>
        </w:tc>
        <w:tc>
          <w:tcPr>
            <w:tcW w:w="993" w:type="dxa"/>
            <w:tcBorders>
              <w:top w:val="nil"/>
              <w:left w:val="nil"/>
              <w:bottom w:val="single" w:sz="4" w:space="0" w:color="auto"/>
              <w:right w:val="single" w:sz="4" w:space="0" w:color="auto"/>
            </w:tcBorders>
            <w:shd w:val="clear" w:color="000000" w:fill="FFF2CC"/>
            <w:noWrap/>
            <w:vAlign w:val="center"/>
            <w:hideMark/>
          </w:tcPr>
          <w:p w14:paraId="31D3CAD4" w14:textId="77777777" w:rsidR="00892745" w:rsidRPr="00A260D1" w:rsidRDefault="00892745" w:rsidP="00A260D1">
            <w:pPr>
              <w:autoSpaceDE/>
              <w:autoSpaceDN/>
              <w:jc w:val="right"/>
              <w:rPr>
                <w:b/>
                <w:bCs/>
                <w:color w:val="000000"/>
              </w:rPr>
            </w:pPr>
            <w:r w:rsidRPr="00A260D1">
              <w:rPr>
                <w:b/>
                <w:bCs/>
                <w:color w:val="000000"/>
              </w:rPr>
              <w:t>0</w:t>
            </w:r>
          </w:p>
        </w:tc>
        <w:tc>
          <w:tcPr>
            <w:tcW w:w="850" w:type="dxa"/>
            <w:tcBorders>
              <w:top w:val="nil"/>
              <w:left w:val="nil"/>
              <w:bottom w:val="single" w:sz="4" w:space="0" w:color="auto"/>
              <w:right w:val="single" w:sz="4" w:space="0" w:color="auto"/>
            </w:tcBorders>
            <w:shd w:val="clear" w:color="000000" w:fill="FFF2CC"/>
            <w:noWrap/>
            <w:vAlign w:val="center"/>
            <w:hideMark/>
          </w:tcPr>
          <w:p w14:paraId="31D3CAD5" w14:textId="77777777" w:rsidR="00892745" w:rsidRPr="00A260D1" w:rsidRDefault="00892745" w:rsidP="00A260D1">
            <w:pPr>
              <w:autoSpaceDE/>
              <w:autoSpaceDN/>
              <w:jc w:val="right"/>
              <w:rPr>
                <w:b/>
                <w:bCs/>
                <w:color w:val="000000"/>
              </w:rPr>
            </w:pPr>
            <w:r w:rsidRPr="00A260D1">
              <w:rPr>
                <w:b/>
                <w:bCs/>
                <w:color w:val="000000"/>
              </w:rPr>
              <w:t>402</w:t>
            </w:r>
          </w:p>
        </w:tc>
        <w:tc>
          <w:tcPr>
            <w:tcW w:w="1040" w:type="dxa"/>
            <w:tcBorders>
              <w:top w:val="nil"/>
              <w:left w:val="nil"/>
              <w:bottom w:val="single" w:sz="4" w:space="0" w:color="auto"/>
              <w:right w:val="single" w:sz="4" w:space="0" w:color="auto"/>
            </w:tcBorders>
            <w:shd w:val="clear" w:color="auto" w:fill="auto"/>
            <w:noWrap/>
            <w:vAlign w:val="center"/>
            <w:hideMark/>
          </w:tcPr>
          <w:p w14:paraId="31D3CAD6" w14:textId="77777777" w:rsidR="00892745" w:rsidRPr="00A260D1" w:rsidRDefault="00892745" w:rsidP="00A260D1">
            <w:pPr>
              <w:autoSpaceDE/>
              <w:autoSpaceDN/>
              <w:jc w:val="right"/>
              <w:rPr>
                <w:color w:val="000000"/>
              </w:rPr>
            </w:pPr>
            <w:r w:rsidRPr="00A260D1">
              <w:rPr>
                <w:color w:val="000000"/>
              </w:rPr>
              <w:t>2 450</w:t>
            </w:r>
          </w:p>
        </w:tc>
      </w:tr>
      <w:tr w:rsidR="00892745" w:rsidRPr="00A260D1" w14:paraId="31D3CAE2" w14:textId="77777777" w:rsidTr="00F76034">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1D3CAD8" w14:textId="77777777" w:rsidR="00892745" w:rsidRPr="00A260D1" w:rsidRDefault="00892745" w:rsidP="00A260D1">
            <w:pPr>
              <w:autoSpaceDE/>
              <w:autoSpaceDN/>
              <w:rPr>
                <w:color w:val="000000"/>
              </w:rPr>
            </w:pPr>
            <w:r w:rsidRPr="00A260D1">
              <w:rPr>
                <w:bCs/>
                <w:color w:val="000000"/>
              </w:rPr>
              <w:t>35-Saadud toetused</w:t>
            </w:r>
          </w:p>
        </w:tc>
        <w:tc>
          <w:tcPr>
            <w:tcW w:w="1651" w:type="dxa"/>
            <w:tcBorders>
              <w:top w:val="nil"/>
              <w:left w:val="nil"/>
              <w:bottom w:val="single" w:sz="4" w:space="0" w:color="auto"/>
              <w:right w:val="single" w:sz="4" w:space="0" w:color="auto"/>
            </w:tcBorders>
            <w:shd w:val="clear" w:color="auto" w:fill="auto"/>
            <w:noWrap/>
            <w:vAlign w:val="center"/>
            <w:hideMark/>
          </w:tcPr>
          <w:p w14:paraId="31D3CAD9" w14:textId="77777777" w:rsidR="00892745" w:rsidRPr="00A260D1" w:rsidRDefault="00892745" w:rsidP="00A260D1">
            <w:pPr>
              <w:autoSpaceDE/>
              <w:autoSpaceDN/>
              <w:rPr>
                <w:color w:val="000000"/>
              </w:rPr>
            </w:pPr>
            <w:r w:rsidRPr="00A260D1">
              <w:rPr>
                <w:bCs/>
                <w:color w:val="000000"/>
              </w:rPr>
              <w:t>Sotsiaalameti juhataja</w:t>
            </w:r>
          </w:p>
        </w:tc>
        <w:tc>
          <w:tcPr>
            <w:tcW w:w="2035" w:type="dxa"/>
            <w:tcBorders>
              <w:top w:val="nil"/>
              <w:left w:val="nil"/>
              <w:bottom w:val="single" w:sz="4" w:space="0" w:color="auto"/>
              <w:right w:val="single" w:sz="4" w:space="0" w:color="auto"/>
            </w:tcBorders>
            <w:shd w:val="clear" w:color="auto" w:fill="auto"/>
            <w:noWrap/>
            <w:vAlign w:val="center"/>
            <w:hideMark/>
          </w:tcPr>
          <w:p w14:paraId="31D3CADA" w14:textId="77777777" w:rsidR="00892745" w:rsidRPr="00A260D1" w:rsidRDefault="00892745" w:rsidP="00A260D1">
            <w:pPr>
              <w:autoSpaceDE/>
              <w:autoSpaceDN/>
              <w:rPr>
                <w:color w:val="000000"/>
              </w:rPr>
            </w:pPr>
            <w:r w:rsidRPr="00A260D1">
              <w:rPr>
                <w:color w:val="000000"/>
              </w:rPr>
              <w:t>3500-Saadud tegevuskulude sihtfinantseerimine</w:t>
            </w:r>
          </w:p>
        </w:tc>
        <w:tc>
          <w:tcPr>
            <w:tcW w:w="796" w:type="dxa"/>
            <w:tcBorders>
              <w:top w:val="nil"/>
              <w:left w:val="nil"/>
              <w:bottom w:val="single" w:sz="4" w:space="0" w:color="auto"/>
              <w:right w:val="single" w:sz="4" w:space="0" w:color="auto"/>
            </w:tcBorders>
            <w:shd w:val="clear" w:color="auto" w:fill="auto"/>
            <w:noWrap/>
            <w:vAlign w:val="center"/>
            <w:hideMark/>
          </w:tcPr>
          <w:p w14:paraId="31D3CADB" w14:textId="77777777" w:rsidR="00892745" w:rsidRPr="00A260D1" w:rsidRDefault="00892745" w:rsidP="00A260D1">
            <w:pPr>
              <w:autoSpaceDE/>
              <w:autoSpaceDN/>
              <w:rPr>
                <w:color w:val="000000"/>
              </w:rPr>
            </w:pPr>
            <w:r w:rsidRPr="00A260D1">
              <w:rPr>
                <w:bCs/>
                <w:color w:val="000000"/>
              </w:rPr>
              <w:t>TU216</w:t>
            </w:r>
          </w:p>
        </w:tc>
        <w:tc>
          <w:tcPr>
            <w:tcW w:w="2496" w:type="dxa"/>
            <w:tcBorders>
              <w:top w:val="nil"/>
              <w:left w:val="nil"/>
              <w:bottom w:val="single" w:sz="4" w:space="0" w:color="auto"/>
              <w:right w:val="single" w:sz="4" w:space="0" w:color="auto"/>
            </w:tcBorders>
            <w:shd w:val="clear" w:color="auto" w:fill="auto"/>
            <w:noWrap/>
            <w:vAlign w:val="center"/>
            <w:hideMark/>
          </w:tcPr>
          <w:p w14:paraId="31D3CADC" w14:textId="77777777" w:rsidR="00892745" w:rsidRPr="00A260D1" w:rsidRDefault="00892745" w:rsidP="00A260D1">
            <w:pPr>
              <w:autoSpaceDE/>
              <w:autoSpaceDN/>
              <w:rPr>
                <w:color w:val="000000"/>
              </w:rPr>
            </w:pPr>
            <w:r w:rsidRPr="00A260D1">
              <w:rPr>
                <w:color w:val="000000"/>
              </w:rPr>
              <w:t>Projekt "500 kodu korda"</w:t>
            </w:r>
          </w:p>
        </w:tc>
        <w:tc>
          <w:tcPr>
            <w:tcW w:w="2520" w:type="dxa"/>
            <w:tcBorders>
              <w:top w:val="nil"/>
              <w:left w:val="nil"/>
              <w:bottom w:val="single" w:sz="4" w:space="0" w:color="auto"/>
              <w:right w:val="single" w:sz="4" w:space="0" w:color="auto"/>
            </w:tcBorders>
            <w:shd w:val="clear" w:color="auto" w:fill="auto"/>
            <w:noWrap/>
            <w:vAlign w:val="center"/>
            <w:hideMark/>
          </w:tcPr>
          <w:p w14:paraId="31D3CADD" w14:textId="77777777" w:rsidR="00892745" w:rsidRPr="00A260D1" w:rsidRDefault="00892745" w:rsidP="00A260D1">
            <w:pPr>
              <w:autoSpaceDE/>
              <w:autoSpaceDN/>
              <w:rPr>
                <w:color w:val="000000"/>
              </w:rPr>
            </w:pPr>
            <w:r w:rsidRPr="00A260D1">
              <w:rPr>
                <w:color w:val="000000"/>
              </w:rPr>
              <w:t>Sihtraha projektiks</w:t>
            </w:r>
          </w:p>
        </w:tc>
        <w:tc>
          <w:tcPr>
            <w:tcW w:w="1275" w:type="dxa"/>
            <w:tcBorders>
              <w:top w:val="nil"/>
              <w:left w:val="nil"/>
              <w:bottom w:val="single" w:sz="4" w:space="0" w:color="auto"/>
              <w:right w:val="single" w:sz="4" w:space="0" w:color="auto"/>
            </w:tcBorders>
            <w:shd w:val="clear" w:color="auto" w:fill="auto"/>
            <w:noWrap/>
            <w:vAlign w:val="center"/>
            <w:hideMark/>
          </w:tcPr>
          <w:p w14:paraId="31D3CADE" w14:textId="77777777" w:rsidR="00892745" w:rsidRPr="00A260D1" w:rsidRDefault="00892745" w:rsidP="00A260D1">
            <w:pPr>
              <w:autoSpaceDE/>
              <w:autoSpaceDN/>
              <w:jc w:val="right"/>
              <w:rPr>
                <w:color w:val="000000"/>
              </w:rPr>
            </w:pPr>
            <w:r w:rsidRPr="00A260D1">
              <w:rPr>
                <w:color w:val="000000"/>
              </w:rPr>
              <w:t>0</w:t>
            </w:r>
          </w:p>
        </w:tc>
        <w:tc>
          <w:tcPr>
            <w:tcW w:w="993" w:type="dxa"/>
            <w:tcBorders>
              <w:top w:val="nil"/>
              <w:left w:val="nil"/>
              <w:bottom w:val="single" w:sz="4" w:space="0" w:color="auto"/>
              <w:right w:val="single" w:sz="4" w:space="0" w:color="auto"/>
            </w:tcBorders>
            <w:shd w:val="clear" w:color="000000" w:fill="FFF2CC"/>
            <w:noWrap/>
            <w:vAlign w:val="center"/>
            <w:hideMark/>
          </w:tcPr>
          <w:p w14:paraId="31D3CADF" w14:textId="77777777" w:rsidR="00892745" w:rsidRPr="00A260D1" w:rsidRDefault="00892745" w:rsidP="00A260D1">
            <w:pPr>
              <w:autoSpaceDE/>
              <w:autoSpaceDN/>
              <w:jc w:val="right"/>
              <w:rPr>
                <w:b/>
                <w:bCs/>
                <w:color w:val="000000"/>
              </w:rPr>
            </w:pPr>
            <w:r w:rsidRPr="00A260D1">
              <w:rPr>
                <w:b/>
                <w:bCs/>
                <w:color w:val="000000"/>
              </w:rPr>
              <w:t>0</w:t>
            </w:r>
          </w:p>
        </w:tc>
        <w:tc>
          <w:tcPr>
            <w:tcW w:w="850" w:type="dxa"/>
            <w:tcBorders>
              <w:top w:val="nil"/>
              <w:left w:val="nil"/>
              <w:bottom w:val="single" w:sz="4" w:space="0" w:color="auto"/>
              <w:right w:val="single" w:sz="4" w:space="0" w:color="auto"/>
            </w:tcBorders>
            <w:shd w:val="clear" w:color="000000" w:fill="FFF2CC"/>
            <w:noWrap/>
            <w:vAlign w:val="center"/>
            <w:hideMark/>
          </w:tcPr>
          <w:p w14:paraId="31D3CAE0" w14:textId="77777777" w:rsidR="00892745" w:rsidRPr="00A260D1" w:rsidRDefault="00892745" w:rsidP="00A260D1">
            <w:pPr>
              <w:autoSpaceDE/>
              <w:autoSpaceDN/>
              <w:jc w:val="right"/>
              <w:rPr>
                <w:b/>
                <w:bCs/>
                <w:color w:val="000000"/>
              </w:rPr>
            </w:pPr>
            <w:r w:rsidRPr="00A260D1">
              <w:rPr>
                <w:b/>
                <w:bCs/>
                <w:color w:val="000000"/>
              </w:rPr>
              <w:t>18 767</w:t>
            </w:r>
          </w:p>
        </w:tc>
        <w:tc>
          <w:tcPr>
            <w:tcW w:w="1040" w:type="dxa"/>
            <w:tcBorders>
              <w:top w:val="nil"/>
              <w:left w:val="nil"/>
              <w:bottom w:val="single" w:sz="4" w:space="0" w:color="auto"/>
              <w:right w:val="single" w:sz="4" w:space="0" w:color="auto"/>
            </w:tcBorders>
            <w:shd w:val="clear" w:color="auto" w:fill="auto"/>
            <w:noWrap/>
            <w:vAlign w:val="center"/>
            <w:hideMark/>
          </w:tcPr>
          <w:p w14:paraId="31D3CAE1" w14:textId="77777777" w:rsidR="00892745" w:rsidRPr="00A260D1" w:rsidRDefault="00892745" w:rsidP="00A260D1">
            <w:pPr>
              <w:autoSpaceDE/>
              <w:autoSpaceDN/>
              <w:jc w:val="right"/>
              <w:rPr>
                <w:color w:val="000000"/>
              </w:rPr>
            </w:pPr>
            <w:r w:rsidRPr="00A260D1">
              <w:rPr>
                <w:color w:val="000000"/>
              </w:rPr>
              <w:t>18 767</w:t>
            </w:r>
          </w:p>
        </w:tc>
      </w:tr>
      <w:tr w:rsidR="00892745" w:rsidRPr="00A260D1" w14:paraId="31D3CAED" w14:textId="77777777" w:rsidTr="00F76034">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1D3CAE3" w14:textId="77777777" w:rsidR="00892745" w:rsidRPr="00A260D1" w:rsidRDefault="00892745" w:rsidP="00A260D1">
            <w:pPr>
              <w:autoSpaceDE/>
              <w:autoSpaceDN/>
              <w:rPr>
                <w:color w:val="000000"/>
              </w:rPr>
            </w:pPr>
            <w:r w:rsidRPr="00A260D1">
              <w:rPr>
                <w:bCs/>
                <w:color w:val="000000"/>
              </w:rPr>
              <w:t>35-Saadud toetused</w:t>
            </w:r>
          </w:p>
        </w:tc>
        <w:tc>
          <w:tcPr>
            <w:tcW w:w="1651" w:type="dxa"/>
            <w:tcBorders>
              <w:top w:val="nil"/>
              <w:left w:val="nil"/>
              <w:bottom w:val="single" w:sz="4" w:space="0" w:color="auto"/>
              <w:right w:val="single" w:sz="4" w:space="0" w:color="auto"/>
            </w:tcBorders>
            <w:shd w:val="clear" w:color="auto" w:fill="auto"/>
            <w:noWrap/>
            <w:vAlign w:val="center"/>
            <w:hideMark/>
          </w:tcPr>
          <w:p w14:paraId="31D3CAE4" w14:textId="77777777" w:rsidR="00892745" w:rsidRPr="00A260D1" w:rsidRDefault="00892745" w:rsidP="00A260D1">
            <w:pPr>
              <w:autoSpaceDE/>
              <w:autoSpaceDN/>
              <w:rPr>
                <w:color w:val="000000"/>
              </w:rPr>
            </w:pPr>
            <w:r w:rsidRPr="00A260D1">
              <w:rPr>
                <w:bCs/>
                <w:color w:val="000000"/>
              </w:rPr>
              <w:t>Sotsiaalameti juhataja</w:t>
            </w:r>
          </w:p>
        </w:tc>
        <w:tc>
          <w:tcPr>
            <w:tcW w:w="2035" w:type="dxa"/>
            <w:tcBorders>
              <w:top w:val="nil"/>
              <w:left w:val="nil"/>
              <w:bottom w:val="single" w:sz="4" w:space="0" w:color="auto"/>
              <w:right w:val="single" w:sz="4" w:space="0" w:color="auto"/>
            </w:tcBorders>
            <w:shd w:val="clear" w:color="auto" w:fill="auto"/>
            <w:noWrap/>
            <w:vAlign w:val="center"/>
            <w:hideMark/>
          </w:tcPr>
          <w:p w14:paraId="31D3CAE5" w14:textId="77777777" w:rsidR="00892745" w:rsidRPr="00A260D1" w:rsidRDefault="00892745" w:rsidP="00A260D1">
            <w:pPr>
              <w:autoSpaceDE/>
              <w:autoSpaceDN/>
              <w:rPr>
                <w:color w:val="000000"/>
              </w:rPr>
            </w:pPr>
            <w:r w:rsidRPr="00A260D1">
              <w:rPr>
                <w:color w:val="000000"/>
              </w:rPr>
              <w:t>3500-Saadud tegevuskulude sihtfinantseerimine</w:t>
            </w:r>
          </w:p>
        </w:tc>
        <w:tc>
          <w:tcPr>
            <w:tcW w:w="796" w:type="dxa"/>
            <w:tcBorders>
              <w:top w:val="nil"/>
              <w:left w:val="nil"/>
              <w:bottom w:val="single" w:sz="4" w:space="0" w:color="auto"/>
              <w:right w:val="single" w:sz="4" w:space="0" w:color="auto"/>
            </w:tcBorders>
            <w:shd w:val="clear" w:color="auto" w:fill="auto"/>
            <w:noWrap/>
            <w:vAlign w:val="center"/>
            <w:hideMark/>
          </w:tcPr>
          <w:p w14:paraId="31D3CAE6" w14:textId="77777777" w:rsidR="00892745" w:rsidRPr="00A260D1" w:rsidRDefault="00892745" w:rsidP="00A260D1">
            <w:pPr>
              <w:autoSpaceDE/>
              <w:autoSpaceDN/>
              <w:rPr>
                <w:color w:val="000000"/>
              </w:rPr>
            </w:pPr>
            <w:r w:rsidRPr="00A260D1">
              <w:rPr>
                <w:bCs/>
                <w:color w:val="000000"/>
              </w:rPr>
              <w:t>TU220</w:t>
            </w:r>
          </w:p>
        </w:tc>
        <w:tc>
          <w:tcPr>
            <w:tcW w:w="2496" w:type="dxa"/>
            <w:tcBorders>
              <w:top w:val="nil"/>
              <w:left w:val="nil"/>
              <w:bottom w:val="single" w:sz="4" w:space="0" w:color="auto"/>
              <w:right w:val="single" w:sz="4" w:space="0" w:color="auto"/>
            </w:tcBorders>
            <w:shd w:val="clear" w:color="auto" w:fill="auto"/>
            <w:noWrap/>
            <w:vAlign w:val="center"/>
            <w:hideMark/>
          </w:tcPr>
          <w:p w14:paraId="31D3CAE7" w14:textId="77777777" w:rsidR="00892745" w:rsidRPr="00A260D1" w:rsidRDefault="00892745" w:rsidP="00A260D1">
            <w:pPr>
              <w:autoSpaceDE/>
              <w:autoSpaceDN/>
              <w:rPr>
                <w:color w:val="000000"/>
              </w:rPr>
            </w:pPr>
            <w:r w:rsidRPr="00A260D1">
              <w:rPr>
                <w:color w:val="000000"/>
              </w:rPr>
              <w:t>Puuetega laste hooldajatoetus</w:t>
            </w:r>
          </w:p>
        </w:tc>
        <w:tc>
          <w:tcPr>
            <w:tcW w:w="2520" w:type="dxa"/>
            <w:tcBorders>
              <w:top w:val="nil"/>
              <w:left w:val="nil"/>
              <w:bottom w:val="single" w:sz="4" w:space="0" w:color="auto"/>
              <w:right w:val="single" w:sz="4" w:space="0" w:color="auto"/>
            </w:tcBorders>
            <w:shd w:val="clear" w:color="auto" w:fill="auto"/>
            <w:noWrap/>
            <w:vAlign w:val="center"/>
            <w:hideMark/>
          </w:tcPr>
          <w:p w14:paraId="31D3CAE8" w14:textId="77777777" w:rsidR="00892745" w:rsidRPr="00A260D1" w:rsidRDefault="00892745" w:rsidP="00A260D1">
            <w:pPr>
              <w:autoSpaceDE/>
              <w:autoSpaceDN/>
              <w:rPr>
                <w:color w:val="000000"/>
              </w:rPr>
            </w:pPr>
            <w:r w:rsidRPr="00A260D1">
              <w:rPr>
                <w:color w:val="000000"/>
              </w:rPr>
              <w:t>Sihtraha täpsustamine</w:t>
            </w:r>
          </w:p>
        </w:tc>
        <w:tc>
          <w:tcPr>
            <w:tcW w:w="1275" w:type="dxa"/>
            <w:tcBorders>
              <w:top w:val="nil"/>
              <w:left w:val="nil"/>
              <w:bottom w:val="single" w:sz="4" w:space="0" w:color="auto"/>
              <w:right w:val="single" w:sz="4" w:space="0" w:color="auto"/>
            </w:tcBorders>
            <w:shd w:val="clear" w:color="auto" w:fill="auto"/>
            <w:noWrap/>
            <w:vAlign w:val="center"/>
            <w:hideMark/>
          </w:tcPr>
          <w:p w14:paraId="31D3CAE9" w14:textId="77777777" w:rsidR="00892745" w:rsidRPr="00A260D1" w:rsidRDefault="00892745" w:rsidP="00A260D1">
            <w:pPr>
              <w:autoSpaceDE/>
              <w:autoSpaceDN/>
              <w:jc w:val="right"/>
              <w:rPr>
                <w:color w:val="000000"/>
              </w:rPr>
            </w:pPr>
            <w:r w:rsidRPr="00A260D1">
              <w:rPr>
                <w:color w:val="000000"/>
              </w:rPr>
              <w:t>22 767</w:t>
            </w:r>
          </w:p>
        </w:tc>
        <w:tc>
          <w:tcPr>
            <w:tcW w:w="993" w:type="dxa"/>
            <w:tcBorders>
              <w:top w:val="nil"/>
              <w:left w:val="nil"/>
              <w:bottom w:val="single" w:sz="4" w:space="0" w:color="auto"/>
              <w:right w:val="single" w:sz="4" w:space="0" w:color="auto"/>
            </w:tcBorders>
            <w:shd w:val="clear" w:color="000000" w:fill="FFF2CC"/>
            <w:noWrap/>
            <w:vAlign w:val="center"/>
            <w:hideMark/>
          </w:tcPr>
          <w:p w14:paraId="31D3CAEA" w14:textId="77777777" w:rsidR="00892745" w:rsidRPr="00A260D1" w:rsidRDefault="00892745" w:rsidP="00A260D1">
            <w:pPr>
              <w:autoSpaceDE/>
              <w:autoSpaceDN/>
              <w:jc w:val="right"/>
              <w:rPr>
                <w:b/>
                <w:bCs/>
                <w:color w:val="000000"/>
              </w:rPr>
            </w:pPr>
            <w:r w:rsidRPr="00A260D1">
              <w:rPr>
                <w:b/>
                <w:bCs/>
                <w:color w:val="000000"/>
              </w:rPr>
              <w:t>0</w:t>
            </w:r>
          </w:p>
        </w:tc>
        <w:tc>
          <w:tcPr>
            <w:tcW w:w="850" w:type="dxa"/>
            <w:tcBorders>
              <w:top w:val="nil"/>
              <w:left w:val="nil"/>
              <w:bottom w:val="single" w:sz="4" w:space="0" w:color="auto"/>
              <w:right w:val="single" w:sz="4" w:space="0" w:color="auto"/>
            </w:tcBorders>
            <w:shd w:val="clear" w:color="000000" w:fill="FFF2CC"/>
            <w:noWrap/>
            <w:vAlign w:val="center"/>
            <w:hideMark/>
          </w:tcPr>
          <w:p w14:paraId="31D3CAEB" w14:textId="77777777" w:rsidR="00892745" w:rsidRPr="00A260D1" w:rsidRDefault="00892745" w:rsidP="00A260D1">
            <w:pPr>
              <w:autoSpaceDE/>
              <w:autoSpaceDN/>
              <w:jc w:val="right"/>
              <w:rPr>
                <w:b/>
                <w:bCs/>
                <w:color w:val="000000"/>
              </w:rPr>
            </w:pPr>
            <w:r w:rsidRPr="00A260D1">
              <w:rPr>
                <w:b/>
                <w:bCs/>
                <w:color w:val="000000"/>
              </w:rPr>
              <w:t>-22 767</w:t>
            </w:r>
          </w:p>
        </w:tc>
        <w:tc>
          <w:tcPr>
            <w:tcW w:w="1040" w:type="dxa"/>
            <w:tcBorders>
              <w:top w:val="nil"/>
              <w:left w:val="nil"/>
              <w:bottom w:val="single" w:sz="4" w:space="0" w:color="auto"/>
              <w:right w:val="single" w:sz="4" w:space="0" w:color="auto"/>
            </w:tcBorders>
            <w:shd w:val="clear" w:color="auto" w:fill="auto"/>
            <w:noWrap/>
            <w:vAlign w:val="center"/>
            <w:hideMark/>
          </w:tcPr>
          <w:p w14:paraId="31D3CAEC" w14:textId="77777777" w:rsidR="00892745" w:rsidRPr="00A260D1" w:rsidRDefault="00892745" w:rsidP="00A260D1">
            <w:pPr>
              <w:autoSpaceDE/>
              <w:autoSpaceDN/>
              <w:jc w:val="right"/>
              <w:rPr>
                <w:color w:val="000000"/>
              </w:rPr>
            </w:pPr>
            <w:r w:rsidRPr="00A260D1">
              <w:rPr>
                <w:color w:val="000000"/>
              </w:rPr>
              <w:t>0</w:t>
            </w:r>
          </w:p>
        </w:tc>
      </w:tr>
      <w:tr w:rsidR="00892745" w:rsidRPr="00A260D1" w14:paraId="31D3CAF8" w14:textId="77777777" w:rsidTr="00F76034">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1D3CAEE" w14:textId="77777777" w:rsidR="00892745" w:rsidRPr="00A260D1" w:rsidRDefault="00892745" w:rsidP="00A260D1">
            <w:pPr>
              <w:autoSpaceDE/>
              <w:autoSpaceDN/>
              <w:rPr>
                <w:color w:val="000000"/>
              </w:rPr>
            </w:pPr>
            <w:r w:rsidRPr="00A260D1">
              <w:rPr>
                <w:bCs/>
                <w:color w:val="000000"/>
              </w:rPr>
              <w:t>35-Saadud toetused</w:t>
            </w:r>
          </w:p>
        </w:tc>
        <w:tc>
          <w:tcPr>
            <w:tcW w:w="1651" w:type="dxa"/>
            <w:tcBorders>
              <w:top w:val="nil"/>
              <w:left w:val="nil"/>
              <w:bottom w:val="single" w:sz="4" w:space="0" w:color="auto"/>
              <w:right w:val="single" w:sz="4" w:space="0" w:color="auto"/>
            </w:tcBorders>
            <w:shd w:val="clear" w:color="auto" w:fill="auto"/>
            <w:noWrap/>
            <w:vAlign w:val="center"/>
            <w:hideMark/>
          </w:tcPr>
          <w:p w14:paraId="31D3CAEF" w14:textId="77777777" w:rsidR="00892745" w:rsidRPr="00A260D1" w:rsidRDefault="00892745" w:rsidP="00A260D1">
            <w:pPr>
              <w:autoSpaceDE/>
              <w:autoSpaceDN/>
              <w:rPr>
                <w:color w:val="000000"/>
              </w:rPr>
            </w:pPr>
            <w:r w:rsidRPr="00A260D1">
              <w:rPr>
                <w:bCs/>
                <w:color w:val="000000"/>
              </w:rPr>
              <w:t>Sotsiaalameti juhataja</w:t>
            </w:r>
          </w:p>
        </w:tc>
        <w:tc>
          <w:tcPr>
            <w:tcW w:w="2035" w:type="dxa"/>
            <w:tcBorders>
              <w:top w:val="nil"/>
              <w:left w:val="nil"/>
              <w:bottom w:val="single" w:sz="4" w:space="0" w:color="auto"/>
              <w:right w:val="single" w:sz="4" w:space="0" w:color="auto"/>
            </w:tcBorders>
            <w:shd w:val="clear" w:color="auto" w:fill="auto"/>
            <w:noWrap/>
            <w:vAlign w:val="center"/>
            <w:hideMark/>
          </w:tcPr>
          <w:p w14:paraId="31D3CAF0" w14:textId="77777777" w:rsidR="00892745" w:rsidRPr="00A260D1" w:rsidRDefault="00892745" w:rsidP="00A260D1">
            <w:pPr>
              <w:autoSpaceDE/>
              <w:autoSpaceDN/>
              <w:rPr>
                <w:color w:val="000000"/>
              </w:rPr>
            </w:pPr>
            <w:r w:rsidRPr="00A260D1">
              <w:rPr>
                <w:color w:val="000000"/>
              </w:rPr>
              <w:t>3500-Saadud tegevuskulude sihtfinantseerimine</w:t>
            </w:r>
          </w:p>
        </w:tc>
        <w:tc>
          <w:tcPr>
            <w:tcW w:w="796" w:type="dxa"/>
            <w:tcBorders>
              <w:top w:val="nil"/>
              <w:left w:val="nil"/>
              <w:bottom w:val="single" w:sz="4" w:space="0" w:color="auto"/>
              <w:right w:val="single" w:sz="4" w:space="0" w:color="auto"/>
            </w:tcBorders>
            <w:shd w:val="clear" w:color="auto" w:fill="auto"/>
            <w:noWrap/>
            <w:vAlign w:val="center"/>
            <w:hideMark/>
          </w:tcPr>
          <w:p w14:paraId="31D3CAF1" w14:textId="77777777" w:rsidR="00892745" w:rsidRPr="00A260D1" w:rsidRDefault="00892745" w:rsidP="00A260D1">
            <w:pPr>
              <w:autoSpaceDE/>
              <w:autoSpaceDN/>
              <w:rPr>
                <w:color w:val="000000"/>
              </w:rPr>
            </w:pPr>
            <w:r w:rsidRPr="00A260D1">
              <w:rPr>
                <w:bCs/>
                <w:color w:val="000000"/>
              </w:rPr>
              <w:t>TU304</w:t>
            </w:r>
          </w:p>
        </w:tc>
        <w:tc>
          <w:tcPr>
            <w:tcW w:w="2496" w:type="dxa"/>
            <w:tcBorders>
              <w:top w:val="nil"/>
              <w:left w:val="nil"/>
              <w:bottom w:val="single" w:sz="4" w:space="0" w:color="auto"/>
              <w:right w:val="single" w:sz="4" w:space="0" w:color="auto"/>
            </w:tcBorders>
            <w:shd w:val="clear" w:color="auto" w:fill="auto"/>
            <w:noWrap/>
            <w:vAlign w:val="center"/>
            <w:hideMark/>
          </w:tcPr>
          <w:p w14:paraId="31D3CAF2" w14:textId="3C8D3B9A" w:rsidR="00892745" w:rsidRPr="00A260D1" w:rsidRDefault="00D572D0" w:rsidP="00A260D1">
            <w:pPr>
              <w:autoSpaceDE/>
              <w:autoSpaceDN/>
              <w:rPr>
                <w:color w:val="000000"/>
              </w:rPr>
            </w:pPr>
            <w:r>
              <w:rPr>
                <w:color w:val="000000"/>
              </w:rPr>
              <w:t>Riigieelarveline toetus</w:t>
            </w:r>
          </w:p>
        </w:tc>
        <w:tc>
          <w:tcPr>
            <w:tcW w:w="2520" w:type="dxa"/>
            <w:tcBorders>
              <w:top w:val="nil"/>
              <w:left w:val="nil"/>
              <w:bottom w:val="single" w:sz="4" w:space="0" w:color="auto"/>
              <w:right w:val="single" w:sz="4" w:space="0" w:color="auto"/>
            </w:tcBorders>
            <w:shd w:val="clear" w:color="auto" w:fill="auto"/>
            <w:noWrap/>
            <w:vAlign w:val="center"/>
            <w:hideMark/>
          </w:tcPr>
          <w:p w14:paraId="31D3CAF3" w14:textId="77777777" w:rsidR="00892745" w:rsidRPr="00A260D1" w:rsidRDefault="00892745" w:rsidP="00A260D1">
            <w:pPr>
              <w:autoSpaceDE/>
              <w:autoSpaceDN/>
              <w:rPr>
                <w:color w:val="000000"/>
              </w:rPr>
            </w:pPr>
            <w:r w:rsidRPr="00A260D1">
              <w:rPr>
                <w:color w:val="000000"/>
              </w:rPr>
              <w:t>Toetus Singel Kodu MTÜ-le</w:t>
            </w:r>
          </w:p>
        </w:tc>
        <w:tc>
          <w:tcPr>
            <w:tcW w:w="1275" w:type="dxa"/>
            <w:tcBorders>
              <w:top w:val="nil"/>
              <w:left w:val="nil"/>
              <w:bottom w:val="single" w:sz="4" w:space="0" w:color="auto"/>
              <w:right w:val="single" w:sz="4" w:space="0" w:color="auto"/>
            </w:tcBorders>
            <w:shd w:val="clear" w:color="auto" w:fill="auto"/>
            <w:noWrap/>
            <w:vAlign w:val="center"/>
            <w:hideMark/>
          </w:tcPr>
          <w:p w14:paraId="31D3CAF4" w14:textId="77777777" w:rsidR="00892745" w:rsidRPr="00A260D1" w:rsidRDefault="00892745" w:rsidP="00A260D1">
            <w:pPr>
              <w:autoSpaceDE/>
              <w:autoSpaceDN/>
              <w:jc w:val="right"/>
              <w:rPr>
                <w:color w:val="000000"/>
              </w:rPr>
            </w:pPr>
            <w:r w:rsidRPr="00A260D1">
              <w:rPr>
                <w:color w:val="000000"/>
              </w:rPr>
              <w:t>0</w:t>
            </w:r>
          </w:p>
        </w:tc>
        <w:tc>
          <w:tcPr>
            <w:tcW w:w="993" w:type="dxa"/>
            <w:tcBorders>
              <w:top w:val="nil"/>
              <w:left w:val="nil"/>
              <w:bottom w:val="single" w:sz="4" w:space="0" w:color="auto"/>
              <w:right w:val="single" w:sz="4" w:space="0" w:color="auto"/>
            </w:tcBorders>
            <w:shd w:val="clear" w:color="000000" w:fill="FFF2CC"/>
            <w:noWrap/>
            <w:vAlign w:val="center"/>
            <w:hideMark/>
          </w:tcPr>
          <w:p w14:paraId="31D3CAF5" w14:textId="77777777" w:rsidR="00892745" w:rsidRPr="00A260D1" w:rsidRDefault="00892745" w:rsidP="00A260D1">
            <w:pPr>
              <w:autoSpaceDE/>
              <w:autoSpaceDN/>
              <w:jc w:val="right"/>
              <w:rPr>
                <w:b/>
                <w:bCs/>
                <w:color w:val="000000"/>
              </w:rPr>
            </w:pPr>
            <w:r w:rsidRPr="00A260D1">
              <w:rPr>
                <w:b/>
                <w:bCs/>
                <w:color w:val="000000"/>
              </w:rPr>
              <w:t>0</w:t>
            </w:r>
          </w:p>
        </w:tc>
        <w:tc>
          <w:tcPr>
            <w:tcW w:w="850" w:type="dxa"/>
            <w:tcBorders>
              <w:top w:val="nil"/>
              <w:left w:val="nil"/>
              <w:bottom w:val="single" w:sz="4" w:space="0" w:color="auto"/>
              <w:right w:val="single" w:sz="4" w:space="0" w:color="auto"/>
            </w:tcBorders>
            <w:shd w:val="clear" w:color="000000" w:fill="FFF2CC"/>
            <w:noWrap/>
            <w:vAlign w:val="center"/>
            <w:hideMark/>
          </w:tcPr>
          <w:p w14:paraId="31D3CAF6" w14:textId="77777777" w:rsidR="00892745" w:rsidRPr="00A260D1" w:rsidRDefault="00892745" w:rsidP="00A260D1">
            <w:pPr>
              <w:autoSpaceDE/>
              <w:autoSpaceDN/>
              <w:jc w:val="right"/>
              <w:rPr>
                <w:b/>
                <w:bCs/>
                <w:color w:val="000000"/>
              </w:rPr>
            </w:pPr>
            <w:r w:rsidRPr="00A260D1">
              <w:rPr>
                <w:b/>
                <w:bCs/>
                <w:color w:val="000000"/>
              </w:rPr>
              <w:t>5 000</w:t>
            </w:r>
          </w:p>
        </w:tc>
        <w:tc>
          <w:tcPr>
            <w:tcW w:w="1040" w:type="dxa"/>
            <w:tcBorders>
              <w:top w:val="nil"/>
              <w:left w:val="nil"/>
              <w:bottom w:val="single" w:sz="4" w:space="0" w:color="auto"/>
              <w:right w:val="single" w:sz="4" w:space="0" w:color="auto"/>
            </w:tcBorders>
            <w:shd w:val="clear" w:color="auto" w:fill="auto"/>
            <w:noWrap/>
            <w:vAlign w:val="center"/>
            <w:hideMark/>
          </w:tcPr>
          <w:p w14:paraId="31D3CAF7" w14:textId="77777777" w:rsidR="00892745" w:rsidRPr="00A260D1" w:rsidRDefault="00892745" w:rsidP="00A260D1">
            <w:pPr>
              <w:autoSpaceDE/>
              <w:autoSpaceDN/>
              <w:jc w:val="right"/>
              <w:rPr>
                <w:color w:val="000000"/>
              </w:rPr>
            </w:pPr>
            <w:r w:rsidRPr="00A260D1">
              <w:rPr>
                <w:color w:val="000000"/>
              </w:rPr>
              <w:t>5 000</w:t>
            </w:r>
          </w:p>
        </w:tc>
      </w:tr>
      <w:tr w:rsidR="00892745" w:rsidRPr="00A260D1" w14:paraId="31D3CB03" w14:textId="77777777" w:rsidTr="00F76034">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1D3CAF9" w14:textId="77777777" w:rsidR="00892745" w:rsidRPr="00A260D1" w:rsidRDefault="00892745" w:rsidP="00A260D1">
            <w:pPr>
              <w:autoSpaceDE/>
              <w:autoSpaceDN/>
              <w:rPr>
                <w:color w:val="000000"/>
              </w:rPr>
            </w:pPr>
            <w:r w:rsidRPr="00A260D1">
              <w:rPr>
                <w:bCs/>
                <w:color w:val="000000"/>
              </w:rPr>
              <w:t>35-Saadud toetused</w:t>
            </w:r>
          </w:p>
        </w:tc>
        <w:tc>
          <w:tcPr>
            <w:tcW w:w="1651" w:type="dxa"/>
            <w:tcBorders>
              <w:top w:val="nil"/>
              <w:left w:val="nil"/>
              <w:bottom w:val="single" w:sz="4" w:space="0" w:color="auto"/>
              <w:right w:val="single" w:sz="4" w:space="0" w:color="auto"/>
            </w:tcBorders>
            <w:shd w:val="clear" w:color="auto" w:fill="auto"/>
            <w:noWrap/>
            <w:vAlign w:val="center"/>
            <w:hideMark/>
          </w:tcPr>
          <w:p w14:paraId="31D3CAFA" w14:textId="77777777" w:rsidR="00892745" w:rsidRPr="00A260D1" w:rsidRDefault="00892745" w:rsidP="00A260D1">
            <w:pPr>
              <w:autoSpaceDE/>
              <w:autoSpaceDN/>
              <w:rPr>
                <w:color w:val="000000"/>
              </w:rPr>
            </w:pPr>
            <w:r w:rsidRPr="00A260D1">
              <w:rPr>
                <w:bCs/>
                <w:color w:val="000000"/>
              </w:rPr>
              <w:t>Sotsiaalameti juhataja</w:t>
            </w:r>
          </w:p>
        </w:tc>
        <w:tc>
          <w:tcPr>
            <w:tcW w:w="2035" w:type="dxa"/>
            <w:tcBorders>
              <w:top w:val="nil"/>
              <w:left w:val="nil"/>
              <w:bottom w:val="single" w:sz="4" w:space="0" w:color="auto"/>
              <w:right w:val="single" w:sz="4" w:space="0" w:color="auto"/>
            </w:tcBorders>
            <w:shd w:val="clear" w:color="auto" w:fill="auto"/>
            <w:noWrap/>
            <w:vAlign w:val="center"/>
            <w:hideMark/>
          </w:tcPr>
          <w:p w14:paraId="31D3CAFB" w14:textId="77777777" w:rsidR="00892745" w:rsidRPr="00A260D1" w:rsidRDefault="00892745" w:rsidP="00A260D1">
            <w:pPr>
              <w:autoSpaceDE/>
              <w:autoSpaceDN/>
              <w:rPr>
                <w:color w:val="000000"/>
              </w:rPr>
            </w:pPr>
            <w:r w:rsidRPr="00A260D1">
              <w:rPr>
                <w:color w:val="000000"/>
              </w:rPr>
              <w:t>3500-Saadud tegevuskulude sihtfinantseerimine</w:t>
            </w:r>
          </w:p>
        </w:tc>
        <w:tc>
          <w:tcPr>
            <w:tcW w:w="796" w:type="dxa"/>
            <w:tcBorders>
              <w:top w:val="nil"/>
              <w:left w:val="nil"/>
              <w:bottom w:val="single" w:sz="4" w:space="0" w:color="auto"/>
              <w:right w:val="single" w:sz="4" w:space="0" w:color="auto"/>
            </w:tcBorders>
            <w:shd w:val="clear" w:color="auto" w:fill="auto"/>
            <w:noWrap/>
            <w:vAlign w:val="center"/>
            <w:hideMark/>
          </w:tcPr>
          <w:p w14:paraId="31D3CAFC" w14:textId="77777777" w:rsidR="00892745" w:rsidRPr="00A260D1" w:rsidRDefault="00892745" w:rsidP="00A260D1">
            <w:pPr>
              <w:autoSpaceDE/>
              <w:autoSpaceDN/>
              <w:rPr>
                <w:rFonts w:ascii="Calibri" w:hAnsi="Calibri" w:cs="Calibri"/>
                <w:color w:val="000000"/>
              </w:rPr>
            </w:pPr>
            <w:r w:rsidRPr="00A260D1">
              <w:rPr>
                <w:rFonts w:ascii="Calibri" w:hAnsi="Calibri" w:cs="Calibri"/>
                <w:color w:val="000000"/>
              </w:rPr>
              <w:t> </w:t>
            </w:r>
          </w:p>
        </w:tc>
        <w:tc>
          <w:tcPr>
            <w:tcW w:w="2496" w:type="dxa"/>
            <w:tcBorders>
              <w:top w:val="nil"/>
              <w:left w:val="nil"/>
              <w:bottom w:val="single" w:sz="4" w:space="0" w:color="auto"/>
              <w:right w:val="single" w:sz="4" w:space="0" w:color="auto"/>
            </w:tcBorders>
            <w:shd w:val="clear" w:color="auto" w:fill="auto"/>
            <w:noWrap/>
            <w:vAlign w:val="center"/>
            <w:hideMark/>
          </w:tcPr>
          <w:p w14:paraId="31D3CAFD" w14:textId="77777777" w:rsidR="00892745" w:rsidRPr="00A260D1" w:rsidRDefault="00892745" w:rsidP="00A260D1">
            <w:pPr>
              <w:autoSpaceDE/>
              <w:autoSpaceDN/>
              <w:rPr>
                <w:color w:val="000000"/>
              </w:rPr>
            </w:pPr>
            <w:r w:rsidRPr="00A260D1">
              <w:rPr>
                <w:color w:val="000000"/>
              </w:rPr>
              <w:t>Toetused eraisikutele huvihariduseks</w:t>
            </w:r>
          </w:p>
        </w:tc>
        <w:tc>
          <w:tcPr>
            <w:tcW w:w="2520" w:type="dxa"/>
            <w:tcBorders>
              <w:top w:val="nil"/>
              <w:left w:val="nil"/>
              <w:bottom w:val="single" w:sz="4" w:space="0" w:color="auto"/>
              <w:right w:val="single" w:sz="4" w:space="0" w:color="auto"/>
            </w:tcBorders>
            <w:shd w:val="clear" w:color="auto" w:fill="auto"/>
            <w:noWrap/>
            <w:vAlign w:val="center"/>
            <w:hideMark/>
          </w:tcPr>
          <w:p w14:paraId="31D3CAFE" w14:textId="77777777" w:rsidR="00892745" w:rsidRPr="00A260D1" w:rsidRDefault="00892745" w:rsidP="00A260D1">
            <w:pPr>
              <w:autoSpaceDE/>
              <w:autoSpaceDN/>
              <w:rPr>
                <w:color w:val="000000"/>
              </w:rPr>
            </w:pPr>
            <w:r w:rsidRPr="00A260D1">
              <w:rPr>
                <w:color w:val="000000"/>
              </w:rPr>
              <w:t>Sihtraha laste huvihariduse toetuseks</w:t>
            </w:r>
          </w:p>
        </w:tc>
        <w:tc>
          <w:tcPr>
            <w:tcW w:w="1275" w:type="dxa"/>
            <w:tcBorders>
              <w:top w:val="nil"/>
              <w:left w:val="nil"/>
              <w:bottom w:val="single" w:sz="4" w:space="0" w:color="auto"/>
              <w:right w:val="single" w:sz="4" w:space="0" w:color="auto"/>
            </w:tcBorders>
            <w:shd w:val="clear" w:color="auto" w:fill="auto"/>
            <w:noWrap/>
            <w:vAlign w:val="center"/>
            <w:hideMark/>
          </w:tcPr>
          <w:p w14:paraId="31D3CAFF" w14:textId="77777777" w:rsidR="00892745" w:rsidRPr="00A260D1" w:rsidRDefault="00892745" w:rsidP="00A260D1">
            <w:pPr>
              <w:autoSpaceDE/>
              <w:autoSpaceDN/>
              <w:jc w:val="right"/>
              <w:rPr>
                <w:color w:val="000000"/>
              </w:rPr>
            </w:pPr>
            <w:r w:rsidRPr="00A260D1">
              <w:rPr>
                <w:color w:val="000000"/>
              </w:rPr>
              <w:t>0</w:t>
            </w:r>
          </w:p>
        </w:tc>
        <w:tc>
          <w:tcPr>
            <w:tcW w:w="993" w:type="dxa"/>
            <w:tcBorders>
              <w:top w:val="nil"/>
              <w:left w:val="nil"/>
              <w:bottom w:val="single" w:sz="4" w:space="0" w:color="auto"/>
              <w:right w:val="single" w:sz="4" w:space="0" w:color="auto"/>
            </w:tcBorders>
            <w:shd w:val="clear" w:color="000000" w:fill="FFF2CC"/>
            <w:noWrap/>
            <w:vAlign w:val="center"/>
            <w:hideMark/>
          </w:tcPr>
          <w:p w14:paraId="31D3CB00" w14:textId="77777777" w:rsidR="00892745" w:rsidRPr="00A260D1" w:rsidRDefault="00892745" w:rsidP="00A260D1">
            <w:pPr>
              <w:autoSpaceDE/>
              <w:autoSpaceDN/>
              <w:jc w:val="right"/>
              <w:rPr>
                <w:b/>
                <w:bCs/>
                <w:color w:val="000000"/>
              </w:rPr>
            </w:pPr>
            <w:r w:rsidRPr="00A260D1">
              <w:rPr>
                <w:b/>
                <w:bCs/>
                <w:color w:val="000000"/>
              </w:rPr>
              <w:t>0</w:t>
            </w:r>
          </w:p>
        </w:tc>
        <w:tc>
          <w:tcPr>
            <w:tcW w:w="850" w:type="dxa"/>
            <w:tcBorders>
              <w:top w:val="nil"/>
              <w:left w:val="nil"/>
              <w:bottom w:val="single" w:sz="4" w:space="0" w:color="auto"/>
              <w:right w:val="single" w:sz="4" w:space="0" w:color="auto"/>
            </w:tcBorders>
            <w:shd w:val="clear" w:color="000000" w:fill="FFF2CC"/>
            <w:noWrap/>
            <w:vAlign w:val="center"/>
            <w:hideMark/>
          </w:tcPr>
          <w:p w14:paraId="31D3CB01" w14:textId="77777777" w:rsidR="00892745" w:rsidRPr="00A260D1" w:rsidRDefault="00892745" w:rsidP="00A260D1">
            <w:pPr>
              <w:autoSpaceDE/>
              <w:autoSpaceDN/>
              <w:jc w:val="right"/>
              <w:rPr>
                <w:b/>
                <w:bCs/>
                <w:color w:val="000000"/>
              </w:rPr>
            </w:pPr>
            <w:r w:rsidRPr="00A260D1">
              <w:rPr>
                <w:b/>
                <w:bCs/>
                <w:color w:val="000000"/>
              </w:rPr>
              <w:t>317</w:t>
            </w:r>
          </w:p>
        </w:tc>
        <w:tc>
          <w:tcPr>
            <w:tcW w:w="1040" w:type="dxa"/>
            <w:tcBorders>
              <w:top w:val="nil"/>
              <w:left w:val="nil"/>
              <w:bottom w:val="single" w:sz="4" w:space="0" w:color="auto"/>
              <w:right w:val="single" w:sz="4" w:space="0" w:color="auto"/>
            </w:tcBorders>
            <w:shd w:val="clear" w:color="auto" w:fill="auto"/>
            <w:noWrap/>
            <w:vAlign w:val="center"/>
            <w:hideMark/>
          </w:tcPr>
          <w:p w14:paraId="31D3CB02" w14:textId="77777777" w:rsidR="00892745" w:rsidRPr="00A260D1" w:rsidRDefault="00892745" w:rsidP="00A260D1">
            <w:pPr>
              <w:autoSpaceDE/>
              <w:autoSpaceDN/>
              <w:jc w:val="right"/>
              <w:rPr>
                <w:color w:val="000000"/>
              </w:rPr>
            </w:pPr>
            <w:r w:rsidRPr="00A260D1">
              <w:rPr>
                <w:color w:val="000000"/>
              </w:rPr>
              <w:t>317</w:t>
            </w:r>
          </w:p>
        </w:tc>
      </w:tr>
      <w:tr w:rsidR="00892745" w:rsidRPr="00A260D1" w14:paraId="31D3CB0E" w14:textId="77777777" w:rsidTr="00F76034">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1D3CB04" w14:textId="77777777" w:rsidR="00892745" w:rsidRPr="00A260D1" w:rsidRDefault="00892745" w:rsidP="00A260D1">
            <w:pPr>
              <w:autoSpaceDE/>
              <w:autoSpaceDN/>
              <w:rPr>
                <w:color w:val="000000"/>
              </w:rPr>
            </w:pPr>
            <w:r w:rsidRPr="00A260D1">
              <w:rPr>
                <w:bCs/>
                <w:color w:val="000000"/>
              </w:rPr>
              <w:t xml:space="preserve">35-Saadud </w:t>
            </w:r>
            <w:r w:rsidRPr="00A260D1">
              <w:rPr>
                <w:bCs/>
                <w:color w:val="000000"/>
              </w:rPr>
              <w:lastRenderedPageBreak/>
              <w:t>toetused</w:t>
            </w:r>
          </w:p>
        </w:tc>
        <w:tc>
          <w:tcPr>
            <w:tcW w:w="1651" w:type="dxa"/>
            <w:tcBorders>
              <w:top w:val="nil"/>
              <w:left w:val="nil"/>
              <w:bottom w:val="single" w:sz="4" w:space="0" w:color="auto"/>
              <w:right w:val="single" w:sz="4" w:space="0" w:color="auto"/>
            </w:tcBorders>
            <w:shd w:val="clear" w:color="auto" w:fill="auto"/>
            <w:noWrap/>
            <w:vAlign w:val="center"/>
            <w:hideMark/>
          </w:tcPr>
          <w:p w14:paraId="31D3CB05" w14:textId="77777777" w:rsidR="00892745" w:rsidRPr="00A260D1" w:rsidRDefault="00892745" w:rsidP="00A260D1">
            <w:pPr>
              <w:autoSpaceDE/>
              <w:autoSpaceDN/>
              <w:rPr>
                <w:color w:val="000000"/>
              </w:rPr>
            </w:pPr>
            <w:r w:rsidRPr="00A260D1">
              <w:rPr>
                <w:bCs/>
                <w:color w:val="000000"/>
              </w:rPr>
              <w:lastRenderedPageBreak/>
              <w:t xml:space="preserve">Sotsiaalameti </w:t>
            </w:r>
            <w:r w:rsidRPr="00A260D1">
              <w:rPr>
                <w:bCs/>
                <w:color w:val="000000"/>
              </w:rPr>
              <w:lastRenderedPageBreak/>
              <w:t>juhataja</w:t>
            </w:r>
          </w:p>
        </w:tc>
        <w:tc>
          <w:tcPr>
            <w:tcW w:w="2035" w:type="dxa"/>
            <w:tcBorders>
              <w:top w:val="nil"/>
              <w:left w:val="nil"/>
              <w:bottom w:val="single" w:sz="4" w:space="0" w:color="auto"/>
              <w:right w:val="single" w:sz="4" w:space="0" w:color="auto"/>
            </w:tcBorders>
            <w:shd w:val="clear" w:color="auto" w:fill="auto"/>
            <w:noWrap/>
            <w:vAlign w:val="center"/>
            <w:hideMark/>
          </w:tcPr>
          <w:p w14:paraId="31D3CB06" w14:textId="77777777" w:rsidR="00892745" w:rsidRPr="00A260D1" w:rsidRDefault="00892745" w:rsidP="00A260D1">
            <w:pPr>
              <w:autoSpaceDE/>
              <w:autoSpaceDN/>
              <w:rPr>
                <w:color w:val="000000"/>
              </w:rPr>
            </w:pPr>
            <w:r w:rsidRPr="00A260D1">
              <w:rPr>
                <w:color w:val="000000"/>
              </w:rPr>
              <w:lastRenderedPageBreak/>
              <w:t xml:space="preserve">3520-Riigieelarvest </w:t>
            </w:r>
            <w:r w:rsidRPr="00A260D1">
              <w:rPr>
                <w:color w:val="000000"/>
              </w:rPr>
              <w:lastRenderedPageBreak/>
              <w:t>kohaliku omavalituse eelarve tasandusfondi</w:t>
            </w:r>
          </w:p>
        </w:tc>
        <w:tc>
          <w:tcPr>
            <w:tcW w:w="796" w:type="dxa"/>
            <w:tcBorders>
              <w:top w:val="nil"/>
              <w:left w:val="nil"/>
              <w:bottom w:val="single" w:sz="4" w:space="0" w:color="auto"/>
              <w:right w:val="single" w:sz="4" w:space="0" w:color="auto"/>
            </w:tcBorders>
            <w:shd w:val="clear" w:color="auto" w:fill="auto"/>
            <w:noWrap/>
            <w:vAlign w:val="center"/>
            <w:hideMark/>
          </w:tcPr>
          <w:p w14:paraId="31D3CB07" w14:textId="77777777" w:rsidR="00892745" w:rsidRPr="00A260D1" w:rsidRDefault="00892745" w:rsidP="00A260D1">
            <w:pPr>
              <w:autoSpaceDE/>
              <w:autoSpaceDN/>
              <w:rPr>
                <w:color w:val="000000"/>
              </w:rPr>
            </w:pPr>
            <w:r w:rsidRPr="00A260D1">
              <w:rPr>
                <w:bCs/>
                <w:color w:val="000000"/>
              </w:rPr>
              <w:lastRenderedPageBreak/>
              <w:t>TU202</w:t>
            </w:r>
          </w:p>
        </w:tc>
        <w:tc>
          <w:tcPr>
            <w:tcW w:w="2496" w:type="dxa"/>
            <w:tcBorders>
              <w:top w:val="nil"/>
              <w:left w:val="nil"/>
              <w:bottom w:val="single" w:sz="4" w:space="0" w:color="auto"/>
              <w:right w:val="single" w:sz="4" w:space="0" w:color="auto"/>
            </w:tcBorders>
            <w:shd w:val="clear" w:color="auto" w:fill="auto"/>
            <w:noWrap/>
            <w:vAlign w:val="center"/>
            <w:hideMark/>
          </w:tcPr>
          <w:p w14:paraId="31D3CB08" w14:textId="77777777" w:rsidR="00892745" w:rsidRPr="00A260D1" w:rsidRDefault="00892745" w:rsidP="00A260D1">
            <w:pPr>
              <w:autoSpaceDE/>
              <w:autoSpaceDN/>
              <w:rPr>
                <w:color w:val="000000"/>
              </w:rPr>
            </w:pPr>
            <w:r w:rsidRPr="00A260D1">
              <w:rPr>
                <w:color w:val="000000"/>
              </w:rPr>
              <w:t>Asendushoolduse toetus</w:t>
            </w:r>
          </w:p>
        </w:tc>
        <w:tc>
          <w:tcPr>
            <w:tcW w:w="2520" w:type="dxa"/>
            <w:tcBorders>
              <w:top w:val="nil"/>
              <w:left w:val="nil"/>
              <w:bottom w:val="single" w:sz="4" w:space="0" w:color="auto"/>
              <w:right w:val="single" w:sz="4" w:space="0" w:color="auto"/>
            </w:tcBorders>
            <w:shd w:val="clear" w:color="auto" w:fill="auto"/>
            <w:noWrap/>
            <w:vAlign w:val="center"/>
            <w:hideMark/>
          </w:tcPr>
          <w:p w14:paraId="31D3CB09" w14:textId="77777777" w:rsidR="00892745" w:rsidRPr="00A260D1" w:rsidRDefault="00892745" w:rsidP="00A260D1">
            <w:pPr>
              <w:autoSpaceDE/>
              <w:autoSpaceDN/>
              <w:rPr>
                <w:color w:val="000000"/>
              </w:rPr>
            </w:pPr>
            <w:r w:rsidRPr="00A260D1">
              <w:rPr>
                <w:color w:val="000000"/>
              </w:rPr>
              <w:t xml:space="preserve">Toetusfondi summade </w:t>
            </w:r>
            <w:r w:rsidRPr="00A260D1">
              <w:rPr>
                <w:color w:val="000000"/>
              </w:rPr>
              <w:lastRenderedPageBreak/>
              <w:t>täpsustamine</w:t>
            </w:r>
          </w:p>
        </w:tc>
        <w:tc>
          <w:tcPr>
            <w:tcW w:w="1275" w:type="dxa"/>
            <w:tcBorders>
              <w:top w:val="nil"/>
              <w:left w:val="nil"/>
              <w:bottom w:val="single" w:sz="4" w:space="0" w:color="auto"/>
              <w:right w:val="single" w:sz="4" w:space="0" w:color="auto"/>
            </w:tcBorders>
            <w:shd w:val="clear" w:color="auto" w:fill="auto"/>
            <w:noWrap/>
            <w:vAlign w:val="center"/>
            <w:hideMark/>
          </w:tcPr>
          <w:p w14:paraId="31D3CB0A" w14:textId="77777777" w:rsidR="00892745" w:rsidRPr="00A260D1" w:rsidRDefault="00892745" w:rsidP="00A260D1">
            <w:pPr>
              <w:autoSpaceDE/>
              <w:autoSpaceDN/>
              <w:jc w:val="right"/>
              <w:rPr>
                <w:color w:val="000000"/>
              </w:rPr>
            </w:pPr>
            <w:r w:rsidRPr="00A260D1">
              <w:rPr>
                <w:color w:val="000000"/>
              </w:rPr>
              <w:lastRenderedPageBreak/>
              <w:t>164 558</w:t>
            </w:r>
          </w:p>
        </w:tc>
        <w:tc>
          <w:tcPr>
            <w:tcW w:w="993" w:type="dxa"/>
            <w:tcBorders>
              <w:top w:val="nil"/>
              <w:left w:val="nil"/>
              <w:bottom w:val="single" w:sz="4" w:space="0" w:color="auto"/>
              <w:right w:val="single" w:sz="4" w:space="0" w:color="auto"/>
            </w:tcBorders>
            <w:shd w:val="clear" w:color="000000" w:fill="FFF2CC"/>
            <w:noWrap/>
            <w:vAlign w:val="center"/>
            <w:hideMark/>
          </w:tcPr>
          <w:p w14:paraId="31D3CB0B" w14:textId="77777777" w:rsidR="00892745" w:rsidRPr="00A260D1" w:rsidRDefault="00892745" w:rsidP="00A260D1">
            <w:pPr>
              <w:autoSpaceDE/>
              <w:autoSpaceDN/>
              <w:jc w:val="right"/>
              <w:rPr>
                <w:b/>
                <w:bCs/>
                <w:color w:val="000000"/>
              </w:rPr>
            </w:pPr>
            <w:r w:rsidRPr="00A260D1">
              <w:rPr>
                <w:b/>
                <w:bCs/>
                <w:color w:val="000000"/>
              </w:rPr>
              <w:t>0</w:t>
            </w:r>
          </w:p>
        </w:tc>
        <w:tc>
          <w:tcPr>
            <w:tcW w:w="850" w:type="dxa"/>
            <w:tcBorders>
              <w:top w:val="nil"/>
              <w:left w:val="nil"/>
              <w:bottom w:val="single" w:sz="4" w:space="0" w:color="auto"/>
              <w:right w:val="single" w:sz="4" w:space="0" w:color="auto"/>
            </w:tcBorders>
            <w:shd w:val="clear" w:color="000000" w:fill="FFF2CC"/>
            <w:noWrap/>
            <w:vAlign w:val="center"/>
            <w:hideMark/>
          </w:tcPr>
          <w:p w14:paraId="31D3CB0C" w14:textId="77777777" w:rsidR="00892745" w:rsidRPr="00A260D1" w:rsidRDefault="00892745" w:rsidP="00A260D1">
            <w:pPr>
              <w:autoSpaceDE/>
              <w:autoSpaceDN/>
              <w:jc w:val="right"/>
              <w:rPr>
                <w:b/>
                <w:bCs/>
                <w:color w:val="000000"/>
              </w:rPr>
            </w:pPr>
            <w:r w:rsidRPr="00A260D1">
              <w:rPr>
                <w:b/>
                <w:bCs/>
                <w:color w:val="000000"/>
              </w:rPr>
              <w:t>-20 775</w:t>
            </w:r>
          </w:p>
        </w:tc>
        <w:tc>
          <w:tcPr>
            <w:tcW w:w="1040" w:type="dxa"/>
            <w:tcBorders>
              <w:top w:val="nil"/>
              <w:left w:val="nil"/>
              <w:bottom w:val="single" w:sz="4" w:space="0" w:color="auto"/>
              <w:right w:val="single" w:sz="4" w:space="0" w:color="auto"/>
            </w:tcBorders>
            <w:shd w:val="clear" w:color="auto" w:fill="auto"/>
            <w:noWrap/>
            <w:vAlign w:val="center"/>
            <w:hideMark/>
          </w:tcPr>
          <w:p w14:paraId="31D3CB0D" w14:textId="77777777" w:rsidR="00892745" w:rsidRPr="00A260D1" w:rsidRDefault="00892745" w:rsidP="00A260D1">
            <w:pPr>
              <w:autoSpaceDE/>
              <w:autoSpaceDN/>
              <w:jc w:val="right"/>
              <w:rPr>
                <w:color w:val="000000"/>
              </w:rPr>
            </w:pPr>
            <w:r w:rsidRPr="00A260D1">
              <w:rPr>
                <w:color w:val="000000"/>
              </w:rPr>
              <w:t>143 783</w:t>
            </w:r>
          </w:p>
        </w:tc>
      </w:tr>
      <w:tr w:rsidR="00892745" w:rsidRPr="00A260D1" w14:paraId="31D3CB19" w14:textId="77777777" w:rsidTr="00F76034">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1D3CB0F" w14:textId="77777777" w:rsidR="00892745" w:rsidRPr="00A260D1" w:rsidRDefault="00892745" w:rsidP="00A260D1">
            <w:pPr>
              <w:autoSpaceDE/>
              <w:autoSpaceDN/>
              <w:rPr>
                <w:color w:val="000000"/>
              </w:rPr>
            </w:pPr>
            <w:r w:rsidRPr="00A260D1">
              <w:rPr>
                <w:bCs/>
                <w:color w:val="000000"/>
              </w:rPr>
              <w:t>35-Saadud toetused</w:t>
            </w:r>
          </w:p>
        </w:tc>
        <w:tc>
          <w:tcPr>
            <w:tcW w:w="1651" w:type="dxa"/>
            <w:tcBorders>
              <w:top w:val="nil"/>
              <w:left w:val="nil"/>
              <w:bottom w:val="single" w:sz="4" w:space="0" w:color="auto"/>
              <w:right w:val="single" w:sz="4" w:space="0" w:color="auto"/>
            </w:tcBorders>
            <w:shd w:val="clear" w:color="auto" w:fill="auto"/>
            <w:noWrap/>
            <w:vAlign w:val="center"/>
            <w:hideMark/>
          </w:tcPr>
          <w:p w14:paraId="31D3CB10" w14:textId="77777777" w:rsidR="00892745" w:rsidRPr="00A260D1" w:rsidRDefault="00892745" w:rsidP="00A260D1">
            <w:pPr>
              <w:autoSpaceDE/>
              <w:autoSpaceDN/>
              <w:rPr>
                <w:color w:val="000000"/>
              </w:rPr>
            </w:pPr>
            <w:r w:rsidRPr="00A260D1">
              <w:rPr>
                <w:bCs/>
                <w:color w:val="000000"/>
              </w:rPr>
              <w:t>Sotsiaalameti juhataja</w:t>
            </w:r>
          </w:p>
        </w:tc>
        <w:tc>
          <w:tcPr>
            <w:tcW w:w="2035" w:type="dxa"/>
            <w:tcBorders>
              <w:top w:val="nil"/>
              <w:left w:val="nil"/>
              <w:bottom w:val="single" w:sz="4" w:space="0" w:color="auto"/>
              <w:right w:val="single" w:sz="4" w:space="0" w:color="auto"/>
            </w:tcBorders>
            <w:shd w:val="clear" w:color="auto" w:fill="auto"/>
            <w:noWrap/>
            <w:vAlign w:val="center"/>
            <w:hideMark/>
          </w:tcPr>
          <w:p w14:paraId="31D3CB11" w14:textId="77777777" w:rsidR="00892745" w:rsidRPr="00A260D1" w:rsidRDefault="00892745" w:rsidP="00A260D1">
            <w:pPr>
              <w:autoSpaceDE/>
              <w:autoSpaceDN/>
              <w:rPr>
                <w:color w:val="000000"/>
              </w:rPr>
            </w:pPr>
            <w:r w:rsidRPr="00A260D1">
              <w:rPr>
                <w:color w:val="000000"/>
              </w:rPr>
              <w:t>3520-Riigieelarvest kohaliku omavalituse eelarve tasandusfondi</w:t>
            </w:r>
          </w:p>
        </w:tc>
        <w:tc>
          <w:tcPr>
            <w:tcW w:w="796" w:type="dxa"/>
            <w:tcBorders>
              <w:top w:val="nil"/>
              <w:left w:val="nil"/>
              <w:bottom w:val="single" w:sz="4" w:space="0" w:color="auto"/>
              <w:right w:val="single" w:sz="4" w:space="0" w:color="auto"/>
            </w:tcBorders>
            <w:shd w:val="clear" w:color="auto" w:fill="auto"/>
            <w:noWrap/>
            <w:vAlign w:val="center"/>
            <w:hideMark/>
          </w:tcPr>
          <w:p w14:paraId="31D3CB12" w14:textId="77777777" w:rsidR="00892745" w:rsidRPr="00A260D1" w:rsidRDefault="00892745" w:rsidP="00A260D1">
            <w:pPr>
              <w:autoSpaceDE/>
              <w:autoSpaceDN/>
              <w:rPr>
                <w:color w:val="000000"/>
              </w:rPr>
            </w:pPr>
            <w:r w:rsidRPr="00A260D1">
              <w:rPr>
                <w:bCs/>
                <w:color w:val="000000"/>
              </w:rPr>
              <w:t>TU202</w:t>
            </w:r>
          </w:p>
        </w:tc>
        <w:tc>
          <w:tcPr>
            <w:tcW w:w="2496" w:type="dxa"/>
            <w:tcBorders>
              <w:top w:val="nil"/>
              <w:left w:val="nil"/>
              <w:bottom w:val="single" w:sz="4" w:space="0" w:color="auto"/>
              <w:right w:val="single" w:sz="4" w:space="0" w:color="auto"/>
            </w:tcBorders>
            <w:shd w:val="clear" w:color="auto" w:fill="auto"/>
            <w:noWrap/>
            <w:vAlign w:val="center"/>
            <w:hideMark/>
          </w:tcPr>
          <w:p w14:paraId="31D3CB13" w14:textId="77777777" w:rsidR="00892745" w:rsidRPr="00A260D1" w:rsidRDefault="00892745" w:rsidP="00A260D1">
            <w:pPr>
              <w:autoSpaceDE/>
              <w:autoSpaceDN/>
              <w:rPr>
                <w:color w:val="000000"/>
              </w:rPr>
            </w:pPr>
            <w:r w:rsidRPr="00A260D1">
              <w:rPr>
                <w:color w:val="000000"/>
              </w:rPr>
              <w:t>Peretoetuste väljamaksmise korraldamise toetus</w:t>
            </w:r>
          </w:p>
        </w:tc>
        <w:tc>
          <w:tcPr>
            <w:tcW w:w="2520" w:type="dxa"/>
            <w:tcBorders>
              <w:top w:val="nil"/>
              <w:left w:val="nil"/>
              <w:bottom w:val="single" w:sz="4" w:space="0" w:color="auto"/>
              <w:right w:val="single" w:sz="4" w:space="0" w:color="auto"/>
            </w:tcBorders>
            <w:shd w:val="clear" w:color="auto" w:fill="auto"/>
            <w:noWrap/>
            <w:vAlign w:val="center"/>
            <w:hideMark/>
          </w:tcPr>
          <w:p w14:paraId="31D3CB14" w14:textId="77777777" w:rsidR="00892745" w:rsidRPr="00A260D1" w:rsidRDefault="00892745" w:rsidP="00A260D1">
            <w:pPr>
              <w:autoSpaceDE/>
              <w:autoSpaceDN/>
              <w:rPr>
                <w:color w:val="000000"/>
              </w:rPr>
            </w:pPr>
            <w:r w:rsidRPr="00A260D1">
              <w:rPr>
                <w:color w:val="000000"/>
              </w:rPr>
              <w:t>Toetusfondi summade täpsustamine</w:t>
            </w:r>
          </w:p>
        </w:tc>
        <w:tc>
          <w:tcPr>
            <w:tcW w:w="1275" w:type="dxa"/>
            <w:tcBorders>
              <w:top w:val="nil"/>
              <w:left w:val="nil"/>
              <w:bottom w:val="single" w:sz="4" w:space="0" w:color="auto"/>
              <w:right w:val="single" w:sz="4" w:space="0" w:color="auto"/>
            </w:tcBorders>
            <w:shd w:val="clear" w:color="auto" w:fill="auto"/>
            <w:noWrap/>
            <w:vAlign w:val="center"/>
            <w:hideMark/>
          </w:tcPr>
          <w:p w14:paraId="31D3CB15" w14:textId="77777777" w:rsidR="00892745" w:rsidRPr="00A260D1" w:rsidRDefault="00892745" w:rsidP="00A260D1">
            <w:pPr>
              <w:autoSpaceDE/>
              <w:autoSpaceDN/>
              <w:jc w:val="right"/>
              <w:rPr>
                <w:color w:val="000000"/>
              </w:rPr>
            </w:pPr>
            <w:r w:rsidRPr="00A260D1">
              <w:rPr>
                <w:color w:val="000000"/>
              </w:rPr>
              <w:t>3 037</w:t>
            </w:r>
          </w:p>
        </w:tc>
        <w:tc>
          <w:tcPr>
            <w:tcW w:w="993" w:type="dxa"/>
            <w:tcBorders>
              <w:top w:val="nil"/>
              <w:left w:val="nil"/>
              <w:bottom w:val="single" w:sz="4" w:space="0" w:color="auto"/>
              <w:right w:val="single" w:sz="4" w:space="0" w:color="auto"/>
            </w:tcBorders>
            <w:shd w:val="clear" w:color="000000" w:fill="FFF2CC"/>
            <w:noWrap/>
            <w:vAlign w:val="center"/>
            <w:hideMark/>
          </w:tcPr>
          <w:p w14:paraId="31D3CB16" w14:textId="77777777" w:rsidR="00892745" w:rsidRPr="00A260D1" w:rsidRDefault="00892745" w:rsidP="00A260D1">
            <w:pPr>
              <w:autoSpaceDE/>
              <w:autoSpaceDN/>
              <w:jc w:val="right"/>
              <w:rPr>
                <w:b/>
                <w:bCs/>
                <w:color w:val="000000"/>
              </w:rPr>
            </w:pPr>
            <w:r w:rsidRPr="00A260D1">
              <w:rPr>
                <w:b/>
                <w:bCs/>
                <w:color w:val="000000"/>
              </w:rPr>
              <w:t>0</w:t>
            </w:r>
          </w:p>
        </w:tc>
        <w:tc>
          <w:tcPr>
            <w:tcW w:w="850" w:type="dxa"/>
            <w:tcBorders>
              <w:top w:val="nil"/>
              <w:left w:val="nil"/>
              <w:bottom w:val="single" w:sz="4" w:space="0" w:color="auto"/>
              <w:right w:val="single" w:sz="4" w:space="0" w:color="auto"/>
            </w:tcBorders>
            <w:shd w:val="clear" w:color="000000" w:fill="FFF2CC"/>
            <w:noWrap/>
            <w:vAlign w:val="center"/>
            <w:hideMark/>
          </w:tcPr>
          <w:p w14:paraId="31D3CB17" w14:textId="77777777" w:rsidR="00892745" w:rsidRPr="00A260D1" w:rsidRDefault="00892745" w:rsidP="00A260D1">
            <w:pPr>
              <w:autoSpaceDE/>
              <w:autoSpaceDN/>
              <w:jc w:val="right"/>
              <w:rPr>
                <w:b/>
                <w:bCs/>
                <w:color w:val="000000"/>
              </w:rPr>
            </w:pPr>
            <w:r w:rsidRPr="00A260D1">
              <w:rPr>
                <w:b/>
                <w:bCs/>
                <w:color w:val="000000"/>
              </w:rPr>
              <w:t>-3 037</w:t>
            </w:r>
          </w:p>
        </w:tc>
        <w:tc>
          <w:tcPr>
            <w:tcW w:w="1040" w:type="dxa"/>
            <w:tcBorders>
              <w:top w:val="nil"/>
              <w:left w:val="nil"/>
              <w:bottom w:val="single" w:sz="4" w:space="0" w:color="auto"/>
              <w:right w:val="single" w:sz="4" w:space="0" w:color="auto"/>
            </w:tcBorders>
            <w:shd w:val="clear" w:color="auto" w:fill="auto"/>
            <w:noWrap/>
            <w:vAlign w:val="center"/>
            <w:hideMark/>
          </w:tcPr>
          <w:p w14:paraId="31D3CB18" w14:textId="77777777" w:rsidR="00892745" w:rsidRPr="00A260D1" w:rsidRDefault="00892745" w:rsidP="00A260D1">
            <w:pPr>
              <w:autoSpaceDE/>
              <w:autoSpaceDN/>
              <w:jc w:val="right"/>
              <w:rPr>
                <w:color w:val="000000"/>
              </w:rPr>
            </w:pPr>
            <w:r w:rsidRPr="00A260D1">
              <w:rPr>
                <w:color w:val="000000"/>
              </w:rPr>
              <w:t>0</w:t>
            </w:r>
          </w:p>
        </w:tc>
      </w:tr>
      <w:tr w:rsidR="00892745" w:rsidRPr="00A260D1" w14:paraId="31D3CB24" w14:textId="77777777" w:rsidTr="00F76034">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1D3CB1A" w14:textId="77777777" w:rsidR="00892745" w:rsidRPr="00A260D1" w:rsidRDefault="00892745" w:rsidP="00A260D1">
            <w:pPr>
              <w:autoSpaceDE/>
              <w:autoSpaceDN/>
              <w:rPr>
                <w:color w:val="000000"/>
              </w:rPr>
            </w:pPr>
            <w:r w:rsidRPr="00A260D1">
              <w:rPr>
                <w:bCs/>
                <w:color w:val="000000"/>
              </w:rPr>
              <w:t>35-Saadud toetused</w:t>
            </w:r>
          </w:p>
        </w:tc>
        <w:tc>
          <w:tcPr>
            <w:tcW w:w="1651" w:type="dxa"/>
            <w:tcBorders>
              <w:top w:val="nil"/>
              <w:left w:val="nil"/>
              <w:bottom w:val="single" w:sz="4" w:space="0" w:color="auto"/>
              <w:right w:val="single" w:sz="4" w:space="0" w:color="auto"/>
            </w:tcBorders>
            <w:shd w:val="clear" w:color="auto" w:fill="auto"/>
            <w:noWrap/>
            <w:vAlign w:val="center"/>
            <w:hideMark/>
          </w:tcPr>
          <w:p w14:paraId="31D3CB1B" w14:textId="77777777" w:rsidR="00892745" w:rsidRPr="00A260D1" w:rsidRDefault="00892745" w:rsidP="00A260D1">
            <w:pPr>
              <w:autoSpaceDE/>
              <w:autoSpaceDN/>
              <w:rPr>
                <w:color w:val="000000"/>
              </w:rPr>
            </w:pPr>
            <w:r w:rsidRPr="00A260D1">
              <w:rPr>
                <w:bCs/>
                <w:color w:val="000000"/>
              </w:rPr>
              <w:t>Sotsiaalameti juhataja</w:t>
            </w:r>
          </w:p>
        </w:tc>
        <w:tc>
          <w:tcPr>
            <w:tcW w:w="2035" w:type="dxa"/>
            <w:tcBorders>
              <w:top w:val="nil"/>
              <w:left w:val="nil"/>
              <w:bottom w:val="single" w:sz="4" w:space="0" w:color="auto"/>
              <w:right w:val="single" w:sz="4" w:space="0" w:color="auto"/>
            </w:tcBorders>
            <w:shd w:val="clear" w:color="auto" w:fill="auto"/>
            <w:noWrap/>
            <w:vAlign w:val="center"/>
            <w:hideMark/>
          </w:tcPr>
          <w:p w14:paraId="31D3CB1C" w14:textId="77777777" w:rsidR="00892745" w:rsidRPr="00A260D1" w:rsidRDefault="00892745" w:rsidP="00A260D1">
            <w:pPr>
              <w:autoSpaceDE/>
              <w:autoSpaceDN/>
              <w:rPr>
                <w:color w:val="000000"/>
              </w:rPr>
            </w:pPr>
            <w:r w:rsidRPr="00A260D1">
              <w:rPr>
                <w:color w:val="000000"/>
              </w:rPr>
              <w:t>3520-Riigieelarvest kohaliku omavalituse eelarve tasandusfondi</w:t>
            </w:r>
          </w:p>
        </w:tc>
        <w:tc>
          <w:tcPr>
            <w:tcW w:w="796" w:type="dxa"/>
            <w:tcBorders>
              <w:top w:val="nil"/>
              <w:left w:val="nil"/>
              <w:bottom w:val="single" w:sz="4" w:space="0" w:color="auto"/>
              <w:right w:val="single" w:sz="4" w:space="0" w:color="auto"/>
            </w:tcBorders>
            <w:shd w:val="clear" w:color="auto" w:fill="auto"/>
            <w:noWrap/>
            <w:vAlign w:val="center"/>
            <w:hideMark/>
          </w:tcPr>
          <w:p w14:paraId="31D3CB1D" w14:textId="77777777" w:rsidR="00892745" w:rsidRPr="00A260D1" w:rsidRDefault="00892745" w:rsidP="00A260D1">
            <w:pPr>
              <w:autoSpaceDE/>
              <w:autoSpaceDN/>
              <w:rPr>
                <w:color w:val="000000"/>
              </w:rPr>
            </w:pPr>
            <w:r w:rsidRPr="00A260D1">
              <w:rPr>
                <w:bCs/>
                <w:color w:val="000000"/>
              </w:rPr>
              <w:t>TU202</w:t>
            </w:r>
          </w:p>
        </w:tc>
        <w:tc>
          <w:tcPr>
            <w:tcW w:w="2496" w:type="dxa"/>
            <w:tcBorders>
              <w:top w:val="nil"/>
              <w:left w:val="nil"/>
              <w:bottom w:val="single" w:sz="4" w:space="0" w:color="auto"/>
              <w:right w:val="single" w:sz="4" w:space="0" w:color="auto"/>
            </w:tcBorders>
            <w:shd w:val="clear" w:color="auto" w:fill="auto"/>
            <w:noWrap/>
            <w:vAlign w:val="center"/>
            <w:hideMark/>
          </w:tcPr>
          <w:p w14:paraId="31D3CB1E" w14:textId="77777777" w:rsidR="00892745" w:rsidRPr="00A260D1" w:rsidRDefault="00892745" w:rsidP="00A260D1">
            <w:pPr>
              <w:autoSpaceDE/>
              <w:autoSpaceDN/>
              <w:rPr>
                <w:color w:val="000000"/>
              </w:rPr>
            </w:pPr>
            <w:r w:rsidRPr="00A260D1">
              <w:rPr>
                <w:color w:val="000000"/>
              </w:rPr>
              <w:t>Raske ja sügava puudega laste hoiuks toetusfondist</w:t>
            </w:r>
          </w:p>
        </w:tc>
        <w:tc>
          <w:tcPr>
            <w:tcW w:w="2520" w:type="dxa"/>
            <w:tcBorders>
              <w:top w:val="nil"/>
              <w:left w:val="nil"/>
              <w:bottom w:val="single" w:sz="4" w:space="0" w:color="auto"/>
              <w:right w:val="single" w:sz="4" w:space="0" w:color="auto"/>
            </w:tcBorders>
            <w:shd w:val="clear" w:color="auto" w:fill="auto"/>
            <w:noWrap/>
            <w:vAlign w:val="center"/>
            <w:hideMark/>
          </w:tcPr>
          <w:p w14:paraId="31D3CB1F" w14:textId="77777777" w:rsidR="00892745" w:rsidRPr="00A260D1" w:rsidRDefault="00892745" w:rsidP="00A260D1">
            <w:pPr>
              <w:autoSpaceDE/>
              <w:autoSpaceDN/>
              <w:rPr>
                <w:color w:val="000000"/>
              </w:rPr>
            </w:pPr>
            <w:r w:rsidRPr="00A260D1">
              <w:rPr>
                <w:color w:val="000000"/>
              </w:rPr>
              <w:t>Toetusfondi summade täpsustamine</w:t>
            </w:r>
          </w:p>
        </w:tc>
        <w:tc>
          <w:tcPr>
            <w:tcW w:w="1275" w:type="dxa"/>
            <w:tcBorders>
              <w:top w:val="nil"/>
              <w:left w:val="nil"/>
              <w:bottom w:val="single" w:sz="4" w:space="0" w:color="auto"/>
              <w:right w:val="single" w:sz="4" w:space="0" w:color="auto"/>
            </w:tcBorders>
            <w:shd w:val="clear" w:color="auto" w:fill="auto"/>
            <w:noWrap/>
            <w:vAlign w:val="center"/>
            <w:hideMark/>
          </w:tcPr>
          <w:p w14:paraId="31D3CB20" w14:textId="77777777" w:rsidR="00892745" w:rsidRPr="00A260D1" w:rsidRDefault="00892745" w:rsidP="00A260D1">
            <w:pPr>
              <w:autoSpaceDE/>
              <w:autoSpaceDN/>
              <w:jc w:val="right"/>
              <w:rPr>
                <w:color w:val="000000"/>
              </w:rPr>
            </w:pPr>
            <w:r w:rsidRPr="00A260D1">
              <w:rPr>
                <w:color w:val="000000"/>
              </w:rPr>
              <w:t>64 244</w:t>
            </w:r>
          </w:p>
        </w:tc>
        <w:tc>
          <w:tcPr>
            <w:tcW w:w="993" w:type="dxa"/>
            <w:tcBorders>
              <w:top w:val="nil"/>
              <w:left w:val="nil"/>
              <w:bottom w:val="single" w:sz="4" w:space="0" w:color="auto"/>
              <w:right w:val="single" w:sz="4" w:space="0" w:color="auto"/>
            </w:tcBorders>
            <w:shd w:val="clear" w:color="000000" w:fill="FFF2CC"/>
            <w:noWrap/>
            <w:vAlign w:val="center"/>
            <w:hideMark/>
          </w:tcPr>
          <w:p w14:paraId="31D3CB21" w14:textId="77777777" w:rsidR="00892745" w:rsidRPr="00A260D1" w:rsidRDefault="00892745" w:rsidP="00A260D1">
            <w:pPr>
              <w:autoSpaceDE/>
              <w:autoSpaceDN/>
              <w:jc w:val="right"/>
              <w:rPr>
                <w:b/>
                <w:bCs/>
                <w:color w:val="000000"/>
              </w:rPr>
            </w:pPr>
            <w:r w:rsidRPr="00A260D1">
              <w:rPr>
                <w:b/>
                <w:bCs/>
                <w:color w:val="000000"/>
              </w:rPr>
              <w:t>0</w:t>
            </w:r>
          </w:p>
        </w:tc>
        <w:tc>
          <w:tcPr>
            <w:tcW w:w="850" w:type="dxa"/>
            <w:tcBorders>
              <w:top w:val="nil"/>
              <w:left w:val="nil"/>
              <w:bottom w:val="single" w:sz="4" w:space="0" w:color="auto"/>
              <w:right w:val="single" w:sz="4" w:space="0" w:color="auto"/>
            </w:tcBorders>
            <w:shd w:val="clear" w:color="000000" w:fill="FFF2CC"/>
            <w:noWrap/>
            <w:vAlign w:val="center"/>
            <w:hideMark/>
          </w:tcPr>
          <w:p w14:paraId="31D3CB22" w14:textId="77777777" w:rsidR="00892745" w:rsidRPr="00A260D1" w:rsidRDefault="00892745" w:rsidP="00A260D1">
            <w:pPr>
              <w:autoSpaceDE/>
              <w:autoSpaceDN/>
              <w:jc w:val="right"/>
              <w:rPr>
                <w:b/>
                <w:bCs/>
                <w:color w:val="000000"/>
              </w:rPr>
            </w:pPr>
            <w:r w:rsidRPr="00A260D1">
              <w:rPr>
                <w:b/>
                <w:bCs/>
                <w:color w:val="000000"/>
              </w:rPr>
              <w:t>14 372</w:t>
            </w:r>
          </w:p>
        </w:tc>
        <w:tc>
          <w:tcPr>
            <w:tcW w:w="1040" w:type="dxa"/>
            <w:tcBorders>
              <w:top w:val="nil"/>
              <w:left w:val="nil"/>
              <w:bottom w:val="single" w:sz="4" w:space="0" w:color="auto"/>
              <w:right w:val="single" w:sz="4" w:space="0" w:color="auto"/>
            </w:tcBorders>
            <w:shd w:val="clear" w:color="auto" w:fill="auto"/>
            <w:noWrap/>
            <w:vAlign w:val="center"/>
            <w:hideMark/>
          </w:tcPr>
          <w:p w14:paraId="31D3CB23" w14:textId="77777777" w:rsidR="00892745" w:rsidRPr="00A260D1" w:rsidRDefault="00892745" w:rsidP="00A260D1">
            <w:pPr>
              <w:autoSpaceDE/>
              <w:autoSpaceDN/>
              <w:jc w:val="right"/>
              <w:rPr>
                <w:color w:val="000000"/>
              </w:rPr>
            </w:pPr>
            <w:r w:rsidRPr="00A260D1">
              <w:rPr>
                <w:color w:val="000000"/>
              </w:rPr>
              <w:t>78 616</w:t>
            </w:r>
          </w:p>
        </w:tc>
      </w:tr>
      <w:tr w:rsidR="00892745" w:rsidRPr="00A260D1" w14:paraId="31D3CB2F" w14:textId="77777777" w:rsidTr="00F76034">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1D3CB25" w14:textId="77777777" w:rsidR="00892745" w:rsidRPr="00A260D1" w:rsidRDefault="00892745" w:rsidP="00A260D1">
            <w:pPr>
              <w:autoSpaceDE/>
              <w:autoSpaceDN/>
              <w:rPr>
                <w:color w:val="000000"/>
              </w:rPr>
            </w:pPr>
            <w:r w:rsidRPr="00A260D1">
              <w:rPr>
                <w:bCs/>
                <w:color w:val="000000"/>
              </w:rPr>
              <w:t>35-Saadud toetused</w:t>
            </w:r>
          </w:p>
        </w:tc>
        <w:tc>
          <w:tcPr>
            <w:tcW w:w="1651" w:type="dxa"/>
            <w:tcBorders>
              <w:top w:val="nil"/>
              <w:left w:val="nil"/>
              <w:bottom w:val="single" w:sz="4" w:space="0" w:color="auto"/>
              <w:right w:val="single" w:sz="4" w:space="0" w:color="auto"/>
            </w:tcBorders>
            <w:shd w:val="clear" w:color="auto" w:fill="auto"/>
            <w:noWrap/>
            <w:vAlign w:val="center"/>
            <w:hideMark/>
          </w:tcPr>
          <w:p w14:paraId="31D3CB26" w14:textId="77777777" w:rsidR="00892745" w:rsidRPr="00A260D1" w:rsidRDefault="00892745" w:rsidP="00A260D1">
            <w:pPr>
              <w:autoSpaceDE/>
              <w:autoSpaceDN/>
              <w:rPr>
                <w:color w:val="000000"/>
              </w:rPr>
            </w:pPr>
            <w:r w:rsidRPr="00A260D1">
              <w:rPr>
                <w:bCs/>
                <w:color w:val="000000"/>
              </w:rPr>
              <w:t>Sotsiaalameti juhataja</w:t>
            </w:r>
          </w:p>
        </w:tc>
        <w:tc>
          <w:tcPr>
            <w:tcW w:w="2035" w:type="dxa"/>
            <w:tcBorders>
              <w:top w:val="nil"/>
              <w:left w:val="nil"/>
              <w:bottom w:val="single" w:sz="4" w:space="0" w:color="auto"/>
              <w:right w:val="single" w:sz="4" w:space="0" w:color="auto"/>
            </w:tcBorders>
            <w:shd w:val="clear" w:color="auto" w:fill="auto"/>
            <w:noWrap/>
            <w:vAlign w:val="center"/>
            <w:hideMark/>
          </w:tcPr>
          <w:p w14:paraId="31D3CB27" w14:textId="77777777" w:rsidR="00892745" w:rsidRPr="00A260D1" w:rsidRDefault="00892745" w:rsidP="00A260D1">
            <w:pPr>
              <w:autoSpaceDE/>
              <w:autoSpaceDN/>
              <w:rPr>
                <w:color w:val="000000"/>
              </w:rPr>
            </w:pPr>
            <w:r w:rsidRPr="00A260D1">
              <w:rPr>
                <w:color w:val="000000"/>
              </w:rPr>
              <w:t>3520-Riigieelarvest kohaliku omavalituse eelarve tasandusfondi</w:t>
            </w:r>
          </w:p>
        </w:tc>
        <w:tc>
          <w:tcPr>
            <w:tcW w:w="796" w:type="dxa"/>
            <w:tcBorders>
              <w:top w:val="nil"/>
              <w:left w:val="nil"/>
              <w:bottom w:val="single" w:sz="4" w:space="0" w:color="auto"/>
              <w:right w:val="single" w:sz="4" w:space="0" w:color="auto"/>
            </w:tcBorders>
            <w:shd w:val="clear" w:color="auto" w:fill="auto"/>
            <w:noWrap/>
            <w:vAlign w:val="center"/>
            <w:hideMark/>
          </w:tcPr>
          <w:p w14:paraId="31D3CB28" w14:textId="77777777" w:rsidR="00892745" w:rsidRPr="00A260D1" w:rsidRDefault="00892745" w:rsidP="00A260D1">
            <w:pPr>
              <w:autoSpaceDE/>
              <w:autoSpaceDN/>
              <w:rPr>
                <w:color w:val="000000"/>
              </w:rPr>
            </w:pPr>
            <w:r w:rsidRPr="00A260D1">
              <w:rPr>
                <w:bCs/>
                <w:color w:val="000000"/>
              </w:rPr>
              <w:t>TU202</w:t>
            </w:r>
          </w:p>
        </w:tc>
        <w:tc>
          <w:tcPr>
            <w:tcW w:w="2496" w:type="dxa"/>
            <w:tcBorders>
              <w:top w:val="nil"/>
              <w:left w:val="nil"/>
              <w:bottom w:val="single" w:sz="4" w:space="0" w:color="auto"/>
              <w:right w:val="single" w:sz="4" w:space="0" w:color="auto"/>
            </w:tcBorders>
            <w:shd w:val="clear" w:color="auto" w:fill="auto"/>
            <w:noWrap/>
            <w:vAlign w:val="center"/>
            <w:hideMark/>
          </w:tcPr>
          <w:p w14:paraId="31D3CB29" w14:textId="77777777" w:rsidR="00892745" w:rsidRPr="00A260D1" w:rsidRDefault="00892745" w:rsidP="00A260D1">
            <w:pPr>
              <w:autoSpaceDE/>
              <w:autoSpaceDN/>
              <w:rPr>
                <w:color w:val="000000"/>
              </w:rPr>
            </w:pPr>
            <w:r w:rsidRPr="00A260D1">
              <w:rPr>
                <w:color w:val="000000"/>
              </w:rPr>
              <w:t>Riiklik matusetoetus</w:t>
            </w:r>
          </w:p>
        </w:tc>
        <w:tc>
          <w:tcPr>
            <w:tcW w:w="2520" w:type="dxa"/>
            <w:tcBorders>
              <w:top w:val="nil"/>
              <w:left w:val="nil"/>
              <w:bottom w:val="single" w:sz="4" w:space="0" w:color="auto"/>
              <w:right w:val="single" w:sz="4" w:space="0" w:color="auto"/>
            </w:tcBorders>
            <w:shd w:val="clear" w:color="auto" w:fill="auto"/>
            <w:noWrap/>
            <w:vAlign w:val="center"/>
            <w:hideMark/>
          </w:tcPr>
          <w:p w14:paraId="31D3CB2A" w14:textId="77777777" w:rsidR="00892745" w:rsidRPr="00A260D1" w:rsidRDefault="00892745" w:rsidP="00A260D1">
            <w:pPr>
              <w:autoSpaceDE/>
              <w:autoSpaceDN/>
              <w:rPr>
                <w:color w:val="000000"/>
              </w:rPr>
            </w:pPr>
            <w:r w:rsidRPr="00A260D1">
              <w:rPr>
                <w:color w:val="000000"/>
              </w:rPr>
              <w:t>Toetusfondi summade täpsustamine</w:t>
            </w:r>
          </w:p>
        </w:tc>
        <w:tc>
          <w:tcPr>
            <w:tcW w:w="1275" w:type="dxa"/>
            <w:tcBorders>
              <w:top w:val="nil"/>
              <w:left w:val="nil"/>
              <w:bottom w:val="single" w:sz="4" w:space="0" w:color="auto"/>
              <w:right w:val="single" w:sz="4" w:space="0" w:color="auto"/>
            </w:tcBorders>
            <w:shd w:val="clear" w:color="auto" w:fill="auto"/>
            <w:noWrap/>
            <w:vAlign w:val="center"/>
            <w:hideMark/>
          </w:tcPr>
          <w:p w14:paraId="31D3CB2B" w14:textId="77777777" w:rsidR="00892745" w:rsidRPr="00A260D1" w:rsidRDefault="00892745" w:rsidP="00A260D1">
            <w:pPr>
              <w:autoSpaceDE/>
              <w:autoSpaceDN/>
              <w:jc w:val="right"/>
              <w:rPr>
                <w:color w:val="000000"/>
              </w:rPr>
            </w:pPr>
            <w:r w:rsidRPr="00A260D1">
              <w:rPr>
                <w:color w:val="000000"/>
              </w:rPr>
              <w:t>59 141</w:t>
            </w:r>
          </w:p>
        </w:tc>
        <w:tc>
          <w:tcPr>
            <w:tcW w:w="993" w:type="dxa"/>
            <w:tcBorders>
              <w:top w:val="nil"/>
              <w:left w:val="nil"/>
              <w:bottom w:val="single" w:sz="4" w:space="0" w:color="auto"/>
              <w:right w:val="single" w:sz="4" w:space="0" w:color="auto"/>
            </w:tcBorders>
            <w:shd w:val="clear" w:color="000000" w:fill="FFF2CC"/>
            <w:noWrap/>
            <w:vAlign w:val="center"/>
            <w:hideMark/>
          </w:tcPr>
          <w:p w14:paraId="31D3CB2C" w14:textId="77777777" w:rsidR="00892745" w:rsidRPr="00A260D1" w:rsidRDefault="00892745" w:rsidP="00A260D1">
            <w:pPr>
              <w:autoSpaceDE/>
              <w:autoSpaceDN/>
              <w:jc w:val="right"/>
              <w:rPr>
                <w:b/>
                <w:bCs/>
                <w:color w:val="000000"/>
              </w:rPr>
            </w:pPr>
            <w:r w:rsidRPr="00A260D1">
              <w:rPr>
                <w:b/>
                <w:bCs/>
                <w:color w:val="000000"/>
              </w:rPr>
              <w:t>0</w:t>
            </w:r>
          </w:p>
        </w:tc>
        <w:tc>
          <w:tcPr>
            <w:tcW w:w="850" w:type="dxa"/>
            <w:tcBorders>
              <w:top w:val="nil"/>
              <w:left w:val="nil"/>
              <w:bottom w:val="single" w:sz="4" w:space="0" w:color="auto"/>
              <w:right w:val="single" w:sz="4" w:space="0" w:color="auto"/>
            </w:tcBorders>
            <w:shd w:val="clear" w:color="000000" w:fill="FFF2CC"/>
            <w:noWrap/>
            <w:vAlign w:val="center"/>
            <w:hideMark/>
          </w:tcPr>
          <w:p w14:paraId="31D3CB2D" w14:textId="77777777" w:rsidR="00892745" w:rsidRPr="00A260D1" w:rsidRDefault="00892745" w:rsidP="00A260D1">
            <w:pPr>
              <w:autoSpaceDE/>
              <w:autoSpaceDN/>
              <w:jc w:val="right"/>
              <w:rPr>
                <w:b/>
                <w:bCs/>
                <w:color w:val="000000"/>
              </w:rPr>
            </w:pPr>
            <w:r w:rsidRPr="00A260D1">
              <w:rPr>
                <w:b/>
                <w:bCs/>
                <w:color w:val="000000"/>
              </w:rPr>
              <w:t>-555</w:t>
            </w:r>
          </w:p>
        </w:tc>
        <w:tc>
          <w:tcPr>
            <w:tcW w:w="1040" w:type="dxa"/>
            <w:tcBorders>
              <w:top w:val="nil"/>
              <w:left w:val="nil"/>
              <w:bottom w:val="single" w:sz="4" w:space="0" w:color="auto"/>
              <w:right w:val="single" w:sz="4" w:space="0" w:color="auto"/>
            </w:tcBorders>
            <w:shd w:val="clear" w:color="auto" w:fill="auto"/>
            <w:noWrap/>
            <w:vAlign w:val="center"/>
            <w:hideMark/>
          </w:tcPr>
          <w:p w14:paraId="31D3CB2E" w14:textId="77777777" w:rsidR="00892745" w:rsidRPr="00A260D1" w:rsidRDefault="00892745" w:rsidP="00A260D1">
            <w:pPr>
              <w:autoSpaceDE/>
              <w:autoSpaceDN/>
              <w:jc w:val="right"/>
              <w:rPr>
                <w:color w:val="000000"/>
              </w:rPr>
            </w:pPr>
            <w:r w:rsidRPr="00A260D1">
              <w:rPr>
                <w:color w:val="000000"/>
              </w:rPr>
              <w:t>58 586</w:t>
            </w:r>
          </w:p>
        </w:tc>
      </w:tr>
      <w:tr w:rsidR="00892745" w:rsidRPr="00A260D1" w14:paraId="31D3CB3A" w14:textId="77777777" w:rsidTr="00F76034">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1D3CB30" w14:textId="77777777" w:rsidR="00892745" w:rsidRPr="00A260D1" w:rsidRDefault="00892745" w:rsidP="00A260D1">
            <w:pPr>
              <w:autoSpaceDE/>
              <w:autoSpaceDN/>
              <w:rPr>
                <w:color w:val="000000"/>
              </w:rPr>
            </w:pPr>
            <w:r w:rsidRPr="00A260D1">
              <w:rPr>
                <w:bCs/>
                <w:color w:val="000000"/>
              </w:rPr>
              <w:t>35-Saadud toetused</w:t>
            </w:r>
          </w:p>
        </w:tc>
        <w:tc>
          <w:tcPr>
            <w:tcW w:w="1651" w:type="dxa"/>
            <w:tcBorders>
              <w:top w:val="nil"/>
              <w:left w:val="nil"/>
              <w:bottom w:val="single" w:sz="4" w:space="0" w:color="auto"/>
              <w:right w:val="single" w:sz="4" w:space="0" w:color="auto"/>
            </w:tcBorders>
            <w:shd w:val="clear" w:color="auto" w:fill="auto"/>
            <w:noWrap/>
            <w:vAlign w:val="center"/>
            <w:hideMark/>
          </w:tcPr>
          <w:p w14:paraId="31D3CB31" w14:textId="77777777" w:rsidR="00892745" w:rsidRPr="00A260D1" w:rsidRDefault="00892745" w:rsidP="00A260D1">
            <w:pPr>
              <w:autoSpaceDE/>
              <w:autoSpaceDN/>
              <w:rPr>
                <w:color w:val="000000"/>
              </w:rPr>
            </w:pPr>
            <w:r w:rsidRPr="00A260D1">
              <w:rPr>
                <w:bCs/>
                <w:color w:val="000000"/>
              </w:rPr>
              <w:t>Sotsiaalameti juhataja</w:t>
            </w:r>
          </w:p>
        </w:tc>
        <w:tc>
          <w:tcPr>
            <w:tcW w:w="2035" w:type="dxa"/>
            <w:tcBorders>
              <w:top w:val="nil"/>
              <w:left w:val="nil"/>
              <w:bottom w:val="single" w:sz="4" w:space="0" w:color="auto"/>
              <w:right w:val="single" w:sz="4" w:space="0" w:color="auto"/>
            </w:tcBorders>
            <w:shd w:val="clear" w:color="auto" w:fill="auto"/>
            <w:noWrap/>
            <w:vAlign w:val="center"/>
            <w:hideMark/>
          </w:tcPr>
          <w:p w14:paraId="31D3CB32" w14:textId="77777777" w:rsidR="00892745" w:rsidRPr="00A260D1" w:rsidRDefault="00892745" w:rsidP="00A260D1">
            <w:pPr>
              <w:autoSpaceDE/>
              <w:autoSpaceDN/>
              <w:rPr>
                <w:color w:val="000000"/>
              </w:rPr>
            </w:pPr>
            <w:r w:rsidRPr="00A260D1">
              <w:rPr>
                <w:color w:val="000000"/>
              </w:rPr>
              <w:t>3520-Riigieelarvest kohaliku omavalituse eelarve tasandusfondi</w:t>
            </w:r>
          </w:p>
        </w:tc>
        <w:tc>
          <w:tcPr>
            <w:tcW w:w="796" w:type="dxa"/>
            <w:tcBorders>
              <w:top w:val="nil"/>
              <w:left w:val="nil"/>
              <w:bottom w:val="single" w:sz="4" w:space="0" w:color="auto"/>
              <w:right w:val="single" w:sz="4" w:space="0" w:color="auto"/>
            </w:tcBorders>
            <w:shd w:val="clear" w:color="auto" w:fill="auto"/>
            <w:noWrap/>
            <w:vAlign w:val="center"/>
            <w:hideMark/>
          </w:tcPr>
          <w:p w14:paraId="31D3CB33" w14:textId="77777777" w:rsidR="00892745" w:rsidRPr="00A260D1" w:rsidRDefault="00892745" w:rsidP="00A260D1">
            <w:pPr>
              <w:autoSpaceDE/>
              <w:autoSpaceDN/>
              <w:rPr>
                <w:color w:val="000000"/>
              </w:rPr>
            </w:pPr>
            <w:r w:rsidRPr="00A260D1">
              <w:rPr>
                <w:bCs/>
                <w:color w:val="000000"/>
              </w:rPr>
              <w:t>TU202</w:t>
            </w:r>
          </w:p>
        </w:tc>
        <w:tc>
          <w:tcPr>
            <w:tcW w:w="2496" w:type="dxa"/>
            <w:tcBorders>
              <w:top w:val="nil"/>
              <w:left w:val="nil"/>
              <w:bottom w:val="single" w:sz="4" w:space="0" w:color="auto"/>
              <w:right w:val="single" w:sz="4" w:space="0" w:color="auto"/>
            </w:tcBorders>
            <w:shd w:val="clear" w:color="auto" w:fill="auto"/>
            <w:noWrap/>
            <w:vAlign w:val="center"/>
            <w:hideMark/>
          </w:tcPr>
          <w:p w14:paraId="31D3CB34" w14:textId="77777777" w:rsidR="00892745" w:rsidRPr="00A260D1" w:rsidRDefault="00892745" w:rsidP="00A260D1">
            <w:pPr>
              <w:autoSpaceDE/>
              <w:autoSpaceDN/>
              <w:rPr>
                <w:color w:val="000000"/>
              </w:rPr>
            </w:pPr>
            <w:r w:rsidRPr="00A260D1">
              <w:rPr>
                <w:color w:val="000000"/>
              </w:rPr>
              <w:t>Sotsiaalteenuste korraldamise toetus</w:t>
            </w:r>
          </w:p>
        </w:tc>
        <w:tc>
          <w:tcPr>
            <w:tcW w:w="2520" w:type="dxa"/>
            <w:tcBorders>
              <w:top w:val="nil"/>
              <w:left w:val="nil"/>
              <w:bottom w:val="single" w:sz="4" w:space="0" w:color="auto"/>
              <w:right w:val="single" w:sz="4" w:space="0" w:color="auto"/>
            </w:tcBorders>
            <w:shd w:val="clear" w:color="auto" w:fill="auto"/>
            <w:noWrap/>
            <w:vAlign w:val="center"/>
            <w:hideMark/>
          </w:tcPr>
          <w:p w14:paraId="31D3CB35" w14:textId="77777777" w:rsidR="00892745" w:rsidRPr="00A260D1" w:rsidRDefault="00892745" w:rsidP="00A260D1">
            <w:pPr>
              <w:autoSpaceDE/>
              <w:autoSpaceDN/>
              <w:rPr>
                <w:color w:val="000000"/>
              </w:rPr>
            </w:pPr>
            <w:r w:rsidRPr="00A260D1">
              <w:rPr>
                <w:color w:val="000000"/>
              </w:rPr>
              <w:t>Toetusfondi summade täpsustamine</w:t>
            </w:r>
          </w:p>
        </w:tc>
        <w:tc>
          <w:tcPr>
            <w:tcW w:w="1275" w:type="dxa"/>
            <w:tcBorders>
              <w:top w:val="nil"/>
              <w:left w:val="nil"/>
              <w:bottom w:val="single" w:sz="4" w:space="0" w:color="auto"/>
              <w:right w:val="single" w:sz="4" w:space="0" w:color="auto"/>
            </w:tcBorders>
            <w:shd w:val="clear" w:color="auto" w:fill="auto"/>
            <w:noWrap/>
            <w:vAlign w:val="center"/>
            <w:hideMark/>
          </w:tcPr>
          <w:p w14:paraId="31D3CB36" w14:textId="77777777" w:rsidR="00892745" w:rsidRPr="00A260D1" w:rsidRDefault="00892745" w:rsidP="00A260D1">
            <w:pPr>
              <w:autoSpaceDE/>
              <w:autoSpaceDN/>
              <w:jc w:val="right"/>
              <w:rPr>
                <w:color w:val="000000"/>
              </w:rPr>
            </w:pPr>
            <w:r w:rsidRPr="00A260D1">
              <w:rPr>
                <w:color w:val="000000"/>
              </w:rPr>
              <w:t>26 108</w:t>
            </w:r>
          </w:p>
        </w:tc>
        <w:tc>
          <w:tcPr>
            <w:tcW w:w="993" w:type="dxa"/>
            <w:tcBorders>
              <w:top w:val="nil"/>
              <w:left w:val="nil"/>
              <w:bottom w:val="single" w:sz="4" w:space="0" w:color="auto"/>
              <w:right w:val="single" w:sz="4" w:space="0" w:color="auto"/>
            </w:tcBorders>
            <w:shd w:val="clear" w:color="000000" w:fill="FFF2CC"/>
            <w:noWrap/>
            <w:vAlign w:val="center"/>
            <w:hideMark/>
          </w:tcPr>
          <w:p w14:paraId="31D3CB37" w14:textId="77777777" w:rsidR="00892745" w:rsidRPr="00A260D1" w:rsidRDefault="00892745" w:rsidP="00A260D1">
            <w:pPr>
              <w:autoSpaceDE/>
              <w:autoSpaceDN/>
              <w:jc w:val="right"/>
              <w:rPr>
                <w:b/>
                <w:bCs/>
                <w:color w:val="000000"/>
              </w:rPr>
            </w:pPr>
            <w:r w:rsidRPr="00A260D1">
              <w:rPr>
                <w:b/>
                <w:bCs/>
                <w:color w:val="000000"/>
              </w:rPr>
              <w:t>0</w:t>
            </w:r>
          </w:p>
        </w:tc>
        <w:tc>
          <w:tcPr>
            <w:tcW w:w="850" w:type="dxa"/>
            <w:tcBorders>
              <w:top w:val="nil"/>
              <w:left w:val="nil"/>
              <w:bottom w:val="single" w:sz="4" w:space="0" w:color="auto"/>
              <w:right w:val="single" w:sz="4" w:space="0" w:color="auto"/>
            </w:tcBorders>
            <w:shd w:val="clear" w:color="000000" w:fill="FFF2CC"/>
            <w:noWrap/>
            <w:vAlign w:val="center"/>
            <w:hideMark/>
          </w:tcPr>
          <w:p w14:paraId="31D3CB38" w14:textId="77777777" w:rsidR="00892745" w:rsidRPr="00A260D1" w:rsidRDefault="00892745" w:rsidP="00A260D1">
            <w:pPr>
              <w:autoSpaceDE/>
              <w:autoSpaceDN/>
              <w:jc w:val="right"/>
              <w:rPr>
                <w:b/>
                <w:bCs/>
                <w:color w:val="000000"/>
              </w:rPr>
            </w:pPr>
            <w:r w:rsidRPr="00A260D1">
              <w:rPr>
                <w:b/>
                <w:bCs/>
                <w:color w:val="000000"/>
              </w:rPr>
              <w:t>-12 575</w:t>
            </w:r>
          </w:p>
        </w:tc>
        <w:tc>
          <w:tcPr>
            <w:tcW w:w="1040" w:type="dxa"/>
            <w:tcBorders>
              <w:top w:val="nil"/>
              <w:left w:val="nil"/>
              <w:bottom w:val="single" w:sz="4" w:space="0" w:color="auto"/>
              <w:right w:val="single" w:sz="4" w:space="0" w:color="auto"/>
            </w:tcBorders>
            <w:shd w:val="clear" w:color="auto" w:fill="auto"/>
            <w:noWrap/>
            <w:vAlign w:val="center"/>
            <w:hideMark/>
          </w:tcPr>
          <w:p w14:paraId="31D3CB39" w14:textId="77777777" w:rsidR="00892745" w:rsidRPr="00A260D1" w:rsidRDefault="00892745" w:rsidP="00A260D1">
            <w:pPr>
              <w:autoSpaceDE/>
              <w:autoSpaceDN/>
              <w:jc w:val="right"/>
              <w:rPr>
                <w:color w:val="000000"/>
              </w:rPr>
            </w:pPr>
            <w:r w:rsidRPr="00A260D1">
              <w:rPr>
                <w:color w:val="000000"/>
              </w:rPr>
              <w:t>13 533</w:t>
            </w:r>
          </w:p>
        </w:tc>
      </w:tr>
      <w:tr w:rsidR="00892745" w:rsidRPr="00A260D1" w14:paraId="31D3CB45" w14:textId="77777777" w:rsidTr="00F76034">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1D3CB3B" w14:textId="77777777" w:rsidR="00892745" w:rsidRPr="00A260D1" w:rsidRDefault="00892745" w:rsidP="00A260D1">
            <w:pPr>
              <w:autoSpaceDE/>
              <w:autoSpaceDN/>
              <w:rPr>
                <w:color w:val="000000"/>
              </w:rPr>
            </w:pPr>
            <w:r w:rsidRPr="00A260D1">
              <w:rPr>
                <w:bCs/>
                <w:color w:val="000000"/>
              </w:rPr>
              <w:t>35-Saadud toetused</w:t>
            </w:r>
          </w:p>
        </w:tc>
        <w:tc>
          <w:tcPr>
            <w:tcW w:w="1651" w:type="dxa"/>
            <w:tcBorders>
              <w:top w:val="nil"/>
              <w:left w:val="nil"/>
              <w:bottom w:val="single" w:sz="4" w:space="0" w:color="auto"/>
              <w:right w:val="single" w:sz="4" w:space="0" w:color="auto"/>
            </w:tcBorders>
            <w:shd w:val="clear" w:color="auto" w:fill="auto"/>
            <w:noWrap/>
            <w:vAlign w:val="center"/>
            <w:hideMark/>
          </w:tcPr>
          <w:p w14:paraId="31D3CB3C" w14:textId="77777777" w:rsidR="00892745" w:rsidRPr="00A260D1" w:rsidRDefault="00892745" w:rsidP="00A260D1">
            <w:pPr>
              <w:autoSpaceDE/>
              <w:autoSpaceDN/>
              <w:rPr>
                <w:color w:val="000000"/>
              </w:rPr>
            </w:pPr>
            <w:r w:rsidRPr="00A260D1">
              <w:rPr>
                <w:bCs/>
                <w:color w:val="000000"/>
              </w:rPr>
              <w:t>Sotsiaalameti juhataja</w:t>
            </w:r>
          </w:p>
        </w:tc>
        <w:tc>
          <w:tcPr>
            <w:tcW w:w="2035" w:type="dxa"/>
            <w:tcBorders>
              <w:top w:val="nil"/>
              <w:left w:val="nil"/>
              <w:bottom w:val="single" w:sz="4" w:space="0" w:color="auto"/>
              <w:right w:val="single" w:sz="4" w:space="0" w:color="auto"/>
            </w:tcBorders>
            <w:shd w:val="clear" w:color="auto" w:fill="auto"/>
            <w:noWrap/>
            <w:vAlign w:val="center"/>
            <w:hideMark/>
          </w:tcPr>
          <w:p w14:paraId="31D3CB3D" w14:textId="77777777" w:rsidR="00892745" w:rsidRPr="00A260D1" w:rsidRDefault="00892745" w:rsidP="00A260D1">
            <w:pPr>
              <w:autoSpaceDE/>
              <w:autoSpaceDN/>
              <w:rPr>
                <w:color w:val="000000"/>
              </w:rPr>
            </w:pPr>
            <w:r w:rsidRPr="00A260D1">
              <w:rPr>
                <w:color w:val="000000"/>
              </w:rPr>
              <w:t>3520-Riigieelarvest kohaliku omavalituse eelarve tasandusfondi</w:t>
            </w:r>
          </w:p>
        </w:tc>
        <w:tc>
          <w:tcPr>
            <w:tcW w:w="796" w:type="dxa"/>
            <w:tcBorders>
              <w:top w:val="nil"/>
              <w:left w:val="nil"/>
              <w:bottom w:val="single" w:sz="4" w:space="0" w:color="auto"/>
              <w:right w:val="single" w:sz="4" w:space="0" w:color="auto"/>
            </w:tcBorders>
            <w:shd w:val="clear" w:color="auto" w:fill="auto"/>
            <w:noWrap/>
            <w:vAlign w:val="center"/>
            <w:hideMark/>
          </w:tcPr>
          <w:p w14:paraId="31D3CB3E" w14:textId="77777777" w:rsidR="00892745" w:rsidRPr="00A260D1" w:rsidRDefault="00892745" w:rsidP="00A260D1">
            <w:pPr>
              <w:autoSpaceDE/>
              <w:autoSpaceDN/>
              <w:rPr>
                <w:color w:val="000000"/>
              </w:rPr>
            </w:pPr>
            <w:r w:rsidRPr="00A260D1">
              <w:rPr>
                <w:bCs/>
                <w:color w:val="000000"/>
              </w:rPr>
              <w:t>TU202</w:t>
            </w:r>
          </w:p>
        </w:tc>
        <w:tc>
          <w:tcPr>
            <w:tcW w:w="2496" w:type="dxa"/>
            <w:tcBorders>
              <w:top w:val="nil"/>
              <w:left w:val="nil"/>
              <w:bottom w:val="single" w:sz="4" w:space="0" w:color="auto"/>
              <w:right w:val="single" w:sz="4" w:space="0" w:color="auto"/>
            </w:tcBorders>
            <w:shd w:val="clear" w:color="auto" w:fill="auto"/>
            <w:noWrap/>
            <w:vAlign w:val="center"/>
            <w:hideMark/>
          </w:tcPr>
          <w:p w14:paraId="31D3CB3F" w14:textId="77777777" w:rsidR="00892745" w:rsidRPr="00A260D1" w:rsidRDefault="00892745" w:rsidP="00A260D1">
            <w:pPr>
              <w:autoSpaceDE/>
              <w:autoSpaceDN/>
              <w:rPr>
                <w:color w:val="000000"/>
              </w:rPr>
            </w:pPr>
            <w:r w:rsidRPr="00A260D1">
              <w:rPr>
                <w:color w:val="000000"/>
              </w:rPr>
              <w:t>Toimetulekutoetus</w:t>
            </w:r>
          </w:p>
        </w:tc>
        <w:tc>
          <w:tcPr>
            <w:tcW w:w="2520" w:type="dxa"/>
            <w:tcBorders>
              <w:top w:val="nil"/>
              <w:left w:val="nil"/>
              <w:bottom w:val="single" w:sz="4" w:space="0" w:color="auto"/>
              <w:right w:val="single" w:sz="4" w:space="0" w:color="auto"/>
            </w:tcBorders>
            <w:shd w:val="clear" w:color="auto" w:fill="auto"/>
            <w:noWrap/>
            <w:vAlign w:val="center"/>
            <w:hideMark/>
          </w:tcPr>
          <w:p w14:paraId="31D3CB40" w14:textId="77777777" w:rsidR="00892745" w:rsidRPr="00A260D1" w:rsidRDefault="00892745" w:rsidP="00A260D1">
            <w:pPr>
              <w:autoSpaceDE/>
              <w:autoSpaceDN/>
              <w:rPr>
                <w:color w:val="000000"/>
              </w:rPr>
            </w:pPr>
            <w:r w:rsidRPr="00A260D1">
              <w:rPr>
                <w:color w:val="000000"/>
              </w:rPr>
              <w:t>Toetusfondi summade täpsustamine</w:t>
            </w:r>
          </w:p>
        </w:tc>
        <w:tc>
          <w:tcPr>
            <w:tcW w:w="1275" w:type="dxa"/>
            <w:tcBorders>
              <w:top w:val="nil"/>
              <w:left w:val="nil"/>
              <w:bottom w:val="single" w:sz="4" w:space="0" w:color="auto"/>
              <w:right w:val="single" w:sz="4" w:space="0" w:color="auto"/>
            </w:tcBorders>
            <w:shd w:val="clear" w:color="auto" w:fill="auto"/>
            <w:noWrap/>
            <w:vAlign w:val="center"/>
            <w:hideMark/>
          </w:tcPr>
          <w:p w14:paraId="31D3CB41" w14:textId="77777777" w:rsidR="00892745" w:rsidRPr="00A260D1" w:rsidRDefault="00892745" w:rsidP="00A260D1">
            <w:pPr>
              <w:autoSpaceDE/>
              <w:autoSpaceDN/>
              <w:jc w:val="right"/>
              <w:rPr>
                <w:color w:val="000000"/>
              </w:rPr>
            </w:pPr>
            <w:r w:rsidRPr="00A260D1">
              <w:rPr>
                <w:color w:val="000000"/>
              </w:rPr>
              <w:t>189 599</w:t>
            </w:r>
          </w:p>
        </w:tc>
        <w:tc>
          <w:tcPr>
            <w:tcW w:w="993" w:type="dxa"/>
            <w:tcBorders>
              <w:top w:val="nil"/>
              <w:left w:val="nil"/>
              <w:bottom w:val="single" w:sz="4" w:space="0" w:color="auto"/>
              <w:right w:val="single" w:sz="4" w:space="0" w:color="auto"/>
            </w:tcBorders>
            <w:shd w:val="clear" w:color="000000" w:fill="FFF2CC"/>
            <w:noWrap/>
            <w:vAlign w:val="center"/>
            <w:hideMark/>
          </w:tcPr>
          <w:p w14:paraId="31D3CB42" w14:textId="77777777" w:rsidR="00892745" w:rsidRPr="00A260D1" w:rsidRDefault="00892745" w:rsidP="00A260D1">
            <w:pPr>
              <w:autoSpaceDE/>
              <w:autoSpaceDN/>
              <w:jc w:val="right"/>
              <w:rPr>
                <w:b/>
                <w:bCs/>
                <w:color w:val="000000"/>
              </w:rPr>
            </w:pPr>
            <w:r w:rsidRPr="00A260D1">
              <w:rPr>
                <w:b/>
                <w:bCs/>
                <w:color w:val="000000"/>
              </w:rPr>
              <w:t>0</w:t>
            </w:r>
          </w:p>
        </w:tc>
        <w:tc>
          <w:tcPr>
            <w:tcW w:w="850" w:type="dxa"/>
            <w:tcBorders>
              <w:top w:val="nil"/>
              <w:left w:val="nil"/>
              <w:bottom w:val="single" w:sz="4" w:space="0" w:color="auto"/>
              <w:right w:val="single" w:sz="4" w:space="0" w:color="auto"/>
            </w:tcBorders>
            <w:shd w:val="clear" w:color="000000" w:fill="FFF2CC"/>
            <w:noWrap/>
            <w:vAlign w:val="center"/>
            <w:hideMark/>
          </w:tcPr>
          <w:p w14:paraId="31D3CB43" w14:textId="77777777" w:rsidR="00892745" w:rsidRPr="00A260D1" w:rsidRDefault="00892745" w:rsidP="00A260D1">
            <w:pPr>
              <w:autoSpaceDE/>
              <w:autoSpaceDN/>
              <w:jc w:val="right"/>
              <w:rPr>
                <w:b/>
                <w:bCs/>
                <w:color w:val="000000"/>
              </w:rPr>
            </w:pPr>
            <w:r w:rsidRPr="00A260D1">
              <w:rPr>
                <w:b/>
                <w:bCs/>
                <w:color w:val="000000"/>
              </w:rPr>
              <w:t>-39 197</w:t>
            </w:r>
          </w:p>
        </w:tc>
        <w:tc>
          <w:tcPr>
            <w:tcW w:w="1040" w:type="dxa"/>
            <w:tcBorders>
              <w:top w:val="nil"/>
              <w:left w:val="nil"/>
              <w:bottom w:val="single" w:sz="4" w:space="0" w:color="auto"/>
              <w:right w:val="single" w:sz="4" w:space="0" w:color="auto"/>
            </w:tcBorders>
            <w:shd w:val="clear" w:color="auto" w:fill="auto"/>
            <w:noWrap/>
            <w:vAlign w:val="center"/>
            <w:hideMark/>
          </w:tcPr>
          <w:p w14:paraId="31D3CB44" w14:textId="77777777" w:rsidR="00892745" w:rsidRPr="00A260D1" w:rsidRDefault="00892745" w:rsidP="00A260D1">
            <w:pPr>
              <w:autoSpaceDE/>
              <w:autoSpaceDN/>
              <w:jc w:val="right"/>
              <w:rPr>
                <w:color w:val="000000"/>
              </w:rPr>
            </w:pPr>
            <w:r w:rsidRPr="00A260D1">
              <w:rPr>
                <w:color w:val="000000"/>
              </w:rPr>
              <w:t>150 402</w:t>
            </w:r>
          </w:p>
        </w:tc>
      </w:tr>
      <w:tr w:rsidR="00892745" w:rsidRPr="00A260D1" w14:paraId="31D3CB50" w14:textId="77777777" w:rsidTr="00F76034">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1D3CB46" w14:textId="77777777" w:rsidR="00892745" w:rsidRPr="00A260D1" w:rsidRDefault="00892745" w:rsidP="00A260D1">
            <w:pPr>
              <w:autoSpaceDE/>
              <w:autoSpaceDN/>
              <w:rPr>
                <w:color w:val="000000"/>
              </w:rPr>
            </w:pPr>
            <w:r w:rsidRPr="00A260D1">
              <w:rPr>
                <w:bCs/>
                <w:color w:val="000000"/>
              </w:rPr>
              <w:t>35-Saadud toetused</w:t>
            </w:r>
          </w:p>
        </w:tc>
        <w:tc>
          <w:tcPr>
            <w:tcW w:w="1651" w:type="dxa"/>
            <w:tcBorders>
              <w:top w:val="nil"/>
              <w:left w:val="nil"/>
              <w:bottom w:val="single" w:sz="4" w:space="0" w:color="auto"/>
              <w:right w:val="single" w:sz="4" w:space="0" w:color="auto"/>
            </w:tcBorders>
            <w:shd w:val="clear" w:color="auto" w:fill="auto"/>
            <w:noWrap/>
            <w:vAlign w:val="center"/>
            <w:hideMark/>
          </w:tcPr>
          <w:p w14:paraId="31D3CB47" w14:textId="77777777" w:rsidR="00892745" w:rsidRPr="00A260D1" w:rsidRDefault="00892745" w:rsidP="00A260D1">
            <w:pPr>
              <w:autoSpaceDE/>
              <w:autoSpaceDN/>
              <w:rPr>
                <w:color w:val="000000"/>
              </w:rPr>
            </w:pPr>
            <w:r w:rsidRPr="00A260D1">
              <w:rPr>
                <w:bCs/>
                <w:color w:val="000000"/>
              </w:rPr>
              <w:t>Sotsiaalameti juhataja</w:t>
            </w:r>
          </w:p>
        </w:tc>
        <w:tc>
          <w:tcPr>
            <w:tcW w:w="2035" w:type="dxa"/>
            <w:tcBorders>
              <w:top w:val="nil"/>
              <w:left w:val="nil"/>
              <w:bottom w:val="single" w:sz="4" w:space="0" w:color="auto"/>
              <w:right w:val="single" w:sz="4" w:space="0" w:color="auto"/>
            </w:tcBorders>
            <w:shd w:val="clear" w:color="auto" w:fill="auto"/>
            <w:noWrap/>
            <w:vAlign w:val="center"/>
            <w:hideMark/>
          </w:tcPr>
          <w:p w14:paraId="31D3CB48" w14:textId="77777777" w:rsidR="00892745" w:rsidRPr="00A260D1" w:rsidRDefault="00892745" w:rsidP="00A260D1">
            <w:pPr>
              <w:autoSpaceDE/>
              <w:autoSpaceDN/>
              <w:rPr>
                <w:color w:val="000000"/>
              </w:rPr>
            </w:pPr>
            <w:r w:rsidRPr="00A260D1">
              <w:rPr>
                <w:color w:val="000000"/>
              </w:rPr>
              <w:t>3520-Riigieelarvest kohaliku omavalituse eelarve tasandusfondi</w:t>
            </w:r>
          </w:p>
        </w:tc>
        <w:tc>
          <w:tcPr>
            <w:tcW w:w="796" w:type="dxa"/>
            <w:tcBorders>
              <w:top w:val="nil"/>
              <w:left w:val="nil"/>
              <w:bottom w:val="single" w:sz="4" w:space="0" w:color="auto"/>
              <w:right w:val="single" w:sz="4" w:space="0" w:color="auto"/>
            </w:tcBorders>
            <w:shd w:val="clear" w:color="auto" w:fill="auto"/>
            <w:noWrap/>
            <w:vAlign w:val="center"/>
            <w:hideMark/>
          </w:tcPr>
          <w:p w14:paraId="31D3CB49" w14:textId="77777777" w:rsidR="00892745" w:rsidRPr="00A260D1" w:rsidRDefault="00892745" w:rsidP="00A260D1">
            <w:pPr>
              <w:autoSpaceDE/>
              <w:autoSpaceDN/>
              <w:rPr>
                <w:color w:val="000000"/>
              </w:rPr>
            </w:pPr>
            <w:r w:rsidRPr="00A260D1">
              <w:rPr>
                <w:bCs/>
                <w:color w:val="000000"/>
              </w:rPr>
              <w:t>TU202</w:t>
            </w:r>
          </w:p>
        </w:tc>
        <w:tc>
          <w:tcPr>
            <w:tcW w:w="2496" w:type="dxa"/>
            <w:tcBorders>
              <w:top w:val="nil"/>
              <w:left w:val="nil"/>
              <w:bottom w:val="single" w:sz="4" w:space="0" w:color="auto"/>
              <w:right w:val="single" w:sz="4" w:space="0" w:color="auto"/>
            </w:tcBorders>
            <w:shd w:val="clear" w:color="auto" w:fill="auto"/>
            <w:noWrap/>
            <w:vAlign w:val="center"/>
            <w:hideMark/>
          </w:tcPr>
          <w:p w14:paraId="31D3CB4A" w14:textId="77777777" w:rsidR="00892745" w:rsidRPr="00A260D1" w:rsidRDefault="00892745" w:rsidP="00A260D1">
            <w:pPr>
              <w:autoSpaceDE/>
              <w:autoSpaceDN/>
              <w:rPr>
                <w:color w:val="000000"/>
              </w:rPr>
            </w:pPr>
            <w:r w:rsidRPr="00A260D1">
              <w:rPr>
                <w:color w:val="000000"/>
              </w:rPr>
              <w:t>Vajaduspõhine peretoetus</w:t>
            </w:r>
          </w:p>
        </w:tc>
        <w:tc>
          <w:tcPr>
            <w:tcW w:w="2520" w:type="dxa"/>
            <w:tcBorders>
              <w:top w:val="nil"/>
              <w:left w:val="nil"/>
              <w:bottom w:val="single" w:sz="4" w:space="0" w:color="auto"/>
              <w:right w:val="single" w:sz="4" w:space="0" w:color="auto"/>
            </w:tcBorders>
            <w:shd w:val="clear" w:color="auto" w:fill="auto"/>
            <w:noWrap/>
            <w:vAlign w:val="center"/>
            <w:hideMark/>
          </w:tcPr>
          <w:p w14:paraId="31D3CB4B" w14:textId="77777777" w:rsidR="00892745" w:rsidRPr="00A260D1" w:rsidRDefault="00892745" w:rsidP="00A260D1">
            <w:pPr>
              <w:autoSpaceDE/>
              <w:autoSpaceDN/>
              <w:rPr>
                <w:color w:val="000000"/>
              </w:rPr>
            </w:pPr>
            <w:r w:rsidRPr="00A260D1">
              <w:rPr>
                <w:color w:val="000000"/>
              </w:rPr>
              <w:t>Toetusfondi summade täpsustamine</w:t>
            </w:r>
          </w:p>
        </w:tc>
        <w:tc>
          <w:tcPr>
            <w:tcW w:w="1275" w:type="dxa"/>
            <w:tcBorders>
              <w:top w:val="nil"/>
              <w:left w:val="nil"/>
              <w:bottom w:val="single" w:sz="4" w:space="0" w:color="auto"/>
              <w:right w:val="single" w:sz="4" w:space="0" w:color="auto"/>
            </w:tcBorders>
            <w:shd w:val="clear" w:color="auto" w:fill="auto"/>
            <w:noWrap/>
            <w:vAlign w:val="center"/>
            <w:hideMark/>
          </w:tcPr>
          <w:p w14:paraId="31D3CB4C" w14:textId="77777777" w:rsidR="00892745" w:rsidRPr="00A260D1" w:rsidRDefault="00892745" w:rsidP="00A260D1">
            <w:pPr>
              <w:autoSpaceDE/>
              <w:autoSpaceDN/>
              <w:jc w:val="right"/>
              <w:rPr>
                <w:color w:val="000000"/>
              </w:rPr>
            </w:pPr>
            <w:r w:rsidRPr="00A260D1">
              <w:rPr>
                <w:color w:val="000000"/>
              </w:rPr>
              <w:t>27 630</w:t>
            </w:r>
          </w:p>
        </w:tc>
        <w:tc>
          <w:tcPr>
            <w:tcW w:w="993" w:type="dxa"/>
            <w:tcBorders>
              <w:top w:val="nil"/>
              <w:left w:val="nil"/>
              <w:bottom w:val="single" w:sz="4" w:space="0" w:color="auto"/>
              <w:right w:val="single" w:sz="4" w:space="0" w:color="auto"/>
            </w:tcBorders>
            <w:shd w:val="clear" w:color="000000" w:fill="FFF2CC"/>
            <w:noWrap/>
            <w:vAlign w:val="center"/>
            <w:hideMark/>
          </w:tcPr>
          <w:p w14:paraId="31D3CB4D" w14:textId="77777777" w:rsidR="00892745" w:rsidRPr="00A260D1" w:rsidRDefault="00892745" w:rsidP="00A260D1">
            <w:pPr>
              <w:autoSpaceDE/>
              <w:autoSpaceDN/>
              <w:jc w:val="right"/>
              <w:rPr>
                <w:b/>
                <w:bCs/>
                <w:color w:val="000000"/>
              </w:rPr>
            </w:pPr>
            <w:r w:rsidRPr="00A260D1">
              <w:rPr>
                <w:b/>
                <w:bCs/>
                <w:color w:val="000000"/>
              </w:rPr>
              <w:t>0</w:t>
            </w:r>
          </w:p>
        </w:tc>
        <w:tc>
          <w:tcPr>
            <w:tcW w:w="850" w:type="dxa"/>
            <w:tcBorders>
              <w:top w:val="nil"/>
              <w:left w:val="nil"/>
              <w:bottom w:val="single" w:sz="4" w:space="0" w:color="auto"/>
              <w:right w:val="single" w:sz="4" w:space="0" w:color="auto"/>
            </w:tcBorders>
            <w:shd w:val="clear" w:color="000000" w:fill="FFF2CC"/>
            <w:noWrap/>
            <w:vAlign w:val="center"/>
            <w:hideMark/>
          </w:tcPr>
          <w:p w14:paraId="31D3CB4E" w14:textId="77777777" w:rsidR="00892745" w:rsidRPr="00A260D1" w:rsidRDefault="00892745" w:rsidP="00A260D1">
            <w:pPr>
              <w:autoSpaceDE/>
              <w:autoSpaceDN/>
              <w:jc w:val="right"/>
              <w:rPr>
                <w:b/>
                <w:bCs/>
                <w:color w:val="000000"/>
              </w:rPr>
            </w:pPr>
            <w:r w:rsidRPr="00A260D1">
              <w:rPr>
                <w:b/>
                <w:bCs/>
                <w:color w:val="000000"/>
              </w:rPr>
              <w:t>-25 482</w:t>
            </w:r>
          </w:p>
        </w:tc>
        <w:tc>
          <w:tcPr>
            <w:tcW w:w="1040" w:type="dxa"/>
            <w:tcBorders>
              <w:top w:val="nil"/>
              <w:left w:val="nil"/>
              <w:bottom w:val="single" w:sz="4" w:space="0" w:color="auto"/>
              <w:right w:val="single" w:sz="4" w:space="0" w:color="auto"/>
            </w:tcBorders>
            <w:shd w:val="clear" w:color="auto" w:fill="auto"/>
            <w:noWrap/>
            <w:vAlign w:val="center"/>
            <w:hideMark/>
          </w:tcPr>
          <w:p w14:paraId="31D3CB4F" w14:textId="77777777" w:rsidR="00892745" w:rsidRPr="00A260D1" w:rsidRDefault="00892745" w:rsidP="00A260D1">
            <w:pPr>
              <w:autoSpaceDE/>
              <w:autoSpaceDN/>
              <w:jc w:val="right"/>
              <w:rPr>
                <w:color w:val="000000"/>
              </w:rPr>
            </w:pPr>
            <w:r w:rsidRPr="00A260D1">
              <w:rPr>
                <w:color w:val="000000"/>
              </w:rPr>
              <w:t>2 148</w:t>
            </w:r>
          </w:p>
        </w:tc>
      </w:tr>
      <w:tr w:rsidR="00892745" w:rsidRPr="00A260D1" w14:paraId="31D3CB5B" w14:textId="77777777" w:rsidTr="00F76034">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1D3CB51" w14:textId="77777777" w:rsidR="00892745" w:rsidRPr="00A260D1" w:rsidRDefault="00892745" w:rsidP="00A260D1">
            <w:pPr>
              <w:autoSpaceDE/>
              <w:autoSpaceDN/>
              <w:rPr>
                <w:color w:val="000000"/>
              </w:rPr>
            </w:pPr>
            <w:r w:rsidRPr="00A260D1">
              <w:rPr>
                <w:bCs/>
                <w:color w:val="000000"/>
              </w:rPr>
              <w:t>35-Saadud toetused</w:t>
            </w:r>
          </w:p>
        </w:tc>
        <w:tc>
          <w:tcPr>
            <w:tcW w:w="1651" w:type="dxa"/>
            <w:tcBorders>
              <w:top w:val="nil"/>
              <w:left w:val="nil"/>
              <w:bottom w:val="single" w:sz="4" w:space="0" w:color="auto"/>
              <w:right w:val="single" w:sz="4" w:space="0" w:color="auto"/>
            </w:tcBorders>
            <w:shd w:val="clear" w:color="auto" w:fill="auto"/>
            <w:noWrap/>
            <w:vAlign w:val="center"/>
            <w:hideMark/>
          </w:tcPr>
          <w:p w14:paraId="31D3CB52" w14:textId="77777777" w:rsidR="00892745" w:rsidRPr="00A260D1" w:rsidRDefault="00892745" w:rsidP="00A260D1">
            <w:pPr>
              <w:autoSpaceDE/>
              <w:autoSpaceDN/>
              <w:rPr>
                <w:color w:val="000000"/>
              </w:rPr>
            </w:pPr>
            <w:r w:rsidRPr="00A260D1">
              <w:rPr>
                <w:bCs/>
                <w:color w:val="000000"/>
              </w:rPr>
              <w:t>Viljandi Huvikool</w:t>
            </w:r>
          </w:p>
        </w:tc>
        <w:tc>
          <w:tcPr>
            <w:tcW w:w="2035" w:type="dxa"/>
            <w:tcBorders>
              <w:top w:val="nil"/>
              <w:left w:val="nil"/>
              <w:bottom w:val="single" w:sz="4" w:space="0" w:color="auto"/>
              <w:right w:val="single" w:sz="4" w:space="0" w:color="auto"/>
            </w:tcBorders>
            <w:shd w:val="clear" w:color="auto" w:fill="auto"/>
            <w:noWrap/>
            <w:vAlign w:val="center"/>
            <w:hideMark/>
          </w:tcPr>
          <w:p w14:paraId="31D3CB53" w14:textId="77777777" w:rsidR="00892745" w:rsidRPr="00A260D1" w:rsidRDefault="00892745" w:rsidP="00A260D1">
            <w:pPr>
              <w:autoSpaceDE/>
              <w:autoSpaceDN/>
              <w:rPr>
                <w:color w:val="000000"/>
              </w:rPr>
            </w:pPr>
            <w:r w:rsidRPr="00A260D1">
              <w:rPr>
                <w:color w:val="000000"/>
              </w:rPr>
              <w:t>3500-Saadud tegevuskulude sihtfinantseerimine</w:t>
            </w:r>
          </w:p>
        </w:tc>
        <w:tc>
          <w:tcPr>
            <w:tcW w:w="796" w:type="dxa"/>
            <w:tcBorders>
              <w:top w:val="nil"/>
              <w:left w:val="nil"/>
              <w:bottom w:val="single" w:sz="4" w:space="0" w:color="auto"/>
              <w:right w:val="single" w:sz="4" w:space="0" w:color="auto"/>
            </w:tcBorders>
            <w:shd w:val="clear" w:color="auto" w:fill="auto"/>
            <w:noWrap/>
            <w:vAlign w:val="center"/>
            <w:hideMark/>
          </w:tcPr>
          <w:p w14:paraId="31D3CB54" w14:textId="77777777" w:rsidR="00892745" w:rsidRPr="00A260D1" w:rsidRDefault="00892745" w:rsidP="00A260D1">
            <w:pPr>
              <w:autoSpaceDE/>
              <w:autoSpaceDN/>
              <w:rPr>
                <w:rFonts w:ascii="Calibri" w:hAnsi="Calibri" w:cs="Calibri"/>
                <w:color w:val="000000"/>
              </w:rPr>
            </w:pPr>
            <w:r w:rsidRPr="00A260D1">
              <w:rPr>
                <w:rFonts w:ascii="Calibri" w:hAnsi="Calibri" w:cs="Calibri"/>
                <w:color w:val="000000"/>
              </w:rPr>
              <w:t> </w:t>
            </w:r>
          </w:p>
        </w:tc>
        <w:tc>
          <w:tcPr>
            <w:tcW w:w="2496" w:type="dxa"/>
            <w:tcBorders>
              <w:top w:val="nil"/>
              <w:left w:val="nil"/>
              <w:bottom w:val="single" w:sz="4" w:space="0" w:color="auto"/>
              <w:right w:val="single" w:sz="4" w:space="0" w:color="auto"/>
            </w:tcBorders>
            <w:shd w:val="clear" w:color="auto" w:fill="auto"/>
            <w:noWrap/>
            <w:vAlign w:val="center"/>
            <w:hideMark/>
          </w:tcPr>
          <w:p w14:paraId="31D3CB55" w14:textId="77777777" w:rsidR="00892745" w:rsidRPr="00A260D1" w:rsidRDefault="00892745" w:rsidP="00A260D1">
            <w:pPr>
              <w:autoSpaceDE/>
              <w:autoSpaceDN/>
              <w:rPr>
                <w:color w:val="000000"/>
              </w:rPr>
            </w:pPr>
            <w:r w:rsidRPr="00A260D1">
              <w:rPr>
                <w:color w:val="000000"/>
              </w:rPr>
              <w:t>Eesti Noorsootöö Keskuselt projektidele</w:t>
            </w:r>
          </w:p>
        </w:tc>
        <w:tc>
          <w:tcPr>
            <w:tcW w:w="2520" w:type="dxa"/>
            <w:tcBorders>
              <w:top w:val="nil"/>
              <w:left w:val="nil"/>
              <w:bottom w:val="single" w:sz="4" w:space="0" w:color="auto"/>
              <w:right w:val="single" w:sz="4" w:space="0" w:color="auto"/>
            </w:tcBorders>
            <w:shd w:val="clear" w:color="auto" w:fill="auto"/>
            <w:noWrap/>
            <w:vAlign w:val="center"/>
            <w:hideMark/>
          </w:tcPr>
          <w:p w14:paraId="31D3CB56" w14:textId="77777777" w:rsidR="00892745" w:rsidRPr="00A260D1" w:rsidRDefault="00892745" w:rsidP="00A260D1">
            <w:pPr>
              <w:autoSpaceDE/>
              <w:autoSpaceDN/>
              <w:rPr>
                <w:color w:val="000000"/>
              </w:rPr>
            </w:pPr>
            <w:r w:rsidRPr="00A260D1">
              <w:rPr>
                <w:color w:val="000000"/>
              </w:rPr>
              <w:t>Sihtraha projektideks</w:t>
            </w:r>
          </w:p>
        </w:tc>
        <w:tc>
          <w:tcPr>
            <w:tcW w:w="1275" w:type="dxa"/>
            <w:tcBorders>
              <w:top w:val="nil"/>
              <w:left w:val="nil"/>
              <w:bottom w:val="single" w:sz="4" w:space="0" w:color="auto"/>
              <w:right w:val="single" w:sz="4" w:space="0" w:color="auto"/>
            </w:tcBorders>
            <w:shd w:val="clear" w:color="auto" w:fill="auto"/>
            <w:noWrap/>
            <w:vAlign w:val="center"/>
            <w:hideMark/>
          </w:tcPr>
          <w:p w14:paraId="31D3CB57" w14:textId="77777777" w:rsidR="00892745" w:rsidRPr="00A260D1" w:rsidRDefault="00892745" w:rsidP="00A260D1">
            <w:pPr>
              <w:autoSpaceDE/>
              <w:autoSpaceDN/>
              <w:jc w:val="right"/>
              <w:rPr>
                <w:color w:val="000000"/>
              </w:rPr>
            </w:pPr>
            <w:r w:rsidRPr="00A260D1">
              <w:rPr>
                <w:color w:val="000000"/>
              </w:rPr>
              <w:t>0</w:t>
            </w:r>
          </w:p>
        </w:tc>
        <w:tc>
          <w:tcPr>
            <w:tcW w:w="993" w:type="dxa"/>
            <w:tcBorders>
              <w:top w:val="nil"/>
              <w:left w:val="nil"/>
              <w:bottom w:val="single" w:sz="4" w:space="0" w:color="auto"/>
              <w:right w:val="single" w:sz="4" w:space="0" w:color="auto"/>
            </w:tcBorders>
            <w:shd w:val="clear" w:color="000000" w:fill="FFF2CC"/>
            <w:noWrap/>
            <w:vAlign w:val="center"/>
            <w:hideMark/>
          </w:tcPr>
          <w:p w14:paraId="31D3CB58" w14:textId="77777777" w:rsidR="00892745" w:rsidRPr="00A260D1" w:rsidRDefault="00892745" w:rsidP="00A260D1">
            <w:pPr>
              <w:autoSpaceDE/>
              <w:autoSpaceDN/>
              <w:jc w:val="right"/>
              <w:rPr>
                <w:b/>
                <w:bCs/>
                <w:color w:val="000000"/>
              </w:rPr>
            </w:pPr>
            <w:r w:rsidRPr="00A260D1">
              <w:rPr>
                <w:b/>
                <w:bCs/>
                <w:color w:val="000000"/>
              </w:rPr>
              <w:t>0</w:t>
            </w:r>
          </w:p>
        </w:tc>
        <w:tc>
          <w:tcPr>
            <w:tcW w:w="850" w:type="dxa"/>
            <w:tcBorders>
              <w:top w:val="nil"/>
              <w:left w:val="nil"/>
              <w:bottom w:val="single" w:sz="4" w:space="0" w:color="auto"/>
              <w:right w:val="single" w:sz="4" w:space="0" w:color="auto"/>
            </w:tcBorders>
            <w:shd w:val="clear" w:color="000000" w:fill="FFF2CC"/>
            <w:noWrap/>
            <w:vAlign w:val="center"/>
            <w:hideMark/>
          </w:tcPr>
          <w:p w14:paraId="31D3CB59" w14:textId="77777777" w:rsidR="00892745" w:rsidRPr="00A260D1" w:rsidRDefault="00892745" w:rsidP="00A260D1">
            <w:pPr>
              <w:autoSpaceDE/>
              <w:autoSpaceDN/>
              <w:jc w:val="right"/>
              <w:rPr>
                <w:b/>
                <w:bCs/>
                <w:color w:val="000000"/>
              </w:rPr>
            </w:pPr>
            <w:r w:rsidRPr="00A260D1">
              <w:rPr>
                <w:b/>
                <w:bCs/>
                <w:color w:val="000000"/>
              </w:rPr>
              <w:t>2 614</w:t>
            </w:r>
          </w:p>
        </w:tc>
        <w:tc>
          <w:tcPr>
            <w:tcW w:w="1040" w:type="dxa"/>
            <w:tcBorders>
              <w:top w:val="nil"/>
              <w:left w:val="nil"/>
              <w:bottom w:val="single" w:sz="4" w:space="0" w:color="auto"/>
              <w:right w:val="single" w:sz="4" w:space="0" w:color="auto"/>
            </w:tcBorders>
            <w:shd w:val="clear" w:color="auto" w:fill="auto"/>
            <w:noWrap/>
            <w:vAlign w:val="center"/>
            <w:hideMark/>
          </w:tcPr>
          <w:p w14:paraId="31D3CB5A" w14:textId="77777777" w:rsidR="00892745" w:rsidRPr="00A260D1" w:rsidRDefault="00892745" w:rsidP="00A260D1">
            <w:pPr>
              <w:autoSpaceDE/>
              <w:autoSpaceDN/>
              <w:jc w:val="right"/>
              <w:rPr>
                <w:color w:val="000000"/>
              </w:rPr>
            </w:pPr>
            <w:r w:rsidRPr="00A260D1">
              <w:rPr>
                <w:color w:val="000000"/>
              </w:rPr>
              <w:t>2 614</w:t>
            </w:r>
          </w:p>
        </w:tc>
      </w:tr>
      <w:tr w:rsidR="00892745" w:rsidRPr="00A260D1" w14:paraId="31D3CB66" w14:textId="77777777" w:rsidTr="00F76034">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1D3CB5C" w14:textId="77777777" w:rsidR="00892745" w:rsidRPr="00A260D1" w:rsidRDefault="00892745" w:rsidP="00A260D1">
            <w:pPr>
              <w:autoSpaceDE/>
              <w:autoSpaceDN/>
              <w:rPr>
                <w:color w:val="000000"/>
              </w:rPr>
            </w:pPr>
            <w:r w:rsidRPr="00A260D1">
              <w:rPr>
                <w:bCs/>
                <w:color w:val="000000"/>
              </w:rPr>
              <w:t>35-Saadud toetused</w:t>
            </w:r>
          </w:p>
        </w:tc>
        <w:tc>
          <w:tcPr>
            <w:tcW w:w="1651" w:type="dxa"/>
            <w:tcBorders>
              <w:top w:val="nil"/>
              <w:left w:val="nil"/>
              <w:bottom w:val="single" w:sz="4" w:space="0" w:color="auto"/>
              <w:right w:val="single" w:sz="4" w:space="0" w:color="auto"/>
            </w:tcBorders>
            <w:shd w:val="clear" w:color="auto" w:fill="auto"/>
            <w:noWrap/>
            <w:vAlign w:val="center"/>
            <w:hideMark/>
          </w:tcPr>
          <w:p w14:paraId="31D3CB5D" w14:textId="77777777" w:rsidR="00892745" w:rsidRPr="00A260D1" w:rsidRDefault="00892745" w:rsidP="00A260D1">
            <w:pPr>
              <w:autoSpaceDE/>
              <w:autoSpaceDN/>
              <w:rPr>
                <w:color w:val="000000"/>
              </w:rPr>
            </w:pPr>
            <w:r w:rsidRPr="00A260D1">
              <w:rPr>
                <w:bCs/>
                <w:color w:val="000000"/>
              </w:rPr>
              <w:t>Viljandi Huvikool</w:t>
            </w:r>
          </w:p>
        </w:tc>
        <w:tc>
          <w:tcPr>
            <w:tcW w:w="2035" w:type="dxa"/>
            <w:tcBorders>
              <w:top w:val="nil"/>
              <w:left w:val="nil"/>
              <w:bottom w:val="single" w:sz="4" w:space="0" w:color="auto"/>
              <w:right w:val="single" w:sz="4" w:space="0" w:color="auto"/>
            </w:tcBorders>
            <w:shd w:val="clear" w:color="auto" w:fill="auto"/>
            <w:noWrap/>
            <w:vAlign w:val="center"/>
            <w:hideMark/>
          </w:tcPr>
          <w:p w14:paraId="31D3CB5E" w14:textId="77777777" w:rsidR="00892745" w:rsidRPr="00A260D1" w:rsidRDefault="00892745" w:rsidP="00A260D1">
            <w:pPr>
              <w:autoSpaceDE/>
              <w:autoSpaceDN/>
              <w:rPr>
                <w:color w:val="000000"/>
              </w:rPr>
            </w:pPr>
            <w:r w:rsidRPr="00A260D1">
              <w:rPr>
                <w:color w:val="000000"/>
              </w:rPr>
              <w:t>3500-Saadud tegevuskulude sihtfinantseerimine</w:t>
            </w:r>
          </w:p>
        </w:tc>
        <w:tc>
          <w:tcPr>
            <w:tcW w:w="796" w:type="dxa"/>
            <w:tcBorders>
              <w:top w:val="nil"/>
              <w:left w:val="nil"/>
              <w:bottom w:val="single" w:sz="4" w:space="0" w:color="auto"/>
              <w:right w:val="single" w:sz="4" w:space="0" w:color="auto"/>
            </w:tcBorders>
            <w:shd w:val="clear" w:color="auto" w:fill="auto"/>
            <w:noWrap/>
            <w:vAlign w:val="center"/>
            <w:hideMark/>
          </w:tcPr>
          <w:p w14:paraId="31D3CB5F" w14:textId="77777777" w:rsidR="00892745" w:rsidRPr="00A260D1" w:rsidRDefault="00892745" w:rsidP="00A260D1">
            <w:pPr>
              <w:autoSpaceDE/>
              <w:autoSpaceDN/>
              <w:rPr>
                <w:rFonts w:ascii="Calibri" w:hAnsi="Calibri" w:cs="Calibri"/>
                <w:color w:val="000000"/>
              </w:rPr>
            </w:pPr>
            <w:r w:rsidRPr="00A260D1">
              <w:rPr>
                <w:rFonts w:ascii="Calibri" w:hAnsi="Calibri" w:cs="Calibri"/>
                <w:color w:val="000000"/>
              </w:rPr>
              <w:t> </w:t>
            </w:r>
          </w:p>
        </w:tc>
        <w:tc>
          <w:tcPr>
            <w:tcW w:w="2496" w:type="dxa"/>
            <w:tcBorders>
              <w:top w:val="nil"/>
              <w:left w:val="nil"/>
              <w:bottom w:val="single" w:sz="4" w:space="0" w:color="auto"/>
              <w:right w:val="single" w:sz="4" w:space="0" w:color="auto"/>
            </w:tcBorders>
            <w:shd w:val="clear" w:color="auto" w:fill="auto"/>
            <w:noWrap/>
            <w:vAlign w:val="center"/>
            <w:hideMark/>
          </w:tcPr>
          <w:p w14:paraId="31D3CB60" w14:textId="77777777" w:rsidR="00892745" w:rsidRPr="00A260D1" w:rsidRDefault="00892745" w:rsidP="00A260D1">
            <w:pPr>
              <w:autoSpaceDE/>
              <w:autoSpaceDN/>
              <w:rPr>
                <w:color w:val="000000"/>
              </w:rPr>
            </w:pPr>
            <w:r w:rsidRPr="00A260D1">
              <w:rPr>
                <w:color w:val="000000"/>
              </w:rPr>
              <w:t>Kultuurkapitalilt projektidele</w:t>
            </w:r>
          </w:p>
        </w:tc>
        <w:tc>
          <w:tcPr>
            <w:tcW w:w="2520" w:type="dxa"/>
            <w:tcBorders>
              <w:top w:val="nil"/>
              <w:left w:val="nil"/>
              <w:bottom w:val="single" w:sz="4" w:space="0" w:color="auto"/>
              <w:right w:val="single" w:sz="4" w:space="0" w:color="auto"/>
            </w:tcBorders>
            <w:shd w:val="clear" w:color="auto" w:fill="auto"/>
            <w:noWrap/>
            <w:vAlign w:val="center"/>
            <w:hideMark/>
          </w:tcPr>
          <w:p w14:paraId="31D3CB61" w14:textId="77777777" w:rsidR="00892745" w:rsidRPr="00A260D1" w:rsidRDefault="00892745" w:rsidP="00A260D1">
            <w:pPr>
              <w:autoSpaceDE/>
              <w:autoSpaceDN/>
              <w:rPr>
                <w:color w:val="000000"/>
              </w:rPr>
            </w:pPr>
            <w:r w:rsidRPr="00A260D1">
              <w:rPr>
                <w:color w:val="000000"/>
              </w:rPr>
              <w:t>Sihtraha projektideks</w:t>
            </w:r>
          </w:p>
        </w:tc>
        <w:tc>
          <w:tcPr>
            <w:tcW w:w="1275" w:type="dxa"/>
            <w:tcBorders>
              <w:top w:val="nil"/>
              <w:left w:val="nil"/>
              <w:bottom w:val="single" w:sz="4" w:space="0" w:color="auto"/>
              <w:right w:val="single" w:sz="4" w:space="0" w:color="auto"/>
            </w:tcBorders>
            <w:shd w:val="clear" w:color="auto" w:fill="auto"/>
            <w:noWrap/>
            <w:vAlign w:val="center"/>
            <w:hideMark/>
          </w:tcPr>
          <w:p w14:paraId="31D3CB62" w14:textId="77777777" w:rsidR="00892745" w:rsidRPr="00A260D1" w:rsidRDefault="00892745" w:rsidP="00A260D1">
            <w:pPr>
              <w:autoSpaceDE/>
              <w:autoSpaceDN/>
              <w:jc w:val="right"/>
              <w:rPr>
                <w:color w:val="000000"/>
              </w:rPr>
            </w:pPr>
            <w:r w:rsidRPr="00A260D1">
              <w:rPr>
                <w:color w:val="000000"/>
              </w:rPr>
              <w:t>0</w:t>
            </w:r>
          </w:p>
        </w:tc>
        <w:tc>
          <w:tcPr>
            <w:tcW w:w="993" w:type="dxa"/>
            <w:tcBorders>
              <w:top w:val="nil"/>
              <w:left w:val="nil"/>
              <w:bottom w:val="single" w:sz="4" w:space="0" w:color="auto"/>
              <w:right w:val="single" w:sz="4" w:space="0" w:color="auto"/>
            </w:tcBorders>
            <w:shd w:val="clear" w:color="000000" w:fill="FFF2CC"/>
            <w:noWrap/>
            <w:vAlign w:val="center"/>
            <w:hideMark/>
          </w:tcPr>
          <w:p w14:paraId="31D3CB63" w14:textId="77777777" w:rsidR="00892745" w:rsidRPr="00A260D1" w:rsidRDefault="00892745" w:rsidP="00A260D1">
            <w:pPr>
              <w:autoSpaceDE/>
              <w:autoSpaceDN/>
              <w:jc w:val="right"/>
              <w:rPr>
                <w:b/>
                <w:bCs/>
                <w:color w:val="000000"/>
              </w:rPr>
            </w:pPr>
            <w:r w:rsidRPr="00A260D1">
              <w:rPr>
                <w:b/>
                <w:bCs/>
                <w:color w:val="000000"/>
              </w:rPr>
              <w:t>0</w:t>
            </w:r>
          </w:p>
        </w:tc>
        <w:tc>
          <w:tcPr>
            <w:tcW w:w="850" w:type="dxa"/>
            <w:tcBorders>
              <w:top w:val="nil"/>
              <w:left w:val="nil"/>
              <w:bottom w:val="single" w:sz="4" w:space="0" w:color="auto"/>
              <w:right w:val="single" w:sz="4" w:space="0" w:color="auto"/>
            </w:tcBorders>
            <w:shd w:val="clear" w:color="000000" w:fill="FFF2CC"/>
            <w:noWrap/>
            <w:vAlign w:val="center"/>
            <w:hideMark/>
          </w:tcPr>
          <w:p w14:paraId="31D3CB64" w14:textId="77777777" w:rsidR="00892745" w:rsidRPr="00A260D1" w:rsidRDefault="00892745" w:rsidP="00A260D1">
            <w:pPr>
              <w:autoSpaceDE/>
              <w:autoSpaceDN/>
              <w:jc w:val="right"/>
              <w:rPr>
                <w:b/>
                <w:bCs/>
                <w:color w:val="000000"/>
              </w:rPr>
            </w:pPr>
            <w:r w:rsidRPr="00A260D1">
              <w:rPr>
                <w:b/>
                <w:bCs/>
                <w:color w:val="000000"/>
              </w:rPr>
              <w:t>990</w:t>
            </w:r>
          </w:p>
        </w:tc>
        <w:tc>
          <w:tcPr>
            <w:tcW w:w="1040" w:type="dxa"/>
            <w:tcBorders>
              <w:top w:val="nil"/>
              <w:left w:val="nil"/>
              <w:bottom w:val="single" w:sz="4" w:space="0" w:color="auto"/>
              <w:right w:val="single" w:sz="4" w:space="0" w:color="auto"/>
            </w:tcBorders>
            <w:shd w:val="clear" w:color="auto" w:fill="auto"/>
            <w:noWrap/>
            <w:vAlign w:val="center"/>
            <w:hideMark/>
          </w:tcPr>
          <w:p w14:paraId="31D3CB65" w14:textId="77777777" w:rsidR="00892745" w:rsidRPr="00A260D1" w:rsidRDefault="00892745" w:rsidP="00A260D1">
            <w:pPr>
              <w:autoSpaceDE/>
              <w:autoSpaceDN/>
              <w:jc w:val="right"/>
              <w:rPr>
                <w:color w:val="000000"/>
              </w:rPr>
            </w:pPr>
            <w:r w:rsidRPr="00A260D1">
              <w:rPr>
                <w:color w:val="000000"/>
              </w:rPr>
              <w:t>990</w:t>
            </w:r>
          </w:p>
        </w:tc>
      </w:tr>
      <w:tr w:rsidR="00892745" w:rsidRPr="00A260D1" w14:paraId="31D3CB71" w14:textId="77777777" w:rsidTr="00F76034">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1D3CB67" w14:textId="77777777" w:rsidR="00892745" w:rsidRPr="00A260D1" w:rsidRDefault="00892745" w:rsidP="00A260D1">
            <w:pPr>
              <w:autoSpaceDE/>
              <w:autoSpaceDN/>
              <w:rPr>
                <w:color w:val="000000"/>
              </w:rPr>
            </w:pPr>
            <w:r w:rsidRPr="00A260D1">
              <w:rPr>
                <w:bCs/>
                <w:color w:val="000000"/>
              </w:rPr>
              <w:t>35-Saadud toetused</w:t>
            </w:r>
          </w:p>
        </w:tc>
        <w:tc>
          <w:tcPr>
            <w:tcW w:w="1651" w:type="dxa"/>
            <w:tcBorders>
              <w:top w:val="nil"/>
              <w:left w:val="nil"/>
              <w:bottom w:val="single" w:sz="4" w:space="0" w:color="auto"/>
              <w:right w:val="single" w:sz="4" w:space="0" w:color="auto"/>
            </w:tcBorders>
            <w:shd w:val="clear" w:color="auto" w:fill="auto"/>
            <w:noWrap/>
            <w:vAlign w:val="center"/>
            <w:hideMark/>
          </w:tcPr>
          <w:p w14:paraId="31D3CB68" w14:textId="77777777" w:rsidR="00892745" w:rsidRPr="00A260D1" w:rsidRDefault="00892745" w:rsidP="00A260D1">
            <w:pPr>
              <w:autoSpaceDE/>
              <w:autoSpaceDN/>
              <w:rPr>
                <w:color w:val="000000"/>
              </w:rPr>
            </w:pPr>
            <w:r w:rsidRPr="00A260D1">
              <w:rPr>
                <w:bCs/>
                <w:color w:val="000000"/>
              </w:rPr>
              <w:t>Viljandi Huvikool</w:t>
            </w:r>
          </w:p>
        </w:tc>
        <w:tc>
          <w:tcPr>
            <w:tcW w:w="2035" w:type="dxa"/>
            <w:tcBorders>
              <w:top w:val="nil"/>
              <w:left w:val="nil"/>
              <w:bottom w:val="single" w:sz="4" w:space="0" w:color="auto"/>
              <w:right w:val="single" w:sz="4" w:space="0" w:color="auto"/>
            </w:tcBorders>
            <w:shd w:val="clear" w:color="auto" w:fill="auto"/>
            <w:noWrap/>
            <w:vAlign w:val="center"/>
            <w:hideMark/>
          </w:tcPr>
          <w:p w14:paraId="31D3CB69" w14:textId="77777777" w:rsidR="00892745" w:rsidRPr="00A260D1" w:rsidRDefault="00892745" w:rsidP="00A260D1">
            <w:pPr>
              <w:autoSpaceDE/>
              <w:autoSpaceDN/>
              <w:rPr>
                <w:color w:val="000000"/>
              </w:rPr>
            </w:pPr>
            <w:r w:rsidRPr="00A260D1">
              <w:rPr>
                <w:color w:val="000000"/>
              </w:rPr>
              <w:t>3500-Saadud tegevuskulude sihtfinantseerimine</w:t>
            </w:r>
          </w:p>
        </w:tc>
        <w:tc>
          <w:tcPr>
            <w:tcW w:w="796" w:type="dxa"/>
            <w:tcBorders>
              <w:top w:val="nil"/>
              <w:left w:val="nil"/>
              <w:bottom w:val="single" w:sz="4" w:space="0" w:color="auto"/>
              <w:right w:val="single" w:sz="4" w:space="0" w:color="auto"/>
            </w:tcBorders>
            <w:shd w:val="clear" w:color="auto" w:fill="auto"/>
            <w:noWrap/>
            <w:vAlign w:val="center"/>
            <w:hideMark/>
          </w:tcPr>
          <w:p w14:paraId="31D3CB6A" w14:textId="77777777" w:rsidR="00892745" w:rsidRPr="00A260D1" w:rsidRDefault="00892745" w:rsidP="00A260D1">
            <w:pPr>
              <w:autoSpaceDE/>
              <w:autoSpaceDN/>
              <w:rPr>
                <w:rFonts w:ascii="Calibri" w:hAnsi="Calibri" w:cs="Calibri"/>
                <w:color w:val="000000"/>
              </w:rPr>
            </w:pPr>
            <w:r w:rsidRPr="00A260D1">
              <w:rPr>
                <w:rFonts w:ascii="Calibri" w:hAnsi="Calibri" w:cs="Calibri"/>
                <w:color w:val="000000"/>
              </w:rPr>
              <w:t> </w:t>
            </w:r>
          </w:p>
        </w:tc>
        <w:tc>
          <w:tcPr>
            <w:tcW w:w="2496" w:type="dxa"/>
            <w:tcBorders>
              <w:top w:val="nil"/>
              <w:left w:val="nil"/>
              <w:bottom w:val="single" w:sz="4" w:space="0" w:color="auto"/>
              <w:right w:val="single" w:sz="4" w:space="0" w:color="auto"/>
            </w:tcBorders>
            <w:shd w:val="clear" w:color="auto" w:fill="auto"/>
            <w:noWrap/>
            <w:vAlign w:val="center"/>
            <w:hideMark/>
          </w:tcPr>
          <w:p w14:paraId="31D3CB6B" w14:textId="77777777" w:rsidR="00892745" w:rsidRPr="00A260D1" w:rsidRDefault="00892745" w:rsidP="00A260D1">
            <w:pPr>
              <w:autoSpaceDE/>
              <w:autoSpaceDN/>
              <w:rPr>
                <w:color w:val="000000"/>
              </w:rPr>
            </w:pPr>
            <w:r w:rsidRPr="00A260D1">
              <w:rPr>
                <w:color w:val="000000"/>
              </w:rPr>
              <w:t>Sihtfinantseerimine muudelt residentidelt, eraisikutelt, sponsoritelt</w:t>
            </w:r>
          </w:p>
        </w:tc>
        <w:tc>
          <w:tcPr>
            <w:tcW w:w="2520" w:type="dxa"/>
            <w:tcBorders>
              <w:top w:val="nil"/>
              <w:left w:val="nil"/>
              <w:bottom w:val="single" w:sz="4" w:space="0" w:color="auto"/>
              <w:right w:val="single" w:sz="4" w:space="0" w:color="auto"/>
            </w:tcBorders>
            <w:shd w:val="clear" w:color="auto" w:fill="auto"/>
            <w:noWrap/>
            <w:vAlign w:val="center"/>
            <w:hideMark/>
          </w:tcPr>
          <w:p w14:paraId="31D3CB6C" w14:textId="77777777" w:rsidR="00892745" w:rsidRPr="00A260D1" w:rsidRDefault="00892745" w:rsidP="00A260D1">
            <w:pPr>
              <w:autoSpaceDE/>
              <w:autoSpaceDN/>
              <w:rPr>
                <w:color w:val="000000"/>
              </w:rPr>
            </w:pPr>
            <w:r w:rsidRPr="00A260D1">
              <w:rPr>
                <w:color w:val="000000"/>
              </w:rPr>
              <w:t>Annetus Viljandi Metallilt</w:t>
            </w:r>
          </w:p>
        </w:tc>
        <w:tc>
          <w:tcPr>
            <w:tcW w:w="1275" w:type="dxa"/>
            <w:tcBorders>
              <w:top w:val="nil"/>
              <w:left w:val="nil"/>
              <w:bottom w:val="single" w:sz="4" w:space="0" w:color="auto"/>
              <w:right w:val="single" w:sz="4" w:space="0" w:color="auto"/>
            </w:tcBorders>
            <w:shd w:val="clear" w:color="auto" w:fill="auto"/>
            <w:noWrap/>
            <w:vAlign w:val="center"/>
            <w:hideMark/>
          </w:tcPr>
          <w:p w14:paraId="31D3CB6D" w14:textId="77777777" w:rsidR="00892745" w:rsidRPr="00A260D1" w:rsidRDefault="00892745" w:rsidP="00A260D1">
            <w:pPr>
              <w:autoSpaceDE/>
              <w:autoSpaceDN/>
              <w:jc w:val="right"/>
              <w:rPr>
                <w:color w:val="000000"/>
              </w:rPr>
            </w:pPr>
            <w:r w:rsidRPr="00A260D1">
              <w:rPr>
                <w:color w:val="000000"/>
              </w:rPr>
              <w:t>0</w:t>
            </w:r>
          </w:p>
        </w:tc>
        <w:tc>
          <w:tcPr>
            <w:tcW w:w="993" w:type="dxa"/>
            <w:tcBorders>
              <w:top w:val="nil"/>
              <w:left w:val="nil"/>
              <w:bottom w:val="single" w:sz="4" w:space="0" w:color="auto"/>
              <w:right w:val="single" w:sz="4" w:space="0" w:color="auto"/>
            </w:tcBorders>
            <w:shd w:val="clear" w:color="000000" w:fill="FFF2CC"/>
            <w:noWrap/>
            <w:vAlign w:val="center"/>
            <w:hideMark/>
          </w:tcPr>
          <w:p w14:paraId="31D3CB6E" w14:textId="77777777" w:rsidR="00892745" w:rsidRPr="00A260D1" w:rsidRDefault="00892745" w:rsidP="00A260D1">
            <w:pPr>
              <w:autoSpaceDE/>
              <w:autoSpaceDN/>
              <w:jc w:val="right"/>
              <w:rPr>
                <w:b/>
                <w:bCs/>
                <w:color w:val="000000"/>
              </w:rPr>
            </w:pPr>
            <w:r w:rsidRPr="00A260D1">
              <w:rPr>
                <w:b/>
                <w:bCs/>
                <w:color w:val="000000"/>
              </w:rPr>
              <w:t>0</w:t>
            </w:r>
          </w:p>
        </w:tc>
        <w:tc>
          <w:tcPr>
            <w:tcW w:w="850" w:type="dxa"/>
            <w:tcBorders>
              <w:top w:val="nil"/>
              <w:left w:val="nil"/>
              <w:bottom w:val="single" w:sz="4" w:space="0" w:color="auto"/>
              <w:right w:val="single" w:sz="4" w:space="0" w:color="auto"/>
            </w:tcBorders>
            <w:shd w:val="clear" w:color="000000" w:fill="FFF2CC"/>
            <w:noWrap/>
            <w:vAlign w:val="center"/>
            <w:hideMark/>
          </w:tcPr>
          <w:p w14:paraId="31D3CB6F" w14:textId="77777777" w:rsidR="00892745" w:rsidRPr="00A260D1" w:rsidRDefault="00892745" w:rsidP="00A260D1">
            <w:pPr>
              <w:autoSpaceDE/>
              <w:autoSpaceDN/>
              <w:jc w:val="right"/>
              <w:rPr>
                <w:b/>
                <w:bCs/>
                <w:color w:val="000000"/>
              </w:rPr>
            </w:pPr>
            <w:r w:rsidRPr="00A260D1">
              <w:rPr>
                <w:b/>
                <w:bCs/>
                <w:color w:val="000000"/>
              </w:rPr>
              <w:t>750</w:t>
            </w:r>
          </w:p>
        </w:tc>
        <w:tc>
          <w:tcPr>
            <w:tcW w:w="1040" w:type="dxa"/>
            <w:tcBorders>
              <w:top w:val="nil"/>
              <w:left w:val="nil"/>
              <w:bottom w:val="single" w:sz="4" w:space="0" w:color="auto"/>
              <w:right w:val="single" w:sz="4" w:space="0" w:color="auto"/>
            </w:tcBorders>
            <w:shd w:val="clear" w:color="auto" w:fill="auto"/>
            <w:noWrap/>
            <w:vAlign w:val="center"/>
            <w:hideMark/>
          </w:tcPr>
          <w:p w14:paraId="31D3CB70" w14:textId="77777777" w:rsidR="00892745" w:rsidRPr="00A260D1" w:rsidRDefault="00892745" w:rsidP="00A260D1">
            <w:pPr>
              <w:autoSpaceDE/>
              <w:autoSpaceDN/>
              <w:jc w:val="right"/>
              <w:rPr>
                <w:color w:val="000000"/>
              </w:rPr>
            </w:pPr>
            <w:r w:rsidRPr="00A260D1">
              <w:rPr>
                <w:color w:val="000000"/>
              </w:rPr>
              <w:t>750</w:t>
            </w:r>
          </w:p>
        </w:tc>
      </w:tr>
      <w:tr w:rsidR="00892745" w:rsidRPr="00A260D1" w14:paraId="31D3CB7C" w14:textId="77777777" w:rsidTr="00F76034">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1D3CB72" w14:textId="77777777" w:rsidR="00892745" w:rsidRPr="00A260D1" w:rsidRDefault="00892745" w:rsidP="00A260D1">
            <w:pPr>
              <w:autoSpaceDE/>
              <w:autoSpaceDN/>
              <w:rPr>
                <w:color w:val="000000"/>
              </w:rPr>
            </w:pPr>
            <w:r w:rsidRPr="00A260D1">
              <w:rPr>
                <w:bCs/>
                <w:color w:val="000000"/>
              </w:rPr>
              <w:t>35-Saadud toetused</w:t>
            </w:r>
          </w:p>
        </w:tc>
        <w:tc>
          <w:tcPr>
            <w:tcW w:w="1651" w:type="dxa"/>
            <w:tcBorders>
              <w:top w:val="nil"/>
              <w:left w:val="nil"/>
              <w:bottom w:val="single" w:sz="4" w:space="0" w:color="auto"/>
              <w:right w:val="single" w:sz="4" w:space="0" w:color="auto"/>
            </w:tcBorders>
            <w:shd w:val="clear" w:color="auto" w:fill="auto"/>
            <w:noWrap/>
            <w:vAlign w:val="center"/>
            <w:hideMark/>
          </w:tcPr>
          <w:p w14:paraId="31D3CB73" w14:textId="77777777" w:rsidR="00892745" w:rsidRPr="00A260D1" w:rsidRDefault="00892745" w:rsidP="00A260D1">
            <w:pPr>
              <w:autoSpaceDE/>
              <w:autoSpaceDN/>
              <w:rPr>
                <w:color w:val="000000"/>
              </w:rPr>
            </w:pPr>
            <w:r w:rsidRPr="00A260D1">
              <w:rPr>
                <w:bCs/>
                <w:color w:val="000000"/>
              </w:rPr>
              <w:t>Viljandi Huvikool</w:t>
            </w:r>
          </w:p>
        </w:tc>
        <w:tc>
          <w:tcPr>
            <w:tcW w:w="2035" w:type="dxa"/>
            <w:tcBorders>
              <w:top w:val="nil"/>
              <w:left w:val="nil"/>
              <w:bottom w:val="single" w:sz="4" w:space="0" w:color="auto"/>
              <w:right w:val="single" w:sz="4" w:space="0" w:color="auto"/>
            </w:tcBorders>
            <w:shd w:val="clear" w:color="auto" w:fill="auto"/>
            <w:noWrap/>
            <w:vAlign w:val="center"/>
            <w:hideMark/>
          </w:tcPr>
          <w:p w14:paraId="31D3CB74" w14:textId="77777777" w:rsidR="00892745" w:rsidRPr="00A260D1" w:rsidRDefault="00892745" w:rsidP="00A260D1">
            <w:pPr>
              <w:autoSpaceDE/>
              <w:autoSpaceDN/>
              <w:rPr>
                <w:color w:val="000000"/>
              </w:rPr>
            </w:pPr>
            <w:r w:rsidRPr="00A260D1">
              <w:rPr>
                <w:color w:val="000000"/>
              </w:rPr>
              <w:t>3500-Saadud tegevuskulude sihtfinantseerimine</w:t>
            </w:r>
          </w:p>
        </w:tc>
        <w:tc>
          <w:tcPr>
            <w:tcW w:w="796" w:type="dxa"/>
            <w:tcBorders>
              <w:top w:val="nil"/>
              <w:left w:val="nil"/>
              <w:bottom w:val="single" w:sz="4" w:space="0" w:color="auto"/>
              <w:right w:val="single" w:sz="4" w:space="0" w:color="auto"/>
            </w:tcBorders>
            <w:shd w:val="clear" w:color="auto" w:fill="auto"/>
            <w:noWrap/>
            <w:vAlign w:val="center"/>
            <w:hideMark/>
          </w:tcPr>
          <w:p w14:paraId="31D3CB75" w14:textId="77777777" w:rsidR="00892745" w:rsidRPr="00A260D1" w:rsidRDefault="00892745" w:rsidP="00A260D1">
            <w:pPr>
              <w:autoSpaceDE/>
              <w:autoSpaceDN/>
              <w:rPr>
                <w:rFonts w:ascii="Calibri" w:hAnsi="Calibri" w:cs="Calibri"/>
                <w:color w:val="000000"/>
              </w:rPr>
            </w:pPr>
            <w:r w:rsidRPr="00A260D1">
              <w:rPr>
                <w:rFonts w:ascii="Calibri" w:hAnsi="Calibri" w:cs="Calibri"/>
                <w:color w:val="000000"/>
              </w:rPr>
              <w:t> </w:t>
            </w:r>
          </w:p>
        </w:tc>
        <w:tc>
          <w:tcPr>
            <w:tcW w:w="2496" w:type="dxa"/>
            <w:tcBorders>
              <w:top w:val="nil"/>
              <w:left w:val="nil"/>
              <w:bottom w:val="single" w:sz="4" w:space="0" w:color="auto"/>
              <w:right w:val="single" w:sz="4" w:space="0" w:color="auto"/>
            </w:tcBorders>
            <w:shd w:val="clear" w:color="auto" w:fill="auto"/>
            <w:noWrap/>
            <w:vAlign w:val="center"/>
            <w:hideMark/>
          </w:tcPr>
          <w:p w14:paraId="31D3CB76" w14:textId="77777777" w:rsidR="00892745" w:rsidRPr="00A260D1" w:rsidRDefault="00892745" w:rsidP="00A260D1">
            <w:pPr>
              <w:autoSpaceDE/>
              <w:autoSpaceDN/>
              <w:rPr>
                <w:color w:val="000000"/>
              </w:rPr>
            </w:pPr>
            <w:r w:rsidRPr="00A260D1">
              <w:rPr>
                <w:color w:val="000000"/>
              </w:rPr>
              <w:t>Sihtfinantseerimine muudelt residentidelt, eraisikutelt, sponsoritelt</w:t>
            </w:r>
          </w:p>
        </w:tc>
        <w:tc>
          <w:tcPr>
            <w:tcW w:w="2520" w:type="dxa"/>
            <w:tcBorders>
              <w:top w:val="nil"/>
              <w:left w:val="nil"/>
              <w:bottom w:val="single" w:sz="4" w:space="0" w:color="auto"/>
              <w:right w:val="single" w:sz="4" w:space="0" w:color="auto"/>
            </w:tcBorders>
            <w:shd w:val="clear" w:color="auto" w:fill="auto"/>
            <w:noWrap/>
            <w:vAlign w:val="center"/>
            <w:hideMark/>
          </w:tcPr>
          <w:p w14:paraId="31D3CB77" w14:textId="77777777" w:rsidR="00892745" w:rsidRPr="00A260D1" w:rsidRDefault="00892745" w:rsidP="00A260D1">
            <w:pPr>
              <w:autoSpaceDE/>
              <w:autoSpaceDN/>
              <w:rPr>
                <w:color w:val="000000"/>
              </w:rPr>
            </w:pPr>
            <w:r w:rsidRPr="00A260D1">
              <w:rPr>
                <w:color w:val="000000"/>
              </w:rPr>
              <w:t>Sihtraha projektideks</w:t>
            </w:r>
          </w:p>
        </w:tc>
        <w:tc>
          <w:tcPr>
            <w:tcW w:w="1275" w:type="dxa"/>
            <w:tcBorders>
              <w:top w:val="nil"/>
              <w:left w:val="nil"/>
              <w:bottom w:val="single" w:sz="4" w:space="0" w:color="auto"/>
              <w:right w:val="single" w:sz="4" w:space="0" w:color="auto"/>
            </w:tcBorders>
            <w:shd w:val="clear" w:color="auto" w:fill="auto"/>
            <w:noWrap/>
            <w:vAlign w:val="center"/>
            <w:hideMark/>
          </w:tcPr>
          <w:p w14:paraId="31D3CB78" w14:textId="77777777" w:rsidR="00892745" w:rsidRPr="00A260D1" w:rsidRDefault="00892745" w:rsidP="00A260D1">
            <w:pPr>
              <w:autoSpaceDE/>
              <w:autoSpaceDN/>
              <w:jc w:val="right"/>
              <w:rPr>
                <w:color w:val="000000"/>
              </w:rPr>
            </w:pPr>
            <w:r w:rsidRPr="00A260D1">
              <w:rPr>
                <w:color w:val="000000"/>
              </w:rPr>
              <w:t>740</w:t>
            </w:r>
          </w:p>
        </w:tc>
        <w:tc>
          <w:tcPr>
            <w:tcW w:w="993" w:type="dxa"/>
            <w:tcBorders>
              <w:top w:val="nil"/>
              <w:left w:val="nil"/>
              <w:bottom w:val="single" w:sz="4" w:space="0" w:color="auto"/>
              <w:right w:val="single" w:sz="4" w:space="0" w:color="auto"/>
            </w:tcBorders>
            <w:shd w:val="clear" w:color="000000" w:fill="FFF2CC"/>
            <w:noWrap/>
            <w:vAlign w:val="center"/>
            <w:hideMark/>
          </w:tcPr>
          <w:p w14:paraId="31D3CB79" w14:textId="77777777" w:rsidR="00892745" w:rsidRPr="00A260D1" w:rsidRDefault="00892745" w:rsidP="00A260D1">
            <w:pPr>
              <w:autoSpaceDE/>
              <w:autoSpaceDN/>
              <w:jc w:val="right"/>
              <w:rPr>
                <w:b/>
                <w:bCs/>
                <w:color w:val="000000"/>
              </w:rPr>
            </w:pPr>
            <w:r w:rsidRPr="00A260D1">
              <w:rPr>
                <w:b/>
                <w:bCs/>
                <w:color w:val="000000"/>
              </w:rPr>
              <w:t>0</w:t>
            </w:r>
          </w:p>
        </w:tc>
        <w:tc>
          <w:tcPr>
            <w:tcW w:w="850" w:type="dxa"/>
            <w:tcBorders>
              <w:top w:val="nil"/>
              <w:left w:val="nil"/>
              <w:bottom w:val="single" w:sz="4" w:space="0" w:color="auto"/>
              <w:right w:val="single" w:sz="4" w:space="0" w:color="auto"/>
            </w:tcBorders>
            <w:shd w:val="clear" w:color="000000" w:fill="FFF2CC"/>
            <w:noWrap/>
            <w:vAlign w:val="center"/>
            <w:hideMark/>
          </w:tcPr>
          <w:p w14:paraId="31D3CB7A" w14:textId="77777777" w:rsidR="00892745" w:rsidRPr="00A260D1" w:rsidRDefault="00892745" w:rsidP="00A260D1">
            <w:pPr>
              <w:autoSpaceDE/>
              <w:autoSpaceDN/>
              <w:jc w:val="right"/>
              <w:rPr>
                <w:b/>
                <w:bCs/>
                <w:color w:val="000000"/>
              </w:rPr>
            </w:pPr>
            <w:r w:rsidRPr="00A260D1">
              <w:rPr>
                <w:b/>
                <w:bCs/>
                <w:color w:val="000000"/>
              </w:rPr>
              <w:t>175</w:t>
            </w:r>
          </w:p>
        </w:tc>
        <w:tc>
          <w:tcPr>
            <w:tcW w:w="1040" w:type="dxa"/>
            <w:tcBorders>
              <w:top w:val="nil"/>
              <w:left w:val="nil"/>
              <w:bottom w:val="single" w:sz="4" w:space="0" w:color="auto"/>
              <w:right w:val="single" w:sz="4" w:space="0" w:color="auto"/>
            </w:tcBorders>
            <w:shd w:val="clear" w:color="auto" w:fill="auto"/>
            <w:noWrap/>
            <w:vAlign w:val="center"/>
            <w:hideMark/>
          </w:tcPr>
          <w:p w14:paraId="31D3CB7B" w14:textId="77777777" w:rsidR="00892745" w:rsidRPr="00A260D1" w:rsidRDefault="00892745" w:rsidP="00A260D1">
            <w:pPr>
              <w:autoSpaceDE/>
              <w:autoSpaceDN/>
              <w:jc w:val="right"/>
              <w:rPr>
                <w:color w:val="000000"/>
              </w:rPr>
            </w:pPr>
            <w:r w:rsidRPr="00A260D1">
              <w:rPr>
                <w:color w:val="000000"/>
              </w:rPr>
              <w:t>915</w:t>
            </w:r>
          </w:p>
        </w:tc>
      </w:tr>
      <w:tr w:rsidR="00892745" w:rsidRPr="00A260D1" w14:paraId="31D3CB87" w14:textId="77777777" w:rsidTr="00F76034">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1D3CB7D" w14:textId="77777777" w:rsidR="00892745" w:rsidRPr="00A260D1" w:rsidRDefault="00892745" w:rsidP="00A260D1">
            <w:pPr>
              <w:autoSpaceDE/>
              <w:autoSpaceDN/>
              <w:rPr>
                <w:color w:val="000000"/>
              </w:rPr>
            </w:pPr>
            <w:r w:rsidRPr="00A260D1">
              <w:rPr>
                <w:bCs/>
                <w:color w:val="000000"/>
              </w:rPr>
              <w:t>35-Saadud toetused</w:t>
            </w:r>
          </w:p>
        </w:tc>
        <w:tc>
          <w:tcPr>
            <w:tcW w:w="1651" w:type="dxa"/>
            <w:tcBorders>
              <w:top w:val="nil"/>
              <w:left w:val="nil"/>
              <w:bottom w:val="single" w:sz="4" w:space="0" w:color="auto"/>
              <w:right w:val="single" w:sz="4" w:space="0" w:color="auto"/>
            </w:tcBorders>
            <w:shd w:val="clear" w:color="auto" w:fill="auto"/>
            <w:noWrap/>
            <w:vAlign w:val="center"/>
            <w:hideMark/>
          </w:tcPr>
          <w:p w14:paraId="31D3CB7E" w14:textId="77777777" w:rsidR="00892745" w:rsidRPr="00A260D1" w:rsidRDefault="00892745" w:rsidP="00A260D1">
            <w:pPr>
              <w:autoSpaceDE/>
              <w:autoSpaceDN/>
              <w:rPr>
                <w:color w:val="000000"/>
              </w:rPr>
            </w:pPr>
            <w:r w:rsidRPr="00A260D1">
              <w:rPr>
                <w:bCs/>
                <w:color w:val="000000"/>
              </w:rPr>
              <w:t>Viljandi Kunstikool</w:t>
            </w:r>
          </w:p>
        </w:tc>
        <w:tc>
          <w:tcPr>
            <w:tcW w:w="2035" w:type="dxa"/>
            <w:tcBorders>
              <w:top w:val="nil"/>
              <w:left w:val="nil"/>
              <w:bottom w:val="single" w:sz="4" w:space="0" w:color="auto"/>
              <w:right w:val="single" w:sz="4" w:space="0" w:color="auto"/>
            </w:tcBorders>
            <w:shd w:val="clear" w:color="auto" w:fill="auto"/>
            <w:noWrap/>
            <w:vAlign w:val="center"/>
            <w:hideMark/>
          </w:tcPr>
          <w:p w14:paraId="31D3CB7F" w14:textId="77777777" w:rsidR="00892745" w:rsidRPr="00A260D1" w:rsidRDefault="00892745" w:rsidP="00A260D1">
            <w:pPr>
              <w:autoSpaceDE/>
              <w:autoSpaceDN/>
              <w:rPr>
                <w:color w:val="000000"/>
              </w:rPr>
            </w:pPr>
            <w:r w:rsidRPr="00A260D1">
              <w:rPr>
                <w:color w:val="000000"/>
              </w:rPr>
              <w:t>3500-Saadud tegevuskulude sihtfinantseerimine</w:t>
            </w:r>
          </w:p>
        </w:tc>
        <w:tc>
          <w:tcPr>
            <w:tcW w:w="796" w:type="dxa"/>
            <w:tcBorders>
              <w:top w:val="nil"/>
              <w:left w:val="nil"/>
              <w:bottom w:val="single" w:sz="4" w:space="0" w:color="auto"/>
              <w:right w:val="single" w:sz="4" w:space="0" w:color="auto"/>
            </w:tcBorders>
            <w:shd w:val="clear" w:color="auto" w:fill="auto"/>
            <w:noWrap/>
            <w:vAlign w:val="center"/>
            <w:hideMark/>
          </w:tcPr>
          <w:p w14:paraId="31D3CB80" w14:textId="77777777" w:rsidR="00892745" w:rsidRPr="00A260D1" w:rsidRDefault="00892745" w:rsidP="00A260D1">
            <w:pPr>
              <w:autoSpaceDE/>
              <w:autoSpaceDN/>
              <w:rPr>
                <w:rFonts w:ascii="Calibri" w:hAnsi="Calibri" w:cs="Calibri"/>
                <w:color w:val="000000"/>
              </w:rPr>
            </w:pPr>
            <w:r w:rsidRPr="00A260D1">
              <w:rPr>
                <w:rFonts w:ascii="Calibri" w:hAnsi="Calibri" w:cs="Calibri"/>
                <w:color w:val="000000"/>
              </w:rPr>
              <w:t> </w:t>
            </w:r>
          </w:p>
        </w:tc>
        <w:tc>
          <w:tcPr>
            <w:tcW w:w="2496" w:type="dxa"/>
            <w:tcBorders>
              <w:top w:val="nil"/>
              <w:left w:val="nil"/>
              <w:bottom w:val="single" w:sz="4" w:space="0" w:color="auto"/>
              <w:right w:val="single" w:sz="4" w:space="0" w:color="auto"/>
            </w:tcBorders>
            <w:shd w:val="clear" w:color="auto" w:fill="auto"/>
            <w:noWrap/>
            <w:vAlign w:val="center"/>
            <w:hideMark/>
          </w:tcPr>
          <w:p w14:paraId="31D3CB81" w14:textId="77777777" w:rsidR="00892745" w:rsidRPr="00A260D1" w:rsidRDefault="00892745" w:rsidP="00A260D1">
            <w:pPr>
              <w:autoSpaceDE/>
              <w:autoSpaceDN/>
              <w:rPr>
                <w:color w:val="000000"/>
              </w:rPr>
            </w:pPr>
            <w:r w:rsidRPr="00A260D1">
              <w:rPr>
                <w:color w:val="000000"/>
              </w:rPr>
              <w:t>Sihtfinantseerimine muudelt residentidelt, eraisikutelt, sponsoritelt</w:t>
            </w:r>
          </w:p>
        </w:tc>
        <w:tc>
          <w:tcPr>
            <w:tcW w:w="2520" w:type="dxa"/>
            <w:tcBorders>
              <w:top w:val="nil"/>
              <w:left w:val="nil"/>
              <w:bottom w:val="single" w:sz="4" w:space="0" w:color="auto"/>
              <w:right w:val="single" w:sz="4" w:space="0" w:color="auto"/>
            </w:tcBorders>
            <w:shd w:val="clear" w:color="auto" w:fill="auto"/>
            <w:noWrap/>
            <w:vAlign w:val="center"/>
            <w:hideMark/>
          </w:tcPr>
          <w:p w14:paraId="31D3CB82" w14:textId="77777777" w:rsidR="00892745" w:rsidRPr="00A260D1" w:rsidRDefault="00892745" w:rsidP="00A260D1">
            <w:pPr>
              <w:autoSpaceDE/>
              <w:autoSpaceDN/>
              <w:rPr>
                <w:color w:val="000000"/>
              </w:rPr>
            </w:pPr>
            <w:r w:rsidRPr="00A260D1">
              <w:rPr>
                <w:color w:val="000000"/>
              </w:rPr>
              <w:t>Annetus Viljandi Metallilt</w:t>
            </w:r>
          </w:p>
        </w:tc>
        <w:tc>
          <w:tcPr>
            <w:tcW w:w="1275" w:type="dxa"/>
            <w:tcBorders>
              <w:top w:val="nil"/>
              <w:left w:val="nil"/>
              <w:bottom w:val="single" w:sz="4" w:space="0" w:color="auto"/>
              <w:right w:val="single" w:sz="4" w:space="0" w:color="auto"/>
            </w:tcBorders>
            <w:shd w:val="clear" w:color="auto" w:fill="auto"/>
            <w:noWrap/>
            <w:vAlign w:val="center"/>
            <w:hideMark/>
          </w:tcPr>
          <w:p w14:paraId="31D3CB83" w14:textId="77777777" w:rsidR="00892745" w:rsidRPr="00A260D1" w:rsidRDefault="00892745" w:rsidP="00A260D1">
            <w:pPr>
              <w:autoSpaceDE/>
              <w:autoSpaceDN/>
              <w:jc w:val="right"/>
              <w:rPr>
                <w:color w:val="000000"/>
              </w:rPr>
            </w:pPr>
            <w:r w:rsidRPr="00A260D1">
              <w:rPr>
                <w:color w:val="000000"/>
              </w:rPr>
              <w:t>0</w:t>
            </w:r>
          </w:p>
        </w:tc>
        <w:tc>
          <w:tcPr>
            <w:tcW w:w="993" w:type="dxa"/>
            <w:tcBorders>
              <w:top w:val="nil"/>
              <w:left w:val="nil"/>
              <w:bottom w:val="single" w:sz="4" w:space="0" w:color="auto"/>
              <w:right w:val="single" w:sz="4" w:space="0" w:color="auto"/>
            </w:tcBorders>
            <w:shd w:val="clear" w:color="000000" w:fill="FFF2CC"/>
            <w:noWrap/>
            <w:vAlign w:val="center"/>
            <w:hideMark/>
          </w:tcPr>
          <w:p w14:paraId="31D3CB84" w14:textId="77777777" w:rsidR="00892745" w:rsidRPr="00A260D1" w:rsidRDefault="00892745" w:rsidP="00A260D1">
            <w:pPr>
              <w:autoSpaceDE/>
              <w:autoSpaceDN/>
              <w:jc w:val="right"/>
              <w:rPr>
                <w:b/>
                <w:bCs/>
                <w:color w:val="000000"/>
              </w:rPr>
            </w:pPr>
            <w:r w:rsidRPr="00A260D1">
              <w:rPr>
                <w:b/>
                <w:bCs/>
                <w:color w:val="000000"/>
              </w:rPr>
              <w:t>0</w:t>
            </w:r>
          </w:p>
        </w:tc>
        <w:tc>
          <w:tcPr>
            <w:tcW w:w="850" w:type="dxa"/>
            <w:tcBorders>
              <w:top w:val="nil"/>
              <w:left w:val="nil"/>
              <w:bottom w:val="single" w:sz="4" w:space="0" w:color="auto"/>
              <w:right w:val="single" w:sz="4" w:space="0" w:color="auto"/>
            </w:tcBorders>
            <w:shd w:val="clear" w:color="000000" w:fill="FFF2CC"/>
            <w:noWrap/>
            <w:vAlign w:val="center"/>
            <w:hideMark/>
          </w:tcPr>
          <w:p w14:paraId="31D3CB85" w14:textId="77777777" w:rsidR="00892745" w:rsidRPr="00A260D1" w:rsidRDefault="00892745" w:rsidP="00A260D1">
            <w:pPr>
              <w:autoSpaceDE/>
              <w:autoSpaceDN/>
              <w:jc w:val="right"/>
              <w:rPr>
                <w:b/>
                <w:bCs/>
                <w:color w:val="000000"/>
              </w:rPr>
            </w:pPr>
            <w:r w:rsidRPr="00A260D1">
              <w:rPr>
                <w:b/>
                <w:bCs/>
                <w:color w:val="000000"/>
              </w:rPr>
              <w:t>750</w:t>
            </w:r>
          </w:p>
        </w:tc>
        <w:tc>
          <w:tcPr>
            <w:tcW w:w="1040" w:type="dxa"/>
            <w:tcBorders>
              <w:top w:val="nil"/>
              <w:left w:val="nil"/>
              <w:bottom w:val="single" w:sz="4" w:space="0" w:color="auto"/>
              <w:right w:val="single" w:sz="4" w:space="0" w:color="auto"/>
            </w:tcBorders>
            <w:shd w:val="clear" w:color="auto" w:fill="auto"/>
            <w:noWrap/>
            <w:vAlign w:val="center"/>
            <w:hideMark/>
          </w:tcPr>
          <w:p w14:paraId="31D3CB86" w14:textId="77777777" w:rsidR="00892745" w:rsidRPr="00A260D1" w:rsidRDefault="00892745" w:rsidP="00A260D1">
            <w:pPr>
              <w:autoSpaceDE/>
              <w:autoSpaceDN/>
              <w:jc w:val="right"/>
              <w:rPr>
                <w:color w:val="000000"/>
              </w:rPr>
            </w:pPr>
            <w:r w:rsidRPr="00A260D1">
              <w:rPr>
                <w:color w:val="000000"/>
              </w:rPr>
              <w:t>750</w:t>
            </w:r>
          </w:p>
        </w:tc>
      </w:tr>
      <w:tr w:rsidR="00892745" w:rsidRPr="00A260D1" w14:paraId="31D3CB92" w14:textId="77777777" w:rsidTr="00F76034">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1D3CB88" w14:textId="77777777" w:rsidR="00892745" w:rsidRPr="00A260D1" w:rsidRDefault="00892745" w:rsidP="00A260D1">
            <w:pPr>
              <w:autoSpaceDE/>
              <w:autoSpaceDN/>
              <w:rPr>
                <w:color w:val="000000"/>
              </w:rPr>
            </w:pPr>
            <w:r w:rsidRPr="00A260D1">
              <w:rPr>
                <w:bCs/>
                <w:color w:val="000000"/>
              </w:rPr>
              <w:t>35-Saadud toetused</w:t>
            </w:r>
          </w:p>
        </w:tc>
        <w:tc>
          <w:tcPr>
            <w:tcW w:w="1651" w:type="dxa"/>
            <w:tcBorders>
              <w:top w:val="nil"/>
              <w:left w:val="nil"/>
              <w:bottom w:val="single" w:sz="4" w:space="0" w:color="auto"/>
              <w:right w:val="single" w:sz="4" w:space="0" w:color="auto"/>
            </w:tcBorders>
            <w:shd w:val="clear" w:color="auto" w:fill="auto"/>
            <w:noWrap/>
            <w:vAlign w:val="center"/>
            <w:hideMark/>
          </w:tcPr>
          <w:p w14:paraId="31D3CB89" w14:textId="77777777" w:rsidR="00892745" w:rsidRPr="00A260D1" w:rsidRDefault="00892745" w:rsidP="00A260D1">
            <w:pPr>
              <w:autoSpaceDE/>
              <w:autoSpaceDN/>
              <w:rPr>
                <w:color w:val="000000"/>
              </w:rPr>
            </w:pPr>
            <w:r w:rsidRPr="00A260D1">
              <w:rPr>
                <w:bCs/>
                <w:color w:val="000000"/>
              </w:rPr>
              <w:t>Viljandi Lasteaed Krõllipesa</w:t>
            </w:r>
          </w:p>
        </w:tc>
        <w:tc>
          <w:tcPr>
            <w:tcW w:w="2035" w:type="dxa"/>
            <w:tcBorders>
              <w:top w:val="nil"/>
              <w:left w:val="nil"/>
              <w:bottom w:val="single" w:sz="4" w:space="0" w:color="auto"/>
              <w:right w:val="single" w:sz="4" w:space="0" w:color="auto"/>
            </w:tcBorders>
            <w:shd w:val="clear" w:color="auto" w:fill="auto"/>
            <w:noWrap/>
            <w:vAlign w:val="center"/>
            <w:hideMark/>
          </w:tcPr>
          <w:p w14:paraId="31D3CB8A" w14:textId="77777777" w:rsidR="00892745" w:rsidRPr="00A260D1" w:rsidRDefault="00892745" w:rsidP="00A260D1">
            <w:pPr>
              <w:autoSpaceDE/>
              <w:autoSpaceDN/>
              <w:rPr>
                <w:color w:val="000000"/>
              </w:rPr>
            </w:pPr>
            <w:r w:rsidRPr="00A260D1">
              <w:rPr>
                <w:color w:val="000000"/>
              </w:rPr>
              <w:t xml:space="preserve">3500-Saadud tegevuskulude </w:t>
            </w:r>
            <w:r w:rsidRPr="00A260D1">
              <w:rPr>
                <w:color w:val="000000"/>
              </w:rPr>
              <w:lastRenderedPageBreak/>
              <w:t>sihtfinantseerimine</w:t>
            </w:r>
          </w:p>
        </w:tc>
        <w:tc>
          <w:tcPr>
            <w:tcW w:w="796" w:type="dxa"/>
            <w:tcBorders>
              <w:top w:val="nil"/>
              <w:left w:val="nil"/>
              <w:bottom w:val="single" w:sz="4" w:space="0" w:color="auto"/>
              <w:right w:val="single" w:sz="4" w:space="0" w:color="auto"/>
            </w:tcBorders>
            <w:shd w:val="clear" w:color="auto" w:fill="auto"/>
            <w:noWrap/>
            <w:vAlign w:val="center"/>
            <w:hideMark/>
          </w:tcPr>
          <w:p w14:paraId="31D3CB8B" w14:textId="77777777" w:rsidR="00892745" w:rsidRPr="00A260D1" w:rsidRDefault="00892745" w:rsidP="00A260D1">
            <w:pPr>
              <w:autoSpaceDE/>
              <w:autoSpaceDN/>
              <w:rPr>
                <w:rFonts w:ascii="Calibri" w:hAnsi="Calibri" w:cs="Calibri"/>
                <w:color w:val="000000"/>
              </w:rPr>
            </w:pPr>
            <w:r w:rsidRPr="00A260D1">
              <w:rPr>
                <w:rFonts w:ascii="Calibri" w:hAnsi="Calibri" w:cs="Calibri"/>
                <w:color w:val="000000"/>
              </w:rPr>
              <w:lastRenderedPageBreak/>
              <w:t> </w:t>
            </w:r>
          </w:p>
        </w:tc>
        <w:tc>
          <w:tcPr>
            <w:tcW w:w="2496" w:type="dxa"/>
            <w:tcBorders>
              <w:top w:val="nil"/>
              <w:left w:val="nil"/>
              <w:bottom w:val="single" w:sz="4" w:space="0" w:color="auto"/>
              <w:right w:val="single" w:sz="4" w:space="0" w:color="auto"/>
            </w:tcBorders>
            <w:shd w:val="clear" w:color="auto" w:fill="auto"/>
            <w:noWrap/>
            <w:vAlign w:val="center"/>
            <w:hideMark/>
          </w:tcPr>
          <w:p w14:paraId="31D3CB8C" w14:textId="77777777" w:rsidR="00892745" w:rsidRPr="00A260D1" w:rsidRDefault="00892745" w:rsidP="00A260D1">
            <w:pPr>
              <w:autoSpaceDE/>
              <w:autoSpaceDN/>
              <w:rPr>
                <w:color w:val="000000"/>
              </w:rPr>
            </w:pPr>
            <w:r w:rsidRPr="00A260D1">
              <w:rPr>
                <w:color w:val="000000"/>
              </w:rPr>
              <w:t xml:space="preserve">Sihtfinantseerimine muudelt residentidelt, eraisikutelt, </w:t>
            </w:r>
            <w:r w:rsidRPr="00A260D1">
              <w:rPr>
                <w:color w:val="000000"/>
              </w:rPr>
              <w:lastRenderedPageBreak/>
              <w:t>sponsoritelt</w:t>
            </w:r>
          </w:p>
        </w:tc>
        <w:tc>
          <w:tcPr>
            <w:tcW w:w="2520" w:type="dxa"/>
            <w:tcBorders>
              <w:top w:val="nil"/>
              <w:left w:val="nil"/>
              <w:bottom w:val="single" w:sz="4" w:space="0" w:color="auto"/>
              <w:right w:val="single" w:sz="4" w:space="0" w:color="auto"/>
            </w:tcBorders>
            <w:shd w:val="clear" w:color="auto" w:fill="auto"/>
            <w:noWrap/>
            <w:vAlign w:val="center"/>
            <w:hideMark/>
          </w:tcPr>
          <w:p w14:paraId="31D3CB8D" w14:textId="77777777" w:rsidR="00892745" w:rsidRPr="00A260D1" w:rsidRDefault="00892745" w:rsidP="00A260D1">
            <w:pPr>
              <w:autoSpaceDE/>
              <w:autoSpaceDN/>
              <w:rPr>
                <w:color w:val="000000"/>
              </w:rPr>
            </w:pPr>
            <w:r w:rsidRPr="00A260D1">
              <w:rPr>
                <w:color w:val="000000"/>
              </w:rPr>
              <w:lastRenderedPageBreak/>
              <w:t>Sihtraha projektideks</w:t>
            </w:r>
          </w:p>
        </w:tc>
        <w:tc>
          <w:tcPr>
            <w:tcW w:w="1275" w:type="dxa"/>
            <w:tcBorders>
              <w:top w:val="nil"/>
              <w:left w:val="nil"/>
              <w:bottom w:val="single" w:sz="4" w:space="0" w:color="auto"/>
              <w:right w:val="single" w:sz="4" w:space="0" w:color="auto"/>
            </w:tcBorders>
            <w:shd w:val="clear" w:color="auto" w:fill="auto"/>
            <w:noWrap/>
            <w:vAlign w:val="center"/>
            <w:hideMark/>
          </w:tcPr>
          <w:p w14:paraId="31D3CB8E" w14:textId="77777777" w:rsidR="00892745" w:rsidRPr="00A260D1" w:rsidRDefault="00892745" w:rsidP="00A260D1">
            <w:pPr>
              <w:autoSpaceDE/>
              <w:autoSpaceDN/>
              <w:jc w:val="right"/>
              <w:rPr>
                <w:color w:val="000000"/>
              </w:rPr>
            </w:pPr>
            <w:r w:rsidRPr="00A260D1">
              <w:rPr>
                <w:color w:val="000000"/>
              </w:rPr>
              <w:t>0</w:t>
            </w:r>
          </w:p>
        </w:tc>
        <w:tc>
          <w:tcPr>
            <w:tcW w:w="993" w:type="dxa"/>
            <w:tcBorders>
              <w:top w:val="nil"/>
              <w:left w:val="nil"/>
              <w:bottom w:val="single" w:sz="4" w:space="0" w:color="auto"/>
              <w:right w:val="single" w:sz="4" w:space="0" w:color="auto"/>
            </w:tcBorders>
            <w:shd w:val="clear" w:color="000000" w:fill="FFF2CC"/>
            <w:noWrap/>
            <w:vAlign w:val="center"/>
            <w:hideMark/>
          </w:tcPr>
          <w:p w14:paraId="31D3CB8F" w14:textId="77777777" w:rsidR="00892745" w:rsidRPr="00A260D1" w:rsidRDefault="00892745" w:rsidP="00A260D1">
            <w:pPr>
              <w:autoSpaceDE/>
              <w:autoSpaceDN/>
              <w:jc w:val="right"/>
              <w:rPr>
                <w:b/>
                <w:bCs/>
                <w:color w:val="000000"/>
              </w:rPr>
            </w:pPr>
            <w:r w:rsidRPr="00A260D1">
              <w:rPr>
                <w:b/>
                <w:bCs/>
                <w:color w:val="000000"/>
              </w:rPr>
              <w:t>0</w:t>
            </w:r>
          </w:p>
        </w:tc>
        <w:tc>
          <w:tcPr>
            <w:tcW w:w="850" w:type="dxa"/>
            <w:tcBorders>
              <w:top w:val="nil"/>
              <w:left w:val="nil"/>
              <w:bottom w:val="single" w:sz="4" w:space="0" w:color="auto"/>
              <w:right w:val="single" w:sz="4" w:space="0" w:color="auto"/>
            </w:tcBorders>
            <w:shd w:val="clear" w:color="000000" w:fill="FFF2CC"/>
            <w:noWrap/>
            <w:vAlign w:val="center"/>
            <w:hideMark/>
          </w:tcPr>
          <w:p w14:paraId="31D3CB90" w14:textId="77777777" w:rsidR="00892745" w:rsidRPr="00A260D1" w:rsidRDefault="00892745" w:rsidP="00A260D1">
            <w:pPr>
              <w:autoSpaceDE/>
              <w:autoSpaceDN/>
              <w:jc w:val="right"/>
              <w:rPr>
                <w:b/>
                <w:bCs/>
                <w:color w:val="000000"/>
              </w:rPr>
            </w:pPr>
            <w:r w:rsidRPr="00A260D1">
              <w:rPr>
                <w:b/>
                <w:bCs/>
                <w:color w:val="000000"/>
              </w:rPr>
              <w:t>205</w:t>
            </w:r>
          </w:p>
        </w:tc>
        <w:tc>
          <w:tcPr>
            <w:tcW w:w="1040" w:type="dxa"/>
            <w:tcBorders>
              <w:top w:val="nil"/>
              <w:left w:val="nil"/>
              <w:bottom w:val="single" w:sz="4" w:space="0" w:color="auto"/>
              <w:right w:val="single" w:sz="4" w:space="0" w:color="auto"/>
            </w:tcBorders>
            <w:shd w:val="clear" w:color="auto" w:fill="auto"/>
            <w:noWrap/>
            <w:vAlign w:val="center"/>
            <w:hideMark/>
          </w:tcPr>
          <w:p w14:paraId="31D3CB91" w14:textId="77777777" w:rsidR="00892745" w:rsidRPr="00A260D1" w:rsidRDefault="00892745" w:rsidP="00A260D1">
            <w:pPr>
              <w:autoSpaceDE/>
              <w:autoSpaceDN/>
              <w:jc w:val="right"/>
              <w:rPr>
                <w:color w:val="000000"/>
              </w:rPr>
            </w:pPr>
            <w:r w:rsidRPr="00A260D1">
              <w:rPr>
                <w:color w:val="000000"/>
              </w:rPr>
              <w:t>205</w:t>
            </w:r>
          </w:p>
        </w:tc>
      </w:tr>
      <w:tr w:rsidR="00892745" w:rsidRPr="00A260D1" w14:paraId="31D3CB9D" w14:textId="77777777" w:rsidTr="00F76034">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1D3CB93" w14:textId="77777777" w:rsidR="00892745" w:rsidRPr="00A260D1" w:rsidRDefault="00892745" w:rsidP="00A260D1">
            <w:pPr>
              <w:autoSpaceDE/>
              <w:autoSpaceDN/>
              <w:rPr>
                <w:color w:val="000000"/>
              </w:rPr>
            </w:pPr>
            <w:r w:rsidRPr="00A260D1">
              <w:rPr>
                <w:bCs/>
                <w:color w:val="000000"/>
              </w:rPr>
              <w:t>35-Saadud toetused</w:t>
            </w:r>
          </w:p>
        </w:tc>
        <w:tc>
          <w:tcPr>
            <w:tcW w:w="1651" w:type="dxa"/>
            <w:tcBorders>
              <w:top w:val="nil"/>
              <w:left w:val="nil"/>
              <w:bottom w:val="single" w:sz="4" w:space="0" w:color="auto"/>
              <w:right w:val="single" w:sz="4" w:space="0" w:color="auto"/>
            </w:tcBorders>
            <w:shd w:val="clear" w:color="auto" w:fill="auto"/>
            <w:noWrap/>
            <w:vAlign w:val="center"/>
            <w:hideMark/>
          </w:tcPr>
          <w:p w14:paraId="31D3CB94" w14:textId="77777777" w:rsidR="00892745" w:rsidRPr="00A260D1" w:rsidRDefault="00892745" w:rsidP="00A260D1">
            <w:pPr>
              <w:autoSpaceDE/>
              <w:autoSpaceDN/>
              <w:rPr>
                <w:color w:val="000000"/>
              </w:rPr>
            </w:pPr>
            <w:r w:rsidRPr="00A260D1">
              <w:rPr>
                <w:bCs/>
                <w:color w:val="000000"/>
              </w:rPr>
              <w:t>Viljandi Lasteaed Mesimumm</w:t>
            </w:r>
          </w:p>
        </w:tc>
        <w:tc>
          <w:tcPr>
            <w:tcW w:w="2035" w:type="dxa"/>
            <w:tcBorders>
              <w:top w:val="nil"/>
              <w:left w:val="nil"/>
              <w:bottom w:val="single" w:sz="4" w:space="0" w:color="auto"/>
              <w:right w:val="single" w:sz="4" w:space="0" w:color="auto"/>
            </w:tcBorders>
            <w:shd w:val="clear" w:color="auto" w:fill="auto"/>
            <w:noWrap/>
            <w:vAlign w:val="center"/>
            <w:hideMark/>
          </w:tcPr>
          <w:p w14:paraId="31D3CB95" w14:textId="77777777" w:rsidR="00892745" w:rsidRPr="00A260D1" w:rsidRDefault="00892745" w:rsidP="00A260D1">
            <w:pPr>
              <w:autoSpaceDE/>
              <w:autoSpaceDN/>
              <w:rPr>
                <w:color w:val="000000"/>
              </w:rPr>
            </w:pPr>
            <w:r w:rsidRPr="00A260D1">
              <w:rPr>
                <w:color w:val="000000"/>
              </w:rPr>
              <w:t>3500-Saadud tegevuskulude sihtfinantseerimine</w:t>
            </w:r>
          </w:p>
        </w:tc>
        <w:tc>
          <w:tcPr>
            <w:tcW w:w="796" w:type="dxa"/>
            <w:tcBorders>
              <w:top w:val="nil"/>
              <w:left w:val="nil"/>
              <w:bottom w:val="single" w:sz="4" w:space="0" w:color="auto"/>
              <w:right w:val="single" w:sz="4" w:space="0" w:color="auto"/>
            </w:tcBorders>
            <w:shd w:val="clear" w:color="auto" w:fill="auto"/>
            <w:noWrap/>
            <w:vAlign w:val="center"/>
            <w:hideMark/>
          </w:tcPr>
          <w:p w14:paraId="31D3CB96" w14:textId="77777777" w:rsidR="00892745" w:rsidRPr="00A260D1" w:rsidRDefault="00892745" w:rsidP="00A260D1">
            <w:pPr>
              <w:autoSpaceDE/>
              <w:autoSpaceDN/>
              <w:rPr>
                <w:rFonts w:ascii="Calibri" w:hAnsi="Calibri" w:cs="Calibri"/>
                <w:color w:val="000000"/>
              </w:rPr>
            </w:pPr>
            <w:r w:rsidRPr="00A260D1">
              <w:rPr>
                <w:rFonts w:ascii="Calibri" w:hAnsi="Calibri" w:cs="Calibri"/>
                <w:color w:val="000000"/>
              </w:rPr>
              <w:t> </w:t>
            </w:r>
          </w:p>
        </w:tc>
        <w:tc>
          <w:tcPr>
            <w:tcW w:w="2496" w:type="dxa"/>
            <w:tcBorders>
              <w:top w:val="nil"/>
              <w:left w:val="nil"/>
              <w:bottom w:val="single" w:sz="4" w:space="0" w:color="auto"/>
              <w:right w:val="single" w:sz="4" w:space="0" w:color="auto"/>
            </w:tcBorders>
            <w:shd w:val="clear" w:color="auto" w:fill="auto"/>
            <w:noWrap/>
            <w:vAlign w:val="center"/>
            <w:hideMark/>
          </w:tcPr>
          <w:p w14:paraId="31D3CB97" w14:textId="77777777" w:rsidR="00892745" w:rsidRPr="00A260D1" w:rsidRDefault="00892745" w:rsidP="00A260D1">
            <w:pPr>
              <w:autoSpaceDE/>
              <w:autoSpaceDN/>
              <w:rPr>
                <w:color w:val="000000"/>
              </w:rPr>
            </w:pPr>
            <w:r w:rsidRPr="00A260D1">
              <w:rPr>
                <w:color w:val="000000"/>
              </w:rPr>
              <w:t>Sihtfinantseerimine muudelt residentidelt, eraisikutelt, sponsoritelt</w:t>
            </w:r>
          </w:p>
        </w:tc>
        <w:tc>
          <w:tcPr>
            <w:tcW w:w="2520" w:type="dxa"/>
            <w:tcBorders>
              <w:top w:val="nil"/>
              <w:left w:val="nil"/>
              <w:bottom w:val="single" w:sz="4" w:space="0" w:color="auto"/>
              <w:right w:val="single" w:sz="4" w:space="0" w:color="auto"/>
            </w:tcBorders>
            <w:shd w:val="clear" w:color="auto" w:fill="auto"/>
            <w:noWrap/>
            <w:vAlign w:val="center"/>
            <w:hideMark/>
          </w:tcPr>
          <w:p w14:paraId="31D3CB98" w14:textId="77777777" w:rsidR="00892745" w:rsidRPr="00A260D1" w:rsidRDefault="00892745" w:rsidP="00A260D1">
            <w:pPr>
              <w:autoSpaceDE/>
              <w:autoSpaceDN/>
              <w:rPr>
                <w:color w:val="000000"/>
              </w:rPr>
            </w:pPr>
            <w:r w:rsidRPr="00A260D1">
              <w:rPr>
                <w:color w:val="000000"/>
              </w:rPr>
              <w:t>"Igal lapsel oma pill"</w:t>
            </w:r>
          </w:p>
        </w:tc>
        <w:tc>
          <w:tcPr>
            <w:tcW w:w="1275" w:type="dxa"/>
            <w:tcBorders>
              <w:top w:val="nil"/>
              <w:left w:val="nil"/>
              <w:bottom w:val="single" w:sz="4" w:space="0" w:color="auto"/>
              <w:right w:val="single" w:sz="4" w:space="0" w:color="auto"/>
            </w:tcBorders>
            <w:shd w:val="clear" w:color="auto" w:fill="auto"/>
            <w:noWrap/>
            <w:vAlign w:val="center"/>
            <w:hideMark/>
          </w:tcPr>
          <w:p w14:paraId="31D3CB99" w14:textId="77777777" w:rsidR="00892745" w:rsidRPr="00A260D1" w:rsidRDefault="00892745" w:rsidP="00A260D1">
            <w:pPr>
              <w:autoSpaceDE/>
              <w:autoSpaceDN/>
              <w:jc w:val="right"/>
              <w:rPr>
                <w:color w:val="000000"/>
              </w:rPr>
            </w:pPr>
            <w:r w:rsidRPr="00A260D1">
              <w:rPr>
                <w:color w:val="000000"/>
              </w:rPr>
              <w:t>0</w:t>
            </w:r>
          </w:p>
        </w:tc>
        <w:tc>
          <w:tcPr>
            <w:tcW w:w="993" w:type="dxa"/>
            <w:tcBorders>
              <w:top w:val="nil"/>
              <w:left w:val="nil"/>
              <w:bottom w:val="single" w:sz="4" w:space="0" w:color="auto"/>
              <w:right w:val="single" w:sz="4" w:space="0" w:color="auto"/>
            </w:tcBorders>
            <w:shd w:val="clear" w:color="000000" w:fill="FFF2CC"/>
            <w:noWrap/>
            <w:vAlign w:val="center"/>
            <w:hideMark/>
          </w:tcPr>
          <w:p w14:paraId="31D3CB9A" w14:textId="77777777" w:rsidR="00892745" w:rsidRPr="00A260D1" w:rsidRDefault="00892745" w:rsidP="00A260D1">
            <w:pPr>
              <w:autoSpaceDE/>
              <w:autoSpaceDN/>
              <w:jc w:val="right"/>
              <w:rPr>
                <w:b/>
                <w:bCs/>
                <w:color w:val="000000"/>
              </w:rPr>
            </w:pPr>
            <w:r w:rsidRPr="00A260D1">
              <w:rPr>
                <w:b/>
                <w:bCs/>
                <w:color w:val="000000"/>
              </w:rPr>
              <w:t>0</w:t>
            </w:r>
          </w:p>
        </w:tc>
        <w:tc>
          <w:tcPr>
            <w:tcW w:w="850" w:type="dxa"/>
            <w:tcBorders>
              <w:top w:val="nil"/>
              <w:left w:val="nil"/>
              <w:bottom w:val="single" w:sz="4" w:space="0" w:color="auto"/>
              <w:right w:val="single" w:sz="4" w:space="0" w:color="auto"/>
            </w:tcBorders>
            <w:shd w:val="clear" w:color="000000" w:fill="FFF2CC"/>
            <w:noWrap/>
            <w:vAlign w:val="center"/>
            <w:hideMark/>
          </w:tcPr>
          <w:p w14:paraId="31D3CB9B" w14:textId="77777777" w:rsidR="00892745" w:rsidRPr="00A260D1" w:rsidRDefault="00892745" w:rsidP="00A260D1">
            <w:pPr>
              <w:autoSpaceDE/>
              <w:autoSpaceDN/>
              <w:jc w:val="right"/>
              <w:rPr>
                <w:b/>
                <w:bCs/>
                <w:color w:val="000000"/>
              </w:rPr>
            </w:pPr>
            <w:r w:rsidRPr="00A260D1">
              <w:rPr>
                <w:b/>
                <w:bCs/>
                <w:color w:val="000000"/>
              </w:rPr>
              <w:t>260</w:t>
            </w:r>
          </w:p>
        </w:tc>
        <w:tc>
          <w:tcPr>
            <w:tcW w:w="1040" w:type="dxa"/>
            <w:tcBorders>
              <w:top w:val="nil"/>
              <w:left w:val="nil"/>
              <w:bottom w:val="single" w:sz="4" w:space="0" w:color="auto"/>
              <w:right w:val="single" w:sz="4" w:space="0" w:color="auto"/>
            </w:tcBorders>
            <w:shd w:val="clear" w:color="auto" w:fill="auto"/>
            <w:noWrap/>
            <w:vAlign w:val="center"/>
            <w:hideMark/>
          </w:tcPr>
          <w:p w14:paraId="31D3CB9C" w14:textId="77777777" w:rsidR="00892745" w:rsidRPr="00A260D1" w:rsidRDefault="00892745" w:rsidP="00A260D1">
            <w:pPr>
              <w:autoSpaceDE/>
              <w:autoSpaceDN/>
              <w:jc w:val="right"/>
              <w:rPr>
                <w:color w:val="000000"/>
              </w:rPr>
            </w:pPr>
            <w:r w:rsidRPr="00A260D1">
              <w:rPr>
                <w:color w:val="000000"/>
              </w:rPr>
              <w:t>260</w:t>
            </w:r>
          </w:p>
        </w:tc>
      </w:tr>
      <w:tr w:rsidR="00892745" w:rsidRPr="00A260D1" w14:paraId="31D3CBA8" w14:textId="77777777" w:rsidTr="00F76034">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1D3CB9E" w14:textId="77777777" w:rsidR="00892745" w:rsidRPr="00A260D1" w:rsidRDefault="00892745" w:rsidP="00A260D1">
            <w:pPr>
              <w:autoSpaceDE/>
              <w:autoSpaceDN/>
              <w:rPr>
                <w:color w:val="000000"/>
              </w:rPr>
            </w:pPr>
            <w:r w:rsidRPr="00A260D1">
              <w:rPr>
                <w:bCs/>
                <w:color w:val="000000"/>
              </w:rPr>
              <w:t>35-Saadud toetused</w:t>
            </w:r>
          </w:p>
        </w:tc>
        <w:tc>
          <w:tcPr>
            <w:tcW w:w="1651" w:type="dxa"/>
            <w:tcBorders>
              <w:top w:val="nil"/>
              <w:left w:val="nil"/>
              <w:bottom w:val="single" w:sz="4" w:space="0" w:color="auto"/>
              <w:right w:val="single" w:sz="4" w:space="0" w:color="auto"/>
            </w:tcBorders>
            <w:shd w:val="clear" w:color="auto" w:fill="auto"/>
            <w:noWrap/>
            <w:vAlign w:val="center"/>
            <w:hideMark/>
          </w:tcPr>
          <w:p w14:paraId="31D3CB9F" w14:textId="77777777" w:rsidR="00892745" w:rsidRPr="00A260D1" w:rsidRDefault="00892745" w:rsidP="00A260D1">
            <w:pPr>
              <w:autoSpaceDE/>
              <w:autoSpaceDN/>
              <w:rPr>
                <w:color w:val="000000"/>
              </w:rPr>
            </w:pPr>
            <w:r w:rsidRPr="00A260D1">
              <w:rPr>
                <w:bCs/>
                <w:color w:val="000000"/>
              </w:rPr>
              <w:t>Viljandi Lasteaed Mesimumm</w:t>
            </w:r>
          </w:p>
        </w:tc>
        <w:tc>
          <w:tcPr>
            <w:tcW w:w="2035" w:type="dxa"/>
            <w:tcBorders>
              <w:top w:val="nil"/>
              <w:left w:val="nil"/>
              <w:bottom w:val="single" w:sz="4" w:space="0" w:color="auto"/>
              <w:right w:val="single" w:sz="4" w:space="0" w:color="auto"/>
            </w:tcBorders>
            <w:shd w:val="clear" w:color="auto" w:fill="auto"/>
            <w:noWrap/>
            <w:vAlign w:val="center"/>
            <w:hideMark/>
          </w:tcPr>
          <w:p w14:paraId="31D3CBA0" w14:textId="77777777" w:rsidR="00892745" w:rsidRPr="00A260D1" w:rsidRDefault="00892745" w:rsidP="00A260D1">
            <w:pPr>
              <w:autoSpaceDE/>
              <w:autoSpaceDN/>
              <w:rPr>
                <w:color w:val="000000"/>
              </w:rPr>
            </w:pPr>
            <w:r w:rsidRPr="00A260D1">
              <w:rPr>
                <w:color w:val="000000"/>
              </w:rPr>
              <w:t>3500-Saadud tegevuskulude sihtfinantseerimine</w:t>
            </w:r>
          </w:p>
        </w:tc>
        <w:tc>
          <w:tcPr>
            <w:tcW w:w="796" w:type="dxa"/>
            <w:tcBorders>
              <w:top w:val="nil"/>
              <w:left w:val="nil"/>
              <w:bottom w:val="single" w:sz="4" w:space="0" w:color="auto"/>
              <w:right w:val="single" w:sz="4" w:space="0" w:color="auto"/>
            </w:tcBorders>
            <w:shd w:val="clear" w:color="auto" w:fill="auto"/>
            <w:noWrap/>
            <w:vAlign w:val="center"/>
            <w:hideMark/>
          </w:tcPr>
          <w:p w14:paraId="31D3CBA1" w14:textId="77777777" w:rsidR="00892745" w:rsidRPr="00A260D1" w:rsidRDefault="00892745" w:rsidP="00A260D1">
            <w:pPr>
              <w:autoSpaceDE/>
              <w:autoSpaceDN/>
              <w:rPr>
                <w:rFonts w:ascii="Calibri" w:hAnsi="Calibri" w:cs="Calibri"/>
                <w:color w:val="000000"/>
              </w:rPr>
            </w:pPr>
            <w:r w:rsidRPr="00A260D1">
              <w:rPr>
                <w:rFonts w:ascii="Calibri" w:hAnsi="Calibri" w:cs="Calibri"/>
                <w:color w:val="000000"/>
              </w:rPr>
              <w:t> </w:t>
            </w:r>
          </w:p>
        </w:tc>
        <w:tc>
          <w:tcPr>
            <w:tcW w:w="2496" w:type="dxa"/>
            <w:tcBorders>
              <w:top w:val="nil"/>
              <w:left w:val="nil"/>
              <w:bottom w:val="single" w:sz="4" w:space="0" w:color="auto"/>
              <w:right w:val="single" w:sz="4" w:space="0" w:color="auto"/>
            </w:tcBorders>
            <w:shd w:val="clear" w:color="auto" w:fill="auto"/>
            <w:noWrap/>
            <w:vAlign w:val="center"/>
            <w:hideMark/>
          </w:tcPr>
          <w:p w14:paraId="31D3CBA2" w14:textId="77777777" w:rsidR="00892745" w:rsidRPr="00A260D1" w:rsidRDefault="00892745" w:rsidP="00A260D1">
            <w:pPr>
              <w:autoSpaceDE/>
              <w:autoSpaceDN/>
              <w:rPr>
                <w:color w:val="000000"/>
              </w:rPr>
            </w:pPr>
            <w:r w:rsidRPr="00A260D1">
              <w:rPr>
                <w:color w:val="000000"/>
              </w:rPr>
              <w:t>Tiigrihüpe SA, Innove SA, HITSA</w:t>
            </w:r>
          </w:p>
        </w:tc>
        <w:tc>
          <w:tcPr>
            <w:tcW w:w="2520" w:type="dxa"/>
            <w:tcBorders>
              <w:top w:val="nil"/>
              <w:left w:val="nil"/>
              <w:bottom w:val="single" w:sz="4" w:space="0" w:color="auto"/>
              <w:right w:val="single" w:sz="4" w:space="0" w:color="auto"/>
            </w:tcBorders>
            <w:shd w:val="clear" w:color="auto" w:fill="auto"/>
            <w:noWrap/>
            <w:vAlign w:val="center"/>
            <w:hideMark/>
          </w:tcPr>
          <w:p w14:paraId="31D3CBA3" w14:textId="77777777" w:rsidR="00892745" w:rsidRPr="00A260D1" w:rsidRDefault="00892745" w:rsidP="00A260D1">
            <w:pPr>
              <w:autoSpaceDE/>
              <w:autoSpaceDN/>
              <w:rPr>
                <w:color w:val="000000"/>
              </w:rPr>
            </w:pPr>
            <w:r w:rsidRPr="00A260D1">
              <w:rPr>
                <w:color w:val="000000"/>
              </w:rPr>
              <w:t>Sihtraha robootikakomplekti ostmiseks</w:t>
            </w:r>
          </w:p>
        </w:tc>
        <w:tc>
          <w:tcPr>
            <w:tcW w:w="1275" w:type="dxa"/>
            <w:tcBorders>
              <w:top w:val="nil"/>
              <w:left w:val="nil"/>
              <w:bottom w:val="single" w:sz="4" w:space="0" w:color="auto"/>
              <w:right w:val="single" w:sz="4" w:space="0" w:color="auto"/>
            </w:tcBorders>
            <w:shd w:val="clear" w:color="auto" w:fill="auto"/>
            <w:noWrap/>
            <w:vAlign w:val="center"/>
            <w:hideMark/>
          </w:tcPr>
          <w:p w14:paraId="31D3CBA4" w14:textId="77777777" w:rsidR="00892745" w:rsidRPr="00A260D1" w:rsidRDefault="00892745" w:rsidP="00A260D1">
            <w:pPr>
              <w:autoSpaceDE/>
              <w:autoSpaceDN/>
              <w:jc w:val="right"/>
              <w:rPr>
                <w:color w:val="000000"/>
              </w:rPr>
            </w:pPr>
            <w:r w:rsidRPr="00A260D1">
              <w:rPr>
                <w:color w:val="000000"/>
              </w:rPr>
              <w:t>0</w:t>
            </w:r>
          </w:p>
        </w:tc>
        <w:tc>
          <w:tcPr>
            <w:tcW w:w="993" w:type="dxa"/>
            <w:tcBorders>
              <w:top w:val="nil"/>
              <w:left w:val="nil"/>
              <w:bottom w:val="single" w:sz="4" w:space="0" w:color="auto"/>
              <w:right w:val="single" w:sz="4" w:space="0" w:color="auto"/>
            </w:tcBorders>
            <w:shd w:val="clear" w:color="000000" w:fill="FFF2CC"/>
            <w:noWrap/>
            <w:vAlign w:val="center"/>
            <w:hideMark/>
          </w:tcPr>
          <w:p w14:paraId="31D3CBA5" w14:textId="77777777" w:rsidR="00892745" w:rsidRPr="00A260D1" w:rsidRDefault="00892745" w:rsidP="00A260D1">
            <w:pPr>
              <w:autoSpaceDE/>
              <w:autoSpaceDN/>
              <w:jc w:val="right"/>
              <w:rPr>
                <w:b/>
                <w:bCs/>
                <w:color w:val="000000"/>
              </w:rPr>
            </w:pPr>
            <w:r w:rsidRPr="00A260D1">
              <w:rPr>
                <w:b/>
                <w:bCs/>
                <w:color w:val="000000"/>
              </w:rPr>
              <w:t>0</w:t>
            </w:r>
          </w:p>
        </w:tc>
        <w:tc>
          <w:tcPr>
            <w:tcW w:w="850" w:type="dxa"/>
            <w:tcBorders>
              <w:top w:val="nil"/>
              <w:left w:val="nil"/>
              <w:bottom w:val="single" w:sz="4" w:space="0" w:color="auto"/>
              <w:right w:val="single" w:sz="4" w:space="0" w:color="auto"/>
            </w:tcBorders>
            <w:shd w:val="clear" w:color="000000" w:fill="FFF2CC"/>
            <w:noWrap/>
            <w:vAlign w:val="center"/>
            <w:hideMark/>
          </w:tcPr>
          <w:p w14:paraId="31D3CBA6" w14:textId="77777777" w:rsidR="00892745" w:rsidRPr="00A260D1" w:rsidRDefault="00892745" w:rsidP="00A260D1">
            <w:pPr>
              <w:autoSpaceDE/>
              <w:autoSpaceDN/>
              <w:jc w:val="right"/>
              <w:rPr>
                <w:b/>
                <w:bCs/>
                <w:color w:val="000000"/>
              </w:rPr>
            </w:pPr>
            <w:r w:rsidRPr="00A260D1">
              <w:rPr>
                <w:b/>
                <w:bCs/>
                <w:color w:val="000000"/>
              </w:rPr>
              <w:t>307</w:t>
            </w:r>
          </w:p>
        </w:tc>
        <w:tc>
          <w:tcPr>
            <w:tcW w:w="1040" w:type="dxa"/>
            <w:tcBorders>
              <w:top w:val="nil"/>
              <w:left w:val="nil"/>
              <w:bottom w:val="single" w:sz="4" w:space="0" w:color="auto"/>
              <w:right w:val="single" w:sz="4" w:space="0" w:color="auto"/>
            </w:tcBorders>
            <w:shd w:val="clear" w:color="auto" w:fill="auto"/>
            <w:noWrap/>
            <w:vAlign w:val="center"/>
            <w:hideMark/>
          </w:tcPr>
          <w:p w14:paraId="31D3CBA7" w14:textId="77777777" w:rsidR="00892745" w:rsidRPr="00A260D1" w:rsidRDefault="00892745" w:rsidP="00A260D1">
            <w:pPr>
              <w:autoSpaceDE/>
              <w:autoSpaceDN/>
              <w:jc w:val="right"/>
              <w:rPr>
                <w:color w:val="000000"/>
              </w:rPr>
            </w:pPr>
            <w:r w:rsidRPr="00A260D1">
              <w:rPr>
                <w:color w:val="000000"/>
              </w:rPr>
              <w:t>307</w:t>
            </w:r>
          </w:p>
        </w:tc>
      </w:tr>
      <w:tr w:rsidR="00892745" w:rsidRPr="00A260D1" w14:paraId="31D3CBB3" w14:textId="77777777" w:rsidTr="00F76034">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1D3CBA9" w14:textId="77777777" w:rsidR="00892745" w:rsidRPr="00A260D1" w:rsidRDefault="00892745" w:rsidP="00A260D1">
            <w:pPr>
              <w:autoSpaceDE/>
              <w:autoSpaceDN/>
              <w:rPr>
                <w:color w:val="000000"/>
              </w:rPr>
            </w:pPr>
            <w:r w:rsidRPr="00A260D1">
              <w:rPr>
                <w:bCs/>
                <w:color w:val="000000"/>
              </w:rPr>
              <w:t>35-Saadud toetused</w:t>
            </w:r>
          </w:p>
        </w:tc>
        <w:tc>
          <w:tcPr>
            <w:tcW w:w="1651" w:type="dxa"/>
            <w:tcBorders>
              <w:top w:val="nil"/>
              <w:left w:val="nil"/>
              <w:bottom w:val="single" w:sz="4" w:space="0" w:color="auto"/>
              <w:right w:val="single" w:sz="4" w:space="0" w:color="auto"/>
            </w:tcBorders>
            <w:shd w:val="clear" w:color="auto" w:fill="auto"/>
            <w:noWrap/>
            <w:vAlign w:val="center"/>
            <w:hideMark/>
          </w:tcPr>
          <w:p w14:paraId="31D3CBAA" w14:textId="77777777" w:rsidR="00892745" w:rsidRPr="00A260D1" w:rsidRDefault="00892745" w:rsidP="00A260D1">
            <w:pPr>
              <w:autoSpaceDE/>
              <w:autoSpaceDN/>
              <w:rPr>
                <w:color w:val="000000"/>
              </w:rPr>
            </w:pPr>
            <w:r w:rsidRPr="00A260D1">
              <w:rPr>
                <w:bCs/>
                <w:color w:val="000000"/>
              </w:rPr>
              <w:t>Viljandi Lasteaed Midrimaa</w:t>
            </w:r>
          </w:p>
        </w:tc>
        <w:tc>
          <w:tcPr>
            <w:tcW w:w="2035" w:type="dxa"/>
            <w:tcBorders>
              <w:top w:val="nil"/>
              <w:left w:val="nil"/>
              <w:bottom w:val="single" w:sz="4" w:space="0" w:color="auto"/>
              <w:right w:val="single" w:sz="4" w:space="0" w:color="auto"/>
            </w:tcBorders>
            <w:shd w:val="clear" w:color="auto" w:fill="auto"/>
            <w:noWrap/>
            <w:vAlign w:val="center"/>
            <w:hideMark/>
          </w:tcPr>
          <w:p w14:paraId="31D3CBAB" w14:textId="77777777" w:rsidR="00892745" w:rsidRPr="00A260D1" w:rsidRDefault="00892745" w:rsidP="00A260D1">
            <w:pPr>
              <w:autoSpaceDE/>
              <w:autoSpaceDN/>
              <w:rPr>
                <w:color w:val="000000"/>
              </w:rPr>
            </w:pPr>
            <w:r w:rsidRPr="00A260D1">
              <w:rPr>
                <w:color w:val="000000"/>
              </w:rPr>
              <w:t>3500-Saadud tegevuskulude sihtfinantseerimine</w:t>
            </w:r>
          </w:p>
        </w:tc>
        <w:tc>
          <w:tcPr>
            <w:tcW w:w="796" w:type="dxa"/>
            <w:tcBorders>
              <w:top w:val="nil"/>
              <w:left w:val="nil"/>
              <w:bottom w:val="single" w:sz="4" w:space="0" w:color="auto"/>
              <w:right w:val="single" w:sz="4" w:space="0" w:color="auto"/>
            </w:tcBorders>
            <w:shd w:val="clear" w:color="auto" w:fill="auto"/>
            <w:noWrap/>
            <w:vAlign w:val="center"/>
            <w:hideMark/>
          </w:tcPr>
          <w:p w14:paraId="31D3CBAC" w14:textId="77777777" w:rsidR="00892745" w:rsidRPr="00A260D1" w:rsidRDefault="00892745" w:rsidP="00A260D1">
            <w:pPr>
              <w:autoSpaceDE/>
              <w:autoSpaceDN/>
              <w:rPr>
                <w:color w:val="000000"/>
              </w:rPr>
            </w:pPr>
            <w:r w:rsidRPr="00A260D1">
              <w:rPr>
                <w:bCs/>
                <w:color w:val="000000"/>
              </w:rPr>
              <w:t>TU304</w:t>
            </w:r>
          </w:p>
        </w:tc>
        <w:tc>
          <w:tcPr>
            <w:tcW w:w="2496" w:type="dxa"/>
            <w:tcBorders>
              <w:top w:val="nil"/>
              <w:left w:val="nil"/>
              <w:bottom w:val="single" w:sz="4" w:space="0" w:color="auto"/>
              <w:right w:val="single" w:sz="4" w:space="0" w:color="auto"/>
            </w:tcBorders>
            <w:shd w:val="clear" w:color="auto" w:fill="auto"/>
            <w:noWrap/>
            <w:vAlign w:val="center"/>
            <w:hideMark/>
          </w:tcPr>
          <w:p w14:paraId="31D3CBAD" w14:textId="74BE7EF5" w:rsidR="00892745" w:rsidRPr="00A260D1" w:rsidRDefault="00D572D0" w:rsidP="00A260D1">
            <w:pPr>
              <w:autoSpaceDE/>
              <w:autoSpaceDN/>
              <w:rPr>
                <w:color w:val="000000"/>
              </w:rPr>
            </w:pPr>
            <w:r>
              <w:rPr>
                <w:color w:val="000000"/>
              </w:rPr>
              <w:t>Riigieelarveline toetus</w:t>
            </w:r>
          </w:p>
        </w:tc>
        <w:tc>
          <w:tcPr>
            <w:tcW w:w="2520" w:type="dxa"/>
            <w:tcBorders>
              <w:top w:val="nil"/>
              <w:left w:val="nil"/>
              <w:bottom w:val="single" w:sz="4" w:space="0" w:color="auto"/>
              <w:right w:val="single" w:sz="4" w:space="0" w:color="auto"/>
            </w:tcBorders>
            <w:shd w:val="clear" w:color="auto" w:fill="auto"/>
            <w:noWrap/>
            <w:vAlign w:val="center"/>
            <w:hideMark/>
          </w:tcPr>
          <w:p w14:paraId="31D3CBAE" w14:textId="77777777" w:rsidR="00892745" w:rsidRPr="00A260D1" w:rsidRDefault="00892745" w:rsidP="00A260D1">
            <w:pPr>
              <w:autoSpaceDE/>
              <w:autoSpaceDN/>
              <w:rPr>
                <w:color w:val="000000"/>
              </w:rPr>
            </w:pPr>
            <w:r w:rsidRPr="00A260D1">
              <w:rPr>
                <w:color w:val="000000"/>
              </w:rPr>
              <w:t>Mänguväljaku renoveerimiseks</w:t>
            </w:r>
          </w:p>
        </w:tc>
        <w:tc>
          <w:tcPr>
            <w:tcW w:w="1275" w:type="dxa"/>
            <w:tcBorders>
              <w:top w:val="nil"/>
              <w:left w:val="nil"/>
              <w:bottom w:val="single" w:sz="4" w:space="0" w:color="auto"/>
              <w:right w:val="single" w:sz="4" w:space="0" w:color="auto"/>
            </w:tcBorders>
            <w:shd w:val="clear" w:color="auto" w:fill="auto"/>
            <w:noWrap/>
            <w:vAlign w:val="center"/>
            <w:hideMark/>
          </w:tcPr>
          <w:p w14:paraId="31D3CBAF" w14:textId="77777777" w:rsidR="00892745" w:rsidRPr="00A260D1" w:rsidRDefault="00892745" w:rsidP="00A260D1">
            <w:pPr>
              <w:autoSpaceDE/>
              <w:autoSpaceDN/>
              <w:jc w:val="right"/>
              <w:rPr>
                <w:color w:val="000000"/>
              </w:rPr>
            </w:pPr>
            <w:r w:rsidRPr="00A260D1">
              <w:rPr>
                <w:color w:val="000000"/>
              </w:rPr>
              <w:t>0</w:t>
            </w:r>
          </w:p>
        </w:tc>
        <w:tc>
          <w:tcPr>
            <w:tcW w:w="993" w:type="dxa"/>
            <w:tcBorders>
              <w:top w:val="nil"/>
              <w:left w:val="nil"/>
              <w:bottom w:val="single" w:sz="4" w:space="0" w:color="auto"/>
              <w:right w:val="single" w:sz="4" w:space="0" w:color="auto"/>
            </w:tcBorders>
            <w:shd w:val="clear" w:color="000000" w:fill="FFF2CC"/>
            <w:noWrap/>
            <w:vAlign w:val="center"/>
            <w:hideMark/>
          </w:tcPr>
          <w:p w14:paraId="31D3CBB0" w14:textId="77777777" w:rsidR="00892745" w:rsidRPr="00A260D1" w:rsidRDefault="00892745" w:rsidP="00A260D1">
            <w:pPr>
              <w:autoSpaceDE/>
              <w:autoSpaceDN/>
              <w:jc w:val="right"/>
              <w:rPr>
                <w:b/>
                <w:bCs/>
                <w:color w:val="000000"/>
              </w:rPr>
            </w:pPr>
            <w:r w:rsidRPr="00A260D1">
              <w:rPr>
                <w:b/>
                <w:bCs/>
                <w:color w:val="000000"/>
              </w:rPr>
              <w:t>0</w:t>
            </w:r>
          </w:p>
        </w:tc>
        <w:tc>
          <w:tcPr>
            <w:tcW w:w="850" w:type="dxa"/>
            <w:tcBorders>
              <w:top w:val="nil"/>
              <w:left w:val="nil"/>
              <w:bottom w:val="single" w:sz="4" w:space="0" w:color="auto"/>
              <w:right w:val="single" w:sz="4" w:space="0" w:color="auto"/>
            </w:tcBorders>
            <w:shd w:val="clear" w:color="000000" w:fill="FFF2CC"/>
            <w:noWrap/>
            <w:vAlign w:val="center"/>
            <w:hideMark/>
          </w:tcPr>
          <w:p w14:paraId="31D3CBB1" w14:textId="77777777" w:rsidR="00892745" w:rsidRPr="00A260D1" w:rsidRDefault="00892745" w:rsidP="00A260D1">
            <w:pPr>
              <w:autoSpaceDE/>
              <w:autoSpaceDN/>
              <w:jc w:val="right"/>
              <w:rPr>
                <w:b/>
                <w:bCs/>
                <w:color w:val="000000"/>
              </w:rPr>
            </w:pPr>
            <w:r w:rsidRPr="00A260D1">
              <w:rPr>
                <w:b/>
                <w:bCs/>
                <w:color w:val="000000"/>
              </w:rPr>
              <w:t>5 000</w:t>
            </w:r>
          </w:p>
        </w:tc>
        <w:tc>
          <w:tcPr>
            <w:tcW w:w="1040" w:type="dxa"/>
            <w:tcBorders>
              <w:top w:val="nil"/>
              <w:left w:val="nil"/>
              <w:bottom w:val="single" w:sz="4" w:space="0" w:color="auto"/>
              <w:right w:val="single" w:sz="4" w:space="0" w:color="auto"/>
            </w:tcBorders>
            <w:shd w:val="clear" w:color="auto" w:fill="auto"/>
            <w:noWrap/>
            <w:vAlign w:val="center"/>
            <w:hideMark/>
          </w:tcPr>
          <w:p w14:paraId="31D3CBB2" w14:textId="77777777" w:rsidR="00892745" w:rsidRPr="00A260D1" w:rsidRDefault="00892745" w:rsidP="00A260D1">
            <w:pPr>
              <w:autoSpaceDE/>
              <w:autoSpaceDN/>
              <w:jc w:val="right"/>
              <w:rPr>
                <w:color w:val="000000"/>
              </w:rPr>
            </w:pPr>
            <w:r w:rsidRPr="00A260D1">
              <w:rPr>
                <w:color w:val="000000"/>
              </w:rPr>
              <w:t>5 000</w:t>
            </w:r>
          </w:p>
        </w:tc>
      </w:tr>
      <w:tr w:rsidR="00892745" w:rsidRPr="00A260D1" w14:paraId="31D3CBBE" w14:textId="77777777" w:rsidTr="00F76034">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1D3CBB4" w14:textId="77777777" w:rsidR="00892745" w:rsidRPr="00A260D1" w:rsidRDefault="00892745" w:rsidP="00A260D1">
            <w:pPr>
              <w:autoSpaceDE/>
              <w:autoSpaceDN/>
              <w:rPr>
                <w:color w:val="000000"/>
              </w:rPr>
            </w:pPr>
            <w:r w:rsidRPr="00A260D1">
              <w:rPr>
                <w:bCs/>
                <w:color w:val="000000"/>
              </w:rPr>
              <w:t>35-Saadud toetused</w:t>
            </w:r>
          </w:p>
        </w:tc>
        <w:tc>
          <w:tcPr>
            <w:tcW w:w="1651" w:type="dxa"/>
            <w:tcBorders>
              <w:top w:val="nil"/>
              <w:left w:val="nil"/>
              <w:bottom w:val="single" w:sz="4" w:space="0" w:color="auto"/>
              <w:right w:val="single" w:sz="4" w:space="0" w:color="auto"/>
            </w:tcBorders>
            <w:shd w:val="clear" w:color="auto" w:fill="auto"/>
            <w:noWrap/>
            <w:vAlign w:val="center"/>
            <w:hideMark/>
          </w:tcPr>
          <w:p w14:paraId="31D3CBB5" w14:textId="77777777" w:rsidR="00892745" w:rsidRPr="00A260D1" w:rsidRDefault="00892745" w:rsidP="00A260D1">
            <w:pPr>
              <w:autoSpaceDE/>
              <w:autoSpaceDN/>
              <w:rPr>
                <w:color w:val="000000"/>
              </w:rPr>
            </w:pPr>
            <w:r w:rsidRPr="00A260D1">
              <w:rPr>
                <w:bCs/>
                <w:color w:val="000000"/>
              </w:rPr>
              <w:t>Viljandi Linnaraamatukogu</w:t>
            </w:r>
          </w:p>
        </w:tc>
        <w:tc>
          <w:tcPr>
            <w:tcW w:w="2035" w:type="dxa"/>
            <w:tcBorders>
              <w:top w:val="nil"/>
              <w:left w:val="nil"/>
              <w:bottom w:val="single" w:sz="4" w:space="0" w:color="auto"/>
              <w:right w:val="single" w:sz="4" w:space="0" w:color="auto"/>
            </w:tcBorders>
            <w:shd w:val="clear" w:color="auto" w:fill="auto"/>
            <w:noWrap/>
            <w:vAlign w:val="center"/>
            <w:hideMark/>
          </w:tcPr>
          <w:p w14:paraId="31D3CBB6" w14:textId="77777777" w:rsidR="00892745" w:rsidRPr="00A260D1" w:rsidRDefault="00892745" w:rsidP="00A260D1">
            <w:pPr>
              <w:autoSpaceDE/>
              <w:autoSpaceDN/>
              <w:rPr>
                <w:color w:val="000000"/>
              </w:rPr>
            </w:pPr>
            <w:r w:rsidRPr="00A260D1">
              <w:rPr>
                <w:color w:val="000000"/>
              </w:rPr>
              <w:t>3500-Saadud tegevuskulude sihtfinantseerimine</w:t>
            </w:r>
          </w:p>
        </w:tc>
        <w:tc>
          <w:tcPr>
            <w:tcW w:w="796" w:type="dxa"/>
            <w:tcBorders>
              <w:top w:val="nil"/>
              <w:left w:val="nil"/>
              <w:bottom w:val="single" w:sz="4" w:space="0" w:color="auto"/>
              <w:right w:val="single" w:sz="4" w:space="0" w:color="auto"/>
            </w:tcBorders>
            <w:shd w:val="clear" w:color="auto" w:fill="auto"/>
            <w:noWrap/>
            <w:vAlign w:val="center"/>
            <w:hideMark/>
          </w:tcPr>
          <w:p w14:paraId="31D3CBB7" w14:textId="77777777" w:rsidR="00892745" w:rsidRPr="00A260D1" w:rsidRDefault="00892745" w:rsidP="00A260D1">
            <w:pPr>
              <w:autoSpaceDE/>
              <w:autoSpaceDN/>
              <w:rPr>
                <w:color w:val="000000"/>
              </w:rPr>
            </w:pPr>
            <w:r w:rsidRPr="00A260D1">
              <w:rPr>
                <w:bCs/>
                <w:color w:val="000000"/>
              </w:rPr>
              <w:t>TU228</w:t>
            </w:r>
          </w:p>
        </w:tc>
        <w:tc>
          <w:tcPr>
            <w:tcW w:w="2496" w:type="dxa"/>
            <w:tcBorders>
              <w:top w:val="nil"/>
              <w:left w:val="nil"/>
              <w:bottom w:val="single" w:sz="4" w:space="0" w:color="auto"/>
              <w:right w:val="single" w:sz="4" w:space="0" w:color="auto"/>
            </w:tcBorders>
            <w:shd w:val="clear" w:color="auto" w:fill="auto"/>
            <w:noWrap/>
            <w:vAlign w:val="center"/>
            <w:hideMark/>
          </w:tcPr>
          <w:p w14:paraId="31D3CBB8" w14:textId="77777777" w:rsidR="00892745" w:rsidRPr="00A260D1" w:rsidRDefault="00892745" w:rsidP="00A260D1">
            <w:pPr>
              <w:autoSpaceDE/>
              <w:autoSpaceDN/>
              <w:rPr>
                <w:color w:val="000000"/>
              </w:rPr>
            </w:pPr>
            <w:r w:rsidRPr="00A260D1">
              <w:rPr>
                <w:color w:val="000000"/>
              </w:rPr>
              <w:t>Kultuurkapitalilt projektidele</w:t>
            </w:r>
          </w:p>
        </w:tc>
        <w:tc>
          <w:tcPr>
            <w:tcW w:w="2520" w:type="dxa"/>
            <w:tcBorders>
              <w:top w:val="nil"/>
              <w:left w:val="nil"/>
              <w:bottom w:val="single" w:sz="4" w:space="0" w:color="auto"/>
              <w:right w:val="single" w:sz="4" w:space="0" w:color="auto"/>
            </w:tcBorders>
            <w:shd w:val="clear" w:color="auto" w:fill="auto"/>
            <w:noWrap/>
            <w:vAlign w:val="center"/>
            <w:hideMark/>
          </w:tcPr>
          <w:p w14:paraId="31D3CBB9" w14:textId="77777777" w:rsidR="00892745" w:rsidRPr="00A260D1" w:rsidRDefault="00892745" w:rsidP="00A260D1">
            <w:pPr>
              <w:autoSpaceDE/>
              <w:autoSpaceDN/>
              <w:rPr>
                <w:color w:val="000000"/>
              </w:rPr>
            </w:pPr>
            <w:r w:rsidRPr="00A260D1">
              <w:rPr>
                <w:color w:val="000000"/>
              </w:rPr>
              <w:t>Sihtraha projektideks</w:t>
            </w:r>
          </w:p>
        </w:tc>
        <w:tc>
          <w:tcPr>
            <w:tcW w:w="1275" w:type="dxa"/>
            <w:tcBorders>
              <w:top w:val="nil"/>
              <w:left w:val="nil"/>
              <w:bottom w:val="single" w:sz="4" w:space="0" w:color="auto"/>
              <w:right w:val="single" w:sz="4" w:space="0" w:color="auto"/>
            </w:tcBorders>
            <w:shd w:val="clear" w:color="auto" w:fill="auto"/>
            <w:noWrap/>
            <w:vAlign w:val="center"/>
            <w:hideMark/>
          </w:tcPr>
          <w:p w14:paraId="31D3CBBA" w14:textId="77777777" w:rsidR="00892745" w:rsidRPr="00A260D1" w:rsidRDefault="00892745" w:rsidP="00A260D1">
            <w:pPr>
              <w:autoSpaceDE/>
              <w:autoSpaceDN/>
              <w:jc w:val="right"/>
              <w:rPr>
                <w:color w:val="000000"/>
              </w:rPr>
            </w:pPr>
            <w:r w:rsidRPr="00A260D1">
              <w:rPr>
                <w:color w:val="000000"/>
              </w:rPr>
              <w:t>0</w:t>
            </w:r>
          </w:p>
        </w:tc>
        <w:tc>
          <w:tcPr>
            <w:tcW w:w="993" w:type="dxa"/>
            <w:tcBorders>
              <w:top w:val="nil"/>
              <w:left w:val="nil"/>
              <w:bottom w:val="single" w:sz="4" w:space="0" w:color="auto"/>
              <w:right w:val="single" w:sz="4" w:space="0" w:color="auto"/>
            </w:tcBorders>
            <w:shd w:val="clear" w:color="000000" w:fill="FFF2CC"/>
            <w:noWrap/>
            <w:vAlign w:val="center"/>
            <w:hideMark/>
          </w:tcPr>
          <w:p w14:paraId="31D3CBBB" w14:textId="77777777" w:rsidR="00892745" w:rsidRPr="00A260D1" w:rsidRDefault="00892745" w:rsidP="00A260D1">
            <w:pPr>
              <w:autoSpaceDE/>
              <w:autoSpaceDN/>
              <w:jc w:val="right"/>
              <w:rPr>
                <w:b/>
                <w:bCs/>
                <w:color w:val="000000"/>
              </w:rPr>
            </w:pPr>
            <w:r w:rsidRPr="00A260D1">
              <w:rPr>
                <w:b/>
                <w:bCs/>
                <w:color w:val="000000"/>
              </w:rPr>
              <w:t>0</w:t>
            </w:r>
          </w:p>
        </w:tc>
        <w:tc>
          <w:tcPr>
            <w:tcW w:w="850" w:type="dxa"/>
            <w:tcBorders>
              <w:top w:val="nil"/>
              <w:left w:val="nil"/>
              <w:bottom w:val="single" w:sz="4" w:space="0" w:color="auto"/>
              <w:right w:val="single" w:sz="4" w:space="0" w:color="auto"/>
            </w:tcBorders>
            <w:shd w:val="clear" w:color="000000" w:fill="FFF2CC"/>
            <w:noWrap/>
            <w:vAlign w:val="center"/>
            <w:hideMark/>
          </w:tcPr>
          <w:p w14:paraId="31D3CBBC" w14:textId="77777777" w:rsidR="00892745" w:rsidRPr="00A260D1" w:rsidRDefault="00892745" w:rsidP="00A260D1">
            <w:pPr>
              <w:autoSpaceDE/>
              <w:autoSpaceDN/>
              <w:jc w:val="right"/>
              <w:rPr>
                <w:b/>
                <w:bCs/>
                <w:color w:val="000000"/>
              </w:rPr>
            </w:pPr>
            <w:r w:rsidRPr="00A260D1">
              <w:rPr>
                <w:b/>
                <w:bCs/>
                <w:color w:val="000000"/>
              </w:rPr>
              <w:t>100</w:t>
            </w:r>
          </w:p>
        </w:tc>
        <w:tc>
          <w:tcPr>
            <w:tcW w:w="1040" w:type="dxa"/>
            <w:tcBorders>
              <w:top w:val="nil"/>
              <w:left w:val="nil"/>
              <w:bottom w:val="single" w:sz="4" w:space="0" w:color="auto"/>
              <w:right w:val="single" w:sz="4" w:space="0" w:color="auto"/>
            </w:tcBorders>
            <w:shd w:val="clear" w:color="auto" w:fill="auto"/>
            <w:noWrap/>
            <w:vAlign w:val="center"/>
            <w:hideMark/>
          </w:tcPr>
          <w:p w14:paraId="31D3CBBD" w14:textId="77777777" w:rsidR="00892745" w:rsidRPr="00A260D1" w:rsidRDefault="00892745" w:rsidP="00A260D1">
            <w:pPr>
              <w:autoSpaceDE/>
              <w:autoSpaceDN/>
              <w:jc w:val="right"/>
              <w:rPr>
                <w:color w:val="000000"/>
              </w:rPr>
            </w:pPr>
            <w:r w:rsidRPr="00A260D1">
              <w:rPr>
                <w:color w:val="000000"/>
              </w:rPr>
              <w:t>100</w:t>
            </w:r>
          </w:p>
        </w:tc>
      </w:tr>
      <w:tr w:rsidR="00892745" w:rsidRPr="00A260D1" w14:paraId="31D3CBC9" w14:textId="77777777" w:rsidTr="00F76034">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1D3CBBF" w14:textId="77777777" w:rsidR="00892745" w:rsidRPr="00A260D1" w:rsidRDefault="00892745" w:rsidP="00A260D1">
            <w:pPr>
              <w:autoSpaceDE/>
              <w:autoSpaceDN/>
              <w:rPr>
                <w:color w:val="000000"/>
              </w:rPr>
            </w:pPr>
            <w:r w:rsidRPr="00A260D1">
              <w:rPr>
                <w:bCs/>
                <w:color w:val="000000"/>
              </w:rPr>
              <w:t>35-Saadud toetused</w:t>
            </w:r>
          </w:p>
        </w:tc>
        <w:tc>
          <w:tcPr>
            <w:tcW w:w="1651" w:type="dxa"/>
            <w:tcBorders>
              <w:top w:val="nil"/>
              <w:left w:val="nil"/>
              <w:bottom w:val="single" w:sz="4" w:space="0" w:color="auto"/>
              <w:right w:val="single" w:sz="4" w:space="0" w:color="auto"/>
            </w:tcBorders>
            <w:shd w:val="clear" w:color="auto" w:fill="auto"/>
            <w:noWrap/>
            <w:vAlign w:val="center"/>
            <w:hideMark/>
          </w:tcPr>
          <w:p w14:paraId="31D3CBC0" w14:textId="77777777" w:rsidR="00892745" w:rsidRPr="00A260D1" w:rsidRDefault="00892745" w:rsidP="00A260D1">
            <w:pPr>
              <w:autoSpaceDE/>
              <w:autoSpaceDN/>
              <w:rPr>
                <w:color w:val="000000"/>
              </w:rPr>
            </w:pPr>
            <w:r w:rsidRPr="00A260D1">
              <w:rPr>
                <w:bCs/>
                <w:color w:val="000000"/>
              </w:rPr>
              <w:t>Viljandi Linnaraamatukogu</w:t>
            </w:r>
          </w:p>
        </w:tc>
        <w:tc>
          <w:tcPr>
            <w:tcW w:w="2035" w:type="dxa"/>
            <w:tcBorders>
              <w:top w:val="nil"/>
              <w:left w:val="nil"/>
              <w:bottom w:val="single" w:sz="4" w:space="0" w:color="auto"/>
              <w:right w:val="single" w:sz="4" w:space="0" w:color="auto"/>
            </w:tcBorders>
            <w:shd w:val="clear" w:color="auto" w:fill="auto"/>
            <w:noWrap/>
            <w:vAlign w:val="center"/>
            <w:hideMark/>
          </w:tcPr>
          <w:p w14:paraId="31D3CBC1" w14:textId="77777777" w:rsidR="00892745" w:rsidRPr="00A260D1" w:rsidRDefault="00892745" w:rsidP="00A260D1">
            <w:pPr>
              <w:autoSpaceDE/>
              <w:autoSpaceDN/>
              <w:rPr>
                <w:color w:val="000000"/>
              </w:rPr>
            </w:pPr>
            <w:r w:rsidRPr="00A260D1">
              <w:rPr>
                <w:color w:val="000000"/>
              </w:rPr>
              <w:t>3500-Saadud tegevuskulude sihtfinantseerimine</w:t>
            </w:r>
          </w:p>
        </w:tc>
        <w:tc>
          <w:tcPr>
            <w:tcW w:w="796" w:type="dxa"/>
            <w:tcBorders>
              <w:top w:val="nil"/>
              <w:left w:val="nil"/>
              <w:bottom w:val="single" w:sz="4" w:space="0" w:color="auto"/>
              <w:right w:val="single" w:sz="4" w:space="0" w:color="auto"/>
            </w:tcBorders>
            <w:shd w:val="clear" w:color="auto" w:fill="auto"/>
            <w:noWrap/>
            <w:vAlign w:val="center"/>
            <w:hideMark/>
          </w:tcPr>
          <w:p w14:paraId="31D3CBC2" w14:textId="77777777" w:rsidR="00892745" w:rsidRPr="00A260D1" w:rsidRDefault="00892745" w:rsidP="00A260D1">
            <w:pPr>
              <w:autoSpaceDE/>
              <w:autoSpaceDN/>
              <w:rPr>
                <w:rFonts w:ascii="Calibri" w:hAnsi="Calibri" w:cs="Calibri"/>
                <w:color w:val="000000"/>
              </w:rPr>
            </w:pPr>
            <w:r w:rsidRPr="00A260D1">
              <w:rPr>
                <w:rFonts w:ascii="Calibri" w:hAnsi="Calibri" w:cs="Calibri"/>
                <w:color w:val="000000"/>
              </w:rPr>
              <w:t> </w:t>
            </w:r>
          </w:p>
        </w:tc>
        <w:tc>
          <w:tcPr>
            <w:tcW w:w="2496" w:type="dxa"/>
            <w:tcBorders>
              <w:top w:val="nil"/>
              <w:left w:val="nil"/>
              <w:bottom w:val="single" w:sz="4" w:space="0" w:color="auto"/>
              <w:right w:val="single" w:sz="4" w:space="0" w:color="auto"/>
            </w:tcBorders>
            <w:shd w:val="clear" w:color="auto" w:fill="auto"/>
            <w:noWrap/>
            <w:vAlign w:val="center"/>
            <w:hideMark/>
          </w:tcPr>
          <w:p w14:paraId="31D3CBC3" w14:textId="77777777" w:rsidR="00892745" w:rsidRPr="00A260D1" w:rsidRDefault="00892745" w:rsidP="00A260D1">
            <w:pPr>
              <w:autoSpaceDE/>
              <w:autoSpaceDN/>
              <w:rPr>
                <w:color w:val="000000"/>
              </w:rPr>
            </w:pPr>
            <w:r w:rsidRPr="00A260D1">
              <w:rPr>
                <w:color w:val="000000"/>
              </w:rPr>
              <w:t>Kultuuriministeerium Raamatukogu tegevustoetus + teavikud</w:t>
            </w:r>
          </w:p>
        </w:tc>
        <w:tc>
          <w:tcPr>
            <w:tcW w:w="2520" w:type="dxa"/>
            <w:tcBorders>
              <w:top w:val="nil"/>
              <w:left w:val="nil"/>
              <w:bottom w:val="single" w:sz="4" w:space="0" w:color="auto"/>
              <w:right w:val="single" w:sz="4" w:space="0" w:color="auto"/>
            </w:tcBorders>
            <w:shd w:val="clear" w:color="auto" w:fill="auto"/>
            <w:noWrap/>
            <w:vAlign w:val="center"/>
            <w:hideMark/>
          </w:tcPr>
          <w:p w14:paraId="31D3CBC4" w14:textId="77777777" w:rsidR="00892745" w:rsidRPr="00A260D1" w:rsidRDefault="00892745" w:rsidP="00A260D1">
            <w:pPr>
              <w:autoSpaceDE/>
              <w:autoSpaceDN/>
              <w:rPr>
                <w:color w:val="000000"/>
              </w:rPr>
            </w:pPr>
            <w:r w:rsidRPr="00A260D1">
              <w:rPr>
                <w:color w:val="000000"/>
              </w:rPr>
              <w:t>Sihtraha raamatukogu töötajate pädevuse tõstmiseks</w:t>
            </w:r>
          </w:p>
        </w:tc>
        <w:tc>
          <w:tcPr>
            <w:tcW w:w="1275" w:type="dxa"/>
            <w:tcBorders>
              <w:top w:val="nil"/>
              <w:left w:val="nil"/>
              <w:bottom w:val="single" w:sz="4" w:space="0" w:color="auto"/>
              <w:right w:val="single" w:sz="4" w:space="0" w:color="auto"/>
            </w:tcBorders>
            <w:shd w:val="clear" w:color="auto" w:fill="auto"/>
            <w:noWrap/>
            <w:vAlign w:val="center"/>
            <w:hideMark/>
          </w:tcPr>
          <w:p w14:paraId="31D3CBC5" w14:textId="77777777" w:rsidR="00892745" w:rsidRPr="00A260D1" w:rsidRDefault="00892745" w:rsidP="00A260D1">
            <w:pPr>
              <w:autoSpaceDE/>
              <w:autoSpaceDN/>
              <w:jc w:val="right"/>
              <w:rPr>
                <w:color w:val="000000"/>
              </w:rPr>
            </w:pPr>
            <w:r w:rsidRPr="00A260D1">
              <w:rPr>
                <w:color w:val="000000"/>
              </w:rPr>
              <w:t>163 372</w:t>
            </w:r>
          </w:p>
        </w:tc>
        <w:tc>
          <w:tcPr>
            <w:tcW w:w="993" w:type="dxa"/>
            <w:tcBorders>
              <w:top w:val="nil"/>
              <w:left w:val="nil"/>
              <w:bottom w:val="single" w:sz="4" w:space="0" w:color="auto"/>
              <w:right w:val="single" w:sz="4" w:space="0" w:color="auto"/>
            </w:tcBorders>
            <w:shd w:val="clear" w:color="000000" w:fill="FFF2CC"/>
            <w:noWrap/>
            <w:vAlign w:val="center"/>
            <w:hideMark/>
          </w:tcPr>
          <w:p w14:paraId="31D3CBC6" w14:textId="77777777" w:rsidR="00892745" w:rsidRPr="00A260D1" w:rsidRDefault="00892745" w:rsidP="00A260D1">
            <w:pPr>
              <w:autoSpaceDE/>
              <w:autoSpaceDN/>
              <w:jc w:val="right"/>
              <w:rPr>
                <w:b/>
                <w:bCs/>
                <w:color w:val="000000"/>
              </w:rPr>
            </w:pPr>
            <w:r w:rsidRPr="00A260D1">
              <w:rPr>
                <w:b/>
                <w:bCs/>
                <w:color w:val="000000"/>
              </w:rPr>
              <w:t>0</w:t>
            </w:r>
          </w:p>
        </w:tc>
        <w:tc>
          <w:tcPr>
            <w:tcW w:w="850" w:type="dxa"/>
            <w:tcBorders>
              <w:top w:val="nil"/>
              <w:left w:val="nil"/>
              <w:bottom w:val="single" w:sz="4" w:space="0" w:color="auto"/>
              <w:right w:val="single" w:sz="4" w:space="0" w:color="auto"/>
            </w:tcBorders>
            <w:shd w:val="clear" w:color="000000" w:fill="FFF2CC"/>
            <w:noWrap/>
            <w:vAlign w:val="center"/>
            <w:hideMark/>
          </w:tcPr>
          <w:p w14:paraId="31D3CBC7" w14:textId="77777777" w:rsidR="00892745" w:rsidRPr="00A260D1" w:rsidRDefault="00892745" w:rsidP="00A260D1">
            <w:pPr>
              <w:autoSpaceDE/>
              <w:autoSpaceDN/>
              <w:jc w:val="right"/>
              <w:rPr>
                <w:b/>
                <w:bCs/>
                <w:color w:val="000000"/>
              </w:rPr>
            </w:pPr>
            <w:r w:rsidRPr="00A260D1">
              <w:rPr>
                <w:b/>
                <w:bCs/>
                <w:color w:val="000000"/>
              </w:rPr>
              <w:t>1 600</w:t>
            </w:r>
          </w:p>
        </w:tc>
        <w:tc>
          <w:tcPr>
            <w:tcW w:w="1040" w:type="dxa"/>
            <w:tcBorders>
              <w:top w:val="nil"/>
              <w:left w:val="nil"/>
              <w:bottom w:val="single" w:sz="4" w:space="0" w:color="auto"/>
              <w:right w:val="single" w:sz="4" w:space="0" w:color="auto"/>
            </w:tcBorders>
            <w:shd w:val="clear" w:color="auto" w:fill="auto"/>
            <w:noWrap/>
            <w:vAlign w:val="center"/>
            <w:hideMark/>
          </w:tcPr>
          <w:p w14:paraId="31D3CBC8" w14:textId="77777777" w:rsidR="00892745" w:rsidRPr="00A260D1" w:rsidRDefault="00892745" w:rsidP="00A260D1">
            <w:pPr>
              <w:autoSpaceDE/>
              <w:autoSpaceDN/>
              <w:jc w:val="right"/>
              <w:rPr>
                <w:color w:val="000000"/>
              </w:rPr>
            </w:pPr>
            <w:r w:rsidRPr="00A260D1">
              <w:rPr>
                <w:color w:val="000000"/>
              </w:rPr>
              <w:t>164 972</w:t>
            </w:r>
          </w:p>
        </w:tc>
      </w:tr>
      <w:tr w:rsidR="00892745" w:rsidRPr="00A260D1" w14:paraId="31D3CBD4" w14:textId="77777777" w:rsidTr="00F76034">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1D3CBCA" w14:textId="77777777" w:rsidR="00892745" w:rsidRPr="00A260D1" w:rsidRDefault="00892745" w:rsidP="00A260D1">
            <w:pPr>
              <w:autoSpaceDE/>
              <w:autoSpaceDN/>
              <w:rPr>
                <w:color w:val="000000"/>
              </w:rPr>
            </w:pPr>
            <w:r w:rsidRPr="00A260D1">
              <w:rPr>
                <w:bCs/>
                <w:color w:val="000000"/>
              </w:rPr>
              <w:t>35-Saadud toetused</w:t>
            </w:r>
          </w:p>
        </w:tc>
        <w:tc>
          <w:tcPr>
            <w:tcW w:w="1651" w:type="dxa"/>
            <w:tcBorders>
              <w:top w:val="nil"/>
              <w:left w:val="nil"/>
              <w:bottom w:val="single" w:sz="4" w:space="0" w:color="auto"/>
              <w:right w:val="single" w:sz="4" w:space="0" w:color="auto"/>
            </w:tcBorders>
            <w:shd w:val="clear" w:color="auto" w:fill="auto"/>
            <w:noWrap/>
            <w:vAlign w:val="center"/>
            <w:hideMark/>
          </w:tcPr>
          <w:p w14:paraId="31D3CBCB" w14:textId="77777777" w:rsidR="00892745" w:rsidRPr="00A260D1" w:rsidRDefault="00892745" w:rsidP="00A260D1">
            <w:pPr>
              <w:autoSpaceDE/>
              <w:autoSpaceDN/>
              <w:rPr>
                <w:color w:val="000000"/>
              </w:rPr>
            </w:pPr>
            <w:r w:rsidRPr="00A260D1">
              <w:rPr>
                <w:bCs/>
                <w:color w:val="000000"/>
              </w:rPr>
              <w:t>Viljandi Linnaraamatukogu</w:t>
            </w:r>
          </w:p>
        </w:tc>
        <w:tc>
          <w:tcPr>
            <w:tcW w:w="2035" w:type="dxa"/>
            <w:tcBorders>
              <w:top w:val="nil"/>
              <w:left w:val="nil"/>
              <w:bottom w:val="single" w:sz="4" w:space="0" w:color="auto"/>
              <w:right w:val="single" w:sz="4" w:space="0" w:color="auto"/>
            </w:tcBorders>
            <w:shd w:val="clear" w:color="auto" w:fill="auto"/>
            <w:noWrap/>
            <w:vAlign w:val="center"/>
            <w:hideMark/>
          </w:tcPr>
          <w:p w14:paraId="31D3CBCC" w14:textId="77777777" w:rsidR="00892745" w:rsidRPr="00A260D1" w:rsidRDefault="00892745" w:rsidP="00A260D1">
            <w:pPr>
              <w:autoSpaceDE/>
              <w:autoSpaceDN/>
              <w:rPr>
                <w:color w:val="000000"/>
              </w:rPr>
            </w:pPr>
            <w:r w:rsidRPr="00A260D1">
              <w:rPr>
                <w:color w:val="000000"/>
              </w:rPr>
              <w:t>3500-Saadud tegevuskulude sihtfinantseerimine</w:t>
            </w:r>
          </w:p>
        </w:tc>
        <w:tc>
          <w:tcPr>
            <w:tcW w:w="796" w:type="dxa"/>
            <w:tcBorders>
              <w:top w:val="nil"/>
              <w:left w:val="nil"/>
              <w:bottom w:val="single" w:sz="4" w:space="0" w:color="auto"/>
              <w:right w:val="single" w:sz="4" w:space="0" w:color="auto"/>
            </w:tcBorders>
            <w:shd w:val="clear" w:color="auto" w:fill="auto"/>
            <w:noWrap/>
            <w:vAlign w:val="center"/>
            <w:hideMark/>
          </w:tcPr>
          <w:p w14:paraId="31D3CBCD" w14:textId="77777777" w:rsidR="00892745" w:rsidRPr="00A260D1" w:rsidRDefault="00892745" w:rsidP="00A260D1">
            <w:pPr>
              <w:autoSpaceDE/>
              <w:autoSpaceDN/>
              <w:rPr>
                <w:rFonts w:ascii="Calibri" w:hAnsi="Calibri" w:cs="Calibri"/>
                <w:color w:val="000000"/>
              </w:rPr>
            </w:pPr>
            <w:r w:rsidRPr="00A260D1">
              <w:rPr>
                <w:rFonts w:ascii="Calibri" w:hAnsi="Calibri" w:cs="Calibri"/>
                <w:color w:val="000000"/>
              </w:rPr>
              <w:t> </w:t>
            </w:r>
          </w:p>
        </w:tc>
        <w:tc>
          <w:tcPr>
            <w:tcW w:w="2496" w:type="dxa"/>
            <w:tcBorders>
              <w:top w:val="nil"/>
              <w:left w:val="nil"/>
              <w:bottom w:val="single" w:sz="4" w:space="0" w:color="auto"/>
              <w:right w:val="single" w:sz="4" w:space="0" w:color="auto"/>
            </w:tcBorders>
            <w:shd w:val="clear" w:color="auto" w:fill="auto"/>
            <w:noWrap/>
            <w:vAlign w:val="center"/>
            <w:hideMark/>
          </w:tcPr>
          <w:p w14:paraId="31D3CBCE" w14:textId="77777777" w:rsidR="00892745" w:rsidRPr="00A260D1" w:rsidRDefault="00892745" w:rsidP="00A260D1">
            <w:pPr>
              <w:autoSpaceDE/>
              <w:autoSpaceDN/>
              <w:rPr>
                <w:color w:val="000000"/>
              </w:rPr>
            </w:pPr>
            <w:r w:rsidRPr="00A260D1">
              <w:rPr>
                <w:color w:val="000000"/>
              </w:rPr>
              <w:t>Kultuuriministeeriumilt projektidele</w:t>
            </w:r>
          </w:p>
        </w:tc>
        <w:tc>
          <w:tcPr>
            <w:tcW w:w="2520" w:type="dxa"/>
            <w:tcBorders>
              <w:top w:val="nil"/>
              <w:left w:val="nil"/>
              <w:bottom w:val="single" w:sz="4" w:space="0" w:color="auto"/>
              <w:right w:val="single" w:sz="4" w:space="0" w:color="auto"/>
            </w:tcBorders>
            <w:shd w:val="clear" w:color="auto" w:fill="auto"/>
            <w:noWrap/>
            <w:vAlign w:val="center"/>
            <w:hideMark/>
          </w:tcPr>
          <w:p w14:paraId="31D3CBCF" w14:textId="77777777" w:rsidR="00892745" w:rsidRPr="00A260D1" w:rsidRDefault="00892745" w:rsidP="00A260D1">
            <w:pPr>
              <w:autoSpaceDE/>
              <w:autoSpaceDN/>
              <w:rPr>
                <w:color w:val="000000"/>
              </w:rPr>
            </w:pPr>
            <w:r w:rsidRPr="00A260D1">
              <w:rPr>
                <w:color w:val="000000"/>
              </w:rPr>
              <w:t>Sihtraha projektideks</w:t>
            </w:r>
          </w:p>
        </w:tc>
        <w:tc>
          <w:tcPr>
            <w:tcW w:w="1275" w:type="dxa"/>
            <w:tcBorders>
              <w:top w:val="nil"/>
              <w:left w:val="nil"/>
              <w:bottom w:val="single" w:sz="4" w:space="0" w:color="auto"/>
              <w:right w:val="single" w:sz="4" w:space="0" w:color="auto"/>
            </w:tcBorders>
            <w:shd w:val="clear" w:color="auto" w:fill="auto"/>
            <w:noWrap/>
            <w:vAlign w:val="center"/>
            <w:hideMark/>
          </w:tcPr>
          <w:p w14:paraId="31D3CBD0" w14:textId="77777777" w:rsidR="00892745" w:rsidRPr="00A260D1" w:rsidRDefault="00892745" w:rsidP="00A260D1">
            <w:pPr>
              <w:autoSpaceDE/>
              <w:autoSpaceDN/>
              <w:jc w:val="right"/>
              <w:rPr>
                <w:color w:val="000000"/>
              </w:rPr>
            </w:pPr>
            <w:r w:rsidRPr="00A260D1">
              <w:rPr>
                <w:color w:val="000000"/>
              </w:rPr>
              <w:t>0</w:t>
            </w:r>
          </w:p>
        </w:tc>
        <w:tc>
          <w:tcPr>
            <w:tcW w:w="993" w:type="dxa"/>
            <w:tcBorders>
              <w:top w:val="nil"/>
              <w:left w:val="nil"/>
              <w:bottom w:val="single" w:sz="4" w:space="0" w:color="auto"/>
              <w:right w:val="single" w:sz="4" w:space="0" w:color="auto"/>
            </w:tcBorders>
            <w:shd w:val="clear" w:color="000000" w:fill="FFF2CC"/>
            <w:noWrap/>
            <w:vAlign w:val="center"/>
            <w:hideMark/>
          </w:tcPr>
          <w:p w14:paraId="31D3CBD1" w14:textId="77777777" w:rsidR="00892745" w:rsidRPr="00A260D1" w:rsidRDefault="00892745" w:rsidP="00A260D1">
            <w:pPr>
              <w:autoSpaceDE/>
              <w:autoSpaceDN/>
              <w:jc w:val="right"/>
              <w:rPr>
                <w:b/>
                <w:bCs/>
                <w:color w:val="000000"/>
              </w:rPr>
            </w:pPr>
            <w:r w:rsidRPr="00A260D1">
              <w:rPr>
                <w:b/>
                <w:bCs/>
                <w:color w:val="000000"/>
              </w:rPr>
              <w:t>0</w:t>
            </w:r>
          </w:p>
        </w:tc>
        <w:tc>
          <w:tcPr>
            <w:tcW w:w="850" w:type="dxa"/>
            <w:tcBorders>
              <w:top w:val="nil"/>
              <w:left w:val="nil"/>
              <w:bottom w:val="single" w:sz="4" w:space="0" w:color="auto"/>
              <w:right w:val="single" w:sz="4" w:space="0" w:color="auto"/>
            </w:tcBorders>
            <w:shd w:val="clear" w:color="000000" w:fill="FFF2CC"/>
            <w:noWrap/>
            <w:vAlign w:val="center"/>
            <w:hideMark/>
          </w:tcPr>
          <w:p w14:paraId="31D3CBD2" w14:textId="77777777" w:rsidR="00892745" w:rsidRPr="00A260D1" w:rsidRDefault="00892745" w:rsidP="00A260D1">
            <w:pPr>
              <w:autoSpaceDE/>
              <w:autoSpaceDN/>
              <w:jc w:val="right"/>
              <w:rPr>
                <w:b/>
                <w:bCs/>
                <w:color w:val="000000"/>
              </w:rPr>
            </w:pPr>
            <w:r w:rsidRPr="00A260D1">
              <w:rPr>
                <w:b/>
                <w:bCs/>
                <w:color w:val="000000"/>
              </w:rPr>
              <w:t>320</w:t>
            </w:r>
          </w:p>
        </w:tc>
        <w:tc>
          <w:tcPr>
            <w:tcW w:w="1040" w:type="dxa"/>
            <w:tcBorders>
              <w:top w:val="nil"/>
              <w:left w:val="nil"/>
              <w:bottom w:val="single" w:sz="4" w:space="0" w:color="auto"/>
              <w:right w:val="single" w:sz="4" w:space="0" w:color="auto"/>
            </w:tcBorders>
            <w:shd w:val="clear" w:color="auto" w:fill="auto"/>
            <w:noWrap/>
            <w:vAlign w:val="center"/>
            <w:hideMark/>
          </w:tcPr>
          <w:p w14:paraId="31D3CBD3" w14:textId="77777777" w:rsidR="00892745" w:rsidRPr="00A260D1" w:rsidRDefault="00892745" w:rsidP="00A260D1">
            <w:pPr>
              <w:autoSpaceDE/>
              <w:autoSpaceDN/>
              <w:jc w:val="right"/>
              <w:rPr>
                <w:color w:val="000000"/>
              </w:rPr>
            </w:pPr>
            <w:r w:rsidRPr="00A260D1">
              <w:rPr>
                <w:color w:val="000000"/>
              </w:rPr>
              <w:t>320</w:t>
            </w:r>
          </w:p>
        </w:tc>
      </w:tr>
      <w:tr w:rsidR="00892745" w:rsidRPr="00A260D1" w14:paraId="31D3CBDF" w14:textId="77777777" w:rsidTr="00F76034">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1D3CBD5" w14:textId="77777777" w:rsidR="00892745" w:rsidRPr="00A260D1" w:rsidRDefault="00892745" w:rsidP="00A260D1">
            <w:pPr>
              <w:autoSpaceDE/>
              <w:autoSpaceDN/>
              <w:rPr>
                <w:color w:val="000000"/>
              </w:rPr>
            </w:pPr>
            <w:r w:rsidRPr="00A260D1">
              <w:rPr>
                <w:bCs/>
                <w:color w:val="000000"/>
              </w:rPr>
              <w:t>35-Saadud toetused</w:t>
            </w:r>
          </w:p>
        </w:tc>
        <w:tc>
          <w:tcPr>
            <w:tcW w:w="1651" w:type="dxa"/>
            <w:tcBorders>
              <w:top w:val="nil"/>
              <w:left w:val="nil"/>
              <w:bottom w:val="single" w:sz="4" w:space="0" w:color="auto"/>
              <w:right w:val="single" w:sz="4" w:space="0" w:color="auto"/>
            </w:tcBorders>
            <w:shd w:val="clear" w:color="auto" w:fill="auto"/>
            <w:noWrap/>
            <w:vAlign w:val="center"/>
            <w:hideMark/>
          </w:tcPr>
          <w:p w14:paraId="31D3CBD6" w14:textId="77777777" w:rsidR="00892745" w:rsidRPr="00A260D1" w:rsidRDefault="00892745" w:rsidP="00A260D1">
            <w:pPr>
              <w:autoSpaceDE/>
              <w:autoSpaceDN/>
              <w:rPr>
                <w:color w:val="000000"/>
              </w:rPr>
            </w:pPr>
            <w:r w:rsidRPr="00A260D1">
              <w:rPr>
                <w:bCs/>
                <w:color w:val="000000"/>
              </w:rPr>
              <w:t>Viljandi Linnaraamatukogu</w:t>
            </w:r>
          </w:p>
        </w:tc>
        <w:tc>
          <w:tcPr>
            <w:tcW w:w="2035" w:type="dxa"/>
            <w:tcBorders>
              <w:top w:val="nil"/>
              <w:left w:val="nil"/>
              <w:bottom w:val="single" w:sz="4" w:space="0" w:color="auto"/>
              <w:right w:val="single" w:sz="4" w:space="0" w:color="auto"/>
            </w:tcBorders>
            <w:shd w:val="clear" w:color="auto" w:fill="auto"/>
            <w:noWrap/>
            <w:vAlign w:val="center"/>
            <w:hideMark/>
          </w:tcPr>
          <w:p w14:paraId="31D3CBD7" w14:textId="77777777" w:rsidR="00892745" w:rsidRPr="00A260D1" w:rsidRDefault="00892745" w:rsidP="00A260D1">
            <w:pPr>
              <w:autoSpaceDE/>
              <w:autoSpaceDN/>
              <w:rPr>
                <w:color w:val="000000"/>
              </w:rPr>
            </w:pPr>
            <w:r w:rsidRPr="00A260D1">
              <w:rPr>
                <w:color w:val="000000"/>
              </w:rPr>
              <w:t>3500-Saadud tegevuskulude sihtfinantseerimine</w:t>
            </w:r>
          </w:p>
        </w:tc>
        <w:tc>
          <w:tcPr>
            <w:tcW w:w="796" w:type="dxa"/>
            <w:tcBorders>
              <w:top w:val="nil"/>
              <w:left w:val="nil"/>
              <w:bottom w:val="single" w:sz="4" w:space="0" w:color="auto"/>
              <w:right w:val="single" w:sz="4" w:space="0" w:color="auto"/>
            </w:tcBorders>
            <w:shd w:val="clear" w:color="auto" w:fill="auto"/>
            <w:noWrap/>
            <w:vAlign w:val="center"/>
            <w:hideMark/>
          </w:tcPr>
          <w:p w14:paraId="31D3CBD8" w14:textId="77777777" w:rsidR="00892745" w:rsidRPr="00A260D1" w:rsidRDefault="00892745" w:rsidP="00A260D1">
            <w:pPr>
              <w:autoSpaceDE/>
              <w:autoSpaceDN/>
              <w:rPr>
                <w:rFonts w:ascii="Calibri" w:hAnsi="Calibri" w:cs="Calibri"/>
                <w:color w:val="000000"/>
              </w:rPr>
            </w:pPr>
            <w:r w:rsidRPr="00A260D1">
              <w:rPr>
                <w:rFonts w:ascii="Calibri" w:hAnsi="Calibri" w:cs="Calibri"/>
                <w:color w:val="000000"/>
              </w:rPr>
              <w:t> </w:t>
            </w:r>
          </w:p>
        </w:tc>
        <w:tc>
          <w:tcPr>
            <w:tcW w:w="2496" w:type="dxa"/>
            <w:tcBorders>
              <w:top w:val="nil"/>
              <w:left w:val="nil"/>
              <w:bottom w:val="single" w:sz="4" w:space="0" w:color="auto"/>
              <w:right w:val="single" w:sz="4" w:space="0" w:color="auto"/>
            </w:tcBorders>
            <w:shd w:val="clear" w:color="auto" w:fill="auto"/>
            <w:noWrap/>
            <w:vAlign w:val="center"/>
            <w:hideMark/>
          </w:tcPr>
          <w:p w14:paraId="31D3CBD9" w14:textId="77777777" w:rsidR="00892745" w:rsidRPr="00A260D1" w:rsidRDefault="00892745" w:rsidP="00A260D1">
            <w:pPr>
              <w:autoSpaceDE/>
              <w:autoSpaceDN/>
              <w:rPr>
                <w:color w:val="000000"/>
              </w:rPr>
            </w:pPr>
            <w:r w:rsidRPr="00A260D1">
              <w:rPr>
                <w:color w:val="000000"/>
              </w:rPr>
              <w:t>Viljandimaa Omavalitsuste Liit</w:t>
            </w:r>
          </w:p>
        </w:tc>
        <w:tc>
          <w:tcPr>
            <w:tcW w:w="2520" w:type="dxa"/>
            <w:tcBorders>
              <w:top w:val="nil"/>
              <w:left w:val="nil"/>
              <w:bottom w:val="single" w:sz="4" w:space="0" w:color="auto"/>
              <w:right w:val="single" w:sz="4" w:space="0" w:color="auto"/>
            </w:tcBorders>
            <w:shd w:val="clear" w:color="auto" w:fill="auto"/>
            <w:noWrap/>
            <w:vAlign w:val="center"/>
            <w:hideMark/>
          </w:tcPr>
          <w:p w14:paraId="31D3CBDA" w14:textId="77777777" w:rsidR="00892745" w:rsidRPr="00A260D1" w:rsidRDefault="00892745" w:rsidP="00A260D1">
            <w:pPr>
              <w:autoSpaceDE/>
              <w:autoSpaceDN/>
              <w:rPr>
                <w:color w:val="000000"/>
              </w:rPr>
            </w:pPr>
            <w:r w:rsidRPr="00A260D1">
              <w:rPr>
                <w:color w:val="000000"/>
              </w:rPr>
              <w:t>Sihtraha projektideks</w:t>
            </w:r>
          </w:p>
        </w:tc>
        <w:tc>
          <w:tcPr>
            <w:tcW w:w="1275" w:type="dxa"/>
            <w:tcBorders>
              <w:top w:val="nil"/>
              <w:left w:val="nil"/>
              <w:bottom w:val="single" w:sz="4" w:space="0" w:color="auto"/>
              <w:right w:val="single" w:sz="4" w:space="0" w:color="auto"/>
            </w:tcBorders>
            <w:shd w:val="clear" w:color="auto" w:fill="auto"/>
            <w:noWrap/>
            <w:vAlign w:val="center"/>
            <w:hideMark/>
          </w:tcPr>
          <w:p w14:paraId="31D3CBDB" w14:textId="77777777" w:rsidR="00892745" w:rsidRPr="00A260D1" w:rsidRDefault="00892745" w:rsidP="00A260D1">
            <w:pPr>
              <w:autoSpaceDE/>
              <w:autoSpaceDN/>
              <w:jc w:val="right"/>
              <w:rPr>
                <w:color w:val="000000"/>
              </w:rPr>
            </w:pPr>
            <w:r w:rsidRPr="00A260D1">
              <w:rPr>
                <w:color w:val="000000"/>
              </w:rPr>
              <w:t>0</w:t>
            </w:r>
          </w:p>
        </w:tc>
        <w:tc>
          <w:tcPr>
            <w:tcW w:w="993" w:type="dxa"/>
            <w:tcBorders>
              <w:top w:val="nil"/>
              <w:left w:val="nil"/>
              <w:bottom w:val="single" w:sz="4" w:space="0" w:color="auto"/>
              <w:right w:val="single" w:sz="4" w:space="0" w:color="auto"/>
            </w:tcBorders>
            <w:shd w:val="clear" w:color="000000" w:fill="FFF2CC"/>
            <w:noWrap/>
            <w:vAlign w:val="center"/>
            <w:hideMark/>
          </w:tcPr>
          <w:p w14:paraId="31D3CBDC" w14:textId="77777777" w:rsidR="00892745" w:rsidRPr="00A260D1" w:rsidRDefault="00892745" w:rsidP="00A260D1">
            <w:pPr>
              <w:autoSpaceDE/>
              <w:autoSpaceDN/>
              <w:jc w:val="right"/>
              <w:rPr>
                <w:b/>
                <w:bCs/>
                <w:color w:val="000000"/>
              </w:rPr>
            </w:pPr>
            <w:r w:rsidRPr="00A260D1">
              <w:rPr>
                <w:b/>
                <w:bCs/>
                <w:color w:val="000000"/>
              </w:rPr>
              <w:t>0</w:t>
            </w:r>
          </w:p>
        </w:tc>
        <w:tc>
          <w:tcPr>
            <w:tcW w:w="850" w:type="dxa"/>
            <w:tcBorders>
              <w:top w:val="nil"/>
              <w:left w:val="nil"/>
              <w:bottom w:val="single" w:sz="4" w:space="0" w:color="auto"/>
              <w:right w:val="single" w:sz="4" w:space="0" w:color="auto"/>
            </w:tcBorders>
            <w:shd w:val="clear" w:color="000000" w:fill="FFF2CC"/>
            <w:noWrap/>
            <w:vAlign w:val="center"/>
            <w:hideMark/>
          </w:tcPr>
          <w:p w14:paraId="31D3CBDD" w14:textId="77777777" w:rsidR="00892745" w:rsidRPr="00A260D1" w:rsidRDefault="00892745" w:rsidP="00A260D1">
            <w:pPr>
              <w:autoSpaceDE/>
              <w:autoSpaceDN/>
              <w:jc w:val="right"/>
              <w:rPr>
                <w:b/>
                <w:bCs/>
                <w:color w:val="000000"/>
              </w:rPr>
            </w:pPr>
            <w:r w:rsidRPr="00A260D1">
              <w:rPr>
                <w:b/>
                <w:bCs/>
                <w:color w:val="000000"/>
              </w:rPr>
              <w:t>790</w:t>
            </w:r>
          </w:p>
        </w:tc>
        <w:tc>
          <w:tcPr>
            <w:tcW w:w="1040" w:type="dxa"/>
            <w:tcBorders>
              <w:top w:val="nil"/>
              <w:left w:val="nil"/>
              <w:bottom w:val="single" w:sz="4" w:space="0" w:color="auto"/>
              <w:right w:val="single" w:sz="4" w:space="0" w:color="auto"/>
            </w:tcBorders>
            <w:shd w:val="clear" w:color="auto" w:fill="auto"/>
            <w:noWrap/>
            <w:vAlign w:val="center"/>
            <w:hideMark/>
          </w:tcPr>
          <w:p w14:paraId="31D3CBDE" w14:textId="77777777" w:rsidR="00892745" w:rsidRPr="00A260D1" w:rsidRDefault="00892745" w:rsidP="00A260D1">
            <w:pPr>
              <w:autoSpaceDE/>
              <w:autoSpaceDN/>
              <w:jc w:val="right"/>
              <w:rPr>
                <w:color w:val="000000"/>
              </w:rPr>
            </w:pPr>
            <w:r w:rsidRPr="00A260D1">
              <w:rPr>
                <w:color w:val="000000"/>
              </w:rPr>
              <w:t>790</w:t>
            </w:r>
          </w:p>
        </w:tc>
      </w:tr>
      <w:tr w:rsidR="00D572D0" w:rsidRPr="00A260D1" w14:paraId="31D3CBEA" w14:textId="77777777" w:rsidTr="00F76034">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1D3CBE0" w14:textId="77777777" w:rsidR="00D572D0" w:rsidRPr="00A260D1" w:rsidRDefault="00D572D0" w:rsidP="00D572D0">
            <w:pPr>
              <w:autoSpaceDE/>
              <w:autoSpaceDN/>
              <w:rPr>
                <w:color w:val="000000"/>
              </w:rPr>
            </w:pPr>
            <w:r w:rsidRPr="00A260D1">
              <w:rPr>
                <w:bCs/>
                <w:color w:val="000000"/>
              </w:rPr>
              <w:t>35-Saadud toetused</w:t>
            </w:r>
          </w:p>
        </w:tc>
        <w:tc>
          <w:tcPr>
            <w:tcW w:w="1651" w:type="dxa"/>
            <w:tcBorders>
              <w:top w:val="nil"/>
              <w:left w:val="nil"/>
              <w:bottom w:val="single" w:sz="4" w:space="0" w:color="auto"/>
              <w:right w:val="single" w:sz="4" w:space="0" w:color="auto"/>
            </w:tcBorders>
            <w:shd w:val="clear" w:color="auto" w:fill="auto"/>
            <w:noWrap/>
            <w:vAlign w:val="center"/>
            <w:hideMark/>
          </w:tcPr>
          <w:p w14:paraId="31D3CBE1" w14:textId="77777777" w:rsidR="00D572D0" w:rsidRPr="00A260D1" w:rsidRDefault="00D572D0" w:rsidP="00D572D0">
            <w:pPr>
              <w:autoSpaceDE/>
              <w:autoSpaceDN/>
              <w:rPr>
                <w:color w:val="000000"/>
              </w:rPr>
            </w:pPr>
            <w:r w:rsidRPr="00A260D1">
              <w:rPr>
                <w:bCs/>
                <w:color w:val="000000"/>
              </w:rPr>
              <w:t>Viljandi Muusikakool</w:t>
            </w:r>
          </w:p>
        </w:tc>
        <w:tc>
          <w:tcPr>
            <w:tcW w:w="2035" w:type="dxa"/>
            <w:tcBorders>
              <w:top w:val="nil"/>
              <w:left w:val="nil"/>
              <w:bottom w:val="single" w:sz="4" w:space="0" w:color="auto"/>
              <w:right w:val="single" w:sz="4" w:space="0" w:color="auto"/>
            </w:tcBorders>
            <w:shd w:val="clear" w:color="auto" w:fill="auto"/>
            <w:noWrap/>
            <w:vAlign w:val="center"/>
            <w:hideMark/>
          </w:tcPr>
          <w:p w14:paraId="31D3CBE2" w14:textId="77777777" w:rsidR="00D572D0" w:rsidRPr="00A260D1" w:rsidRDefault="00D572D0" w:rsidP="00D572D0">
            <w:pPr>
              <w:autoSpaceDE/>
              <w:autoSpaceDN/>
              <w:rPr>
                <w:color w:val="000000"/>
              </w:rPr>
            </w:pPr>
            <w:r w:rsidRPr="00A260D1">
              <w:rPr>
                <w:color w:val="000000"/>
              </w:rPr>
              <w:t>3500-Saadud tegevuskulude sihtfinantseerimine</w:t>
            </w:r>
          </w:p>
        </w:tc>
        <w:tc>
          <w:tcPr>
            <w:tcW w:w="796" w:type="dxa"/>
            <w:tcBorders>
              <w:top w:val="nil"/>
              <w:left w:val="nil"/>
              <w:bottom w:val="single" w:sz="4" w:space="0" w:color="auto"/>
              <w:right w:val="single" w:sz="4" w:space="0" w:color="auto"/>
            </w:tcBorders>
            <w:shd w:val="clear" w:color="auto" w:fill="auto"/>
            <w:noWrap/>
            <w:vAlign w:val="center"/>
            <w:hideMark/>
          </w:tcPr>
          <w:p w14:paraId="31D3CBE3" w14:textId="77777777" w:rsidR="00D572D0" w:rsidRPr="00A260D1" w:rsidRDefault="00D572D0" w:rsidP="00D572D0">
            <w:pPr>
              <w:autoSpaceDE/>
              <w:autoSpaceDN/>
              <w:rPr>
                <w:color w:val="000000"/>
              </w:rPr>
            </w:pPr>
            <w:r w:rsidRPr="00A260D1">
              <w:rPr>
                <w:bCs/>
                <w:color w:val="000000"/>
              </w:rPr>
              <w:t>TU304</w:t>
            </w:r>
          </w:p>
        </w:tc>
        <w:tc>
          <w:tcPr>
            <w:tcW w:w="2496" w:type="dxa"/>
            <w:tcBorders>
              <w:top w:val="nil"/>
              <w:left w:val="nil"/>
              <w:bottom w:val="single" w:sz="4" w:space="0" w:color="auto"/>
              <w:right w:val="single" w:sz="4" w:space="0" w:color="auto"/>
            </w:tcBorders>
            <w:shd w:val="clear" w:color="auto" w:fill="auto"/>
            <w:noWrap/>
            <w:vAlign w:val="center"/>
            <w:hideMark/>
          </w:tcPr>
          <w:p w14:paraId="31D3CBE4" w14:textId="34EE1829" w:rsidR="00D572D0" w:rsidRPr="00A260D1" w:rsidRDefault="00D572D0" w:rsidP="00D572D0">
            <w:pPr>
              <w:autoSpaceDE/>
              <w:autoSpaceDN/>
              <w:rPr>
                <w:color w:val="000000"/>
              </w:rPr>
            </w:pPr>
            <w:r>
              <w:rPr>
                <w:color w:val="000000"/>
              </w:rPr>
              <w:t>Riigieelarveline toetus</w:t>
            </w:r>
          </w:p>
        </w:tc>
        <w:tc>
          <w:tcPr>
            <w:tcW w:w="2520" w:type="dxa"/>
            <w:tcBorders>
              <w:top w:val="nil"/>
              <w:left w:val="nil"/>
              <w:bottom w:val="single" w:sz="4" w:space="0" w:color="auto"/>
              <w:right w:val="single" w:sz="4" w:space="0" w:color="auto"/>
            </w:tcBorders>
            <w:shd w:val="clear" w:color="auto" w:fill="auto"/>
            <w:noWrap/>
            <w:vAlign w:val="center"/>
            <w:hideMark/>
          </w:tcPr>
          <w:p w14:paraId="31D3CBE5" w14:textId="1446AAD9" w:rsidR="00D572D0" w:rsidRPr="00A260D1" w:rsidRDefault="00D572D0" w:rsidP="00D572D0">
            <w:pPr>
              <w:autoSpaceDE/>
              <w:autoSpaceDN/>
              <w:rPr>
                <w:color w:val="000000"/>
              </w:rPr>
            </w:pPr>
            <w:r w:rsidRPr="00D572D0">
              <w:rPr>
                <w:color w:val="000000"/>
              </w:rPr>
              <w:t>Riigieelarveline toetus</w:t>
            </w:r>
          </w:p>
        </w:tc>
        <w:tc>
          <w:tcPr>
            <w:tcW w:w="1275" w:type="dxa"/>
            <w:tcBorders>
              <w:top w:val="nil"/>
              <w:left w:val="nil"/>
              <w:bottom w:val="single" w:sz="4" w:space="0" w:color="auto"/>
              <w:right w:val="single" w:sz="4" w:space="0" w:color="auto"/>
            </w:tcBorders>
            <w:shd w:val="clear" w:color="auto" w:fill="auto"/>
            <w:noWrap/>
            <w:vAlign w:val="center"/>
            <w:hideMark/>
          </w:tcPr>
          <w:p w14:paraId="31D3CBE6" w14:textId="77777777" w:rsidR="00D572D0" w:rsidRPr="00A260D1" w:rsidRDefault="00D572D0" w:rsidP="00D572D0">
            <w:pPr>
              <w:autoSpaceDE/>
              <w:autoSpaceDN/>
              <w:jc w:val="right"/>
              <w:rPr>
                <w:color w:val="000000"/>
              </w:rPr>
            </w:pPr>
            <w:r w:rsidRPr="00A260D1">
              <w:rPr>
                <w:color w:val="000000"/>
              </w:rPr>
              <w:t>0</w:t>
            </w:r>
          </w:p>
        </w:tc>
        <w:tc>
          <w:tcPr>
            <w:tcW w:w="993" w:type="dxa"/>
            <w:tcBorders>
              <w:top w:val="nil"/>
              <w:left w:val="nil"/>
              <w:bottom w:val="single" w:sz="4" w:space="0" w:color="auto"/>
              <w:right w:val="single" w:sz="4" w:space="0" w:color="auto"/>
            </w:tcBorders>
            <w:shd w:val="clear" w:color="000000" w:fill="FFF2CC"/>
            <w:noWrap/>
            <w:vAlign w:val="center"/>
            <w:hideMark/>
          </w:tcPr>
          <w:p w14:paraId="31D3CBE7" w14:textId="77777777" w:rsidR="00D572D0" w:rsidRPr="00A260D1" w:rsidRDefault="00D572D0" w:rsidP="00D572D0">
            <w:pPr>
              <w:autoSpaceDE/>
              <w:autoSpaceDN/>
              <w:jc w:val="right"/>
              <w:rPr>
                <w:b/>
                <w:bCs/>
                <w:color w:val="000000"/>
              </w:rPr>
            </w:pPr>
            <w:r w:rsidRPr="00A260D1">
              <w:rPr>
                <w:b/>
                <w:bCs/>
                <w:color w:val="000000"/>
              </w:rPr>
              <w:t>0</w:t>
            </w:r>
          </w:p>
        </w:tc>
        <w:tc>
          <w:tcPr>
            <w:tcW w:w="850" w:type="dxa"/>
            <w:tcBorders>
              <w:top w:val="nil"/>
              <w:left w:val="nil"/>
              <w:bottom w:val="single" w:sz="4" w:space="0" w:color="auto"/>
              <w:right w:val="single" w:sz="4" w:space="0" w:color="auto"/>
            </w:tcBorders>
            <w:shd w:val="clear" w:color="000000" w:fill="FFF2CC"/>
            <w:noWrap/>
            <w:vAlign w:val="center"/>
            <w:hideMark/>
          </w:tcPr>
          <w:p w14:paraId="31D3CBE8" w14:textId="77777777" w:rsidR="00D572D0" w:rsidRPr="00A260D1" w:rsidRDefault="00D572D0" w:rsidP="00D572D0">
            <w:pPr>
              <w:autoSpaceDE/>
              <w:autoSpaceDN/>
              <w:jc w:val="right"/>
              <w:rPr>
                <w:b/>
                <w:bCs/>
                <w:color w:val="000000"/>
              </w:rPr>
            </w:pPr>
            <w:r w:rsidRPr="00A260D1">
              <w:rPr>
                <w:b/>
                <w:bCs/>
                <w:color w:val="000000"/>
              </w:rPr>
              <w:t>7 000</w:t>
            </w:r>
          </w:p>
        </w:tc>
        <w:tc>
          <w:tcPr>
            <w:tcW w:w="1040" w:type="dxa"/>
            <w:tcBorders>
              <w:top w:val="nil"/>
              <w:left w:val="nil"/>
              <w:bottom w:val="single" w:sz="4" w:space="0" w:color="auto"/>
              <w:right w:val="single" w:sz="4" w:space="0" w:color="auto"/>
            </w:tcBorders>
            <w:shd w:val="clear" w:color="auto" w:fill="auto"/>
            <w:noWrap/>
            <w:vAlign w:val="center"/>
            <w:hideMark/>
          </w:tcPr>
          <w:p w14:paraId="31D3CBE9" w14:textId="77777777" w:rsidR="00D572D0" w:rsidRPr="00A260D1" w:rsidRDefault="00D572D0" w:rsidP="00D572D0">
            <w:pPr>
              <w:autoSpaceDE/>
              <w:autoSpaceDN/>
              <w:jc w:val="right"/>
              <w:rPr>
                <w:color w:val="000000"/>
              </w:rPr>
            </w:pPr>
            <w:r w:rsidRPr="00A260D1">
              <w:rPr>
                <w:color w:val="000000"/>
              </w:rPr>
              <w:t>7 000</w:t>
            </w:r>
          </w:p>
        </w:tc>
      </w:tr>
      <w:tr w:rsidR="00D572D0" w:rsidRPr="00A260D1" w14:paraId="31D3CBF5" w14:textId="77777777" w:rsidTr="00F76034">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1D3CBEB" w14:textId="77777777" w:rsidR="00D572D0" w:rsidRPr="00A260D1" w:rsidRDefault="00D572D0" w:rsidP="00D572D0">
            <w:pPr>
              <w:autoSpaceDE/>
              <w:autoSpaceDN/>
              <w:rPr>
                <w:color w:val="000000"/>
              </w:rPr>
            </w:pPr>
            <w:r w:rsidRPr="00A260D1">
              <w:rPr>
                <w:bCs/>
                <w:color w:val="000000"/>
              </w:rPr>
              <w:t>35-Saadud toetused</w:t>
            </w:r>
          </w:p>
        </w:tc>
        <w:tc>
          <w:tcPr>
            <w:tcW w:w="1651" w:type="dxa"/>
            <w:tcBorders>
              <w:top w:val="nil"/>
              <w:left w:val="nil"/>
              <w:bottom w:val="single" w:sz="4" w:space="0" w:color="auto"/>
              <w:right w:val="single" w:sz="4" w:space="0" w:color="auto"/>
            </w:tcBorders>
            <w:shd w:val="clear" w:color="auto" w:fill="auto"/>
            <w:noWrap/>
            <w:vAlign w:val="center"/>
            <w:hideMark/>
          </w:tcPr>
          <w:p w14:paraId="31D3CBEC" w14:textId="77777777" w:rsidR="00D572D0" w:rsidRPr="00A260D1" w:rsidRDefault="00D572D0" w:rsidP="00D572D0">
            <w:pPr>
              <w:autoSpaceDE/>
              <w:autoSpaceDN/>
              <w:rPr>
                <w:color w:val="000000"/>
              </w:rPr>
            </w:pPr>
            <w:r w:rsidRPr="00A260D1">
              <w:rPr>
                <w:bCs/>
                <w:color w:val="000000"/>
              </w:rPr>
              <w:t>Viljandi Muusikakool</w:t>
            </w:r>
          </w:p>
        </w:tc>
        <w:tc>
          <w:tcPr>
            <w:tcW w:w="2035" w:type="dxa"/>
            <w:tcBorders>
              <w:top w:val="nil"/>
              <w:left w:val="nil"/>
              <w:bottom w:val="single" w:sz="4" w:space="0" w:color="auto"/>
              <w:right w:val="single" w:sz="4" w:space="0" w:color="auto"/>
            </w:tcBorders>
            <w:shd w:val="clear" w:color="auto" w:fill="auto"/>
            <w:noWrap/>
            <w:vAlign w:val="center"/>
            <w:hideMark/>
          </w:tcPr>
          <w:p w14:paraId="31D3CBED" w14:textId="77777777" w:rsidR="00D572D0" w:rsidRPr="00A260D1" w:rsidRDefault="00D572D0" w:rsidP="00D572D0">
            <w:pPr>
              <w:autoSpaceDE/>
              <w:autoSpaceDN/>
              <w:rPr>
                <w:color w:val="000000"/>
              </w:rPr>
            </w:pPr>
            <w:r w:rsidRPr="00A260D1">
              <w:rPr>
                <w:color w:val="000000"/>
              </w:rPr>
              <w:t>3500-Saadud tegevuskulude sihtfinantseerimine</w:t>
            </w:r>
          </w:p>
        </w:tc>
        <w:tc>
          <w:tcPr>
            <w:tcW w:w="796" w:type="dxa"/>
            <w:tcBorders>
              <w:top w:val="nil"/>
              <w:left w:val="nil"/>
              <w:bottom w:val="single" w:sz="4" w:space="0" w:color="auto"/>
              <w:right w:val="single" w:sz="4" w:space="0" w:color="auto"/>
            </w:tcBorders>
            <w:shd w:val="clear" w:color="auto" w:fill="auto"/>
            <w:noWrap/>
            <w:vAlign w:val="center"/>
            <w:hideMark/>
          </w:tcPr>
          <w:p w14:paraId="31D3CBEE" w14:textId="77777777" w:rsidR="00D572D0" w:rsidRPr="00A260D1" w:rsidRDefault="00D572D0" w:rsidP="00D572D0">
            <w:pPr>
              <w:autoSpaceDE/>
              <w:autoSpaceDN/>
              <w:rPr>
                <w:rFonts w:ascii="Calibri" w:hAnsi="Calibri" w:cs="Calibri"/>
                <w:color w:val="000000"/>
              </w:rPr>
            </w:pPr>
            <w:r w:rsidRPr="00A260D1">
              <w:rPr>
                <w:rFonts w:ascii="Calibri" w:hAnsi="Calibri" w:cs="Calibri"/>
                <w:color w:val="000000"/>
              </w:rPr>
              <w:t> </w:t>
            </w:r>
          </w:p>
        </w:tc>
        <w:tc>
          <w:tcPr>
            <w:tcW w:w="2496" w:type="dxa"/>
            <w:tcBorders>
              <w:top w:val="nil"/>
              <w:left w:val="nil"/>
              <w:bottom w:val="single" w:sz="4" w:space="0" w:color="auto"/>
              <w:right w:val="single" w:sz="4" w:space="0" w:color="auto"/>
            </w:tcBorders>
            <w:shd w:val="clear" w:color="auto" w:fill="auto"/>
            <w:noWrap/>
            <w:vAlign w:val="center"/>
            <w:hideMark/>
          </w:tcPr>
          <w:p w14:paraId="31D3CBEF" w14:textId="77777777" w:rsidR="00D572D0" w:rsidRPr="00A260D1" w:rsidRDefault="00D572D0" w:rsidP="00D572D0">
            <w:pPr>
              <w:autoSpaceDE/>
              <w:autoSpaceDN/>
              <w:rPr>
                <w:color w:val="000000"/>
              </w:rPr>
            </w:pPr>
            <w:r w:rsidRPr="00A260D1">
              <w:rPr>
                <w:color w:val="000000"/>
              </w:rPr>
              <w:t>Kultuurkapitalilt projektidele</w:t>
            </w:r>
          </w:p>
        </w:tc>
        <w:tc>
          <w:tcPr>
            <w:tcW w:w="2520" w:type="dxa"/>
            <w:tcBorders>
              <w:top w:val="nil"/>
              <w:left w:val="nil"/>
              <w:bottom w:val="single" w:sz="4" w:space="0" w:color="auto"/>
              <w:right w:val="single" w:sz="4" w:space="0" w:color="auto"/>
            </w:tcBorders>
            <w:shd w:val="clear" w:color="auto" w:fill="auto"/>
            <w:noWrap/>
            <w:vAlign w:val="center"/>
            <w:hideMark/>
          </w:tcPr>
          <w:p w14:paraId="31D3CBF0" w14:textId="77777777" w:rsidR="00D572D0" w:rsidRPr="00A260D1" w:rsidRDefault="00D572D0" w:rsidP="00D572D0">
            <w:pPr>
              <w:autoSpaceDE/>
              <w:autoSpaceDN/>
              <w:rPr>
                <w:color w:val="000000"/>
              </w:rPr>
            </w:pPr>
            <w:r w:rsidRPr="00A260D1">
              <w:rPr>
                <w:color w:val="000000"/>
              </w:rPr>
              <w:t>Sihtraha projektideks</w:t>
            </w:r>
          </w:p>
        </w:tc>
        <w:tc>
          <w:tcPr>
            <w:tcW w:w="1275" w:type="dxa"/>
            <w:tcBorders>
              <w:top w:val="nil"/>
              <w:left w:val="nil"/>
              <w:bottom w:val="single" w:sz="4" w:space="0" w:color="auto"/>
              <w:right w:val="single" w:sz="4" w:space="0" w:color="auto"/>
            </w:tcBorders>
            <w:shd w:val="clear" w:color="auto" w:fill="auto"/>
            <w:noWrap/>
            <w:vAlign w:val="center"/>
            <w:hideMark/>
          </w:tcPr>
          <w:p w14:paraId="31D3CBF1" w14:textId="77777777" w:rsidR="00D572D0" w:rsidRPr="00A260D1" w:rsidRDefault="00D572D0" w:rsidP="00D572D0">
            <w:pPr>
              <w:autoSpaceDE/>
              <w:autoSpaceDN/>
              <w:jc w:val="right"/>
              <w:rPr>
                <w:color w:val="000000"/>
              </w:rPr>
            </w:pPr>
            <w:r w:rsidRPr="00A260D1">
              <w:rPr>
                <w:color w:val="000000"/>
              </w:rPr>
              <w:t>0</w:t>
            </w:r>
          </w:p>
        </w:tc>
        <w:tc>
          <w:tcPr>
            <w:tcW w:w="993" w:type="dxa"/>
            <w:tcBorders>
              <w:top w:val="nil"/>
              <w:left w:val="nil"/>
              <w:bottom w:val="single" w:sz="4" w:space="0" w:color="auto"/>
              <w:right w:val="single" w:sz="4" w:space="0" w:color="auto"/>
            </w:tcBorders>
            <w:shd w:val="clear" w:color="000000" w:fill="FFF2CC"/>
            <w:noWrap/>
            <w:vAlign w:val="center"/>
            <w:hideMark/>
          </w:tcPr>
          <w:p w14:paraId="31D3CBF2" w14:textId="77777777" w:rsidR="00D572D0" w:rsidRPr="00A260D1" w:rsidRDefault="00D572D0" w:rsidP="00D572D0">
            <w:pPr>
              <w:autoSpaceDE/>
              <w:autoSpaceDN/>
              <w:jc w:val="right"/>
              <w:rPr>
                <w:b/>
                <w:bCs/>
                <w:color w:val="000000"/>
              </w:rPr>
            </w:pPr>
            <w:r w:rsidRPr="00A260D1">
              <w:rPr>
                <w:b/>
                <w:bCs/>
                <w:color w:val="000000"/>
              </w:rPr>
              <w:t>0</w:t>
            </w:r>
          </w:p>
        </w:tc>
        <w:tc>
          <w:tcPr>
            <w:tcW w:w="850" w:type="dxa"/>
            <w:tcBorders>
              <w:top w:val="nil"/>
              <w:left w:val="nil"/>
              <w:bottom w:val="single" w:sz="4" w:space="0" w:color="auto"/>
              <w:right w:val="single" w:sz="4" w:space="0" w:color="auto"/>
            </w:tcBorders>
            <w:shd w:val="clear" w:color="000000" w:fill="FFF2CC"/>
            <w:noWrap/>
            <w:vAlign w:val="center"/>
            <w:hideMark/>
          </w:tcPr>
          <w:p w14:paraId="31D3CBF3" w14:textId="77777777" w:rsidR="00D572D0" w:rsidRPr="00A260D1" w:rsidRDefault="00D572D0" w:rsidP="00D572D0">
            <w:pPr>
              <w:autoSpaceDE/>
              <w:autoSpaceDN/>
              <w:jc w:val="right"/>
              <w:rPr>
                <w:b/>
                <w:bCs/>
                <w:color w:val="000000"/>
              </w:rPr>
            </w:pPr>
            <w:r w:rsidRPr="00A260D1">
              <w:rPr>
                <w:b/>
                <w:bCs/>
                <w:color w:val="000000"/>
              </w:rPr>
              <w:t>1 520</w:t>
            </w:r>
          </w:p>
        </w:tc>
        <w:tc>
          <w:tcPr>
            <w:tcW w:w="1040" w:type="dxa"/>
            <w:tcBorders>
              <w:top w:val="nil"/>
              <w:left w:val="nil"/>
              <w:bottom w:val="single" w:sz="4" w:space="0" w:color="auto"/>
              <w:right w:val="single" w:sz="4" w:space="0" w:color="auto"/>
            </w:tcBorders>
            <w:shd w:val="clear" w:color="auto" w:fill="auto"/>
            <w:noWrap/>
            <w:vAlign w:val="center"/>
            <w:hideMark/>
          </w:tcPr>
          <w:p w14:paraId="31D3CBF4" w14:textId="77777777" w:rsidR="00D572D0" w:rsidRPr="00A260D1" w:rsidRDefault="00D572D0" w:rsidP="00D572D0">
            <w:pPr>
              <w:autoSpaceDE/>
              <w:autoSpaceDN/>
              <w:jc w:val="right"/>
              <w:rPr>
                <w:color w:val="000000"/>
              </w:rPr>
            </w:pPr>
            <w:r w:rsidRPr="00A260D1">
              <w:rPr>
                <w:color w:val="000000"/>
              </w:rPr>
              <w:t>1 520</w:t>
            </w:r>
          </w:p>
        </w:tc>
      </w:tr>
      <w:tr w:rsidR="00D572D0" w:rsidRPr="00A260D1" w14:paraId="31D3CC00" w14:textId="77777777" w:rsidTr="00F76034">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1D3CBF6" w14:textId="77777777" w:rsidR="00D572D0" w:rsidRPr="00A260D1" w:rsidRDefault="00D572D0" w:rsidP="00D572D0">
            <w:pPr>
              <w:autoSpaceDE/>
              <w:autoSpaceDN/>
              <w:rPr>
                <w:color w:val="000000"/>
              </w:rPr>
            </w:pPr>
            <w:r w:rsidRPr="00A260D1">
              <w:rPr>
                <w:bCs/>
                <w:color w:val="000000"/>
              </w:rPr>
              <w:t>35-Saadud toetused</w:t>
            </w:r>
          </w:p>
        </w:tc>
        <w:tc>
          <w:tcPr>
            <w:tcW w:w="1651" w:type="dxa"/>
            <w:tcBorders>
              <w:top w:val="nil"/>
              <w:left w:val="nil"/>
              <w:bottom w:val="single" w:sz="4" w:space="0" w:color="auto"/>
              <w:right w:val="single" w:sz="4" w:space="0" w:color="auto"/>
            </w:tcBorders>
            <w:shd w:val="clear" w:color="auto" w:fill="auto"/>
            <w:noWrap/>
            <w:vAlign w:val="center"/>
            <w:hideMark/>
          </w:tcPr>
          <w:p w14:paraId="31D3CBF7" w14:textId="77777777" w:rsidR="00D572D0" w:rsidRPr="00A260D1" w:rsidRDefault="00D572D0" w:rsidP="00D572D0">
            <w:pPr>
              <w:autoSpaceDE/>
              <w:autoSpaceDN/>
              <w:rPr>
                <w:color w:val="000000"/>
              </w:rPr>
            </w:pPr>
            <w:r w:rsidRPr="00A260D1">
              <w:rPr>
                <w:bCs/>
                <w:color w:val="000000"/>
              </w:rPr>
              <w:t>Viljandi Muusikakool</w:t>
            </w:r>
          </w:p>
        </w:tc>
        <w:tc>
          <w:tcPr>
            <w:tcW w:w="2035" w:type="dxa"/>
            <w:tcBorders>
              <w:top w:val="nil"/>
              <w:left w:val="nil"/>
              <w:bottom w:val="single" w:sz="4" w:space="0" w:color="auto"/>
              <w:right w:val="single" w:sz="4" w:space="0" w:color="auto"/>
            </w:tcBorders>
            <w:shd w:val="clear" w:color="auto" w:fill="auto"/>
            <w:noWrap/>
            <w:vAlign w:val="center"/>
            <w:hideMark/>
          </w:tcPr>
          <w:p w14:paraId="31D3CBF8" w14:textId="77777777" w:rsidR="00D572D0" w:rsidRPr="00A260D1" w:rsidRDefault="00D572D0" w:rsidP="00D572D0">
            <w:pPr>
              <w:autoSpaceDE/>
              <w:autoSpaceDN/>
              <w:rPr>
                <w:color w:val="000000"/>
              </w:rPr>
            </w:pPr>
            <w:r w:rsidRPr="00A260D1">
              <w:rPr>
                <w:color w:val="000000"/>
              </w:rPr>
              <w:t>3500-Saadud tegevuskulude sihtfinantseerimine</w:t>
            </w:r>
          </w:p>
        </w:tc>
        <w:tc>
          <w:tcPr>
            <w:tcW w:w="796" w:type="dxa"/>
            <w:tcBorders>
              <w:top w:val="nil"/>
              <w:left w:val="nil"/>
              <w:bottom w:val="single" w:sz="4" w:space="0" w:color="auto"/>
              <w:right w:val="single" w:sz="4" w:space="0" w:color="auto"/>
            </w:tcBorders>
            <w:shd w:val="clear" w:color="auto" w:fill="auto"/>
            <w:noWrap/>
            <w:vAlign w:val="center"/>
            <w:hideMark/>
          </w:tcPr>
          <w:p w14:paraId="31D3CBF9" w14:textId="77777777" w:rsidR="00D572D0" w:rsidRPr="00A260D1" w:rsidRDefault="00D572D0" w:rsidP="00D572D0">
            <w:pPr>
              <w:autoSpaceDE/>
              <w:autoSpaceDN/>
              <w:rPr>
                <w:rFonts w:ascii="Calibri" w:hAnsi="Calibri" w:cs="Calibri"/>
                <w:color w:val="000000"/>
              </w:rPr>
            </w:pPr>
            <w:r w:rsidRPr="00A260D1">
              <w:rPr>
                <w:rFonts w:ascii="Calibri" w:hAnsi="Calibri" w:cs="Calibri"/>
                <w:color w:val="000000"/>
              </w:rPr>
              <w:t> </w:t>
            </w:r>
          </w:p>
        </w:tc>
        <w:tc>
          <w:tcPr>
            <w:tcW w:w="2496" w:type="dxa"/>
            <w:tcBorders>
              <w:top w:val="nil"/>
              <w:left w:val="nil"/>
              <w:bottom w:val="single" w:sz="4" w:space="0" w:color="auto"/>
              <w:right w:val="single" w:sz="4" w:space="0" w:color="auto"/>
            </w:tcBorders>
            <w:shd w:val="clear" w:color="auto" w:fill="auto"/>
            <w:noWrap/>
            <w:vAlign w:val="center"/>
            <w:hideMark/>
          </w:tcPr>
          <w:p w14:paraId="31D3CBFA" w14:textId="77777777" w:rsidR="00D572D0" w:rsidRPr="00A260D1" w:rsidRDefault="00D572D0" w:rsidP="00D572D0">
            <w:pPr>
              <w:autoSpaceDE/>
              <w:autoSpaceDN/>
              <w:rPr>
                <w:color w:val="000000"/>
              </w:rPr>
            </w:pPr>
            <w:r w:rsidRPr="00A260D1">
              <w:rPr>
                <w:color w:val="000000"/>
              </w:rPr>
              <w:t>Sihtfinantseerimine muudelt residentidelt, eraisikutelt, sponsoritelt</w:t>
            </w:r>
          </w:p>
        </w:tc>
        <w:tc>
          <w:tcPr>
            <w:tcW w:w="2520" w:type="dxa"/>
            <w:tcBorders>
              <w:top w:val="nil"/>
              <w:left w:val="nil"/>
              <w:bottom w:val="single" w:sz="4" w:space="0" w:color="auto"/>
              <w:right w:val="single" w:sz="4" w:space="0" w:color="auto"/>
            </w:tcBorders>
            <w:shd w:val="clear" w:color="auto" w:fill="auto"/>
            <w:noWrap/>
            <w:vAlign w:val="center"/>
            <w:hideMark/>
          </w:tcPr>
          <w:p w14:paraId="31D3CBFB" w14:textId="77777777" w:rsidR="00D572D0" w:rsidRPr="00A260D1" w:rsidRDefault="00D572D0" w:rsidP="00D572D0">
            <w:pPr>
              <w:autoSpaceDE/>
              <w:autoSpaceDN/>
              <w:rPr>
                <w:color w:val="000000"/>
              </w:rPr>
            </w:pPr>
            <w:r w:rsidRPr="00A260D1">
              <w:rPr>
                <w:color w:val="000000"/>
              </w:rPr>
              <w:t>"Igal lapsel oma pill"</w:t>
            </w:r>
          </w:p>
        </w:tc>
        <w:tc>
          <w:tcPr>
            <w:tcW w:w="1275" w:type="dxa"/>
            <w:tcBorders>
              <w:top w:val="nil"/>
              <w:left w:val="nil"/>
              <w:bottom w:val="single" w:sz="4" w:space="0" w:color="auto"/>
              <w:right w:val="single" w:sz="4" w:space="0" w:color="auto"/>
            </w:tcBorders>
            <w:shd w:val="clear" w:color="auto" w:fill="auto"/>
            <w:noWrap/>
            <w:vAlign w:val="center"/>
            <w:hideMark/>
          </w:tcPr>
          <w:p w14:paraId="31D3CBFC" w14:textId="77777777" w:rsidR="00D572D0" w:rsidRPr="00A260D1" w:rsidRDefault="00D572D0" w:rsidP="00D572D0">
            <w:pPr>
              <w:autoSpaceDE/>
              <w:autoSpaceDN/>
              <w:jc w:val="right"/>
              <w:rPr>
                <w:color w:val="000000"/>
              </w:rPr>
            </w:pPr>
            <w:r w:rsidRPr="00A260D1">
              <w:rPr>
                <w:color w:val="000000"/>
              </w:rPr>
              <w:t>0</w:t>
            </w:r>
          </w:p>
        </w:tc>
        <w:tc>
          <w:tcPr>
            <w:tcW w:w="993" w:type="dxa"/>
            <w:tcBorders>
              <w:top w:val="nil"/>
              <w:left w:val="nil"/>
              <w:bottom w:val="single" w:sz="4" w:space="0" w:color="auto"/>
              <w:right w:val="single" w:sz="4" w:space="0" w:color="auto"/>
            </w:tcBorders>
            <w:shd w:val="clear" w:color="000000" w:fill="FFF2CC"/>
            <w:noWrap/>
            <w:vAlign w:val="center"/>
            <w:hideMark/>
          </w:tcPr>
          <w:p w14:paraId="31D3CBFD" w14:textId="77777777" w:rsidR="00D572D0" w:rsidRPr="00A260D1" w:rsidRDefault="00D572D0" w:rsidP="00D572D0">
            <w:pPr>
              <w:autoSpaceDE/>
              <w:autoSpaceDN/>
              <w:jc w:val="right"/>
              <w:rPr>
                <w:b/>
                <w:bCs/>
                <w:color w:val="000000"/>
              </w:rPr>
            </w:pPr>
            <w:r w:rsidRPr="00A260D1">
              <w:rPr>
                <w:b/>
                <w:bCs/>
                <w:color w:val="000000"/>
              </w:rPr>
              <w:t>0</w:t>
            </w:r>
          </w:p>
        </w:tc>
        <w:tc>
          <w:tcPr>
            <w:tcW w:w="850" w:type="dxa"/>
            <w:tcBorders>
              <w:top w:val="nil"/>
              <w:left w:val="nil"/>
              <w:bottom w:val="single" w:sz="4" w:space="0" w:color="auto"/>
              <w:right w:val="single" w:sz="4" w:space="0" w:color="auto"/>
            </w:tcBorders>
            <w:shd w:val="clear" w:color="000000" w:fill="FFF2CC"/>
            <w:noWrap/>
            <w:vAlign w:val="center"/>
            <w:hideMark/>
          </w:tcPr>
          <w:p w14:paraId="31D3CBFE" w14:textId="77777777" w:rsidR="00D572D0" w:rsidRPr="00A260D1" w:rsidRDefault="00D572D0" w:rsidP="00D572D0">
            <w:pPr>
              <w:autoSpaceDE/>
              <w:autoSpaceDN/>
              <w:jc w:val="right"/>
              <w:rPr>
                <w:b/>
                <w:bCs/>
                <w:color w:val="000000"/>
              </w:rPr>
            </w:pPr>
            <w:r w:rsidRPr="00A260D1">
              <w:rPr>
                <w:b/>
                <w:bCs/>
                <w:color w:val="000000"/>
              </w:rPr>
              <w:t>4 150</w:t>
            </w:r>
          </w:p>
        </w:tc>
        <w:tc>
          <w:tcPr>
            <w:tcW w:w="1040" w:type="dxa"/>
            <w:tcBorders>
              <w:top w:val="nil"/>
              <w:left w:val="nil"/>
              <w:bottom w:val="single" w:sz="4" w:space="0" w:color="auto"/>
              <w:right w:val="single" w:sz="4" w:space="0" w:color="auto"/>
            </w:tcBorders>
            <w:shd w:val="clear" w:color="auto" w:fill="auto"/>
            <w:noWrap/>
            <w:vAlign w:val="center"/>
            <w:hideMark/>
          </w:tcPr>
          <w:p w14:paraId="31D3CBFF" w14:textId="77777777" w:rsidR="00D572D0" w:rsidRPr="00A260D1" w:rsidRDefault="00D572D0" w:rsidP="00D572D0">
            <w:pPr>
              <w:autoSpaceDE/>
              <w:autoSpaceDN/>
              <w:jc w:val="right"/>
              <w:rPr>
                <w:color w:val="000000"/>
              </w:rPr>
            </w:pPr>
            <w:r w:rsidRPr="00A260D1">
              <w:rPr>
                <w:color w:val="000000"/>
              </w:rPr>
              <w:t>4 150</w:t>
            </w:r>
          </w:p>
        </w:tc>
      </w:tr>
      <w:tr w:rsidR="00D572D0" w:rsidRPr="00A260D1" w14:paraId="31D3CC0B" w14:textId="77777777" w:rsidTr="00F76034">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1D3CC01" w14:textId="77777777" w:rsidR="00D572D0" w:rsidRPr="00A260D1" w:rsidRDefault="00D572D0" w:rsidP="00D572D0">
            <w:pPr>
              <w:autoSpaceDE/>
              <w:autoSpaceDN/>
              <w:rPr>
                <w:color w:val="000000"/>
              </w:rPr>
            </w:pPr>
            <w:r w:rsidRPr="00A260D1">
              <w:rPr>
                <w:bCs/>
                <w:color w:val="000000"/>
              </w:rPr>
              <w:t>35-Saadud toetused</w:t>
            </w:r>
          </w:p>
        </w:tc>
        <w:tc>
          <w:tcPr>
            <w:tcW w:w="1651" w:type="dxa"/>
            <w:tcBorders>
              <w:top w:val="nil"/>
              <w:left w:val="nil"/>
              <w:bottom w:val="single" w:sz="4" w:space="0" w:color="auto"/>
              <w:right w:val="single" w:sz="4" w:space="0" w:color="auto"/>
            </w:tcBorders>
            <w:shd w:val="clear" w:color="auto" w:fill="auto"/>
            <w:noWrap/>
            <w:vAlign w:val="center"/>
            <w:hideMark/>
          </w:tcPr>
          <w:p w14:paraId="31D3CC02" w14:textId="77777777" w:rsidR="00D572D0" w:rsidRPr="00A260D1" w:rsidRDefault="00D572D0" w:rsidP="00D572D0">
            <w:pPr>
              <w:autoSpaceDE/>
              <w:autoSpaceDN/>
              <w:rPr>
                <w:color w:val="000000"/>
              </w:rPr>
            </w:pPr>
            <w:r w:rsidRPr="00A260D1">
              <w:rPr>
                <w:bCs/>
                <w:color w:val="000000"/>
              </w:rPr>
              <w:t>Viljandi Muusikakool</w:t>
            </w:r>
          </w:p>
        </w:tc>
        <w:tc>
          <w:tcPr>
            <w:tcW w:w="2035" w:type="dxa"/>
            <w:tcBorders>
              <w:top w:val="nil"/>
              <w:left w:val="nil"/>
              <w:bottom w:val="single" w:sz="4" w:space="0" w:color="auto"/>
              <w:right w:val="single" w:sz="4" w:space="0" w:color="auto"/>
            </w:tcBorders>
            <w:shd w:val="clear" w:color="auto" w:fill="auto"/>
            <w:noWrap/>
            <w:vAlign w:val="center"/>
            <w:hideMark/>
          </w:tcPr>
          <w:p w14:paraId="31D3CC03" w14:textId="77777777" w:rsidR="00D572D0" w:rsidRPr="00A260D1" w:rsidRDefault="00D572D0" w:rsidP="00D572D0">
            <w:pPr>
              <w:autoSpaceDE/>
              <w:autoSpaceDN/>
              <w:rPr>
                <w:color w:val="000000"/>
              </w:rPr>
            </w:pPr>
            <w:r w:rsidRPr="00A260D1">
              <w:rPr>
                <w:color w:val="000000"/>
              </w:rPr>
              <w:t>3500-Saadud tegevuskulude sihtfinantseerimine</w:t>
            </w:r>
          </w:p>
        </w:tc>
        <w:tc>
          <w:tcPr>
            <w:tcW w:w="796" w:type="dxa"/>
            <w:tcBorders>
              <w:top w:val="nil"/>
              <w:left w:val="nil"/>
              <w:bottom w:val="single" w:sz="4" w:space="0" w:color="auto"/>
              <w:right w:val="single" w:sz="4" w:space="0" w:color="auto"/>
            </w:tcBorders>
            <w:shd w:val="clear" w:color="auto" w:fill="auto"/>
            <w:noWrap/>
            <w:vAlign w:val="center"/>
            <w:hideMark/>
          </w:tcPr>
          <w:p w14:paraId="31D3CC04" w14:textId="77777777" w:rsidR="00D572D0" w:rsidRPr="00A260D1" w:rsidRDefault="00D572D0" w:rsidP="00D572D0">
            <w:pPr>
              <w:autoSpaceDE/>
              <w:autoSpaceDN/>
              <w:rPr>
                <w:rFonts w:ascii="Calibri" w:hAnsi="Calibri" w:cs="Calibri"/>
                <w:color w:val="000000"/>
              </w:rPr>
            </w:pPr>
            <w:r w:rsidRPr="00A260D1">
              <w:rPr>
                <w:rFonts w:ascii="Calibri" w:hAnsi="Calibri" w:cs="Calibri"/>
                <w:color w:val="000000"/>
              </w:rPr>
              <w:t> </w:t>
            </w:r>
          </w:p>
        </w:tc>
        <w:tc>
          <w:tcPr>
            <w:tcW w:w="2496" w:type="dxa"/>
            <w:tcBorders>
              <w:top w:val="nil"/>
              <w:left w:val="nil"/>
              <w:bottom w:val="single" w:sz="4" w:space="0" w:color="auto"/>
              <w:right w:val="single" w:sz="4" w:space="0" w:color="auto"/>
            </w:tcBorders>
            <w:shd w:val="clear" w:color="auto" w:fill="auto"/>
            <w:noWrap/>
            <w:vAlign w:val="center"/>
            <w:hideMark/>
          </w:tcPr>
          <w:p w14:paraId="31D3CC05" w14:textId="77777777" w:rsidR="00D572D0" w:rsidRPr="00A260D1" w:rsidRDefault="00D572D0" w:rsidP="00D572D0">
            <w:pPr>
              <w:autoSpaceDE/>
              <w:autoSpaceDN/>
              <w:rPr>
                <w:color w:val="000000"/>
              </w:rPr>
            </w:pPr>
            <w:r w:rsidRPr="00A260D1">
              <w:rPr>
                <w:color w:val="000000"/>
              </w:rPr>
              <w:t>Sihtfinantseerimine muudelt residentidelt, eraisikutelt, sponsoritelt</w:t>
            </w:r>
          </w:p>
        </w:tc>
        <w:tc>
          <w:tcPr>
            <w:tcW w:w="2520" w:type="dxa"/>
            <w:tcBorders>
              <w:top w:val="nil"/>
              <w:left w:val="nil"/>
              <w:bottom w:val="single" w:sz="4" w:space="0" w:color="auto"/>
              <w:right w:val="single" w:sz="4" w:space="0" w:color="auto"/>
            </w:tcBorders>
            <w:shd w:val="clear" w:color="auto" w:fill="auto"/>
            <w:noWrap/>
            <w:vAlign w:val="center"/>
            <w:hideMark/>
          </w:tcPr>
          <w:p w14:paraId="31D3CC06" w14:textId="77777777" w:rsidR="00D572D0" w:rsidRPr="00A260D1" w:rsidRDefault="00D572D0" w:rsidP="00D572D0">
            <w:pPr>
              <w:autoSpaceDE/>
              <w:autoSpaceDN/>
              <w:rPr>
                <w:color w:val="000000"/>
              </w:rPr>
            </w:pPr>
            <w:r w:rsidRPr="00A260D1">
              <w:rPr>
                <w:color w:val="000000"/>
              </w:rPr>
              <w:t>Annetus Viljandi Metallilt</w:t>
            </w:r>
          </w:p>
        </w:tc>
        <w:tc>
          <w:tcPr>
            <w:tcW w:w="1275" w:type="dxa"/>
            <w:tcBorders>
              <w:top w:val="nil"/>
              <w:left w:val="nil"/>
              <w:bottom w:val="single" w:sz="4" w:space="0" w:color="auto"/>
              <w:right w:val="single" w:sz="4" w:space="0" w:color="auto"/>
            </w:tcBorders>
            <w:shd w:val="clear" w:color="auto" w:fill="auto"/>
            <w:noWrap/>
            <w:vAlign w:val="center"/>
            <w:hideMark/>
          </w:tcPr>
          <w:p w14:paraId="31D3CC07" w14:textId="77777777" w:rsidR="00D572D0" w:rsidRPr="00A260D1" w:rsidRDefault="00D572D0" w:rsidP="00D572D0">
            <w:pPr>
              <w:autoSpaceDE/>
              <w:autoSpaceDN/>
              <w:jc w:val="right"/>
              <w:rPr>
                <w:color w:val="000000"/>
              </w:rPr>
            </w:pPr>
            <w:r w:rsidRPr="00A260D1">
              <w:rPr>
                <w:color w:val="000000"/>
              </w:rPr>
              <w:t>0</w:t>
            </w:r>
          </w:p>
        </w:tc>
        <w:tc>
          <w:tcPr>
            <w:tcW w:w="993" w:type="dxa"/>
            <w:tcBorders>
              <w:top w:val="nil"/>
              <w:left w:val="nil"/>
              <w:bottom w:val="single" w:sz="4" w:space="0" w:color="auto"/>
              <w:right w:val="single" w:sz="4" w:space="0" w:color="auto"/>
            </w:tcBorders>
            <w:shd w:val="clear" w:color="000000" w:fill="FFF2CC"/>
            <w:noWrap/>
            <w:vAlign w:val="center"/>
            <w:hideMark/>
          </w:tcPr>
          <w:p w14:paraId="31D3CC08" w14:textId="77777777" w:rsidR="00D572D0" w:rsidRPr="00A260D1" w:rsidRDefault="00D572D0" w:rsidP="00D572D0">
            <w:pPr>
              <w:autoSpaceDE/>
              <w:autoSpaceDN/>
              <w:jc w:val="right"/>
              <w:rPr>
                <w:b/>
                <w:bCs/>
                <w:color w:val="000000"/>
              </w:rPr>
            </w:pPr>
            <w:r w:rsidRPr="00A260D1">
              <w:rPr>
                <w:b/>
                <w:bCs/>
                <w:color w:val="000000"/>
              </w:rPr>
              <w:t>0</w:t>
            </w:r>
          </w:p>
        </w:tc>
        <w:tc>
          <w:tcPr>
            <w:tcW w:w="850" w:type="dxa"/>
            <w:tcBorders>
              <w:top w:val="nil"/>
              <w:left w:val="nil"/>
              <w:bottom w:val="single" w:sz="4" w:space="0" w:color="auto"/>
              <w:right w:val="single" w:sz="4" w:space="0" w:color="auto"/>
            </w:tcBorders>
            <w:shd w:val="clear" w:color="000000" w:fill="FFF2CC"/>
            <w:noWrap/>
            <w:vAlign w:val="center"/>
            <w:hideMark/>
          </w:tcPr>
          <w:p w14:paraId="31D3CC09" w14:textId="77777777" w:rsidR="00D572D0" w:rsidRPr="00A260D1" w:rsidRDefault="00D572D0" w:rsidP="00D572D0">
            <w:pPr>
              <w:autoSpaceDE/>
              <w:autoSpaceDN/>
              <w:jc w:val="right"/>
              <w:rPr>
                <w:b/>
                <w:bCs/>
                <w:color w:val="000000"/>
              </w:rPr>
            </w:pPr>
            <w:r w:rsidRPr="00A260D1">
              <w:rPr>
                <w:b/>
                <w:bCs/>
                <w:color w:val="000000"/>
              </w:rPr>
              <w:t>750</w:t>
            </w:r>
          </w:p>
        </w:tc>
        <w:tc>
          <w:tcPr>
            <w:tcW w:w="1040" w:type="dxa"/>
            <w:tcBorders>
              <w:top w:val="nil"/>
              <w:left w:val="nil"/>
              <w:bottom w:val="single" w:sz="4" w:space="0" w:color="auto"/>
              <w:right w:val="single" w:sz="4" w:space="0" w:color="auto"/>
            </w:tcBorders>
            <w:shd w:val="clear" w:color="auto" w:fill="auto"/>
            <w:noWrap/>
            <w:vAlign w:val="center"/>
            <w:hideMark/>
          </w:tcPr>
          <w:p w14:paraId="31D3CC0A" w14:textId="77777777" w:rsidR="00D572D0" w:rsidRPr="00A260D1" w:rsidRDefault="00D572D0" w:rsidP="00D572D0">
            <w:pPr>
              <w:autoSpaceDE/>
              <w:autoSpaceDN/>
              <w:jc w:val="right"/>
              <w:rPr>
                <w:color w:val="000000"/>
              </w:rPr>
            </w:pPr>
            <w:r w:rsidRPr="00A260D1">
              <w:rPr>
                <w:color w:val="000000"/>
              </w:rPr>
              <w:t>750</w:t>
            </w:r>
          </w:p>
        </w:tc>
      </w:tr>
      <w:tr w:rsidR="00D572D0" w:rsidRPr="00A260D1" w14:paraId="31D3CC16" w14:textId="77777777" w:rsidTr="00F76034">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1D3CC0C" w14:textId="77777777" w:rsidR="00D572D0" w:rsidRPr="00A260D1" w:rsidRDefault="00D572D0" w:rsidP="00D572D0">
            <w:pPr>
              <w:autoSpaceDE/>
              <w:autoSpaceDN/>
              <w:rPr>
                <w:color w:val="000000"/>
              </w:rPr>
            </w:pPr>
            <w:r w:rsidRPr="00A260D1">
              <w:rPr>
                <w:bCs/>
                <w:color w:val="000000"/>
              </w:rPr>
              <w:t>35-Saadud toetused</w:t>
            </w:r>
          </w:p>
        </w:tc>
        <w:tc>
          <w:tcPr>
            <w:tcW w:w="1651" w:type="dxa"/>
            <w:tcBorders>
              <w:top w:val="nil"/>
              <w:left w:val="nil"/>
              <w:bottom w:val="single" w:sz="4" w:space="0" w:color="auto"/>
              <w:right w:val="single" w:sz="4" w:space="0" w:color="auto"/>
            </w:tcBorders>
            <w:shd w:val="clear" w:color="auto" w:fill="auto"/>
            <w:noWrap/>
            <w:vAlign w:val="center"/>
            <w:hideMark/>
          </w:tcPr>
          <w:p w14:paraId="31D3CC0D" w14:textId="77777777" w:rsidR="00D572D0" w:rsidRPr="00A260D1" w:rsidRDefault="00D572D0" w:rsidP="00D572D0">
            <w:pPr>
              <w:autoSpaceDE/>
              <w:autoSpaceDN/>
              <w:rPr>
                <w:color w:val="000000"/>
              </w:rPr>
            </w:pPr>
            <w:r w:rsidRPr="00A260D1">
              <w:rPr>
                <w:bCs/>
                <w:color w:val="000000"/>
              </w:rPr>
              <w:t>Viljandi Nukuteater</w:t>
            </w:r>
          </w:p>
        </w:tc>
        <w:tc>
          <w:tcPr>
            <w:tcW w:w="2035" w:type="dxa"/>
            <w:tcBorders>
              <w:top w:val="nil"/>
              <w:left w:val="nil"/>
              <w:bottom w:val="single" w:sz="4" w:space="0" w:color="auto"/>
              <w:right w:val="single" w:sz="4" w:space="0" w:color="auto"/>
            </w:tcBorders>
            <w:shd w:val="clear" w:color="auto" w:fill="auto"/>
            <w:noWrap/>
            <w:vAlign w:val="center"/>
            <w:hideMark/>
          </w:tcPr>
          <w:p w14:paraId="31D3CC0E" w14:textId="77777777" w:rsidR="00D572D0" w:rsidRPr="00A260D1" w:rsidRDefault="00D572D0" w:rsidP="00D572D0">
            <w:pPr>
              <w:autoSpaceDE/>
              <w:autoSpaceDN/>
              <w:rPr>
                <w:color w:val="000000"/>
              </w:rPr>
            </w:pPr>
            <w:r w:rsidRPr="00A260D1">
              <w:rPr>
                <w:color w:val="000000"/>
              </w:rPr>
              <w:t>3500-Saadud tegevuskulude sihtfinantseerimine</w:t>
            </w:r>
          </w:p>
        </w:tc>
        <w:tc>
          <w:tcPr>
            <w:tcW w:w="796" w:type="dxa"/>
            <w:tcBorders>
              <w:top w:val="nil"/>
              <w:left w:val="nil"/>
              <w:bottom w:val="single" w:sz="4" w:space="0" w:color="auto"/>
              <w:right w:val="single" w:sz="4" w:space="0" w:color="auto"/>
            </w:tcBorders>
            <w:shd w:val="clear" w:color="auto" w:fill="auto"/>
            <w:noWrap/>
            <w:vAlign w:val="center"/>
            <w:hideMark/>
          </w:tcPr>
          <w:p w14:paraId="31D3CC0F" w14:textId="77777777" w:rsidR="00D572D0" w:rsidRPr="00A260D1" w:rsidRDefault="00D572D0" w:rsidP="00D572D0">
            <w:pPr>
              <w:autoSpaceDE/>
              <w:autoSpaceDN/>
              <w:rPr>
                <w:color w:val="000000"/>
              </w:rPr>
            </w:pPr>
            <w:r w:rsidRPr="00A260D1">
              <w:rPr>
                <w:bCs/>
                <w:color w:val="000000"/>
              </w:rPr>
              <w:t>TU224</w:t>
            </w:r>
          </w:p>
        </w:tc>
        <w:tc>
          <w:tcPr>
            <w:tcW w:w="2496" w:type="dxa"/>
            <w:tcBorders>
              <w:top w:val="nil"/>
              <w:left w:val="nil"/>
              <w:bottom w:val="single" w:sz="4" w:space="0" w:color="auto"/>
              <w:right w:val="single" w:sz="4" w:space="0" w:color="auto"/>
            </w:tcBorders>
            <w:shd w:val="clear" w:color="auto" w:fill="auto"/>
            <w:noWrap/>
            <w:vAlign w:val="center"/>
            <w:hideMark/>
          </w:tcPr>
          <w:p w14:paraId="31D3CC10" w14:textId="77777777" w:rsidR="00D572D0" w:rsidRPr="00A260D1" w:rsidRDefault="00D572D0" w:rsidP="00D572D0">
            <w:pPr>
              <w:autoSpaceDE/>
              <w:autoSpaceDN/>
              <w:rPr>
                <w:color w:val="000000"/>
              </w:rPr>
            </w:pPr>
            <w:r w:rsidRPr="00A260D1">
              <w:rPr>
                <w:color w:val="000000"/>
              </w:rPr>
              <w:t>Kultuurkapitalilt projektidele</w:t>
            </w:r>
          </w:p>
        </w:tc>
        <w:tc>
          <w:tcPr>
            <w:tcW w:w="2520" w:type="dxa"/>
            <w:tcBorders>
              <w:top w:val="nil"/>
              <w:left w:val="nil"/>
              <w:bottom w:val="single" w:sz="4" w:space="0" w:color="auto"/>
              <w:right w:val="single" w:sz="4" w:space="0" w:color="auto"/>
            </w:tcBorders>
            <w:shd w:val="clear" w:color="auto" w:fill="auto"/>
            <w:noWrap/>
            <w:vAlign w:val="center"/>
            <w:hideMark/>
          </w:tcPr>
          <w:p w14:paraId="31D3CC11" w14:textId="77777777" w:rsidR="00D572D0" w:rsidRPr="00A260D1" w:rsidRDefault="00D572D0" w:rsidP="00D572D0">
            <w:pPr>
              <w:autoSpaceDE/>
              <w:autoSpaceDN/>
              <w:rPr>
                <w:color w:val="000000"/>
              </w:rPr>
            </w:pPr>
            <w:r w:rsidRPr="00A260D1">
              <w:rPr>
                <w:color w:val="000000"/>
              </w:rPr>
              <w:t>Projektiks "Teater Kohvris"</w:t>
            </w:r>
          </w:p>
        </w:tc>
        <w:tc>
          <w:tcPr>
            <w:tcW w:w="1275" w:type="dxa"/>
            <w:tcBorders>
              <w:top w:val="nil"/>
              <w:left w:val="nil"/>
              <w:bottom w:val="single" w:sz="4" w:space="0" w:color="auto"/>
              <w:right w:val="single" w:sz="4" w:space="0" w:color="auto"/>
            </w:tcBorders>
            <w:shd w:val="clear" w:color="auto" w:fill="auto"/>
            <w:noWrap/>
            <w:vAlign w:val="center"/>
            <w:hideMark/>
          </w:tcPr>
          <w:p w14:paraId="31D3CC12" w14:textId="77777777" w:rsidR="00D572D0" w:rsidRPr="00A260D1" w:rsidRDefault="00D572D0" w:rsidP="00D572D0">
            <w:pPr>
              <w:autoSpaceDE/>
              <w:autoSpaceDN/>
              <w:jc w:val="right"/>
              <w:rPr>
                <w:color w:val="000000"/>
              </w:rPr>
            </w:pPr>
            <w:r w:rsidRPr="00A260D1">
              <w:rPr>
                <w:color w:val="000000"/>
              </w:rPr>
              <w:t>0</w:t>
            </w:r>
          </w:p>
        </w:tc>
        <w:tc>
          <w:tcPr>
            <w:tcW w:w="993" w:type="dxa"/>
            <w:tcBorders>
              <w:top w:val="nil"/>
              <w:left w:val="nil"/>
              <w:bottom w:val="single" w:sz="4" w:space="0" w:color="auto"/>
              <w:right w:val="single" w:sz="4" w:space="0" w:color="auto"/>
            </w:tcBorders>
            <w:shd w:val="clear" w:color="000000" w:fill="FFF2CC"/>
            <w:noWrap/>
            <w:vAlign w:val="center"/>
            <w:hideMark/>
          </w:tcPr>
          <w:p w14:paraId="31D3CC13" w14:textId="77777777" w:rsidR="00D572D0" w:rsidRPr="00A260D1" w:rsidRDefault="00D572D0" w:rsidP="00D572D0">
            <w:pPr>
              <w:autoSpaceDE/>
              <w:autoSpaceDN/>
              <w:jc w:val="right"/>
              <w:rPr>
                <w:b/>
                <w:bCs/>
                <w:color w:val="000000"/>
              </w:rPr>
            </w:pPr>
            <w:r w:rsidRPr="00A260D1">
              <w:rPr>
                <w:b/>
                <w:bCs/>
                <w:color w:val="000000"/>
              </w:rPr>
              <w:t>0</w:t>
            </w:r>
          </w:p>
        </w:tc>
        <w:tc>
          <w:tcPr>
            <w:tcW w:w="850" w:type="dxa"/>
            <w:tcBorders>
              <w:top w:val="nil"/>
              <w:left w:val="nil"/>
              <w:bottom w:val="single" w:sz="4" w:space="0" w:color="auto"/>
              <w:right w:val="single" w:sz="4" w:space="0" w:color="auto"/>
            </w:tcBorders>
            <w:shd w:val="clear" w:color="000000" w:fill="FFF2CC"/>
            <w:noWrap/>
            <w:vAlign w:val="center"/>
            <w:hideMark/>
          </w:tcPr>
          <w:p w14:paraId="31D3CC14" w14:textId="77777777" w:rsidR="00D572D0" w:rsidRPr="00A260D1" w:rsidRDefault="00D572D0" w:rsidP="00D572D0">
            <w:pPr>
              <w:autoSpaceDE/>
              <w:autoSpaceDN/>
              <w:jc w:val="right"/>
              <w:rPr>
                <w:b/>
                <w:bCs/>
                <w:color w:val="000000"/>
              </w:rPr>
            </w:pPr>
            <w:r w:rsidRPr="00A260D1">
              <w:rPr>
                <w:b/>
                <w:bCs/>
                <w:color w:val="000000"/>
              </w:rPr>
              <w:t>5 200</w:t>
            </w:r>
          </w:p>
        </w:tc>
        <w:tc>
          <w:tcPr>
            <w:tcW w:w="1040" w:type="dxa"/>
            <w:tcBorders>
              <w:top w:val="nil"/>
              <w:left w:val="nil"/>
              <w:bottom w:val="single" w:sz="4" w:space="0" w:color="auto"/>
              <w:right w:val="single" w:sz="4" w:space="0" w:color="auto"/>
            </w:tcBorders>
            <w:shd w:val="clear" w:color="auto" w:fill="auto"/>
            <w:noWrap/>
            <w:vAlign w:val="center"/>
            <w:hideMark/>
          </w:tcPr>
          <w:p w14:paraId="31D3CC15" w14:textId="77777777" w:rsidR="00D572D0" w:rsidRPr="00A260D1" w:rsidRDefault="00D572D0" w:rsidP="00D572D0">
            <w:pPr>
              <w:autoSpaceDE/>
              <w:autoSpaceDN/>
              <w:jc w:val="right"/>
              <w:rPr>
                <w:color w:val="000000"/>
              </w:rPr>
            </w:pPr>
            <w:r w:rsidRPr="00A260D1">
              <w:rPr>
                <w:color w:val="000000"/>
              </w:rPr>
              <w:t>5 200</w:t>
            </w:r>
          </w:p>
        </w:tc>
      </w:tr>
      <w:tr w:rsidR="00D572D0" w:rsidRPr="00A260D1" w14:paraId="31D3CC21" w14:textId="77777777" w:rsidTr="00F76034">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1D3CC17" w14:textId="77777777" w:rsidR="00D572D0" w:rsidRPr="00A260D1" w:rsidRDefault="00D572D0" w:rsidP="00D572D0">
            <w:pPr>
              <w:autoSpaceDE/>
              <w:autoSpaceDN/>
              <w:rPr>
                <w:color w:val="000000"/>
              </w:rPr>
            </w:pPr>
            <w:r w:rsidRPr="00A260D1">
              <w:rPr>
                <w:bCs/>
                <w:color w:val="000000"/>
              </w:rPr>
              <w:lastRenderedPageBreak/>
              <w:t>35-Saadud toetused</w:t>
            </w:r>
          </w:p>
        </w:tc>
        <w:tc>
          <w:tcPr>
            <w:tcW w:w="1651" w:type="dxa"/>
            <w:tcBorders>
              <w:top w:val="nil"/>
              <w:left w:val="nil"/>
              <w:bottom w:val="single" w:sz="4" w:space="0" w:color="auto"/>
              <w:right w:val="single" w:sz="4" w:space="0" w:color="auto"/>
            </w:tcBorders>
            <w:shd w:val="clear" w:color="auto" w:fill="auto"/>
            <w:noWrap/>
            <w:vAlign w:val="center"/>
            <w:hideMark/>
          </w:tcPr>
          <w:p w14:paraId="31D3CC18" w14:textId="77777777" w:rsidR="00D572D0" w:rsidRPr="00A260D1" w:rsidRDefault="00D572D0" w:rsidP="00D572D0">
            <w:pPr>
              <w:autoSpaceDE/>
              <w:autoSpaceDN/>
              <w:rPr>
                <w:color w:val="000000"/>
              </w:rPr>
            </w:pPr>
            <w:r w:rsidRPr="00A260D1">
              <w:rPr>
                <w:bCs/>
                <w:color w:val="000000"/>
              </w:rPr>
              <w:t>Viljandi Paalalinna Kool</w:t>
            </w:r>
          </w:p>
        </w:tc>
        <w:tc>
          <w:tcPr>
            <w:tcW w:w="2035" w:type="dxa"/>
            <w:tcBorders>
              <w:top w:val="nil"/>
              <w:left w:val="nil"/>
              <w:bottom w:val="single" w:sz="4" w:space="0" w:color="auto"/>
              <w:right w:val="single" w:sz="4" w:space="0" w:color="auto"/>
            </w:tcBorders>
            <w:shd w:val="clear" w:color="auto" w:fill="auto"/>
            <w:noWrap/>
            <w:vAlign w:val="center"/>
            <w:hideMark/>
          </w:tcPr>
          <w:p w14:paraId="31D3CC19" w14:textId="77777777" w:rsidR="00D572D0" w:rsidRPr="00A260D1" w:rsidRDefault="00D572D0" w:rsidP="00D572D0">
            <w:pPr>
              <w:autoSpaceDE/>
              <w:autoSpaceDN/>
              <w:rPr>
                <w:color w:val="000000"/>
              </w:rPr>
            </w:pPr>
            <w:r w:rsidRPr="00A260D1">
              <w:rPr>
                <w:color w:val="000000"/>
              </w:rPr>
              <w:t>3500-Saadud tegevuskulude sihtfinantseerimine</w:t>
            </w:r>
          </w:p>
        </w:tc>
        <w:tc>
          <w:tcPr>
            <w:tcW w:w="796" w:type="dxa"/>
            <w:tcBorders>
              <w:top w:val="nil"/>
              <w:left w:val="nil"/>
              <w:bottom w:val="single" w:sz="4" w:space="0" w:color="auto"/>
              <w:right w:val="single" w:sz="4" w:space="0" w:color="auto"/>
            </w:tcBorders>
            <w:shd w:val="clear" w:color="auto" w:fill="auto"/>
            <w:noWrap/>
            <w:vAlign w:val="center"/>
            <w:hideMark/>
          </w:tcPr>
          <w:p w14:paraId="31D3CC1A" w14:textId="77777777" w:rsidR="00D572D0" w:rsidRPr="00A260D1" w:rsidRDefault="00D572D0" w:rsidP="00D572D0">
            <w:pPr>
              <w:autoSpaceDE/>
              <w:autoSpaceDN/>
              <w:rPr>
                <w:rFonts w:ascii="Calibri" w:hAnsi="Calibri" w:cs="Calibri"/>
                <w:color w:val="000000"/>
              </w:rPr>
            </w:pPr>
            <w:r w:rsidRPr="00A260D1">
              <w:rPr>
                <w:rFonts w:ascii="Calibri" w:hAnsi="Calibri" w:cs="Calibri"/>
                <w:color w:val="000000"/>
              </w:rPr>
              <w:t> </w:t>
            </w:r>
          </w:p>
        </w:tc>
        <w:tc>
          <w:tcPr>
            <w:tcW w:w="2496" w:type="dxa"/>
            <w:tcBorders>
              <w:top w:val="nil"/>
              <w:left w:val="nil"/>
              <w:bottom w:val="single" w:sz="4" w:space="0" w:color="auto"/>
              <w:right w:val="single" w:sz="4" w:space="0" w:color="auto"/>
            </w:tcBorders>
            <w:shd w:val="clear" w:color="auto" w:fill="auto"/>
            <w:noWrap/>
            <w:vAlign w:val="center"/>
            <w:hideMark/>
          </w:tcPr>
          <w:p w14:paraId="31D3CC1B" w14:textId="77777777" w:rsidR="00D572D0" w:rsidRPr="00A260D1" w:rsidRDefault="00D572D0" w:rsidP="00D572D0">
            <w:pPr>
              <w:autoSpaceDE/>
              <w:autoSpaceDN/>
              <w:rPr>
                <w:color w:val="000000"/>
              </w:rPr>
            </w:pPr>
            <w:r w:rsidRPr="00A260D1">
              <w:rPr>
                <w:color w:val="000000"/>
              </w:rPr>
              <w:t>Tiigrihüpe SA, Innove SA, HITSA</w:t>
            </w:r>
          </w:p>
        </w:tc>
        <w:tc>
          <w:tcPr>
            <w:tcW w:w="2520" w:type="dxa"/>
            <w:tcBorders>
              <w:top w:val="nil"/>
              <w:left w:val="nil"/>
              <w:bottom w:val="single" w:sz="4" w:space="0" w:color="auto"/>
              <w:right w:val="single" w:sz="4" w:space="0" w:color="auto"/>
            </w:tcBorders>
            <w:shd w:val="clear" w:color="auto" w:fill="auto"/>
            <w:noWrap/>
            <w:vAlign w:val="center"/>
            <w:hideMark/>
          </w:tcPr>
          <w:p w14:paraId="31D3CC1C" w14:textId="77777777" w:rsidR="00D572D0" w:rsidRPr="00A260D1" w:rsidRDefault="00D572D0" w:rsidP="00D572D0">
            <w:pPr>
              <w:autoSpaceDE/>
              <w:autoSpaceDN/>
              <w:rPr>
                <w:color w:val="000000"/>
              </w:rPr>
            </w:pPr>
            <w:r w:rsidRPr="00A260D1">
              <w:rPr>
                <w:color w:val="000000"/>
              </w:rPr>
              <w:t>Sihtraha keelekümbluseks</w:t>
            </w:r>
          </w:p>
        </w:tc>
        <w:tc>
          <w:tcPr>
            <w:tcW w:w="1275" w:type="dxa"/>
            <w:tcBorders>
              <w:top w:val="nil"/>
              <w:left w:val="nil"/>
              <w:bottom w:val="single" w:sz="4" w:space="0" w:color="auto"/>
              <w:right w:val="single" w:sz="4" w:space="0" w:color="auto"/>
            </w:tcBorders>
            <w:shd w:val="clear" w:color="auto" w:fill="auto"/>
            <w:noWrap/>
            <w:vAlign w:val="center"/>
            <w:hideMark/>
          </w:tcPr>
          <w:p w14:paraId="31D3CC1D" w14:textId="77777777" w:rsidR="00D572D0" w:rsidRPr="00A260D1" w:rsidRDefault="00D572D0" w:rsidP="00D572D0">
            <w:pPr>
              <w:autoSpaceDE/>
              <w:autoSpaceDN/>
              <w:jc w:val="right"/>
              <w:rPr>
                <w:color w:val="000000"/>
              </w:rPr>
            </w:pPr>
            <w:r w:rsidRPr="00A260D1">
              <w:rPr>
                <w:color w:val="000000"/>
              </w:rPr>
              <w:t>0</w:t>
            </w:r>
          </w:p>
        </w:tc>
        <w:tc>
          <w:tcPr>
            <w:tcW w:w="993" w:type="dxa"/>
            <w:tcBorders>
              <w:top w:val="nil"/>
              <w:left w:val="nil"/>
              <w:bottom w:val="single" w:sz="4" w:space="0" w:color="auto"/>
              <w:right w:val="single" w:sz="4" w:space="0" w:color="auto"/>
            </w:tcBorders>
            <w:shd w:val="clear" w:color="000000" w:fill="FFF2CC"/>
            <w:noWrap/>
            <w:vAlign w:val="center"/>
            <w:hideMark/>
          </w:tcPr>
          <w:p w14:paraId="31D3CC1E" w14:textId="77777777" w:rsidR="00D572D0" w:rsidRPr="00A260D1" w:rsidRDefault="00D572D0" w:rsidP="00D572D0">
            <w:pPr>
              <w:autoSpaceDE/>
              <w:autoSpaceDN/>
              <w:jc w:val="right"/>
              <w:rPr>
                <w:b/>
                <w:bCs/>
                <w:color w:val="000000"/>
              </w:rPr>
            </w:pPr>
            <w:r w:rsidRPr="00A260D1">
              <w:rPr>
                <w:b/>
                <w:bCs/>
                <w:color w:val="000000"/>
              </w:rPr>
              <w:t>0</w:t>
            </w:r>
          </w:p>
        </w:tc>
        <w:tc>
          <w:tcPr>
            <w:tcW w:w="850" w:type="dxa"/>
            <w:tcBorders>
              <w:top w:val="nil"/>
              <w:left w:val="nil"/>
              <w:bottom w:val="single" w:sz="4" w:space="0" w:color="auto"/>
              <w:right w:val="single" w:sz="4" w:space="0" w:color="auto"/>
            </w:tcBorders>
            <w:shd w:val="clear" w:color="000000" w:fill="FFF2CC"/>
            <w:noWrap/>
            <w:vAlign w:val="center"/>
            <w:hideMark/>
          </w:tcPr>
          <w:p w14:paraId="31D3CC1F" w14:textId="77777777" w:rsidR="00D572D0" w:rsidRPr="00A260D1" w:rsidRDefault="00D572D0" w:rsidP="00D572D0">
            <w:pPr>
              <w:autoSpaceDE/>
              <w:autoSpaceDN/>
              <w:jc w:val="right"/>
              <w:rPr>
                <w:b/>
                <w:bCs/>
                <w:color w:val="000000"/>
              </w:rPr>
            </w:pPr>
            <w:r w:rsidRPr="00A260D1">
              <w:rPr>
                <w:b/>
                <w:bCs/>
                <w:color w:val="000000"/>
              </w:rPr>
              <w:t>1 000</w:t>
            </w:r>
          </w:p>
        </w:tc>
        <w:tc>
          <w:tcPr>
            <w:tcW w:w="1040" w:type="dxa"/>
            <w:tcBorders>
              <w:top w:val="nil"/>
              <w:left w:val="nil"/>
              <w:bottom w:val="single" w:sz="4" w:space="0" w:color="auto"/>
              <w:right w:val="single" w:sz="4" w:space="0" w:color="auto"/>
            </w:tcBorders>
            <w:shd w:val="clear" w:color="auto" w:fill="auto"/>
            <w:noWrap/>
            <w:vAlign w:val="center"/>
            <w:hideMark/>
          </w:tcPr>
          <w:p w14:paraId="31D3CC20" w14:textId="77777777" w:rsidR="00D572D0" w:rsidRPr="00A260D1" w:rsidRDefault="00D572D0" w:rsidP="00D572D0">
            <w:pPr>
              <w:autoSpaceDE/>
              <w:autoSpaceDN/>
              <w:jc w:val="right"/>
              <w:rPr>
                <w:color w:val="000000"/>
              </w:rPr>
            </w:pPr>
            <w:r w:rsidRPr="00A260D1">
              <w:rPr>
                <w:color w:val="000000"/>
              </w:rPr>
              <w:t>1 000</w:t>
            </w:r>
          </w:p>
        </w:tc>
      </w:tr>
      <w:tr w:rsidR="00D572D0" w:rsidRPr="00A260D1" w14:paraId="31D3CC2C" w14:textId="77777777" w:rsidTr="00F76034">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1D3CC22" w14:textId="77777777" w:rsidR="00D572D0" w:rsidRPr="00A260D1" w:rsidRDefault="00D572D0" w:rsidP="00D572D0">
            <w:pPr>
              <w:autoSpaceDE/>
              <w:autoSpaceDN/>
              <w:rPr>
                <w:color w:val="000000"/>
              </w:rPr>
            </w:pPr>
            <w:r w:rsidRPr="00A260D1">
              <w:rPr>
                <w:bCs/>
                <w:color w:val="000000"/>
              </w:rPr>
              <w:t>35-Saadud toetused</w:t>
            </w:r>
          </w:p>
        </w:tc>
        <w:tc>
          <w:tcPr>
            <w:tcW w:w="1651" w:type="dxa"/>
            <w:tcBorders>
              <w:top w:val="nil"/>
              <w:left w:val="nil"/>
              <w:bottom w:val="single" w:sz="4" w:space="0" w:color="auto"/>
              <w:right w:val="single" w:sz="4" w:space="0" w:color="auto"/>
            </w:tcBorders>
            <w:shd w:val="clear" w:color="auto" w:fill="auto"/>
            <w:noWrap/>
            <w:vAlign w:val="center"/>
            <w:hideMark/>
          </w:tcPr>
          <w:p w14:paraId="31D3CC23" w14:textId="77777777" w:rsidR="00D572D0" w:rsidRPr="00A260D1" w:rsidRDefault="00D572D0" w:rsidP="00D572D0">
            <w:pPr>
              <w:autoSpaceDE/>
              <w:autoSpaceDN/>
              <w:rPr>
                <w:color w:val="000000"/>
              </w:rPr>
            </w:pPr>
            <w:r w:rsidRPr="00A260D1">
              <w:rPr>
                <w:bCs/>
                <w:color w:val="000000"/>
              </w:rPr>
              <w:t>Viljandi Spordikool</w:t>
            </w:r>
          </w:p>
        </w:tc>
        <w:tc>
          <w:tcPr>
            <w:tcW w:w="2035" w:type="dxa"/>
            <w:tcBorders>
              <w:top w:val="nil"/>
              <w:left w:val="nil"/>
              <w:bottom w:val="single" w:sz="4" w:space="0" w:color="auto"/>
              <w:right w:val="single" w:sz="4" w:space="0" w:color="auto"/>
            </w:tcBorders>
            <w:shd w:val="clear" w:color="auto" w:fill="auto"/>
            <w:noWrap/>
            <w:vAlign w:val="center"/>
            <w:hideMark/>
          </w:tcPr>
          <w:p w14:paraId="31D3CC24" w14:textId="77777777" w:rsidR="00D572D0" w:rsidRPr="00A260D1" w:rsidRDefault="00D572D0" w:rsidP="00D572D0">
            <w:pPr>
              <w:autoSpaceDE/>
              <w:autoSpaceDN/>
              <w:rPr>
                <w:color w:val="000000"/>
              </w:rPr>
            </w:pPr>
            <w:r w:rsidRPr="00A260D1">
              <w:rPr>
                <w:color w:val="000000"/>
              </w:rPr>
              <w:t>3500-Saadud tegevuskulude sihtfinantseerimine</w:t>
            </w:r>
          </w:p>
        </w:tc>
        <w:tc>
          <w:tcPr>
            <w:tcW w:w="796" w:type="dxa"/>
            <w:tcBorders>
              <w:top w:val="nil"/>
              <w:left w:val="nil"/>
              <w:bottom w:val="single" w:sz="4" w:space="0" w:color="auto"/>
              <w:right w:val="single" w:sz="4" w:space="0" w:color="auto"/>
            </w:tcBorders>
            <w:shd w:val="clear" w:color="auto" w:fill="auto"/>
            <w:noWrap/>
            <w:vAlign w:val="center"/>
            <w:hideMark/>
          </w:tcPr>
          <w:p w14:paraId="31D3CC25" w14:textId="77777777" w:rsidR="00D572D0" w:rsidRPr="00A260D1" w:rsidRDefault="00D572D0" w:rsidP="00D572D0">
            <w:pPr>
              <w:autoSpaceDE/>
              <w:autoSpaceDN/>
              <w:rPr>
                <w:rFonts w:ascii="Calibri" w:hAnsi="Calibri" w:cs="Calibri"/>
                <w:color w:val="000000"/>
              </w:rPr>
            </w:pPr>
            <w:r w:rsidRPr="00A260D1">
              <w:rPr>
                <w:rFonts w:ascii="Calibri" w:hAnsi="Calibri" w:cs="Calibri"/>
                <w:color w:val="000000"/>
              </w:rPr>
              <w:t> </w:t>
            </w:r>
          </w:p>
        </w:tc>
        <w:tc>
          <w:tcPr>
            <w:tcW w:w="2496" w:type="dxa"/>
            <w:tcBorders>
              <w:top w:val="nil"/>
              <w:left w:val="nil"/>
              <w:bottom w:val="single" w:sz="4" w:space="0" w:color="auto"/>
              <w:right w:val="single" w:sz="4" w:space="0" w:color="auto"/>
            </w:tcBorders>
            <w:shd w:val="clear" w:color="auto" w:fill="auto"/>
            <w:noWrap/>
            <w:vAlign w:val="center"/>
            <w:hideMark/>
          </w:tcPr>
          <w:p w14:paraId="31D3CC26" w14:textId="77777777" w:rsidR="00D572D0" w:rsidRPr="00A260D1" w:rsidRDefault="00D572D0" w:rsidP="00D572D0">
            <w:pPr>
              <w:autoSpaceDE/>
              <w:autoSpaceDN/>
              <w:rPr>
                <w:color w:val="000000"/>
              </w:rPr>
            </w:pPr>
            <w:r w:rsidRPr="00A260D1">
              <w:rPr>
                <w:color w:val="000000"/>
              </w:rPr>
              <w:t>Sihtfinantseerimine muudelt residentidelt, eraisikutelt, sponsoritelt</w:t>
            </w:r>
          </w:p>
        </w:tc>
        <w:tc>
          <w:tcPr>
            <w:tcW w:w="2520" w:type="dxa"/>
            <w:tcBorders>
              <w:top w:val="nil"/>
              <w:left w:val="nil"/>
              <w:bottom w:val="single" w:sz="4" w:space="0" w:color="auto"/>
              <w:right w:val="single" w:sz="4" w:space="0" w:color="auto"/>
            </w:tcBorders>
            <w:shd w:val="clear" w:color="auto" w:fill="auto"/>
            <w:noWrap/>
            <w:vAlign w:val="center"/>
            <w:hideMark/>
          </w:tcPr>
          <w:p w14:paraId="31D3CC27" w14:textId="77777777" w:rsidR="00D572D0" w:rsidRPr="00A260D1" w:rsidRDefault="00D572D0" w:rsidP="00D572D0">
            <w:pPr>
              <w:autoSpaceDE/>
              <w:autoSpaceDN/>
              <w:rPr>
                <w:color w:val="000000"/>
              </w:rPr>
            </w:pPr>
            <w:r w:rsidRPr="00A260D1">
              <w:rPr>
                <w:color w:val="000000"/>
              </w:rPr>
              <w:t>Annetus Viljandi Metallilt</w:t>
            </w:r>
          </w:p>
        </w:tc>
        <w:tc>
          <w:tcPr>
            <w:tcW w:w="1275" w:type="dxa"/>
            <w:tcBorders>
              <w:top w:val="nil"/>
              <w:left w:val="nil"/>
              <w:bottom w:val="single" w:sz="4" w:space="0" w:color="auto"/>
              <w:right w:val="single" w:sz="4" w:space="0" w:color="auto"/>
            </w:tcBorders>
            <w:shd w:val="clear" w:color="auto" w:fill="auto"/>
            <w:noWrap/>
            <w:vAlign w:val="center"/>
            <w:hideMark/>
          </w:tcPr>
          <w:p w14:paraId="31D3CC28" w14:textId="77777777" w:rsidR="00D572D0" w:rsidRPr="00A260D1" w:rsidRDefault="00D572D0" w:rsidP="00D572D0">
            <w:pPr>
              <w:autoSpaceDE/>
              <w:autoSpaceDN/>
              <w:jc w:val="right"/>
              <w:rPr>
                <w:color w:val="000000"/>
              </w:rPr>
            </w:pPr>
            <w:r w:rsidRPr="00A260D1">
              <w:rPr>
                <w:color w:val="000000"/>
              </w:rPr>
              <w:t>0</w:t>
            </w:r>
          </w:p>
        </w:tc>
        <w:tc>
          <w:tcPr>
            <w:tcW w:w="993" w:type="dxa"/>
            <w:tcBorders>
              <w:top w:val="nil"/>
              <w:left w:val="nil"/>
              <w:bottom w:val="single" w:sz="4" w:space="0" w:color="auto"/>
              <w:right w:val="single" w:sz="4" w:space="0" w:color="auto"/>
            </w:tcBorders>
            <w:shd w:val="clear" w:color="000000" w:fill="FFF2CC"/>
            <w:noWrap/>
            <w:vAlign w:val="center"/>
            <w:hideMark/>
          </w:tcPr>
          <w:p w14:paraId="31D3CC29" w14:textId="77777777" w:rsidR="00D572D0" w:rsidRPr="00A260D1" w:rsidRDefault="00D572D0" w:rsidP="00D572D0">
            <w:pPr>
              <w:autoSpaceDE/>
              <w:autoSpaceDN/>
              <w:jc w:val="right"/>
              <w:rPr>
                <w:b/>
                <w:bCs/>
                <w:color w:val="000000"/>
              </w:rPr>
            </w:pPr>
            <w:r w:rsidRPr="00A260D1">
              <w:rPr>
                <w:b/>
                <w:bCs/>
                <w:color w:val="000000"/>
              </w:rPr>
              <w:t>0</w:t>
            </w:r>
          </w:p>
        </w:tc>
        <w:tc>
          <w:tcPr>
            <w:tcW w:w="850" w:type="dxa"/>
            <w:tcBorders>
              <w:top w:val="nil"/>
              <w:left w:val="nil"/>
              <w:bottom w:val="single" w:sz="4" w:space="0" w:color="auto"/>
              <w:right w:val="single" w:sz="4" w:space="0" w:color="auto"/>
            </w:tcBorders>
            <w:shd w:val="clear" w:color="000000" w:fill="FFF2CC"/>
            <w:noWrap/>
            <w:vAlign w:val="center"/>
            <w:hideMark/>
          </w:tcPr>
          <w:p w14:paraId="31D3CC2A" w14:textId="77777777" w:rsidR="00D572D0" w:rsidRPr="00A260D1" w:rsidRDefault="00D572D0" w:rsidP="00D572D0">
            <w:pPr>
              <w:autoSpaceDE/>
              <w:autoSpaceDN/>
              <w:jc w:val="right"/>
              <w:rPr>
                <w:b/>
                <w:bCs/>
                <w:color w:val="000000"/>
              </w:rPr>
            </w:pPr>
            <w:r w:rsidRPr="00A260D1">
              <w:rPr>
                <w:b/>
                <w:bCs/>
                <w:color w:val="000000"/>
              </w:rPr>
              <w:t>750</w:t>
            </w:r>
          </w:p>
        </w:tc>
        <w:tc>
          <w:tcPr>
            <w:tcW w:w="1040" w:type="dxa"/>
            <w:tcBorders>
              <w:top w:val="nil"/>
              <w:left w:val="nil"/>
              <w:bottom w:val="single" w:sz="4" w:space="0" w:color="auto"/>
              <w:right w:val="single" w:sz="4" w:space="0" w:color="auto"/>
            </w:tcBorders>
            <w:shd w:val="clear" w:color="auto" w:fill="auto"/>
            <w:noWrap/>
            <w:vAlign w:val="center"/>
            <w:hideMark/>
          </w:tcPr>
          <w:p w14:paraId="31D3CC2B" w14:textId="77777777" w:rsidR="00D572D0" w:rsidRPr="00A260D1" w:rsidRDefault="00D572D0" w:rsidP="00D572D0">
            <w:pPr>
              <w:autoSpaceDE/>
              <w:autoSpaceDN/>
              <w:jc w:val="right"/>
              <w:rPr>
                <w:color w:val="000000"/>
              </w:rPr>
            </w:pPr>
            <w:r w:rsidRPr="00A260D1">
              <w:rPr>
                <w:color w:val="000000"/>
              </w:rPr>
              <w:t>750</w:t>
            </w:r>
          </w:p>
        </w:tc>
      </w:tr>
      <w:tr w:rsidR="00D572D0" w:rsidRPr="00A260D1" w14:paraId="31D3CC37" w14:textId="77777777" w:rsidTr="00F76034">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1D3CC2D" w14:textId="77777777" w:rsidR="00D572D0" w:rsidRPr="00A260D1" w:rsidRDefault="00D572D0" w:rsidP="00D572D0">
            <w:pPr>
              <w:autoSpaceDE/>
              <w:autoSpaceDN/>
              <w:rPr>
                <w:color w:val="000000"/>
              </w:rPr>
            </w:pPr>
            <w:r w:rsidRPr="00A260D1">
              <w:rPr>
                <w:bCs/>
                <w:color w:val="000000"/>
              </w:rPr>
              <w:t>35-Saadud toetused</w:t>
            </w:r>
          </w:p>
        </w:tc>
        <w:tc>
          <w:tcPr>
            <w:tcW w:w="1651" w:type="dxa"/>
            <w:tcBorders>
              <w:top w:val="nil"/>
              <w:left w:val="nil"/>
              <w:bottom w:val="single" w:sz="4" w:space="0" w:color="auto"/>
              <w:right w:val="single" w:sz="4" w:space="0" w:color="auto"/>
            </w:tcBorders>
            <w:shd w:val="clear" w:color="auto" w:fill="auto"/>
            <w:noWrap/>
            <w:vAlign w:val="center"/>
            <w:hideMark/>
          </w:tcPr>
          <w:p w14:paraId="31D3CC2E" w14:textId="77777777" w:rsidR="00D572D0" w:rsidRPr="00A260D1" w:rsidRDefault="00D572D0" w:rsidP="00D572D0">
            <w:pPr>
              <w:autoSpaceDE/>
              <w:autoSpaceDN/>
              <w:rPr>
                <w:color w:val="000000"/>
              </w:rPr>
            </w:pPr>
            <w:r w:rsidRPr="00A260D1">
              <w:rPr>
                <w:bCs/>
                <w:color w:val="000000"/>
              </w:rPr>
              <w:t>Viljandi Täiskasvanute Gümnaasium</w:t>
            </w:r>
          </w:p>
        </w:tc>
        <w:tc>
          <w:tcPr>
            <w:tcW w:w="2035" w:type="dxa"/>
            <w:tcBorders>
              <w:top w:val="nil"/>
              <w:left w:val="nil"/>
              <w:bottom w:val="single" w:sz="4" w:space="0" w:color="auto"/>
              <w:right w:val="single" w:sz="4" w:space="0" w:color="auto"/>
            </w:tcBorders>
            <w:shd w:val="clear" w:color="auto" w:fill="auto"/>
            <w:noWrap/>
            <w:vAlign w:val="center"/>
            <w:hideMark/>
          </w:tcPr>
          <w:p w14:paraId="31D3CC2F" w14:textId="77777777" w:rsidR="00D572D0" w:rsidRPr="00A260D1" w:rsidRDefault="00D572D0" w:rsidP="00D572D0">
            <w:pPr>
              <w:autoSpaceDE/>
              <w:autoSpaceDN/>
              <w:rPr>
                <w:color w:val="000000"/>
              </w:rPr>
            </w:pPr>
            <w:r w:rsidRPr="00A260D1">
              <w:rPr>
                <w:color w:val="000000"/>
              </w:rPr>
              <w:t>3500-Saadud tegevuskulude sihtfinantseerimine</w:t>
            </w:r>
          </w:p>
        </w:tc>
        <w:tc>
          <w:tcPr>
            <w:tcW w:w="796" w:type="dxa"/>
            <w:tcBorders>
              <w:top w:val="nil"/>
              <w:left w:val="nil"/>
              <w:bottom w:val="single" w:sz="4" w:space="0" w:color="auto"/>
              <w:right w:val="single" w:sz="4" w:space="0" w:color="auto"/>
            </w:tcBorders>
            <w:shd w:val="clear" w:color="auto" w:fill="auto"/>
            <w:noWrap/>
            <w:vAlign w:val="center"/>
            <w:hideMark/>
          </w:tcPr>
          <w:p w14:paraId="31D3CC30" w14:textId="77777777" w:rsidR="00D572D0" w:rsidRPr="00A260D1" w:rsidRDefault="00D572D0" w:rsidP="00D572D0">
            <w:pPr>
              <w:autoSpaceDE/>
              <w:autoSpaceDN/>
              <w:rPr>
                <w:rFonts w:ascii="Calibri" w:hAnsi="Calibri" w:cs="Calibri"/>
                <w:color w:val="000000"/>
              </w:rPr>
            </w:pPr>
            <w:r w:rsidRPr="00A260D1">
              <w:rPr>
                <w:rFonts w:ascii="Calibri" w:hAnsi="Calibri" w:cs="Calibri"/>
                <w:color w:val="000000"/>
              </w:rPr>
              <w:t> </w:t>
            </w:r>
          </w:p>
        </w:tc>
        <w:tc>
          <w:tcPr>
            <w:tcW w:w="2496" w:type="dxa"/>
            <w:tcBorders>
              <w:top w:val="nil"/>
              <w:left w:val="nil"/>
              <w:bottom w:val="single" w:sz="4" w:space="0" w:color="auto"/>
              <w:right w:val="single" w:sz="4" w:space="0" w:color="auto"/>
            </w:tcBorders>
            <w:shd w:val="clear" w:color="auto" w:fill="auto"/>
            <w:noWrap/>
            <w:vAlign w:val="center"/>
            <w:hideMark/>
          </w:tcPr>
          <w:p w14:paraId="31D3CC31" w14:textId="77777777" w:rsidR="00D572D0" w:rsidRPr="00A260D1" w:rsidRDefault="00D572D0" w:rsidP="00D572D0">
            <w:pPr>
              <w:autoSpaceDE/>
              <w:autoSpaceDN/>
              <w:rPr>
                <w:color w:val="000000"/>
              </w:rPr>
            </w:pPr>
            <w:r w:rsidRPr="00A260D1">
              <w:rPr>
                <w:color w:val="000000"/>
              </w:rPr>
              <w:t>Tiigrihüpe SA, Innove SA</w:t>
            </w:r>
          </w:p>
        </w:tc>
        <w:tc>
          <w:tcPr>
            <w:tcW w:w="2520" w:type="dxa"/>
            <w:tcBorders>
              <w:top w:val="nil"/>
              <w:left w:val="nil"/>
              <w:bottom w:val="single" w:sz="4" w:space="0" w:color="auto"/>
              <w:right w:val="single" w:sz="4" w:space="0" w:color="auto"/>
            </w:tcBorders>
            <w:shd w:val="clear" w:color="auto" w:fill="auto"/>
            <w:noWrap/>
            <w:vAlign w:val="center"/>
            <w:hideMark/>
          </w:tcPr>
          <w:p w14:paraId="31D3CC32" w14:textId="77777777" w:rsidR="00D572D0" w:rsidRPr="00A260D1" w:rsidRDefault="00D572D0" w:rsidP="00D572D0">
            <w:pPr>
              <w:autoSpaceDE/>
              <w:autoSpaceDN/>
              <w:rPr>
                <w:color w:val="000000"/>
              </w:rPr>
            </w:pPr>
            <w:r w:rsidRPr="00A260D1">
              <w:rPr>
                <w:color w:val="000000"/>
              </w:rPr>
              <w:t>Projektiks "Teisel Ringil Targaks Viljandimaal"</w:t>
            </w:r>
          </w:p>
        </w:tc>
        <w:tc>
          <w:tcPr>
            <w:tcW w:w="1275" w:type="dxa"/>
            <w:tcBorders>
              <w:top w:val="nil"/>
              <w:left w:val="nil"/>
              <w:bottom w:val="single" w:sz="4" w:space="0" w:color="auto"/>
              <w:right w:val="single" w:sz="4" w:space="0" w:color="auto"/>
            </w:tcBorders>
            <w:shd w:val="clear" w:color="auto" w:fill="auto"/>
            <w:noWrap/>
            <w:vAlign w:val="center"/>
            <w:hideMark/>
          </w:tcPr>
          <w:p w14:paraId="31D3CC33" w14:textId="77777777" w:rsidR="00D572D0" w:rsidRPr="00A260D1" w:rsidRDefault="00D572D0" w:rsidP="00D572D0">
            <w:pPr>
              <w:autoSpaceDE/>
              <w:autoSpaceDN/>
              <w:jc w:val="right"/>
              <w:rPr>
                <w:color w:val="000000"/>
              </w:rPr>
            </w:pPr>
            <w:r w:rsidRPr="00A260D1">
              <w:rPr>
                <w:color w:val="000000"/>
              </w:rPr>
              <w:t>0</w:t>
            </w:r>
          </w:p>
        </w:tc>
        <w:tc>
          <w:tcPr>
            <w:tcW w:w="993" w:type="dxa"/>
            <w:tcBorders>
              <w:top w:val="nil"/>
              <w:left w:val="nil"/>
              <w:bottom w:val="single" w:sz="4" w:space="0" w:color="auto"/>
              <w:right w:val="single" w:sz="4" w:space="0" w:color="auto"/>
            </w:tcBorders>
            <w:shd w:val="clear" w:color="000000" w:fill="FFF2CC"/>
            <w:noWrap/>
            <w:vAlign w:val="center"/>
            <w:hideMark/>
          </w:tcPr>
          <w:p w14:paraId="31D3CC34" w14:textId="77777777" w:rsidR="00D572D0" w:rsidRPr="00A260D1" w:rsidRDefault="00D572D0" w:rsidP="00D572D0">
            <w:pPr>
              <w:autoSpaceDE/>
              <w:autoSpaceDN/>
              <w:jc w:val="right"/>
              <w:rPr>
                <w:b/>
                <w:bCs/>
                <w:color w:val="000000"/>
              </w:rPr>
            </w:pPr>
            <w:r w:rsidRPr="00A260D1">
              <w:rPr>
                <w:b/>
                <w:bCs/>
                <w:color w:val="000000"/>
              </w:rPr>
              <w:t>0</w:t>
            </w:r>
          </w:p>
        </w:tc>
        <w:tc>
          <w:tcPr>
            <w:tcW w:w="850" w:type="dxa"/>
            <w:tcBorders>
              <w:top w:val="nil"/>
              <w:left w:val="nil"/>
              <w:bottom w:val="single" w:sz="4" w:space="0" w:color="auto"/>
              <w:right w:val="single" w:sz="4" w:space="0" w:color="auto"/>
            </w:tcBorders>
            <w:shd w:val="clear" w:color="000000" w:fill="FFF2CC"/>
            <w:noWrap/>
            <w:vAlign w:val="center"/>
            <w:hideMark/>
          </w:tcPr>
          <w:p w14:paraId="31D3CC35" w14:textId="77777777" w:rsidR="00D572D0" w:rsidRPr="00A260D1" w:rsidRDefault="00D572D0" w:rsidP="00D572D0">
            <w:pPr>
              <w:autoSpaceDE/>
              <w:autoSpaceDN/>
              <w:jc w:val="right"/>
              <w:rPr>
                <w:b/>
                <w:bCs/>
                <w:color w:val="000000"/>
              </w:rPr>
            </w:pPr>
            <w:r w:rsidRPr="00A260D1">
              <w:rPr>
                <w:b/>
                <w:bCs/>
                <w:color w:val="000000"/>
              </w:rPr>
              <w:t>22 900</w:t>
            </w:r>
          </w:p>
        </w:tc>
        <w:tc>
          <w:tcPr>
            <w:tcW w:w="1040" w:type="dxa"/>
            <w:tcBorders>
              <w:top w:val="nil"/>
              <w:left w:val="nil"/>
              <w:bottom w:val="single" w:sz="4" w:space="0" w:color="auto"/>
              <w:right w:val="single" w:sz="4" w:space="0" w:color="auto"/>
            </w:tcBorders>
            <w:shd w:val="clear" w:color="auto" w:fill="auto"/>
            <w:noWrap/>
            <w:vAlign w:val="center"/>
            <w:hideMark/>
          </w:tcPr>
          <w:p w14:paraId="31D3CC36" w14:textId="77777777" w:rsidR="00D572D0" w:rsidRPr="00A260D1" w:rsidRDefault="00D572D0" w:rsidP="00D572D0">
            <w:pPr>
              <w:autoSpaceDE/>
              <w:autoSpaceDN/>
              <w:jc w:val="right"/>
              <w:rPr>
                <w:color w:val="000000"/>
              </w:rPr>
            </w:pPr>
            <w:r w:rsidRPr="00A260D1">
              <w:rPr>
                <w:color w:val="000000"/>
              </w:rPr>
              <w:t>22 900</w:t>
            </w:r>
          </w:p>
        </w:tc>
      </w:tr>
      <w:tr w:rsidR="00D572D0" w:rsidRPr="00A260D1" w14:paraId="31D3CC41" w14:textId="77777777" w:rsidTr="00F76034">
        <w:trPr>
          <w:trHeight w:val="300"/>
        </w:trPr>
        <w:tc>
          <w:tcPr>
            <w:tcW w:w="3352" w:type="dxa"/>
            <w:gridSpan w:val="2"/>
            <w:tcBorders>
              <w:top w:val="single" w:sz="4" w:space="0" w:color="auto"/>
              <w:left w:val="single" w:sz="4" w:space="0" w:color="auto"/>
              <w:bottom w:val="single" w:sz="4" w:space="0" w:color="auto"/>
              <w:right w:val="single" w:sz="4" w:space="0" w:color="auto"/>
            </w:tcBorders>
            <w:shd w:val="clear" w:color="000000" w:fill="DEEAF6"/>
            <w:noWrap/>
            <w:vAlign w:val="center"/>
            <w:hideMark/>
          </w:tcPr>
          <w:p w14:paraId="31D3CC38" w14:textId="77777777" w:rsidR="00D572D0" w:rsidRPr="00A260D1" w:rsidRDefault="00D572D0" w:rsidP="00D572D0">
            <w:pPr>
              <w:autoSpaceDE/>
              <w:autoSpaceDN/>
              <w:rPr>
                <w:b/>
                <w:bCs/>
                <w:color w:val="000000"/>
              </w:rPr>
            </w:pPr>
            <w:r w:rsidRPr="00A260D1">
              <w:rPr>
                <w:b/>
                <w:bCs/>
                <w:color w:val="000000"/>
              </w:rPr>
              <w:t xml:space="preserve">35-Saadud toetused </w:t>
            </w:r>
            <w:r>
              <w:rPr>
                <w:b/>
                <w:bCs/>
                <w:color w:val="000000"/>
              </w:rPr>
              <w:t>kokku</w:t>
            </w:r>
          </w:p>
        </w:tc>
        <w:tc>
          <w:tcPr>
            <w:tcW w:w="2035" w:type="dxa"/>
            <w:tcBorders>
              <w:top w:val="nil"/>
              <w:left w:val="nil"/>
              <w:bottom w:val="single" w:sz="4" w:space="0" w:color="auto"/>
              <w:right w:val="single" w:sz="4" w:space="0" w:color="auto"/>
            </w:tcBorders>
            <w:shd w:val="clear" w:color="000000" w:fill="DEEAF6"/>
            <w:noWrap/>
            <w:vAlign w:val="center"/>
            <w:hideMark/>
          </w:tcPr>
          <w:p w14:paraId="31D3CC39" w14:textId="77777777" w:rsidR="00D572D0" w:rsidRPr="00A260D1" w:rsidRDefault="00D572D0" w:rsidP="00D572D0">
            <w:pPr>
              <w:autoSpaceDE/>
              <w:autoSpaceDN/>
              <w:rPr>
                <w:rFonts w:ascii="Calibri" w:hAnsi="Calibri" w:cs="Calibri"/>
                <w:color w:val="000000"/>
              </w:rPr>
            </w:pPr>
            <w:r w:rsidRPr="00A260D1">
              <w:rPr>
                <w:rFonts w:ascii="Calibri" w:hAnsi="Calibri" w:cs="Calibri"/>
                <w:color w:val="000000"/>
              </w:rPr>
              <w:t> </w:t>
            </w:r>
          </w:p>
        </w:tc>
        <w:tc>
          <w:tcPr>
            <w:tcW w:w="796" w:type="dxa"/>
            <w:tcBorders>
              <w:top w:val="nil"/>
              <w:left w:val="nil"/>
              <w:bottom w:val="single" w:sz="4" w:space="0" w:color="auto"/>
              <w:right w:val="single" w:sz="4" w:space="0" w:color="auto"/>
            </w:tcBorders>
            <w:shd w:val="clear" w:color="000000" w:fill="DEEAF6"/>
            <w:noWrap/>
            <w:vAlign w:val="center"/>
            <w:hideMark/>
          </w:tcPr>
          <w:p w14:paraId="31D3CC3A" w14:textId="77777777" w:rsidR="00D572D0" w:rsidRPr="00A260D1" w:rsidRDefault="00D572D0" w:rsidP="00D572D0">
            <w:pPr>
              <w:autoSpaceDE/>
              <w:autoSpaceDN/>
              <w:rPr>
                <w:rFonts w:ascii="Calibri" w:hAnsi="Calibri" w:cs="Calibri"/>
                <w:color w:val="000000"/>
              </w:rPr>
            </w:pPr>
            <w:r w:rsidRPr="00A260D1">
              <w:rPr>
                <w:rFonts w:ascii="Calibri" w:hAnsi="Calibri" w:cs="Calibri"/>
                <w:color w:val="000000"/>
              </w:rPr>
              <w:t> </w:t>
            </w:r>
          </w:p>
        </w:tc>
        <w:tc>
          <w:tcPr>
            <w:tcW w:w="2496" w:type="dxa"/>
            <w:tcBorders>
              <w:top w:val="nil"/>
              <w:left w:val="nil"/>
              <w:bottom w:val="single" w:sz="4" w:space="0" w:color="auto"/>
              <w:right w:val="single" w:sz="4" w:space="0" w:color="auto"/>
            </w:tcBorders>
            <w:shd w:val="clear" w:color="000000" w:fill="DEEAF6"/>
            <w:noWrap/>
            <w:vAlign w:val="center"/>
            <w:hideMark/>
          </w:tcPr>
          <w:p w14:paraId="31D3CC3B" w14:textId="77777777" w:rsidR="00D572D0" w:rsidRPr="00A260D1" w:rsidRDefault="00D572D0" w:rsidP="00D572D0">
            <w:pPr>
              <w:autoSpaceDE/>
              <w:autoSpaceDN/>
              <w:rPr>
                <w:rFonts w:ascii="Calibri" w:hAnsi="Calibri" w:cs="Calibri"/>
                <w:color w:val="000000"/>
              </w:rPr>
            </w:pPr>
            <w:r w:rsidRPr="00A260D1">
              <w:rPr>
                <w:rFonts w:ascii="Calibri" w:hAnsi="Calibri" w:cs="Calibri"/>
                <w:color w:val="000000"/>
              </w:rPr>
              <w:t> </w:t>
            </w:r>
          </w:p>
        </w:tc>
        <w:tc>
          <w:tcPr>
            <w:tcW w:w="2520" w:type="dxa"/>
            <w:tcBorders>
              <w:top w:val="nil"/>
              <w:left w:val="nil"/>
              <w:bottom w:val="single" w:sz="4" w:space="0" w:color="auto"/>
              <w:right w:val="single" w:sz="4" w:space="0" w:color="auto"/>
            </w:tcBorders>
            <w:shd w:val="clear" w:color="000000" w:fill="DEEAF6"/>
            <w:noWrap/>
            <w:vAlign w:val="center"/>
            <w:hideMark/>
          </w:tcPr>
          <w:p w14:paraId="31D3CC3C" w14:textId="77777777" w:rsidR="00D572D0" w:rsidRPr="00A260D1" w:rsidRDefault="00D572D0" w:rsidP="00D572D0">
            <w:pPr>
              <w:autoSpaceDE/>
              <w:autoSpaceDN/>
              <w:rPr>
                <w:rFonts w:ascii="Calibri" w:hAnsi="Calibri" w:cs="Calibri"/>
                <w:color w:val="000000"/>
              </w:rPr>
            </w:pPr>
            <w:r w:rsidRPr="00A260D1">
              <w:rPr>
                <w:rFonts w:ascii="Calibri" w:hAnsi="Calibri" w:cs="Calibri"/>
                <w:color w:val="000000"/>
              </w:rPr>
              <w:t> </w:t>
            </w:r>
          </w:p>
        </w:tc>
        <w:tc>
          <w:tcPr>
            <w:tcW w:w="1275" w:type="dxa"/>
            <w:tcBorders>
              <w:top w:val="nil"/>
              <w:left w:val="nil"/>
              <w:bottom w:val="single" w:sz="4" w:space="0" w:color="auto"/>
              <w:right w:val="single" w:sz="4" w:space="0" w:color="auto"/>
            </w:tcBorders>
            <w:shd w:val="clear" w:color="000000" w:fill="DEEAF6"/>
            <w:noWrap/>
            <w:vAlign w:val="center"/>
            <w:hideMark/>
          </w:tcPr>
          <w:p w14:paraId="31D3CC3D" w14:textId="77777777" w:rsidR="00D572D0" w:rsidRPr="00A260D1" w:rsidRDefault="00D572D0" w:rsidP="00D572D0">
            <w:pPr>
              <w:autoSpaceDE/>
              <w:autoSpaceDN/>
              <w:jc w:val="right"/>
              <w:rPr>
                <w:b/>
                <w:bCs/>
                <w:color w:val="000000"/>
              </w:rPr>
            </w:pPr>
            <w:r w:rsidRPr="00A260D1">
              <w:rPr>
                <w:b/>
                <w:bCs/>
                <w:color w:val="000000"/>
              </w:rPr>
              <w:t> </w:t>
            </w:r>
          </w:p>
        </w:tc>
        <w:tc>
          <w:tcPr>
            <w:tcW w:w="993" w:type="dxa"/>
            <w:tcBorders>
              <w:top w:val="nil"/>
              <w:left w:val="nil"/>
              <w:bottom w:val="single" w:sz="4" w:space="0" w:color="auto"/>
              <w:right w:val="single" w:sz="4" w:space="0" w:color="auto"/>
            </w:tcBorders>
            <w:shd w:val="clear" w:color="000000" w:fill="DEEAF6"/>
            <w:noWrap/>
            <w:vAlign w:val="center"/>
            <w:hideMark/>
          </w:tcPr>
          <w:p w14:paraId="31D3CC3E" w14:textId="77777777" w:rsidR="00D572D0" w:rsidRPr="00A260D1" w:rsidRDefault="00D572D0" w:rsidP="00D572D0">
            <w:pPr>
              <w:autoSpaceDE/>
              <w:autoSpaceDN/>
              <w:jc w:val="right"/>
              <w:rPr>
                <w:b/>
                <w:bCs/>
                <w:color w:val="000000"/>
              </w:rPr>
            </w:pPr>
            <w:r w:rsidRPr="00A260D1">
              <w:rPr>
                <w:b/>
                <w:bCs/>
                <w:color w:val="000000"/>
              </w:rPr>
              <w:t>-37 612</w:t>
            </w:r>
          </w:p>
        </w:tc>
        <w:tc>
          <w:tcPr>
            <w:tcW w:w="850" w:type="dxa"/>
            <w:tcBorders>
              <w:top w:val="nil"/>
              <w:left w:val="nil"/>
              <w:bottom w:val="single" w:sz="4" w:space="0" w:color="auto"/>
              <w:right w:val="single" w:sz="4" w:space="0" w:color="auto"/>
            </w:tcBorders>
            <w:shd w:val="clear" w:color="000000" w:fill="DEEAF6"/>
            <w:noWrap/>
            <w:vAlign w:val="center"/>
            <w:hideMark/>
          </w:tcPr>
          <w:p w14:paraId="31D3CC3F" w14:textId="77777777" w:rsidR="00D572D0" w:rsidRPr="00A260D1" w:rsidRDefault="00D572D0" w:rsidP="00D572D0">
            <w:pPr>
              <w:autoSpaceDE/>
              <w:autoSpaceDN/>
              <w:jc w:val="right"/>
              <w:rPr>
                <w:b/>
                <w:bCs/>
                <w:color w:val="000000"/>
              </w:rPr>
            </w:pPr>
            <w:r w:rsidRPr="00A260D1">
              <w:rPr>
                <w:b/>
                <w:bCs/>
                <w:color w:val="000000"/>
              </w:rPr>
              <w:t>2 786</w:t>
            </w:r>
          </w:p>
        </w:tc>
        <w:tc>
          <w:tcPr>
            <w:tcW w:w="1040" w:type="dxa"/>
            <w:tcBorders>
              <w:top w:val="nil"/>
              <w:left w:val="nil"/>
              <w:bottom w:val="single" w:sz="4" w:space="0" w:color="auto"/>
              <w:right w:val="single" w:sz="4" w:space="0" w:color="auto"/>
            </w:tcBorders>
            <w:shd w:val="clear" w:color="000000" w:fill="DEEAF6"/>
            <w:noWrap/>
            <w:vAlign w:val="center"/>
            <w:hideMark/>
          </w:tcPr>
          <w:p w14:paraId="31D3CC40" w14:textId="77777777" w:rsidR="00D572D0" w:rsidRPr="00A260D1" w:rsidRDefault="00D572D0" w:rsidP="00D572D0">
            <w:pPr>
              <w:autoSpaceDE/>
              <w:autoSpaceDN/>
              <w:jc w:val="right"/>
              <w:rPr>
                <w:b/>
                <w:bCs/>
                <w:color w:val="000000"/>
              </w:rPr>
            </w:pPr>
            <w:r w:rsidRPr="00A260D1">
              <w:rPr>
                <w:b/>
                <w:bCs/>
                <w:color w:val="000000"/>
              </w:rPr>
              <w:t> </w:t>
            </w:r>
          </w:p>
        </w:tc>
      </w:tr>
      <w:tr w:rsidR="00D572D0" w:rsidRPr="00A260D1" w14:paraId="31D3CC4B" w14:textId="77777777" w:rsidTr="00F76034">
        <w:trPr>
          <w:trHeight w:val="300"/>
        </w:trPr>
        <w:tc>
          <w:tcPr>
            <w:tcW w:w="33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1D3CC42" w14:textId="77777777" w:rsidR="00D572D0" w:rsidRPr="00A260D1" w:rsidRDefault="00D572D0" w:rsidP="00D572D0">
            <w:pPr>
              <w:autoSpaceDE/>
              <w:autoSpaceDN/>
              <w:rPr>
                <w:b/>
                <w:bCs/>
                <w:color w:val="000000"/>
              </w:rPr>
            </w:pPr>
          </w:p>
        </w:tc>
        <w:tc>
          <w:tcPr>
            <w:tcW w:w="2035" w:type="dxa"/>
            <w:tcBorders>
              <w:top w:val="nil"/>
              <w:left w:val="nil"/>
              <w:bottom w:val="single" w:sz="4" w:space="0" w:color="auto"/>
              <w:right w:val="single" w:sz="4" w:space="0" w:color="auto"/>
            </w:tcBorders>
            <w:shd w:val="clear" w:color="auto" w:fill="auto"/>
            <w:noWrap/>
            <w:vAlign w:val="center"/>
          </w:tcPr>
          <w:p w14:paraId="31D3CC43" w14:textId="77777777" w:rsidR="00D572D0" w:rsidRPr="00A260D1" w:rsidRDefault="00D572D0" w:rsidP="00D572D0">
            <w:pPr>
              <w:autoSpaceDE/>
              <w:autoSpaceDN/>
              <w:rPr>
                <w:rFonts w:ascii="Calibri" w:hAnsi="Calibri" w:cs="Calibri"/>
                <w:color w:val="000000"/>
              </w:rPr>
            </w:pPr>
          </w:p>
        </w:tc>
        <w:tc>
          <w:tcPr>
            <w:tcW w:w="796" w:type="dxa"/>
            <w:tcBorders>
              <w:top w:val="nil"/>
              <w:left w:val="nil"/>
              <w:bottom w:val="single" w:sz="4" w:space="0" w:color="auto"/>
              <w:right w:val="single" w:sz="4" w:space="0" w:color="auto"/>
            </w:tcBorders>
            <w:shd w:val="clear" w:color="auto" w:fill="auto"/>
            <w:noWrap/>
            <w:vAlign w:val="center"/>
          </w:tcPr>
          <w:p w14:paraId="31D3CC44" w14:textId="77777777" w:rsidR="00D572D0" w:rsidRPr="00A260D1" w:rsidRDefault="00D572D0" w:rsidP="00D572D0">
            <w:pPr>
              <w:autoSpaceDE/>
              <w:autoSpaceDN/>
              <w:rPr>
                <w:rFonts w:ascii="Calibri" w:hAnsi="Calibri" w:cs="Calibri"/>
                <w:color w:val="000000"/>
              </w:rPr>
            </w:pPr>
          </w:p>
        </w:tc>
        <w:tc>
          <w:tcPr>
            <w:tcW w:w="2496" w:type="dxa"/>
            <w:tcBorders>
              <w:top w:val="nil"/>
              <w:left w:val="nil"/>
              <w:bottom w:val="single" w:sz="4" w:space="0" w:color="auto"/>
              <w:right w:val="single" w:sz="4" w:space="0" w:color="auto"/>
            </w:tcBorders>
            <w:shd w:val="clear" w:color="auto" w:fill="auto"/>
            <w:noWrap/>
            <w:vAlign w:val="center"/>
          </w:tcPr>
          <w:p w14:paraId="31D3CC45" w14:textId="77777777" w:rsidR="00D572D0" w:rsidRPr="00A260D1" w:rsidRDefault="00D572D0" w:rsidP="00D572D0">
            <w:pPr>
              <w:autoSpaceDE/>
              <w:autoSpaceDN/>
              <w:rPr>
                <w:rFonts w:ascii="Calibri" w:hAnsi="Calibri" w:cs="Calibri"/>
                <w:color w:val="000000"/>
              </w:rPr>
            </w:pPr>
          </w:p>
        </w:tc>
        <w:tc>
          <w:tcPr>
            <w:tcW w:w="2520" w:type="dxa"/>
            <w:tcBorders>
              <w:top w:val="nil"/>
              <w:left w:val="nil"/>
              <w:bottom w:val="single" w:sz="4" w:space="0" w:color="auto"/>
              <w:right w:val="single" w:sz="4" w:space="0" w:color="auto"/>
            </w:tcBorders>
            <w:shd w:val="clear" w:color="auto" w:fill="auto"/>
            <w:noWrap/>
            <w:vAlign w:val="center"/>
          </w:tcPr>
          <w:p w14:paraId="31D3CC46" w14:textId="77777777" w:rsidR="00D572D0" w:rsidRPr="00A260D1" w:rsidRDefault="00D572D0" w:rsidP="00D572D0">
            <w:pPr>
              <w:autoSpaceDE/>
              <w:autoSpaceDN/>
              <w:rPr>
                <w:rFonts w:ascii="Calibri" w:hAnsi="Calibri" w:cs="Calibri"/>
                <w:color w:val="000000"/>
              </w:rPr>
            </w:pPr>
          </w:p>
        </w:tc>
        <w:tc>
          <w:tcPr>
            <w:tcW w:w="1275" w:type="dxa"/>
            <w:tcBorders>
              <w:top w:val="nil"/>
              <w:left w:val="nil"/>
              <w:bottom w:val="single" w:sz="4" w:space="0" w:color="auto"/>
              <w:right w:val="single" w:sz="4" w:space="0" w:color="auto"/>
            </w:tcBorders>
            <w:shd w:val="clear" w:color="auto" w:fill="auto"/>
            <w:noWrap/>
            <w:vAlign w:val="center"/>
          </w:tcPr>
          <w:p w14:paraId="31D3CC47" w14:textId="77777777" w:rsidR="00D572D0" w:rsidRPr="00A260D1" w:rsidRDefault="00D572D0" w:rsidP="00D572D0">
            <w:pPr>
              <w:autoSpaceDE/>
              <w:autoSpaceDN/>
              <w:jc w:val="right"/>
              <w:rPr>
                <w:b/>
                <w:bCs/>
                <w:color w:val="000000"/>
              </w:rPr>
            </w:pPr>
          </w:p>
        </w:tc>
        <w:tc>
          <w:tcPr>
            <w:tcW w:w="993" w:type="dxa"/>
            <w:tcBorders>
              <w:top w:val="nil"/>
              <w:left w:val="nil"/>
              <w:bottom w:val="single" w:sz="4" w:space="0" w:color="auto"/>
              <w:right w:val="single" w:sz="4" w:space="0" w:color="auto"/>
            </w:tcBorders>
            <w:shd w:val="clear" w:color="auto" w:fill="auto"/>
            <w:noWrap/>
            <w:vAlign w:val="center"/>
          </w:tcPr>
          <w:p w14:paraId="31D3CC48" w14:textId="77777777" w:rsidR="00D572D0" w:rsidRPr="00A260D1" w:rsidRDefault="00D572D0" w:rsidP="00D572D0">
            <w:pPr>
              <w:autoSpaceDE/>
              <w:autoSpaceDN/>
              <w:jc w:val="right"/>
              <w:rPr>
                <w:b/>
                <w:bCs/>
                <w:color w:val="000000"/>
              </w:rPr>
            </w:pPr>
          </w:p>
        </w:tc>
        <w:tc>
          <w:tcPr>
            <w:tcW w:w="850" w:type="dxa"/>
            <w:tcBorders>
              <w:top w:val="nil"/>
              <w:left w:val="nil"/>
              <w:bottom w:val="single" w:sz="4" w:space="0" w:color="auto"/>
              <w:right w:val="single" w:sz="4" w:space="0" w:color="auto"/>
            </w:tcBorders>
            <w:shd w:val="clear" w:color="auto" w:fill="auto"/>
            <w:noWrap/>
            <w:vAlign w:val="center"/>
          </w:tcPr>
          <w:p w14:paraId="31D3CC49" w14:textId="77777777" w:rsidR="00D572D0" w:rsidRPr="00A260D1" w:rsidRDefault="00D572D0" w:rsidP="00D572D0">
            <w:pPr>
              <w:autoSpaceDE/>
              <w:autoSpaceDN/>
              <w:jc w:val="right"/>
              <w:rPr>
                <w:b/>
                <w:bCs/>
                <w:color w:val="000000"/>
              </w:rPr>
            </w:pPr>
          </w:p>
        </w:tc>
        <w:tc>
          <w:tcPr>
            <w:tcW w:w="1040" w:type="dxa"/>
            <w:tcBorders>
              <w:top w:val="nil"/>
              <w:left w:val="nil"/>
              <w:bottom w:val="single" w:sz="4" w:space="0" w:color="auto"/>
              <w:right w:val="single" w:sz="4" w:space="0" w:color="auto"/>
            </w:tcBorders>
            <w:shd w:val="clear" w:color="auto" w:fill="auto"/>
            <w:noWrap/>
            <w:vAlign w:val="center"/>
          </w:tcPr>
          <w:p w14:paraId="31D3CC4A" w14:textId="77777777" w:rsidR="00D572D0" w:rsidRPr="00A260D1" w:rsidRDefault="00D572D0" w:rsidP="00D572D0">
            <w:pPr>
              <w:autoSpaceDE/>
              <w:autoSpaceDN/>
              <w:jc w:val="right"/>
              <w:rPr>
                <w:b/>
                <w:bCs/>
                <w:color w:val="000000"/>
              </w:rPr>
            </w:pPr>
          </w:p>
        </w:tc>
      </w:tr>
      <w:tr w:rsidR="00D572D0" w:rsidRPr="00A260D1" w14:paraId="31D3CC54" w14:textId="77777777" w:rsidTr="00F76034">
        <w:trPr>
          <w:trHeight w:val="300"/>
        </w:trPr>
        <w:tc>
          <w:tcPr>
            <w:tcW w:w="5387" w:type="dxa"/>
            <w:gridSpan w:val="3"/>
            <w:tcBorders>
              <w:top w:val="single" w:sz="4" w:space="0" w:color="auto"/>
              <w:left w:val="single" w:sz="4" w:space="0" w:color="auto"/>
              <w:bottom w:val="single" w:sz="4" w:space="0" w:color="auto"/>
              <w:right w:val="single" w:sz="4" w:space="0" w:color="auto"/>
            </w:tcBorders>
            <w:shd w:val="clear" w:color="000000" w:fill="DEEAF6"/>
            <w:noWrap/>
            <w:vAlign w:val="center"/>
            <w:hideMark/>
          </w:tcPr>
          <w:p w14:paraId="31D3CC4C" w14:textId="77777777" w:rsidR="00D572D0" w:rsidRPr="00A260D1" w:rsidRDefault="00D572D0" w:rsidP="00D572D0">
            <w:pPr>
              <w:autoSpaceDE/>
              <w:autoSpaceDN/>
              <w:rPr>
                <w:b/>
                <w:bCs/>
                <w:color w:val="000000"/>
              </w:rPr>
            </w:pPr>
            <w:r w:rsidRPr="00A260D1">
              <w:rPr>
                <w:b/>
                <w:bCs/>
                <w:color w:val="000000"/>
              </w:rPr>
              <w:t>Kokku põhitegevuse tulude muudatused</w:t>
            </w:r>
          </w:p>
        </w:tc>
        <w:tc>
          <w:tcPr>
            <w:tcW w:w="796" w:type="dxa"/>
            <w:tcBorders>
              <w:top w:val="nil"/>
              <w:left w:val="nil"/>
              <w:bottom w:val="single" w:sz="4" w:space="0" w:color="auto"/>
              <w:right w:val="single" w:sz="4" w:space="0" w:color="auto"/>
            </w:tcBorders>
            <w:shd w:val="clear" w:color="000000" w:fill="DEEAF6"/>
            <w:noWrap/>
            <w:vAlign w:val="center"/>
            <w:hideMark/>
          </w:tcPr>
          <w:p w14:paraId="31D3CC4D" w14:textId="77777777" w:rsidR="00D572D0" w:rsidRPr="00A260D1" w:rsidRDefault="00D572D0" w:rsidP="00D572D0">
            <w:pPr>
              <w:autoSpaceDE/>
              <w:autoSpaceDN/>
              <w:rPr>
                <w:rFonts w:ascii="Calibri" w:hAnsi="Calibri" w:cs="Calibri"/>
                <w:color w:val="000000"/>
              </w:rPr>
            </w:pPr>
            <w:r w:rsidRPr="00A260D1">
              <w:rPr>
                <w:rFonts w:ascii="Calibri" w:hAnsi="Calibri" w:cs="Calibri"/>
                <w:color w:val="000000"/>
              </w:rPr>
              <w:t> </w:t>
            </w:r>
          </w:p>
        </w:tc>
        <w:tc>
          <w:tcPr>
            <w:tcW w:w="2496" w:type="dxa"/>
            <w:tcBorders>
              <w:top w:val="nil"/>
              <w:left w:val="nil"/>
              <w:bottom w:val="single" w:sz="4" w:space="0" w:color="auto"/>
              <w:right w:val="single" w:sz="4" w:space="0" w:color="auto"/>
            </w:tcBorders>
            <w:shd w:val="clear" w:color="000000" w:fill="DEEAF6"/>
            <w:noWrap/>
            <w:vAlign w:val="center"/>
            <w:hideMark/>
          </w:tcPr>
          <w:p w14:paraId="31D3CC4E" w14:textId="77777777" w:rsidR="00D572D0" w:rsidRPr="00A260D1" w:rsidRDefault="00D572D0" w:rsidP="00D572D0">
            <w:pPr>
              <w:autoSpaceDE/>
              <w:autoSpaceDN/>
              <w:rPr>
                <w:rFonts w:ascii="Calibri" w:hAnsi="Calibri" w:cs="Calibri"/>
                <w:color w:val="000000"/>
              </w:rPr>
            </w:pPr>
            <w:r w:rsidRPr="00A260D1">
              <w:rPr>
                <w:rFonts w:ascii="Calibri" w:hAnsi="Calibri" w:cs="Calibri"/>
                <w:color w:val="000000"/>
              </w:rPr>
              <w:t> </w:t>
            </w:r>
          </w:p>
        </w:tc>
        <w:tc>
          <w:tcPr>
            <w:tcW w:w="2520" w:type="dxa"/>
            <w:tcBorders>
              <w:top w:val="nil"/>
              <w:left w:val="nil"/>
              <w:bottom w:val="single" w:sz="4" w:space="0" w:color="auto"/>
              <w:right w:val="single" w:sz="4" w:space="0" w:color="auto"/>
            </w:tcBorders>
            <w:shd w:val="clear" w:color="000000" w:fill="DEEAF6"/>
            <w:noWrap/>
            <w:vAlign w:val="center"/>
            <w:hideMark/>
          </w:tcPr>
          <w:p w14:paraId="31D3CC4F" w14:textId="77777777" w:rsidR="00D572D0" w:rsidRPr="00A260D1" w:rsidRDefault="00D572D0" w:rsidP="00D572D0">
            <w:pPr>
              <w:autoSpaceDE/>
              <w:autoSpaceDN/>
              <w:rPr>
                <w:rFonts w:ascii="Calibri" w:hAnsi="Calibri" w:cs="Calibri"/>
                <w:color w:val="000000"/>
              </w:rPr>
            </w:pPr>
            <w:r w:rsidRPr="00A260D1">
              <w:rPr>
                <w:rFonts w:ascii="Calibri" w:hAnsi="Calibri" w:cs="Calibri"/>
                <w:color w:val="000000"/>
              </w:rPr>
              <w:t> </w:t>
            </w:r>
          </w:p>
        </w:tc>
        <w:tc>
          <w:tcPr>
            <w:tcW w:w="1275" w:type="dxa"/>
            <w:tcBorders>
              <w:top w:val="nil"/>
              <w:left w:val="nil"/>
              <w:bottom w:val="single" w:sz="4" w:space="0" w:color="auto"/>
              <w:right w:val="single" w:sz="4" w:space="0" w:color="auto"/>
            </w:tcBorders>
            <w:shd w:val="clear" w:color="000000" w:fill="DEEAF6"/>
            <w:noWrap/>
            <w:vAlign w:val="center"/>
            <w:hideMark/>
          </w:tcPr>
          <w:p w14:paraId="31D3CC50" w14:textId="77777777" w:rsidR="00D572D0" w:rsidRPr="00A260D1" w:rsidRDefault="00D572D0" w:rsidP="00D572D0">
            <w:pPr>
              <w:autoSpaceDE/>
              <w:autoSpaceDN/>
              <w:jc w:val="right"/>
              <w:rPr>
                <w:b/>
                <w:bCs/>
                <w:color w:val="000000"/>
              </w:rPr>
            </w:pPr>
            <w:r w:rsidRPr="00A260D1">
              <w:rPr>
                <w:b/>
                <w:bCs/>
                <w:color w:val="000000"/>
              </w:rPr>
              <w:t> </w:t>
            </w:r>
          </w:p>
        </w:tc>
        <w:tc>
          <w:tcPr>
            <w:tcW w:w="993" w:type="dxa"/>
            <w:tcBorders>
              <w:top w:val="nil"/>
              <w:left w:val="nil"/>
              <w:bottom w:val="single" w:sz="4" w:space="0" w:color="auto"/>
              <w:right w:val="single" w:sz="4" w:space="0" w:color="auto"/>
            </w:tcBorders>
            <w:shd w:val="clear" w:color="000000" w:fill="DEEAF6"/>
            <w:noWrap/>
            <w:vAlign w:val="center"/>
            <w:hideMark/>
          </w:tcPr>
          <w:p w14:paraId="31D3CC51" w14:textId="77777777" w:rsidR="00D572D0" w:rsidRPr="00A260D1" w:rsidRDefault="00D572D0" w:rsidP="00D572D0">
            <w:pPr>
              <w:autoSpaceDE/>
              <w:autoSpaceDN/>
              <w:jc w:val="right"/>
              <w:rPr>
                <w:b/>
                <w:bCs/>
                <w:color w:val="000000"/>
              </w:rPr>
            </w:pPr>
            <w:r w:rsidRPr="00A260D1">
              <w:rPr>
                <w:b/>
                <w:bCs/>
                <w:color w:val="000000"/>
              </w:rPr>
              <w:t>36 460</w:t>
            </w:r>
          </w:p>
        </w:tc>
        <w:tc>
          <w:tcPr>
            <w:tcW w:w="850" w:type="dxa"/>
            <w:tcBorders>
              <w:top w:val="nil"/>
              <w:left w:val="nil"/>
              <w:bottom w:val="single" w:sz="4" w:space="0" w:color="auto"/>
              <w:right w:val="single" w:sz="4" w:space="0" w:color="auto"/>
            </w:tcBorders>
            <w:shd w:val="clear" w:color="000000" w:fill="DEEAF6"/>
            <w:noWrap/>
            <w:vAlign w:val="center"/>
            <w:hideMark/>
          </w:tcPr>
          <w:p w14:paraId="31D3CC52" w14:textId="77777777" w:rsidR="00D572D0" w:rsidRPr="00A260D1" w:rsidRDefault="00D572D0" w:rsidP="00D572D0">
            <w:pPr>
              <w:autoSpaceDE/>
              <w:autoSpaceDN/>
              <w:jc w:val="right"/>
              <w:rPr>
                <w:b/>
                <w:bCs/>
                <w:color w:val="000000"/>
              </w:rPr>
            </w:pPr>
            <w:r w:rsidRPr="00A260D1">
              <w:rPr>
                <w:b/>
                <w:bCs/>
                <w:color w:val="000000"/>
              </w:rPr>
              <w:t>2 786</w:t>
            </w:r>
          </w:p>
        </w:tc>
        <w:tc>
          <w:tcPr>
            <w:tcW w:w="1040" w:type="dxa"/>
            <w:tcBorders>
              <w:top w:val="nil"/>
              <w:left w:val="nil"/>
              <w:bottom w:val="single" w:sz="4" w:space="0" w:color="auto"/>
              <w:right w:val="single" w:sz="4" w:space="0" w:color="auto"/>
            </w:tcBorders>
            <w:shd w:val="clear" w:color="000000" w:fill="DEEAF6"/>
            <w:noWrap/>
            <w:vAlign w:val="center"/>
            <w:hideMark/>
          </w:tcPr>
          <w:p w14:paraId="31D3CC53" w14:textId="77777777" w:rsidR="00D572D0" w:rsidRPr="00A260D1" w:rsidRDefault="00D572D0" w:rsidP="00D572D0">
            <w:pPr>
              <w:autoSpaceDE/>
              <w:autoSpaceDN/>
              <w:jc w:val="right"/>
              <w:rPr>
                <w:b/>
                <w:bCs/>
                <w:color w:val="000000"/>
              </w:rPr>
            </w:pPr>
            <w:r w:rsidRPr="00A260D1">
              <w:rPr>
                <w:b/>
                <w:bCs/>
                <w:color w:val="000000"/>
              </w:rPr>
              <w:t> </w:t>
            </w:r>
          </w:p>
        </w:tc>
      </w:tr>
    </w:tbl>
    <w:p w14:paraId="31D3CC55" w14:textId="77777777" w:rsidR="00A260D1" w:rsidRDefault="00A260D1" w:rsidP="005952A8">
      <w:pPr>
        <w:jc w:val="both"/>
      </w:pPr>
    </w:p>
    <w:p w14:paraId="31D3CC56" w14:textId="77777777" w:rsidR="00A260D1" w:rsidRDefault="00A260D1" w:rsidP="005952A8">
      <w:pPr>
        <w:jc w:val="both"/>
      </w:pPr>
    </w:p>
    <w:p w14:paraId="31D3CC57" w14:textId="77777777" w:rsidR="00A260D1" w:rsidRDefault="00A260D1" w:rsidP="005952A8">
      <w:pPr>
        <w:jc w:val="both"/>
      </w:pPr>
    </w:p>
    <w:p w14:paraId="31D3CC58" w14:textId="77777777" w:rsidR="005F1F3A" w:rsidRPr="00F76034" w:rsidRDefault="005F1F3A" w:rsidP="00E94B83">
      <w:pPr>
        <w:autoSpaceDE/>
        <w:autoSpaceDN/>
        <w:rPr>
          <w:b/>
          <w:sz w:val="22"/>
        </w:rPr>
      </w:pPr>
      <w:r w:rsidRPr="00F76034">
        <w:rPr>
          <w:b/>
          <w:sz w:val="22"/>
        </w:rPr>
        <w:t>Põhitegevuse kulude eelarve</w:t>
      </w:r>
      <w:r w:rsidR="00322FDD" w:rsidRPr="00F76034">
        <w:rPr>
          <w:b/>
          <w:sz w:val="22"/>
        </w:rPr>
        <w:t>te</w:t>
      </w:r>
      <w:r w:rsidRPr="00F76034">
        <w:rPr>
          <w:b/>
          <w:sz w:val="22"/>
        </w:rPr>
        <w:t xml:space="preserve"> muudatused</w:t>
      </w:r>
      <w:r w:rsidR="00025ABA" w:rsidRPr="00F76034">
        <w:rPr>
          <w:b/>
          <w:sz w:val="22"/>
        </w:rPr>
        <w:t xml:space="preserve"> </w:t>
      </w:r>
    </w:p>
    <w:p w14:paraId="31D3CC59" w14:textId="77777777" w:rsidR="00E44117" w:rsidRPr="00F64E62" w:rsidRDefault="00E44117" w:rsidP="00E94B83">
      <w:pPr>
        <w:autoSpaceDE/>
        <w:autoSpaceDN/>
        <w:rPr>
          <w:b/>
        </w:rPr>
      </w:pPr>
    </w:p>
    <w:p w14:paraId="31D3CC5A" w14:textId="77777777" w:rsidR="00E938A2" w:rsidRDefault="008C02E3" w:rsidP="00660163">
      <w:pPr>
        <w:tabs>
          <w:tab w:val="left" w:pos="567"/>
        </w:tabs>
        <w:jc w:val="both"/>
      </w:pPr>
      <w:r w:rsidRPr="00F64E62">
        <w:t>Muudatuste kohta on alljärgnevalt toodud informatsioon tegevusvaldkondade ja asutuste kaupa.</w:t>
      </w:r>
      <w:r w:rsidR="00FC1F02">
        <w:t xml:space="preserve"> </w:t>
      </w:r>
    </w:p>
    <w:p w14:paraId="31D3CC5B" w14:textId="77777777" w:rsidR="00AE245A" w:rsidRDefault="00AE245A" w:rsidP="00660163">
      <w:pPr>
        <w:tabs>
          <w:tab w:val="left" w:pos="567"/>
        </w:tabs>
        <w:jc w:val="both"/>
      </w:pPr>
    </w:p>
    <w:tbl>
      <w:tblPr>
        <w:tblW w:w="15598" w:type="dxa"/>
        <w:tblInd w:w="-5" w:type="dxa"/>
        <w:tblLayout w:type="fixed"/>
        <w:tblCellMar>
          <w:left w:w="70" w:type="dxa"/>
          <w:right w:w="70" w:type="dxa"/>
        </w:tblCellMar>
        <w:tblLook w:val="04A0" w:firstRow="1" w:lastRow="0" w:firstColumn="1" w:lastColumn="0" w:noHBand="0" w:noVBand="1"/>
      </w:tblPr>
      <w:tblGrid>
        <w:gridCol w:w="426"/>
        <w:gridCol w:w="1701"/>
        <w:gridCol w:w="1275"/>
        <w:gridCol w:w="565"/>
        <w:gridCol w:w="1329"/>
        <w:gridCol w:w="2356"/>
        <w:gridCol w:w="1142"/>
        <w:gridCol w:w="2693"/>
        <w:gridCol w:w="992"/>
        <w:gridCol w:w="993"/>
        <w:gridCol w:w="992"/>
        <w:gridCol w:w="1134"/>
      </w:tblGrid>
      <w:tr w:rsidR="00AE245A" w:rsidRPr="00AE245A" w14:paraId="31D3CC68" w14:textId="77777777" w:rsidTr="000119E5">
        <w:trPr>
          <w:cantSplit/>
          <w:trHeight w:val="1636"/>
          <w:tblHeader/>
        </w:trPr>
        <w:tc>
          <w:tcPr>
            <w:tcW w:w="426" w:type="dxa"/>
            <w:tcBorders>
              <w:top w:val="single" w:sz="4" w:space="0" w:color="auto"/>
              <w:left w:val="single" w:sz="4" w:space="0" w:color="auto"/>
              <w:bottom w:val="single" w:sz="4" w:space="0" w:color="auto"/>
              <w:right w:val="single" w:sz="4" w:space="0" w:color="auto"/>
            </w:tcBorders>
            <w:shd w:val="clear" w:color="000000" w:fill="DEEAF6"/>
            <w:textDirection w:val="btLr"/>
            <w:vAlign w:val="center"/>
            <w:hideMark/>
          </w:tcPr>
          <w:p w14:paraId="31D3CC5C" w14:textId="77777777" w:rsidR="00AE245A" w:rsidRPr="00AE245A" w:rsidRDefault="000119E5" w:rsidP="000119E5">
            <w:pPr>
              <w:autoSpaceDE/>
              <w:autoSpaceDN/>
              <w:ind w:left="113" w:right="113"/>
              <w:rPr>
                <w:b/>
                <w:color w:val="000000"/>
              </w:rPr>
            </w:pPr>
            <w:r>
              <w:rPr>
                <w:b/>
                <w:color w:val="000000"/>
              </w:rPr>
              <w:t>Valdkond</w:t>
            </w:r>
          </w:p>
        </w:tc>
        <w:tc>
          <w:tcPr>
            <w:tcW w:w="1701" w:type="dxa"/>
            <w:tcBorders>
              <w:top w:val="single" w:sz="4" w:space="0" w:color="auto"/>
              <w:left w:val="nil"/>
              <w:bottom w:val="single" w:sz="4" w:space="0" w:color="auto"/>
              <w:right w:val="single" w:sz="4" w:space="0" w:color="auto"/>
            </w:tcBorders>
            <w:shd w:val="clear" w:color="000000" w:fill="DEEAF6"/>
            <w:vAlign w:val="center"/>
            <w:hideMark/>
          </w:tcPr>
          <w:p w14:paraId="31D3CC5D" w14:textId="77777777" w:rsidR="00AE245A" w:rsidRPr="00AE245A" w:rsidRDefault="00AE245A" w:rsidP="00AE245A">
            <w:pPr>
              <w:autoSpaceDE/>
              <w:autoSpaceDN/>
              <w:rPr>
                <w:b/>
                <w:color w:val="000000"/>
              </w:rPr>
            </w:pPr>
            <w:r w:rsidRPr="00AE245A">
              <w:rPr>
                <w:b/>
                <w:color w:val="000000"/>
              </w:rPr>
              <w:t>Tegevusala kood ja nimetus</w:t>
            </w:r>
          </w:p>
        </w:tc>
        <w:tc>
          <w:tcPr>
            <w:tcW w:w="1275" w:type="dxa"/>
            <w:tcBorders>
              <w:top w:val="single" w:sz="4" w:space="0" w:color="auto"/>
              <w:left w:val="nil"/>
              <w:bottom w:val="single" w:sz="4" w:space="0" w:color="auto"/>
              <w:right w:val="single" w:sz="4" w:space="0" w:color="auto"/>
            </w:tcBorders>
            <w:shd w:val="clear" w:color="000000" w:fill="DEEAF6"/>
            <w:vAlign w:val="center"/>
            <w:hideMark/>
          </w:tcPr>
          <w:p w14:paraId="31D3CC5E" w14:textId="77777777" w:rsidR="00AE245A" w:rsidRPr="00AE245A" w:rsidRDefault="00AE245A" w:rsidP="00AE245A">
            <w:pPr>
              <w:autoSpaceDE/>
              <w:autoSpaceDN/>
              <w:rPr>
                <w:b/>
                <w:color w:val="000000"/>
              </w:rPr>
            </w:pPr>
            <w:r w:rsidRPr="00AE245A">
              <w:rPr>
                <w:b/>
                <w:color w:val="000000"/>
              </w:rPr>
              <w:t>Kontoklassi nimi</w:t>
            </w:r>
          </w:p>
        </w:tc>
        <w:tc>
          <w:tcPr>
            <w:tcW w:w="565" w:type="dxa"/>
            <w:tcBorders>
              <w:top w:val="single" w:sz="4" w:space="0" w:color="auto"/>
              <w:left w:val="nil"/>
              <w:bottom w:val="single" w:sz="4" w:space="0" w:color="auto"/>
              <w:right w:val="single" w:sz="4" w:space="0" w:color="auto"/>
            </w:tcBorders>
            <w:shd w:val="clear" w:color="000000" w:fill="DEEAF6"/>
            <w:textDirection w:val="btLr"/>
            <w:vAlign w:val="center"/>
            <w:hideMark/>
          </w:tcPr>
          <w:p w14:paraId="31D3CC5F" w14:textId="77777777" w:rsidR="00AE245A" w:rsidRPr="00AE245A" w:rsidRDefault="00AE245A" w:rsidP="00AE245A">
            <w:pPr>
              <w:autoSpaceDE/>
              <w:autoSpaceDN/>
              <w:ind w:left="113" w:right="113"/>
              <w:rPr>
                <w:b/>
                <w:color w:val="000000"/>
              </w:rPr>
            </w:pPr>
            <w:r w:rsidRPr="00AE245A">
              <w:rPr>
                <w:b/>
                <w:color w:val="000000"/>
              </w:rPr>
              <w:t>Neljakohaline tunnus</w:t>
            </w:r>
          </w:p>
        </w:tc>
        <w:tc>
          <w:tcPr>
            <w:tcW w:w="1329" w:type="dxa"/>
            <w:tcBorders>
              <w:top w:val="single" w:sz="4" w:space="0" w:color="auto"/>
              <w:left w:val="nil"/>
              <w:bottom w:val="single" w:sz="4" w:space="0" w:color="auto"/>
              <w:right w:val="single" w:sz="4" w:space="0" w:color="auto"/>
            </w:tcBorders>
            <w:shd w:val="clear" w:color="000000" w:fill="DEEAF6"/>
            <w:vAlign w:val="center"/>
            <w:hideMark/>
          </w:tcPr>
          <w:p w14:paraId="31D3CC60" w14:textId="77777777" w:rsidR="00AE245A" w:rsidRPr="00AE245A" w:rsidRDefault="00AE245A" w:rsidP="00AE245A">
            <w:pPr>
              <w:autoSpaceDE/>
              <w:autoSpaceDN/>
              <w:rPr>
                <w:b/>
                <w:color w:val="000000"/>
              </w:rPr>
            </w:pPr>
            <w:r w:rsidRPr="00AE245A">
              <w:rPr>
                <w:b/>
                <w:color w:val="000000"/>
              </w:rPr>
              <w:t>Eelarve eest vastutaja</w:t>
            </w:r>
          </w:p>
        </w:tc>
        <w:tc>
          <w:tcPr>
            <w:tcW w:w="2356" w:type="dxa"/>
            <w:tcBorders>
              <w:top w:val="single" w:sz="4" w:space="0" w:color="auto"/>
              <w:left w:val="nil"/>
              <w:bottom w:val="single" w:sz="4" w:space="0" w:color="auto"/>
              <w:right w:val="single" w:sz="4" w:space="0" w:color="auto"/>
            </w:tcBorders>
            <w:shd w:val="clear" w:color="000000" w:fill="DEEAF6"/>
            <w:vAlign w:val="center"/>
            <w:hideMark/>
          </w:tcPr>
          <w:p w14:paraId="31D3CC61" w14:textId="77777777" w:rsidR="00AE245A" w:rsidRPr="00AE245A" w:rsidRDefault="00AE245A" w:rsidP="00AE245A">
            <w:pPr>
              <w:autoSpaceDE/>
              <w:autoSpaceDN/>
              <w:rPr>
                <w:b/>
                <w:color w:val="000000"/>
              </w:rPr>
            </w:pPr>
            <w:r w:rsidRPr="00AE245A">
              <w:rPr>
                <w:b/>
                <w:color w:val="000000"/>
              </w:rPr>
              <w:t>Rea nimetus</w:t>
            </w:r>
          </w:p>
        </w:tc>
        <w:tc>
          <w:tcPr>
            <w:tcW w:w="1142" w:type="dxa"/>
            <w:tcBorders>
              <w:top w:val="single" w:sz="4" w:space="0" w:color="auto"/>
              <w:left w:val="nil"/>
              <w:bottom w:val="single" w:sz="4" w:space="0" w:color="auto"/>
              <w:right w:val="single" w:sz="4" w:space="0" w:color="auto"/>
            </w:tcBorders>
            <w:shd w:val="clear" w:color="000000" w:fill="DEEAF6"/>
            <w:vAlign w:val="center"/>
            <w:hideMark/>
          </w:tcPr>
          <w:p w14:paraId="31D3CC62" w14:textId="77777777" w:rsidR="00AE245A" w:rsidRPr="00AE245A" w:rsidRDefault="00AE245A" w:rsidP="00AE245A">
            <w:pPr>
              <w:autoSpaceDE/>
              <w:autoSpaceDN/>
              <w:rPr>
                <w:b/>
                <w:color w:val="000000"/>
              </w:rPr>
            </w:pPr>
            <w:r w:rsidRPr="00AE245A">
              <w:rPr>
                <w:b/>
                <w:color w:val="000000"/>
              </w:rPr>
              <w:t>Subjekt</w:t>
            </w:r>
            <w:r w:rsidR="000119E5">
              <w:rPr>
                <w:b/>
                <w:color w:val="000000"/>
              </w:rPr>
              <w:t xml:space="preserve"> KVHA</w:t>
            </w:r>
            <w:r w:rsidRPr="00AE245A">
              <w:rPr>
                <w:b/>
                <w:color w:val="000000"/>
              </w:rPr>
              <w:t xml:space="preserve"> eelarves</w:t>
            </w:r>
          </w:p>
        </w:tc>
        <w:tc>
          <w:tcPr>
            <w:tcW w:w="2693" w:type="dxa"/>
            <w:tcBorders>
              <w:top w:val="single" w:sz="4" w:space="0" w:color="auto"/>
              <w:left w:val="nil"/>
              <w:bottom w:val="single" w:sz="4" w:space="0" w:color="auto"/>
              <w:right w:val="single" w:sz="4" w:space="0" w:color="auto"/>
            </w:tcBorders>
            <w:shd w:val="clear" w:color="000000" w:fill="DEEAF6"/>
            <w:vAlign w:val="center"/>
            <w:hideMark/>
          </w:tcPr>
          <w:p w14:paraId="31D3CC63" w14:textId="77777777" w:rsidR="00AE245A" w:rsidRPr="00AE245A" w:rsidRDefault="00AE245A" w:rsidP="00AE245A">
            <w:pPr>
              <w:autoSpaceDE/>
              <w:autoSpaceDN/>
              <w:rPr>
                <w:b/>
                <w:color w:val="000000"/>
              </w:rPr>
            </w:pPr>
            <w:r w:rsidRPr="00AE245A">
              <w:rPr>
                <w:b/>
                <w:color w:val="000000"/>
              </w:rPr>
              <w:t>Selgitused liseelarvele</w:t>
            </w:r>
          </w:p>
        </w:tc>
        <w:tc>
          <w:tcPr>
            <w:tcW w:w="992" w:type="dxa"/>
            <w:tcBorders>
              <w:top w:val="single" w:sz="4" w:space="0" w:color="auto"/>
              <w:left w:val="nil"/>
              <w:bottom w:val="single" w:sz="4" w:space="0" w:color="auto"/>
              <w:right w:val="single" w:sz="4" w:space="0" w:color="auto"/>
            </w:tcBorders>
            <w:shd w:val="clear" w:color="000000" w:fill="DEEAF6"/>
            <w:textDirection w:val="btLr"/>
            <w:vAlign w:val="center"/>
            <w:hideMark/>
          </w:tcPr>
          <w:p w14:paraId="31D3CC64" w14:textId="77777777" w:rsidR="00AE245A" w:rsidRPr="00AE245A" w:rsidRDefault="00AE245A" w:rsidP="00AE245A">
            <w:pPr>
              <w:autoSpaceDE/>
              <w:autoSpaceDN/>
              <w:jc w:val="center"/>
              <w:rPr>
                <w:b/>
                <w:color w:val="000000"/>
              </w:rPr>
            </w:pPr>
            <w:r w:rsidRPr="00AE245A">
              <w:rPr>
                <w:b/>
                <w:color w:val="000000"/>
              </w:rPr>
              <w:t>2018 alaeelarved reservfondi ja sisemiste muudatustega</w:t>
            </w:r>
          </w:p>
        </w:tc>
        <w:tc>
          <w:tcPr>
            <w:tcW w:w="993" w:type="dxa"/>
            <w:tcBorders>
              <w:top w:val="single" w:sz="4" w:space="0" w:color="auto"/>
              <w:left w:val="nil"/>
              <w:bottom w:val="single" w:sz="4" w:space="0" w:color="auto"/>
              <w:right w:val="single" w:sz="4" w:space="0" w:color="auto"/>
            </w:tcBorders>
            <w:shd w:val="clear" w:color="000000" w:fill="DEEAF6"/>
            <w:textDirection w:val="btLr"/>
            <w:vAlign w:val="center"/>
            <w:hideMark/>
          </w:tcPr>
          <w:p w14:paraId="31D3CC65" w14:textId="77777777" w:rsidR="00AE245A" w:rsidRPr="00AE245A" w:rsidRDefault="00AE245A" w:rsidP="00AE245A">
            <w:pPr>
              <w:autoSpaceDE/>
              <w:autoSpaceDN/>
              <w:jc w:val="center"/>
              <w:rPr>
                <w:b/>
                <w:color w:val="000000"/>
              </w:rPr>
            </w:pPr>
            <w:r w:rsidRPr="00AE245A">
              <w:rPr>
                <w:b/>
                <w:color w:val="000000"/>
              </w:rPr>
              <w:t>2018. a  I lisaeelarve mittesihtraha</w:t>
            </w:r>
          </w:p>
        </w:tc>
        <w:tc>
          <w:tcPr>
            <w:tcW w:w="992" w:type="dxa"/>
            <w:tcBorders>
              <w:top w:val="single" w:sz="4" w:space="0" w:color="auto"/>
              <w:left w:val="nil"/>
              <w:bottom w:val="single" w:sz="4" w:space="0" w:color="auto"/>
              <w:right w:val="single" w:sz="4" w:space="0" w:color="auto"/>
            </w:tcBorders>
            <w:shd w:val="clear" w:color="000000" w:fill="DEEAF6"/>
            <w:textDirection w:val="btLr"/>
            <w:vAlign w:val="center"/>
            <w:hideMark/>
          </w:tcPr>
          <w:p w14:paraId="31D3CC66" w14:textId="77777777" w:rsidR="00AE245A" w:rsidRPr="00AE245A" w:rsidRDefault="00AE245A" w:rsidP="00AE245A">
            <w:pPr>
              <w:autoSpaceDE/>
              <w:autoSpaceDN/>
              <w:jc w:val="center"/>
              <w:rPr>
                <w:b/>
                <w:color w:val="000000"/>
              </w:rPr>
            </w:pPr>
            <w:r w:rsidRPr="00AE245A">
              <w:rPr>
                <w:b/>
                <w:color w:val="000000"/>
              </w:rPr>
              <w:t>2018. a  I lisaeelarve sihtraha</w:t>
            </w:r>
          </w:p>
        </w:tc>
        <w:tc>
          <w:tcPr>
            <w:tcW w:w="1134" w:type="dxa"/>
            <w:tcBorders>
              <w:top w:val="single" w:sz="4" w:space="0" w:color="auto"/>
              <w:left w:val="nil"/>
              <w:bottom w:val="single" w:sz="4" w:space="0" w:color="auto"/>
              <w:right w:val="single" w:sz="4" w:space="0" w:color="auto"/>
            </w:tcBorders>
            <w:shd w:val="clear" w:color="000000" w:fill="DEEAF6"/>
            <w:textDirection w:val="btLr"/>
            <w:vAlign w:val="center"/>
            <w:hideMark/>
          </w:tcPr>
          <w:p w14:paraId="31D3CC67" w14:textId="77777777" w:rsidR="00AE245A" w:rsidRPr="00AE245A" w:rsidRDefault="00AE245A" w:rsidP="00AE245A">
            <w:pPr>
              <w:autoSpaceDE/>
              <w:autoSpaceDN/>
              <w:jc w:val="center"/>
              <w:rPr>
                <w:b/>
                <w:color w:val="000000"/>
              </w:rPr>
            </w:pPr>
            <w:r w:rsidRPr="00AE245A">
              <w:rPr>
                <w:b/>
                <w:color w:val="000000"/>
              </w:rPr>
              <w:t>2018  I lisaeelarvega muudetud eelarve omavahelistega</w:t>
            </w:r>
          </w:p>
        </w:tc>
      </w:tr>
      <w:tr w:rsidR="00AE245A" w:rsidRPr="00AE245A" w14:paraId="31D3CC75"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C69" w14:textId="77777777" w:rsidR="00AE245A" w:rsidRPr="00AE245A" w:rsidRDefault="00AE245A" w:rsidP="00AE245A">
            <w:pPr>
              <w:autoSpaceDE/>
              <w:autoSpaceDN/>
              <w:rPr>
                <w:color w:val="000000"/>
              </w:rPr>
            </w:pPr>
            <w:r w:rsidRPr="00AE245A">
              <w:rPr>
                <w:color w:val="000000"/>
              </w:rPr>
              <w:t>01</w:t>
            </w:r>
          </w:p>
        </w:tc>
        <w:tc>
          <w:tcPr>
            <w:tcW w:w="1701" w:type="dxa"/>
            <w:tcBorders>
              <w:top w:val="nil"/>
              <w:left w:val="nil"/>
              <w:bottom w:val="single" w:sz="4" w:space="0" w:color="auto"/>
              <w:right w:val="single" w:sz="4" w:space="0" w:color="auto"/>
            </w:tcBorders>
            <w:shd w:val="clear" w:color="auto" w:fill="auto"/>
            <w:noWrap/>
            <w:vAlign w:val="center"/>
            <w:hideMark/>
          </w:tcPr>
          <w:p w14:paraId="31D3CC6A" w14:textId="77777777" w:rsidR="00AE245A" w:rsidRPr="00AE245A" w:rsidRDefault="00AE245A" w:rsidP="00AE245A">
            <w:pPr>
              <w:autoSpaceDE/>
              <w:autoSpaceDN/>
              <w:rPr>
                <w:color w:val="000000"/>
              </w:rPr>
            </w:pPr>
            <w:r w:rsidRPr="00AE245A">
              <w:rPr>
                <w:color w:val="000000"/>
              </w:rPr>
              <w:t>01111-Valla- ja linnavolikogu</w:t>
            </w:r>
          </w:p>
        </w:tc>
        <w:tc>
          <w:tcPr>
            <w:tcW w:w="1275" w:type="dxa"/>
            <w:tcBorders>
              <w:top w:val="nil"/>
              <w:left w:val="nil"/>
              <w:bottom w:val="single" w:sz="4" w:space="0" w:color="auto"/>
              <w:right w:val="single" w:sz="4" w:space="0" w:color="auto"/>
            </w:tcBorders>
            <w:shd w:val="clear" w:color="auto" w:fill="auto"/>
            <w:noWrap/>
            <w:vAlign w:val="center"/>
            <w:hideMark/>
          </w:tcPr>
          <w:p w14:paraId="31D3CC6B"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CC6C" w14:textId="77777777" w:rsidR="00AE245A" w:rsidRPr="00AE245A" w:rsidRDefault="00AE245A" w:rsidP="00AE245A">
            <w:pPr>
              <w:autoSpaceDE/>
              <w:autoSpaceDN/>
              <w:rPr>
                <w:color w:val="000000"/>
              </w:rPr>
            </w:pPr>
            <w:r w:rsidRPr="00AE245A">
              <w:rPr>
                <w:color w:val="000000"/>
              </w:rPr>
              <w:t>5500</w:t>
            </w:r>
          </w:p>
        </w:tc>
        <w:tc>
          <w:tcPr>
            <w:tcW w:w="1329" w:type="dxa"/>
            <w:tcBorders>
              <w:top w:val="nil"/>
              <w:left w:val="nil"/>
              <w:bottom w:val="single" w:sz="4" w:space="0" w:color="auto"/>
              <w:right w:val="single" w:sz="4" w:space="0" w:color="auto"/>
            </w:tcBorders>
            <w:shd w:val="clear" w:color="auto" w:fill="auto"/>
            <w:noWrap/>
            <w:vAlign w:val="center"/>
            <w:hideMark/>
          </w:tcPr>
          <w:p w14:paraId="31D3CC6D" w14:textId="77777777" w:rsidR="00AE245A" w:rsidRPr="00AE245A" w:rsidRDefault="00AE245A" w:rsidP="00AE245A">
            <w:pPr>
              <w:autoSpaceDE/>
              <w:autoSpaceDN/>
              <w:rPr>
                <w:color w:val="000000"/>
              </w:rPr>
            </w:pPr>
            <w:r w:rsidRPr="00AE245A">
              <w:rPr>
                <w:color w:val="000000"/>
              </w:rPr>
              <w:t>Viljandi Linnavolikogu esimees</w:t>
            </w:r>
          </w:p>
        </w:tc>
        <w:tc>
          <w:tcPr>
            <w:tcW w:w="2356" w:type="dxa"/>
            <w:tcBorders>
              <w:top w:val="nil"/>
              <w:left w:val="nil"/>
              <w:bottom w:val="single" w:sz="4" w:space="0" w:color="auto"/>
              <w:right w:val="single" w:sz="4" w:space="0" w:color="auto"/>
            </w:tcBorders>
            <w:shd w:val="clear" w:color="auto" w:fill="auto"/>
            <w:noWrap/>
            <w:vAlign w:val="center"/>
            <w:hideMark/>
          </w:tcPr>
          <w:p w14:paraId="31D3CC6E" w14:textId="77777777" w:rsidR="00AE245A" w:rsidRPr="00AE245A" w:rsidRDefault="00AE245A" w:rsidP="00AE245A">
            <w:pPr>
              <w:autoSpaceDE/>
              <w:autoSpaceDN/>
              <w:rPr>
                <w:color w:val="000000"/>
              </w:rPr>
            </w:pPr>
            <w:r w:rsidRPr="00AE245A">
              <w:rPr>
                <w:color w:val="000000"/>
              </w:rPr>
              <w:t>Noortevolikogu</w:t>
            </w:r>
          </w:p>
        </w:tc>
        <w:tc>
          <w:tcPr>
            <w:tcW w:w="1142" w:type="dxa"/>
            <w:tcBorders>
              <w:top w:val="nil"/>
              <w:left w:val="nil"/>
              <w:bottom w:val="single" w:sz="4" w:space="0" w:color="auto"/>
              <w:right w:val="single" w:sz="4" w:space="0" w:color="auto"/>
            </w:tcBorders>
            <w:shd w:val="clear" w:color="auto" w:fill="auto"/>
            <w:noWrap/>
            <w:vAlign w:val="center"/>
            <w:hideMark/>
          </w:tcPr>
          <w:p w14:paraId="31D3CC6F"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CC70" w14:textId="77777777" w:rsidR="00AE245A" w:rsidRPr="00AE245A" w:rsidRDefault="00AE245A" w:rsidP="00AE245A">
            <w:pPr>
              <w:autoSpaceDE/>
              <w:autoSpaceDN/>
              <w:rPr>
                <w:color w:val="000000"/>
              </w:rPr>
            </w:pPr>
            <w:r w:rsidRPr="00AE245A">
              <w:rPr>
                <w:color w:val="000000"/>
              </w:rPr>
              <w:t>Viljandimaa Arenduskeskuselt Noortevolikogule preemia</w:t>
            </w:r>
          </w:p>
        </w:tc>
        <w:tc>
          <w:tcPr>
            <w:tcW w:w="992" w:type="dxa"/>
            <w:tcBorders>
              <w:top w:val="nil"/>
              <w:left w:val="nil"/>
              <w:bottom w:val="single" w:sz="4" w:space="0" w:color="auto"/>
              <w:right w:val="single" w:sz="4" w:space="0" w:color="auto"/>
            </w:tcBorders>
            <w:shd w:val="clear" w:color="auto" w:fill="auto"/>
            <w:noWrap/>
            <w:vAlign w:val="center"/>
            <w:hideMark/>
          </w:tcPr>
          <w:p w14:paraId="31D3CC71" w14:textId="77777777" w:rsidR="00AE245A" w:rsidRPr="00AE245A" w:rsidRDefault="00AE245A" w:rsidP="00AE245A">
            <w:pPr>
              <w:autoSpaceDE/>
              <w:autoSpaceDN/>
              <w:jc w:val="right"/>
              <w:rPr>
                <w:color w:val="000000"/>
              </w:rPr>
            </w:pPr>
            <w:r w:rsidRPr="00AE245A">
              <w:rPr>
                <w:color w:val="000000"/>
              </w:rPr>
              <w:t>1 500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C72" w14:textId="77777777" w:rsidR="00AE245A" w:rsidRPr="00AE245A" w:rsidRDefault="00AE245A" w:rsidP="00AE245A">
            <w:pPr>
              <w:autoSpaceDE/>
              <w:autoSpaceDN/>
              <w:jc w:val="right"/>
              <w:rPr>
                <w:color w:val="000000"/>
              </w:rPr>
            </w:pPr>
            <w:r w:rsidRPr="00AE245A">
              <w:rPr>
                <w:color w:val="000000"/>
              </w:rPr>
              <w:t>100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C73"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CC74" w14:textId="77777777" w:rsidR="00AE245A" w:rsidRPr="00AE245A" w:rsidRDefault="00AE245A" w:rsidP="00AE245A">
            <w:pPr>
              <w:autoSpaceDE/>
              <w:autoSpaceDN/>
              <w:jc w:val="right"/>
              <w:rPr>
                <w:color w:val="000000"/>
              </w:rPr>
            </w:pPr>
            <w:r w:rsidRPr="00AE245A">
              <w:rPr>
                <w:color w:val="000000"/>
              </w:rPr>
              <w:t>1 600</w:t>
            </w:r>
          </w:p>
        </w:tc>
      </w:tr>
      <w:tr w:rsidR="000119E5" w:rsidRPr="00AE245A" w14:paraId="31D3CC82"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C76" w14:textId="77777777" w:rsidR="000119E5" w:rsidRPr="00AE245A" w:rsidRDefault="000119E5" w:rsidP="00DB7965">
            <w:pPr>
              <w:autoSpaceDE/>
              <w:autoSpaceDN/>
              <w:rPr>
                <w:color w:val="000000"/>
              </w:rPr>
            </w:pPr>
            <w:r w:rsidRPr="00AE245A">
              <w:rPr>
                <w:color w:val="000000"/>
              </w:rPr>
              <w:t>01</w:t>
            </w:r>
          </w:p>
        </w:tc>
        <w:tc>
          <w:tcPr>
            <w:tcW w:w="1701" w:type="dxa"/>
            <w:tcBorders>
              <w:top w:val="nil"/>
              <w:left w:val="nil"/>
              <w:bottom w:val="single" w:sz="4" w:space="0" w:color="auto"/>
              <w:right w:val="single" w:sz="4" w:space="0" w:color="auto"/>
            </w:tcBorders>
            <w:shd w:val="clear" w:color="auto" w:fill="auto"/>
            <w:noWrap/>
            <w:vAlign w:val="center"/>
            <w:hideMark/>
          </w:tcPr>
          <w:p w14:paraId="31D3CC77" w14:textId="77777777" w:rsidR="000119E5" w:rsidRPr="00AE245A" w:rsidRDefault="000119E5" w:rsidP="00DB7965">
            <w:pPr>
              <w:autoSpaceDE/>
              <w:autoSpaceDN/>
              <w:rPr>
                <w:color w:val="000000"/>
              </w:rPr>
            </w:pPr>
            <w:r w:rsidRPr="00AE245A">
              <w:rPr>
                <w:color w:val="000000"/>
              </w:rPr>
              <w:t>01112-Valla- ja linnavalitsus</w:t>
            </w:r>
          </w:p>
        </w:tc>
        <w:tc>
          <w:tcPr>
            <w:tcW w:w="1275" w:type="dxa"/>
            <w:tcBorders>
              <w:top w:val="nil"/>
              <w:left w:val="nil"/>
              <w:bottom w:val="single" w:sz="4" w:space="0" w:color="auto"/>
              <w:right w:val="single" w:sz="4" w:space="0" w:color="auto"/>
            </w:tcBorders>
            <w:shd w:val="clear" w:color="auto" w:fill="auto"/>
            <w:noWrap/>
            <w:vAlign w:val="center"/>
            <w:hideMark/>
          </w:tcPr>
          <w:p w14:paraId="31D3CC78" w14:textId="77777777" w:rsidR="000119E5" w:rsidRPr="00AE245A" w:rsidRDefault="000119E5" w:rsidP="00DB7965">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CC79" w14:textId="77777777" w:rsidR="000119E5" w:rsidRPr="00AE245A" w:rsidRDefault="000119E5" w:rsidP="00DB7965">
            <w:pPr>
              <w:autoSpaceDE/>
              <w:autoSpaceDN/>
              <w:rPr>
                <w:color w:val="000000"/>
              </w:rPr>
            </w:pPr>
            <w:r w:rsidRPr="00AE245A">
              <w:rPr>
                <w:color w:val="000000"/>
              </w:rPr>
              <w:t>5500</w:t>
            </w:r>
          </w:p>
        </w:tc>
        <w:tc>
          <w:tcPr>
            <w:tcW w:w="1329" w:type="dxa"/>
            <w:tcBorders>
              <w:top w:val="nil"/>
              <w:left w:val="nil"/>
              <w:bottom w:val="single" w:sz="4" w:space="0" w:color="auto"/>
              <w:right w:val="single" w:sz="4" w:space="0" w:color="auto"/>
            </w:tcBorders>
            <w:shd w:val="clear" w:color="auto" w:fill="auto"/>
            <w:noWrap/>
            <w:vAlign w:val="center"/>
            <w:hideMark/>
          </w:tcPr>
          <w:p w14:paraId="31D3CC7A" w14:textId="77777777" w:rsidR="000119E5" w:rsidRPr="00AE245A" w:rsidRDefault="000119E5" w:rsidP="00DB7965">
            <w:pPr>
              <w:autoSpaceDE/>
              <w:autoSpaceDN/>
              <w:rPr>
                <w:color w:val="000000"/>
              </w:rPr>
            </w:pPr>
            <w:r w:rsidRPr="00AE245A">
              <w:rPr>
                <w:color w:val="000000"/>
              </w:rPr>
              <w:t>Avalike suhe</w:t>
            </w:r>
            <w:r>
              <w:rPr>
                <w:color w:val="000000"/>
              </w:rPr>
              <w:t>-</w:t>
            </w:r>
            <w:r w:rsidRPr="00AE245A">
              <w:rPr>
                <w:color w:val="000000"/>
              </w:rPr>
              <w:t>te ja turismi</w:t>
            </w:r>
            <w:r>
              <w:rPr>
                <w:color w:val="000000"/>
              </w:rPr>
              <w:t>-</w:t>
            </w:r>
            <w:r w:rsidRPr="00AE245A">
              <w:rPr>
                <w:color w:val="000000"/>
              </w:rPr>
              <w:t>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CC7B" w14:textId="77777777" w:rsidR="000119E5" w:rsidRPr="00AE245A" w:rsidRDefault="000119E5" w:rsidP="00DB7965">
            <w:pPr>
              <w:autoSpaceDE/>
              <w:autoSpaceDN/>
              <w:rPr>
                <w:color w:val="000000"/>
              </w:rPr>
            </w:pPr>
            <w:r w:rsidRPr="00AE245A">
              <w:rPr>
                <w:color w:val="000000"/>
              </w:rPr>
              <w:t>Uute linnakodanike vastuvõtu kulud</w:t>
            </w:r>
          </w:p>
        </w:tc>
        <w:tc>
          <w:tcPr>
            <w:tcW w:w="1142" w:type="dxa"/>
            <w:tcBorders>
              <w:top w:val="nil"/>
              <w:left w:val="nil"/>
              <w:bottom w:val="single" w:sz="4" w:space="0" w:color="auto"/>
              <w:right w:val="single" w:sz="4" w:space="0" w:color="auto"/>
            </w:tcBorders>
            <w:shd w:val="clear" w:color="auto" w:fill="auto"/>
            <w:noWrap/>
            <w:vAlign w:val="center"/>
            <w:hideMark/>
          </w:tcPr>
          <w:p w14:paraId="31D3CC7C" w14:textId="77777777" w:rsidR="000119E5" w:rsidRPr="00AE245A" w:rsidRDefault="000119E5" w:rsidP="00DB7965">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CC7D" w14:textId="77777777" w:rsidR="000119E5" w:rsidRPr="00AE245A" w:rsidRDefault="000119E5" w:rsidP="008D6AA2">
            <w:pPr>
              <w:autoSpaceDE/>
              <w:autoSpaceDN/>
              <w:rPr>
                <w:color w:val="000000"/>
              </w:rPr>
            </w:pPr>
            <w:r w:rsidRPr="00AE245A">
              <w:rPr>
                <w:color w:val="000000"/>
              </w:rPr>
              <w:t>Sotsiaalameti eelarvest avalike suhete ja turismiameti eelarvesse</w:t>
            </w:r>
            <w:r>
              <w:rPr>
                <w:color w:val="000000"/>
              </w:rPr>
              <w:t xml:space="preserve"> vastuvõttudeks</w:t>
            </w:r>
          </w:p>
        </w:tc>
        <w:tc>
          <w:tcPr>
            <w:tcW w:w="992" w:type="dxa"/>
            <w:tcBorders>
              <w:top w:val="nil"/>
              <w:left w:val="nil"/>
              <w:bottom w:val="single" w:sz="4" w:space="0" w:color="auto"/>
              <w:right w:val="single" w:sz="4" w:space="0" w:color="auto"/>
            </w:tcBorders>
            <w:shd w:val="clear" w:color="auto" w:fill="auto"/>
            <w:noWrap/>
            <w:vAlign w:val="center"/>
            <w:hideMark/>
          </w:tcPr>
          <w:p w14:paraId="31D3CC7E" w14:textId="77777777" w:rsidR="000119E5" w:rsidRPr="00AE245A" w:rsidRDefault="000119E5" w:rsidP="00DB7965">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C7F" w14:textId="77777777" w:rsidR="000119E5" w:rsidRPr="00AE245A" w:rsidRDefault="000119E5" w:rsidP="00DB7965">
            <w:pPr>
              <w:autoSpaceDE/>
              <w:autoSpaceDN/>
              <w:jc w:val="right"/>
              <w:rPr>
                <w:color w:val="000000"/>
              </w:rPr>
            </w:pPr>
            <w:r w:rsidRPr="00AE245A">
              <w:rPr>
                <w:color w:val="000000"/>
              </w:rPr>
              <w:t>7 240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C80" w14:textId="77777777" w:rsidR="000119E5" w:rsidRPr="00AE245A" w:rsidRDefault="000119E5" w:rsidP="00DB7965">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CC81" w14:textId="77777777" w:rsidR="000119E5" w:rsidRPr="00AE245A" w:rsidRDefault="000119E5" w:rsidP="00DB7965">
            <w:pPr>
              <w:autoSpaceDE/>
              <w:autoSpaceDN/>
              <w:jc w:val="right"/>
              <w:rPr>
                <w:color w:val="000000"/>
              </w:rPr>
            </w:pPr>
            <w:r w:rsidRPr="00AE245A">
              <w:rPr>
                <w:color w:val="000000"/>
              </w:rPr>
              <w:t>7 240</w:t>
            </w:r>
          </w:p>
        </w:tc>
      </w:tr>
      <w:tr w:rsidR="00AE245A" w:rsidRPr="00AE245A" w14:paraId="31D3CC8F"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C83" w14:textId="77777777" w:rsidR="00AE245A" w:rsidRPr="00AE245A" w:rsidRDefault="00AE245A" w:rsidP="00AE245A">
            <w:pPr>
              <w:autoSpaceDE/>
              <w:autoSpaceDN/>
              <w:rPr>
                <w:color w:val="000000"/>
              </w:rPr>
            </w:pPr>
            <w:r w:rsidRPr="00AE245A">
              <w:rPr>
                <w:color w:val="000000"/>
              </w:rPr>
              <w:t>01</w:t>
            </w:r>
          </w:p>
        </w:tc>
        <w:tc>
          <w:tcPr>
            <w:tcW w:w="1701" w:type="dxa"/>
            <w:tcBorders>
              <w:top w:val="nil"/>
              <w:left w:val="nil"/>
              <w:bottom w:val="single" w:sz="4" w:space="0" w:color="auto"/>
              <w:right w:val="single" w:sz="4" w:space="0" w:color="auto"/>
            </w:tcBorders>
            <w:shd w:val="clear" w:color="auto" w:fill="auto"/>
            <w:noWrap/>
            <w:vAlign w:val="center"/>
            <w:hideMark/>
          </w:tcPr>
          <w:p w14:paraId="31D3CC84" w14:textId="77777777" w:rsidR="00AE245A" w:rsidRPr="00AE245A" w:rsidRDefault="00AE245A" w:rsidP="00AE245A">
            <w:pPr>
              <w:autoSpaceDE/>
              <w:autoSpaceDN/>
              <w:rPr>
                <w:color w:val="000000"/>
              </w:rPr>
            </w:pPr>
            <w:r w:rsidRPr="00AE245A">
              <w:rPr>
                <w:color w:val="000000"/>
              </w:rPr>
              <w:t>01112-Valla- ja linnavalitsus</w:t>
            </w:r>
          </w:p>
        </w:tc>
        <w:tc>
          <w:tcPr>
            <w:tcW w:w="1275" w:type="dxa"/>
            <w:tcBorders>
              <w:top w:val="nil"/>
              <w:left w:val="nil"/>
              <w:bottom w:val="single" w:sz="4" w:space="0" w:color="auto"/>
              <w:right w:val="single" w:sz="4" w:space="0" w:color="auto"/>
            </w:tcBorders>
            <w:shd w:val="clear" w:color="auto" w:fill="auto"/>
            <w:noWrap/>
            <w:vAlign w:val="center"/>
            <w:hideMark/>
          </w:tcPr>
          <w:p w14:paraId="31D3CC85" w14:textId="77777777" w:rsidR="00AE245A" w:rsidRPr="00AE245A" w:rsidRDefault="00AE245A" w:rsidP="00AE245A">
            <w:pPr>
              <w:autoSpaceDE/>
              <w:autoSpaceDN/>
              <w:rPr>
                <w:color w:val="000000"/>
              </w:rPr>
            </w:pPr>
            <w:r w:rsidRPr="00AE245A">
              <w:rPr>
                <w:color w:val="000000"/>
              </w:rPr>
              <w:t>50-Tööjõukulud</w:t>
            </w:r>
          </w:p>
        </w:tc>
        <w:tc>
          <w:tcPr>
            <w:tcW w:w="565" w:type="dxa"/>
            <w:tcBorders>
              <w:top w:val="nil"/>
              <w:left w:val="nil"/>
              <w:bottom w:val="single" w:sz="4" w:space="0" w:color="auto"/>
              <w:right w:val="single" w:sz="4" w:space="0" w:color="auto"/>
            </w:tcBorders>
            <w:shd w:val="clear" w:color="auto" w:fill="auto"/>
            <w:noWrap/>
            <w:vAlign w:val="center"/>
            <w:hideMark/>
          </w:tcPr>
          <w:p w14:paraId="31D3CC86" w14:textId="77777777" w:rsidR="00AE245A" w:rsidRPr="00AE245A" w:rsidRDefault="00AE245A" w:rsidP="00AE245A">
            <w:pPr>
              <w:autoSpaceDE/>
              <w:autoSpaceDN/>
              <w:rPr>
                <w:color w:val="000000"/>
              </w:rPr>
            </w:pPr>
            <w:r w:rsidRPr="00AE245A">
              <w:rPr>
                <w:color w:val="000000"/>
              </w:rPr>
              <w:t>5001</w:t>
            </w:r>
          </w:p>
        </w:tc>
        <w:tc>
          <w:tcPr>
            <w:tcW w:w="1329" w:type="dxa"/>
            <w:tcBorders>
              <w:top w:val="nil"/>
              <w:left w:val="nil"/>
              <w:bottom w:val="single" w:sz="4" w:space="0" w:color="auto"/>
              <w:right w:val="single" w:sz="4" w:space="0" w:color="auto"/>
            </w:tcBorders>
            <w:shd w:val="clear" w:color="auto" w:fill="auto"/>
            <w:noWrap/>
            <w:vAlign w:val="center"/>
            <w:hideMark/>
          </w:tcPr>
          <w:p w14:paraId="31D3CC87" w14:textId="77777777" w:rsidR="00AE245A" w:rsidRPr="00AE245A" w:rsidRDefault="00AE245A" w:rsidP="00AE245A">
            <w:pPr>
              <w:autoSpaceDE/>
              <w:autoSpaceDN/>
              <w:rPr>
                <w:color w:val="000000"/>
              </w:rPr>
            </w:pPr>
            <w:r w:rsidRPr="00AE245A">
              <w:rPr>
                <w:color w:val="000000"/>
              </w:rPr>
              <w:t>Linnapea</w:t>
            </w:r>
          </w:p>
        </w:tc>
        <w:tc>
          <w:tcPr>
            <w:tcW w:w="2356" w:type="dxa"/>
            <w:tcBorders>
              <w:top w:val="nil"/>
              <w:left w:val="nil"/>
              <w:bottom w:val="single" w:sz="4" w:space="0" w:color="auto"/>
              <w:right w:val="single" w:sz="4" w:space="0" w:color="auto"/>
            </w:tcBorders>
            <w:shd w:val="clear" w:color="auto" w:fill="auto"/>
            <w:noWrap/>
            <w:vAlign w:val="center"/>
            <w:hideMark/>
          </w:tcPr>
          <w:p w14:paraId="31D3CC88" w14:textId="77777777" w:rsidR="00AE245A" w:rsidRPr="00AE245A" w:rsidRDefault="00AE245A" w:rsidP="00AE245A">
            <w:pPr>
              <w:autoSpaceDE/>
              <w:autoSpaceDN/>
              <w:rPr>
                <w:color w:val="000000"/>
              </w:rPr>
            </w:pPr>
            <w:r w:rsidRPr="00AE245A">
              <w:rPr>
                <w:color w:val="000000"/>
              </w:rPr>
              <w:t>Linna avaliku teenistuse ametnike töötasu</w:t>
            </w:r>
          </w:p>
        </w:tc>
        <w:tc>
          <w:tcPr>
            <w:tcW w:w="1142" w:type="dxa"/>
            <w:tcBorders>
              <w:top w:val="nil"/>
              <w:left w:val="nil"/>
              <w:bottom w:val="single" w:sz="4" w:space="0" w:color="auto"/>
              <w:right w:val="single" w:sz="4" w:space="0" w:color="auto"/>
            </w:tcBorders>
            <w:shd w:val="clear" w:color="auto" w:fill="auto"/>
            <w:noWrap/>
            <w:vAlign w:val="center"/>
            <w:hideMark/>
          </w:tcPr>
          <w:p w14:paraId="31D3CC89"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CC8A" w14:textId="77777777" w:rsidR="00AE245A" w:rsidRPr="00AE245A" w:rsidRDefault="00AE245A" w:rsidP="00AE245A">
            <w:pPr>
              <w:autoSpaceDE/>
              <w:autoSpaceDN/>
              <w:rPr>
                <w:color w:val="000000"/>
              </w:rPr>
            </w:pPr>
            <w:r w:rsidRPr="00AE245A">
              <w:rPr>
                <w:color w:val="000000"/>
              </w:rPr>
              <w:t>Toetusfondi summade täpsustamine</w:t>
            </w:r>
            <w:r w:rsidR="000119E5">
              <w:rPr>
                <w:color w:val="000000"/>
              </w:rPr>
              <w:t>, perekonnaseisutoimingud</w:t>
            </w:r>
          </w:p>
        </w:tc>
        <w:tc>
          <w:tcPr>
            <w:tcW w:w="992" w:type="dxa"/>
            <w:tcBorders>
              <w:top w:val="nil"/>
              <w:left w:val="nil"/>
              <w:bottom w:val="single" w:sz="4" w:space="0" w:color="auto"/>
              <w:right w:val="single" w:sz="4" w:space="0" w:color="auto"/>
            </w:tcBorders>
            <w:shd w:val="clear" w:color="auto" w:fill="auto"/>
            <w:noWrap/>
            <w:vAlign w:val="center"/>
            <w:hideMark/>
          </w:tcPr>
          <w:p w14:paraId="31D3CC8B" w14:textId="77777777" w:rsidR="00AE245A" w:rsidRPr="00AE245A" w:rsidRDefault="00AE245A" w:rsidP="00AE245A">
            <w:pPr>
              <w:autoSpaceDE/>
              <w:autoSpaceDN/>
              <w:jc w:val="right"/>
              <w:rPr>
                <w:color w:val="000000"/>
              </w:rPr>
            </w:pPr>
            <w:r w:rsidRPr="00AE245A">
              <w:rPr>
                <w:color w:val="000000"/>
              </w:rPr>
              <w:t>754 584</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C8C" w14:textId="77777777" w:rsidR="00AE245A" w:rsidRPr="00AE245A" w:rsidRDefault="00AE245A" w:rsidP="00AE245A">
            <w:pPr>
              <w:autoSpaceDE/>
              <w:autoSpaceDN/>
              <w:jc w:val="right"/>
              <w:rPr>
                <w:color w:val="000000"/>
              </w:rPr>
            </w:pPr>
            <w:r w:rsidRPr="00AE245A">
              <w:rPr>
                <w:color w:val="000000"/>
              </w:rPr>
              <w:t>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C8D" w14:textId="77777777" w:rsidR="00AE245A" w:rsidRPr="00AE245A" w:rsidRDefault="00AE245A" w:rsidP="00AE245A">
            <w:pPr>
              <w:autoSpaceDE/>
              <w:autoSpaceDN/>
              <w:jc w:val="right"/>
              <w:rPr>
                <w:color w:val="000000"/>
              </w:rPr>
            </w:pPr>
            <w:r w:rsidRPr="00AE245A">
              <w:rPr>
                <w:color w:val="000000"/>
              </w:rPr>
              <w:t>848</w:t>
            </w:r>
          </w:p>
        </w:tc>
        <w:tc>
          <w:tcPr>
            <w:tcW w:w="1134" w:type="dxa"/>
            <w:tcBorders>
              <w:top w:val="nil"/>
              <w:left w:val="nil"/>
              <w:bottom w:val="single" w:sz="4" w:space="0" w:color="auto"/>
              <w:right w:val="single" w:sz="4" w:space="0" w:color="auto"/>
            </w:tcBorders>
            <w:shd w:val="clear" w:color="auto" w:fill="auto"/>
            <w:noWrap/>
            <w:vAlign w:val="center"/>
            <w:hideMark/>
          </w:tcPr>
          <w:p w14:paraId="31D3CC8E" w14:textId="77777777" w:rsidR="00AE245A" w:rsidRPr="00AE245A" w:rsidRDefault="00AE245A" w:rsidP="00AE245A">
            <w:pPr>
              <w:autoSpaceDE/>
              <w:autoSpaceDN/>
              <w:jc w:val="right"/>
              <w:rPr>
                <w:color w:val="000000"/>
              </w:rPr>
            </w:pPr>
            <w:r w:rsidRPr="00AE245A">
              <w:rPr>
                <w:color w:val="000000"/>
              </w:rPr>
              <w:t>755 432</w:t>
            </w:r>
          </w:p>
        </w:tc>
      </w:tr>
      <w:tr w:rsidR="00AE245A" w:rsidRPr="00AE245A" w14:paraId="31D3CC9C"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C90" w14:textId="77777777" w:rsidR="00AE245A" w:rsidRPr="00AE245A" w:rsidRDefault="00AE245A" w:rsidP="00AE245A">
            <w:pPr>
              <w:autoSpaceDE/>
              <w:autoSpaceDN/>
              <w:rPr>
                <w:color w:val="000000"/>
              </w:rPr>
            </w:pPr>
            <w:r w:rsidRPr="00AE245A">
              <w:rPr>
                <w:color w:val="000000"/>
              </w:rPr>
              <w:lastRenderedPageBreak/>
              <w:t>01</w:t>
            </w:r>
          </w:p>
        </w:tc>
        <w:tc>
          <w:tcPr>
            <w:tcW w:w="1701" w:type="dxa"/>
            <w:tcBorders>
              <w:top w:val="nil"/>
              <w:left w:val="nil"/>
              <w:bottom w:val="single" w:sz="4" w:space="0" w:color="auto"/>
              <w:right w:val="single" w:sz="4" w:space="0" w:color="auto"/>
            </w:tcBorders>
            <w:shd w:val="clear" w:color="auto" w:fill="auto"/>
            <w:noWrap/>
            <w:vAlign w:val="center"/>
            <w:hideMark/>
          </w:tcPr>
          <w:p w14:paraId="31D3CC91" w14:textId="77777777" w:rsidR="00AE245A" w:rsidRPr="00AE245A" w:rsidRDefault="00AE245A" w:rsidP="00AE245A">
            <w:pPr>
              <w:autoSpaceDE/>
              <w:autoSpaceDN/>
              <w:rPr>
                <w:color w:val="000000"/>
              </w:rPr>
            </w:pPr>
            <w:r w:rsidRPr="00AE245A">
              <w:rPr>
                <w:color w:val="000000"/>
              </w:rPr>
              <w:t>01112-Valla- ja linnavalitsus</w:t>
            </w:r>
          </w:p>
        </w:tc>
        <w:tc>
          <w:tcPr>
            <w:tcW w:w="1275" w:type="dxa"/>
            <w:tcBorders>
              <w:top w:val="nil"/>
              <w:left w:val="nil"/>
              <w:bottom w:val="single" w:sz="4" w:space="0" w:color="auto"/>
              <w:right w:val="single" w:sz="4" w:space="0" w:color="auto"/>
            </w:tcBorders>
            <w:shd w:val="clear" w:color="auto" w:fill="auto"/>
            <w:noWrap/>
            <w:vAlign w:val="center"/>
            <w:hideMark/>
          </w:tcPr>
          <w:p w14:paraId="31D3CC92" w14:textId="77777777" w:rsidR="00AE245A" w:rsidRPr="00AE245A" w:rsidRDefault="00AE245A" w:rsidP="00AE245A">
            <w:pPr>
              <w:autoSpaceDE/>
              <w:autoSpaceDN/>
              <w:rPr>
                <w:color w:val="000000"/>
              </w:rPr>
            </w:pPr>
            <w:r w:rsidRPr="00AE245A">
              <w:rPr>
                <w:color w:val="000000"/>
              </w:rPr>
              <w:t>50-Tööjõukulud</w:t>
            </w:r>
          </w:p>
        </w:tc>
        <w:tc>
          <w:tcPr>
            <w:tcW w:w="565" w:type="dxa"/>
            <w:tcBorders>
              <w:top w:val="nil"/>
              <w:left w:val="nil"/>
              <w:bottom w:val="single" w:sz="4" w:space="0" w:color="auto"/>
              <w:right w:val="single" w:sz="4" w:space="0" w:color="auto"/>
            </w:tcBorders>
            <w:shd w:val="clear" w:color="auto" w:fill="auto"/>
            <w:noWrap/>
            <w:vAlign w:val="center"/>
            <w:hideMark/>
          </w:tcPr>
          <w:p w14:paraId="31D3CC93" w14:textId="77777777" w:rsidR="00AE245A" w:rsidRPr="00AE245A" w:rsidRDefault="00AE245A" w:rsidP="00AE245A">
            <w:pPr>
              <w:autoSpaceDE/>
              <w:autoSpaceDN/>
              <w:rPr>
                <w:color w:val="000000"/>
              </w:rPr>
            </w:pPr>
            <w:r w:rsidRPr="00AE245A">
              <w:rPr>
                <w:color w:val="000000"/>
              </w:rPr>
              <w:t>5063</w:t>
            </w:r>
          </w:p>
        </w:tc>
        <w:tc>
          <w:tcPr>
            <w:tcW w:w="1329" w:type="dxa"/>
            <w:tcBorders>
              <w:top w:val="nil"/>
              <w:left w:val="nil"/>
              <w:bottom w:val="single" w:sz="4" w:space="0" w:color="auto"/>
              <w:right w:val="single" w:sz="4" w:space="0" w:color="auto"/>
            </w:tcBorders>
            <w:shd w:val="clear" w:color="auto" w:fill="auto"/>
            <w:noWrap/>
            <w:vAlign w:val="center"/>
            <w:hideMark/>
          </w:tcPr>
          <w:p w14:paraId="31D3CC94" w14:textId="77777777" w:rsidR="00AE245A" w:rsidRPr="00AE245A" w:rsidRDefault="00AE245A" w:rsidP="00AE245A">
            <w:pPr>
              <w:autoSpaceDE/>
              <w:autoSpaceDN/>
              <w:rPr>
                <w:color w:val="000000"/>
              </w:rPr>
            </w:pPr>
            <w:r w:rsidRPr="00AE245A">
              <w:rPr>
                <w:color w:val="000000"/>
              </w:rPr>
              <w:t>Linnapea</w:t>
            </w:r>
          </w:p>
        </w:tc>
        <w:tc>
          <w:tcPr>
            <w:tcW w:w="2356" w:type="dxa"/>
            <w:tcBorders>
              <w:top w:val="nil"/>
              <w:left w:val="nil"/>
              <w:bottom w:val="single" w:sz="4" w:space="0" w:color="auto"/>
              <w:right w:val="single" w:sz="4" w:space="0" w:color="auto"/>
            </w:tcBorders>
            <w:shd w:val="clear" w:color="auto" w:fill="auto"/>
            <w:noWrap/>
            <w:vAlign w:val="center"/>
            <w:hideMark/>
          </w:tcPr>
          <w:p w14:paraId="31D3CC95" w14:textId="77777777" w:rsidR="00AE245A" w:rsidRPr="00AE245A" w:rsidRDefault="00AE245A" w:rsidP="00AE245A">
            <w:pPr>
              <w:autoSpaceDE/>
              <w:autoSpaceDN/>
              <w:rPr>
                <w:color w:val="000000"/>
              </w:rPr>
            </w:pPr>
            <w:r w:rsidRPr="00AE245A">
              <w:rPr>
                <w:color w:val="000000"/>
              </w:rPr>
              <w:t>Sotsiaalmaks</w:t>
            </w:r>
            <w:r>
              <w:rPr>
                <w:color w:val="000000"/>
              </w:rPr>
              <w:t xml:space="preserve"> </w:t>
            </w:r>
            <w:r w:rsidRPr="00AE245A">
              <w:rPr>
                <w:color w:val="000000"/>
              </w:rPr>
              <w:t>LV teenistujad ja lepingud</w:t>
            </w:r>
          </w:p>
        </w:tc>
        <w:tc>
          <w:tcPr>
            <w:tcW w:w="1142" w:type="dxa"/>
            <w:tcBorders>
              <w:top w:val="nil"/>
              <w:left w:val="nil"/>
              <w:bottom w:val="single" w:sz="4" w:space="0" w:color="auto"/>
              <w:right w:val="single" w:sz="4" w:space="0" w:color="auto"/>
            </w:tcBorders>
            <w:shd w:val="clear" w:color="auto" w:fill="auto"/>
            <w:noWrap/>
            <w:vAlign w:val="center"/>
            <w:hideMark/>
          </w:tcPr>
          <w:p w14:paraId="31D3CC96"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CC97" w14:textId="77777777" w:rsidR="00AE245A" w:rsidRPr="00AE245A" w:rsidRDefault="00AE245A" w:rsidP="00AE245A">
            <w:pPr>
              <w:autoSpaceDE/>
              <w:autoSpaceDN/>
              <w:rPr>
                <w:color w:val="000000"/>
              </w:rPr>
            </w:pPr>
            <w:r w:rsidRPr="00AE245A">
              <w:rPr>
                <w:color w:val="000000"/>
              </w:rPr>
              <w:t>Toetusfondi summade täpsustamine</w:t>
            </w:r>
            <w:r w:rsidR="000119E5">
              <w:rPr>
                <w:color w:val="000000"/>
              </w:rPr>
              <w:t>, perekonnaseisutoimingud</w:t>
            </w:r>
          </w:p>
        </w:tc>
        <w:tc>
          <w:tcPr>
            <w:tcW w:w="992" w:type="dxa"/>
            <w:tcBorders>
              <w:top w:val="nil"/>
              <w:left w:val="nil"/>
              <w:bottom w:val="single" w:sz="4" w:space="0" w:color="auto"/>
              <w:right w:val="single" w:sz="4" w:space="0" w:color="auto"/>
            </w:tcBorders>
            <w:shd w:val="clear" w:color="auto" w:fill="auto"/>
            <w:noWrap/>
            <w:vAlign w:val="center"/>
            <w:hideMark/>
          </w:tcPr>
          <w:p w14:paraId="31D3CC98" w14:textId="77777777" w:rsidR="00AE245A" w:rsidRPr="00AE245A" w:rsidRDefault="00AE245A" w:rsidP="00AE245A">
            <w:pPr>
              <w:autoSpaceDE/>
              <w:autoSpaceDN/>
              <w:jc w:val="right"/>
              <w:rPr>
                <w:color w:val="000000"/>
              </w:rPr>
            </w:pPr>
            <w:r w:rsidRPr="00AE245A">
              <w:rPr>
                <w:color w:val="000000"/>
              </w:rPr>
              <w:t>379 712</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C99" w14:textId="77777777" w:rsidR="00AE245A" w:rsidRPr="00AE245A" w:rsidRDefault="00AE245A" w:rsidP="00AE245A">
            <w:pPr>
              <w:autoSpaceDE/>
              <w:autoSpaceDN/>
              <w:jc w:val="right"/>
              <w:rPr>
                <w:color w:val="000000"/>
              </w:rPr>
            </w:pPr>
            <w:r w:rsidRPr="00AE245A">
              <w:rPr>
                <w:color w:val="000000"/>
              </w:rPr>
              <w:t>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C9A" w14:textId="77777777" w:rsidR="00AE245A" w:rsidRPr="00AE245A" w:rsidRDefault="00AE245A" w:rsidP="00AE245A">
            <w:pPr>
              <w:autoSpaceDE/>
              <w:autoSpaceDN/>
              <w:jc w:val="right"/>
              <w:rPr>
                <w:color w:val="000000"/>
              </w:rPr>
            </w:pPr>
            <w:r w:rsidRPr="00AE245A">
              <w:rPr>
                <w:color w:val="000000"/>
              </w:rPr>
              <w:t>280</w:t>
            </w:r>
          </w:p>
        </w:tc>
        <w:tc>
          <w:tcPr>
            <w:tcW w:w="1134" w:type="dxa"/>
            <w:tcBorders>
              <w:top w:val="nil"/>
              <w:left w:val="nil"/>
              <w:bottom w:val="single" w:sz="4" w:space="0" w:color="auto"/>
              <w:right w:val="single" w:sz="4" w:space="0" w:color="auto"/>
            </w:tcBorders>
            <w:shd w:val="clear" w:color="auto" w:fill="auto"/>
            <w:noWrap/>
            <w:vAlign w:val="center"/>
            <w:hideMark/>
          </w:tcPr>
          <w:p w14:paraId="31D3CC9B" w14:textId="77777777" w:rsidR="00AE245A" w:rsidRPr="00AE245A" w:rsidRDefault="00AE245A" w:rsidP="00AE245A">
            <w:pPr>
              <w:autoSpaceDE/>
              <w:autoSpaceDN/>
              <w:jc w:val="right"/>
              <w:rPr>
                <w:color w:val="000000"/>
              </w:rPr>
            </w:pPr>
            <w:r w:rsidRPr="00AE245A">
              <w:rPr>
                <w:color w:val="000000"/>
              </w:rPr>
              <w:t>379 992</w:t>
            </w:r>
          </w:p>
        </w:tc>
      </w:tr>
      <w:tr w:rsidR="00AE245A" w:rsidRPr="00AE245A" w14:paraId="31D3CCA9"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C9D" w14:textId="77777777" w:rsidR="00AE245A" w:rsidRPr="00AE245A" w:rsidRDefault="00AE245A" w:rsidP="00AE245A">
            <w:pPr>
              <w:autoSpaceDE/>
              <w:autoSpaceDN/>
              <w:rPr>
                <w:color w:val="000000"/>
              </w:rPr>
            </w:pPr>
            <w:r w:rsidRPr="00AE245A">
              <w:rPr>
                <w:color w:val="000000"/>
              </w:rPr>
              <w:t>01</w:t>
            </w:r>
          </w:p>
        </w:tc>
        <w:tc>
          <w:tcPr>
            <w:tcW w:w="1701" w:type="dxa"/>
            <w:tcBorders>
              <w:top w:val="nil"/>
              <w:left w:val="nil"/>
              <w:bottom w:val="single" w:sz="4" w:space="0" w:color="auto"/>
              <w:right w:val="single" w:sz="4" w:space="0" w:color="auto"/>
            </w:tcBorders>
            <w:shd w:val="clear" w:color="auto" w:fill="auto"/>
            <w:noWrap/>
            <w:vAlign w:val="center"/>
            <w:hideMark/>
          </w:tcPr>
          <w:p w14:paraId="31D3CC9E" w14:textId="77777777" w:rsidR="00AE245A" w:rsidRPr="00AE245A" w:rsidRDefault="00AE245A" w:rsidP="00AE245A">
            <w:pPr>
              <w:autoSpaceDE/>
              <w:autoSpaceDN/>
              <w:rPr>
                <w:color w:val="000000"/>
              </w:rPr>
            </w:pPr>
            <w:r w:rsidRPr="00AE245A">
              <w:rPr>
                <w:color w:val="000000"/>
              </w:rPr>
              <w:t>01112-Valla- ja linnavalitsus</w:t>
            </w:r>
          </w:p>
        </w:tc>
        <w:tc>
          <w:tcPr>
            <w:tcW w:w="1275" w:type="dxa"/>
            <w:tcBorders>
              <w:top w:val="nil"/>
              <w:left w:val="nil"/>
              <w:bottom w:val="single" w:sz="4" w:space="0" w:color="auto"/>
              <w:right w:val="single" w:sz="4" w:space="0" w:color="auto"/>
            </w:tcBorders>
            <w:shd w:val="clear" w:color="auto" w:fill="auto"/>
            <w:noWrap/>
            <w:vAlign w:val="center"/>
            <w:hideMark/>
          </w:tcPr>
          <w:p w14:paraId="31D3CC9F" w14:textId="77777777" w:rsidR="00AE245A" w:rsidRPr="00AE245A" w:rsidRDefault="00AE245A" w:rsidP="00AE245A">
            <w:pPr>
              <w:autoSpaceDE/>
              <w:autoSpaceDN/>
              <w:rPr>
                <w:color w:val="000000"/>
              </w:rPr>
            </w:pPr>
            <w:r w:rsidRPr="00AE245A">
              <w:rPr>
                <w:color w:val="000000"/>
              </w:rPr>
              <w:t>50-Tööjõukulud</w:t>
            </w:r>
          </w:p>
        </w:tc>
        <w:tc>
          <w:tcPr>
            <w:tcW w:w="565" w:type="dxa"/>
            <w:tcBorders>
              <w:top w:val="nil"/>
              <w:left w:val="nil"/>
              <w:bottom w:val="single" w:sz="4" w:space="0" w:color="auto"/>
              <w:right w:val="single" w:sz="4" w:space="0" w:color="auto"/>
            </w:tcBorders>
            <w:shd w:val="clear" w:color="auto" w:fill="auto"/>
            <w:noWrap/>
            <w:vAlign w:val="center"/>
            <w:hideMark/>
          </w:tcPr>
          <w:p w14:paraId="31D3CCA0" w14:textId="77777777" w:rsidR="00AE245A" w:rsidRPr="00AE245A" w:rsidRDefault="00AE245A" w:rsidP="00AE245A">
            <w:pPr>
              <w:autoSpaceDE/>
              <w:autoSpaceDN/>
              <w:rPr>
                <w:color w:val="000000"/>
              </w:rPr>
            </w:pPr>
            <w:r w:rsidRPr="00AE245A">
              <w:rPr>
                <w:color w:val="000000"/>
              </w:rPr>
              <w:t>5064</w:t>
            </w:r>
          </w:p>
        </w:tc>
        <w:tc>
          <w:tcPr>
            <w:tcW w:w="1329" w:type="dxa"/>
            <w:tcBorders>
              <w:top w:val="nil"/>
              <w:left w:val="nil"/>
              <w:bottom w:val="single" w:sz="4" w:space="0" w:color="auto"/>
              <w:right w:val="single" w:sz="4" w:space="0" w:color="auto"/>
            </w:tcBorders>
            <w:shd w:val="clear" w:color="auto" w:fill="auto"/>
            <w:noWrap/>
            <w:vAlign w:val="center"/>
            <w:hideMark/>
          </w:tcPr>
          <w:p w14:paraId="31D3CCA1" w14:textId="77777777" w:rsidR="00AE245A" w:rsidRPr="00AE245A" w:rsidRDefault="00AE245A" w:rsidP="00AE245A">
            <w:pPr>
              <w:autoSpaceDE/>
              <w:autoSpaceDN/>
              <w:rPr>
                <w:color w:val="000000"/>
              </w:rPr>
            </w:pPr>
            <w:r w:rsidRPr="00AE245A">
              <w:rPr>
                <w:color w:val="000000"/>
              </w:rPr>
              <w:t>Linnapea</w:t>
            </w:r>
          </w:p>
        </w:tc>
        <w:tc>
          <w:tcPr>
            <w:tcW w:w="2356" w:type="dxa"/>
            <w:tcBorders>
              <w:top w:val="nil"/>
              <w:left w:val="nil"/>
              <w:bottom w:val="single" w:sz="4" w:space="0" w:color="auto"/>
              <w:right w:val="single" w:sz="4" w:space="0" w:color="auto"/>
            </w:tcBorders>
            <w:shd w:val="clear" w:color="auto" w:fill="auto"/>
            <w:noWrap/>
            <w:vAlign w:val="center"/>
            <w:hideMark/>
          </w:tcPr>
          <w:p w14:paraId="31D3CCA2" w14:textId="77777777" w:rsidR="00AE245A" w:rsidRPr="00AE245A" w:rsidRDefault="00AE245A" w:rsidP="00AE245A">
            <w:pPr>
              <w:autoSpaceDE/>
              <w:autoSpaceDN/>
              <w:rPr>
                <w:color w:val="000000"/>
              </w:rPr>
            </w:pPr>
            <w:r w:rsidRPr="00AE245A">
              <w:rPr>
                <w:color w:val="000000"/>
              </w:rPr>
              <w:t>Töötuskindlustusmakse</w:t>
            </w:r>
          </w:p>
        </w:tc>
        <w:tc>
          <w:tcPr>
            <w:tcW w:w="1142" w:type="dxa"/>
            <w:tcBorders>
              <w:top w:val="nil"/>
              <w:left w:val="nil"/>
              <w:bottom w:val="single" w:sz="4" w:space="0" w:color="auto"/>
              <w:right w:val="single" w:sz="4" w:space="0" w:color="auto"/>
            </w:tcBorders>
            <w:shd w:val="clear" w:color="auto" w:fill="auto"/>
            <w:noWrap/>
            <w:vAlign w:val="center"/>
            <w:hideMark/>
          </w:tcPr>
          <w:p w14:paraId="31D3CCA3"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CCA4" w14:textId="77777777" w:rsidR="00AE245A" w:rsidRPr="00AE245A" w:rsidRDefault="00AE245A" w:rsidP="00AE245A">
            <w:pPr>
              <w:autoSpaceDE/>
              <w:autoSpaceDN/>
              <w:rPr>
                <w:color w:val="000000"/>
              </w:rPr>
            </w:pPr>
            <w:r w:rsidRPr="00AE245A">
              <w:rPr>
                <w:color w:val="000000"/>
              </w:rPr>
              <w:t>Toetusfondi summade täpsustamine</w:t>
            </w:r>
            <w:r w:rsidR="000119E5">
              <w:rPr>
                <w:color w:val="000000"/>
              </w:rPr>
              <w:t>, perekonnaseisutoimingud</w:t>
            </w:r>
          </w:p>
        </w:tc>
        <w:tc>
          <w:tcPr>
            <w:tcW w:w="992" w:type="dxa"/>
            <w:tcBorders>
              <w:top w:val="nil"/>
              <w:left w:val="nil"/>
              <w:bottom w:val="single" w:sz="4" w:space="0" w:color="auto"/>
              <w:right w:val="single" w:sz="4" w:space="0" w:color="auto"/>
            </w:tcBorders>
            <w:shd w:val="clear" w:color="auto" w:fill="auto"/>
            <w:noWrap/>
            <w:vAlign w:val="center"/>
            <w:hideMark/>
          </w:tcPr>
          <w:p w14:paraId="31D3CCA5" w14:textId="77777777" w:rsidR="00AE245A" w:rsidRPr="00AE245A" w:rsidRDefault="00AE245A" w:rsidP="00AE245A">
            <w:pPr>
              <w:autoSpaceDE/>
              <w:autoSpaceDN/>
              <w:jc w:val="right"/>
              <w:rPr>
                <w:color w:val="000000"/>
              </w:rPr>
            </w:pPr>
            <w:r w:rsidRPr="00AE245A">
              <w:rPr>
                <w:color w:val="000000"/>
              </w:rPr>
              <w:t>9 205</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CA6" w14:textId="77777777" w:rsidR="00AE245A" w:rsidRPr="00AE245A" w:rsidRDefault="00AE245A" w:rsidP="00AE245A">
            <w:pPr>
              <w:autoSpaceDE/>
              <w:autoSpaceDN/>
              <w:jc w:val="right"/>
              <w:rPr>
                <w:color w:val="000000"/>
              </w:rPr>
            </w:pPr>
            <w:r w:rsidRPr="00AE245A">
              <w:rPr>
                <w:color w:val="000000"/>
              </w:rPr>
              <w:t>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CA7" w14:textId="77777777" w:rsidR="00AE245A" w:rsidRPr="00AE245A" w:rsidRDefault="00AE245A" w:rsidP="00AE245A">
            <w:pPr>
              <w:autoSpaceDE/>
              <w:autoSpaceDN/>
              <w:jc w:val="right"/>
              <w:rPr>
                <w:color w:val="000000"/>
              </w:rPr>
            </w:pPr>
            <w:r w:rsidRPr="00AE245A">
              <w:rPr>
                <w:color w:val="000000"/>
              </w:rPr>
              <w:t>7</w:t>
            </w:r>
          </w:p>
        </w:tc>
        <w:tc>
          <w:tcPr>
            <w:tcW w:w="1134" w:type="dxa"/>
            <w:tcBorders>
              <w:top w:val="nil"/>
              <w:left w:val="nil"/>
              <w:bottom w:val="single" w:sz="4" w:space="0" w:color="auto"/>
              <w:right w:val="single" w:sz="4" w:space="0" w:color="auto"/>
            </w:tcBorders>
            <w:shd w:val="clear" w:color="auto" w:fill="auto"/>
            <w:noWrap/>
            <w:vAlign w:val="center"/>
            <w:hideMark/>
          </w:tcPr>
          <w:p w14:paraId="31D3CCA8" w14:textId="77777777" w:rsidR="00AE245A" w:rsidRPr="00AE245A" w:rsidRDefault="00AE245A" w:rsidP="00AE245A">
            <w:pPr>
              <w:autoSpaceDE/>
              <w:autoSpaceDN/>
              <w:jc w:val="right"/>
              <w:rPr>
                <w:color w:val="000000"/>
              </w:rPr>
            </w:pPr>
            <w:r w:rsidRPr="00AE245A">
              <w:rPr>
                <w:color w:val="000000"/>
              </w:rPr>
              <w:t>9 212</w:t>
            </w:r>
          </w:p>
        </w:tc>
      </w:tr>
      <w:tr w:rsidR="00AE245A" w:rsidRPr="00AE245A" w14:paraId="31D3CCB6"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CAA" w14:textId="77777777" w:rsidR="00AE245A" w:rsidRPr="00AE245A" w:rsidRDefault="00AE245A" w:rsidP="00AE245A">
            <w:pPr>
              <w:autoSpaceDE/>
              <w:autoSpaceDN/>
              <w:rPr>
                <w:color w:val="000000"/>
              </w:rPr>
            </w:pPr>
            <w:r w:rsidRPr="00AE245A">
              <w:rPr>
                <w:color w:val="000000"/>
              </w:rPr>
              <w:t>01</w:t>
            </w:r>
          </w:p>
        </w:tc>
        <w:tc>
          <w:tcPr>
            <w:tcW w:w="1701" w:type="dxa"/>
            <w:tcBorders>
              <w:top w:val="nil"/>
              <w:left w:val="nil"/>
              <w:bottom w:val="single" w:sz="4" w:space="0" w:color="auto"/>
              <w:right w:val="single" w:sz="4" w:space="0" w:color="auto"/>
            </w:tcBorders>
            <w:shd w:val="clear" w:color="auto" w:fill="auto"/>
            <w:noWrap/>
            <w:vAlign w:val="center"/>
            <w:hideMark/>
          </w:tcPr>
          <w:p w14:paraId="31D3CCAB" w14:textId="77777777" w:rsidR="00AE245A" w:rsidRPr="00AE245A" w:rsidRDefault="00AE245A" w:rsidP="00AE245A">
            <w:pPr>
              <w:autoSpaceDE/>
              <w:autoSpaceDN/>
              <w:rPr>
                <w:color w:val="000000"/>
              </w:rPr>
            </w:pPr>
            <w:r w:rsidRPr="00AE245A">
              <w:rPr>
                <w:color w:val="000000"/>
              </w:rPr>
              <w:t>01112-Valla- ja linnavalitsus</w:t>
            </w:r>
          </w:p>
        </w:tc>
        <w:tc>
          <w:tcPr>
            <w:tcW w:w="1275" w:type="dxa"/>
            <w:tcBorders>
              <w:top w:val="nil"/>
              <w:left w:val="nil"/>
              <w:bottom w:val="single" w:sz="4" w:space="0" w:color="auto"/>
              <w:right w:val="single" w:sz="4" w:space="0" w:color="auto"/>
            </w:tcBorders>
            <w:shd w:val="clear" w:color="auto" w:fill="auto"/>
            <w:noWrap/>
            <w:vAlign w:val="center"/>
            <w:hideMark/>
          </w:tcPr>
          <w:p w14:paraId="31D3CCAC"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CCAD"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CCAE" w14:textId="77777777" w:rsidR="00AE245A" w:rsidRPr="00AE245A" w:rsidRDefault="00AE245A" w:rsidP="00AE245A">
            <w:pPr>
              <w:autoSpaceDE/>
              <w:autoSpaceDN/>
              <w:rPr>
                <w:color w:val="000000"/>
              </w:rPr>
            </w:pPr>
            <w:r w:rsidRPr="00AE245A">
              <w:rPr>
                <w:color w:val="000000"/>
              </w:rPr>
              <w:t>Kinnisvara haldusameti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CCAF" w14:textId="77777777" w:rsidR="00AE245A" w:rsidRPr="00AE245A" w:rsidRDefault="00AE245A" w:rsidP="00AE245A">
            <w:pPr>
              <w:autoSpaceDE/>
              <w:autoSpaceDN/>
              <w:rPr>
                <w:color w:val="000000"/>
              </w:rPr>
            </w:pPr>
            <w:r>
              <w:rPr>
                <w:color w:val="000000"/>
              </w:rPr>
              <w:t>J</w:t>
            </w:r>
            <w:r w:rsidRPr="00AE245A">
              <w:rPr>
                <w:color w:val="000000"/>
              </w:rPr>
              <w:t>ooksva remondi kulu</w:t>
            </w:r>
          </w:p>
        </w:tc>
        <w:tc>
          <w:tcPr>
            <w:tcW w:w="1142" w:type="dxa"/>
            <w:tcBorders>
              <w:top w:val="nil"/>
              <w:left w:val="nil"/>
              <w:bottom w:val="single" w:sz="4" w:space="0" w:color="auto"/>
              <w:right w:val="single" w:sz="4" w:space="0" w:color="auto"/>
            </w:tcBorders>
            <w:shd w:val="clear" w:color="auto" w:fill="auto"/>
            <w:noWrap/>
            <w:vAlign w:val="center"/>
            <w:hideMark/>
          </w:tcPr>
          <w:p w14:paraId="31D3CCB0" w14:textId="77777777" w:rsidR="00AE245A" w:rsidRPr="00AE245A" w:rsidRDefault="00AE245A" w:rsidP="00AE245A">
            <w:pPr>
              <w:autoSpaceDE/>
              <w:autoSpaceDN/>
              <w:rPr>
                <w:color w:val="000000"/>
              </w:rPr>
            </w:pPr>
            <w:r w:rsidRPr="00AE245A">
              <w:rPr>
                <w:color w:val="000000"/>
              </w:rPr>
              <w:t xml:space="preserve"> Linnu 4 ja 4a</w:t>
            </w:r>
          </w:p>
        </w:tc>
        <w:tc>
          <w:tcPr>
            <w:tcW w:w="2693" w:type="dxa"/>
            <w:tcBorders>
              <w:top w:val="nil"/>
              <w:left w:val="nil"/>
              <w:bottom w:val="single" w:sz="4" w:space="0" w:color="auto"/>
              <w:right w:val="single" w:sz="4" w:space="0" w:color="auto"/>
            </w:tcBorders>
            <w:shd w:val="clear" w:color="auto" w:fill="auto"/>
            <w:noWrap/>
            <w:vAlign w:val="center"/>
            <w:hideMark/>
          </w:tcPr>
          <w:p w14:paraId="31D3CCB1" w14:textId="77777777" w:rsidR="00AE245A" w:rsidRPr="00AE245A" w:rsidRDefault="00AE245A" w:rsidP="00AE245A">
            <w:pPr>
              <w:autoSpaceDE/>
              <w:autoSpaceDN/>
              <w:rPr>
                <w:color w:val="000000"/>
              </w:rPr>
            </w:pPr>
            <w:r w:rsidRPr="00AE245A">
              <w:rPr>
                <w:color w:val="000000"/>
              </w:rPr>
              <w:t>Sisemine ümbrertõstmine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CCB2"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CB3" w14:textId="77777777" w:rsidR="00AE245A" w:rsidRPr="00AE245A" w:rsidRDefault="00AE245A" w:rsidP="00AE245A">
            <w:pPr>
              <w:autoSpaceDE/>
              <w:autoSpaceDN/>
              <w:jc w:val="right"/>
              <w:rPr>
                <w:color w:val="000000"/>
              </w:rPr>
            </w:pPr>
            <w:r w:rsidRPr="00AE245A">
              <w:rPr>
                <w:color w:val="000000"/>
              </w:rPr>
              <w:t>1 000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CB4"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CCB5" w14:textId="77777777" w:rsidR="00AE245A" w:rsidRPr="00AE245A" w:rsidRDefault="00AE245A" w:rsidP="00AE245A">
            <w:pPr>
              <w:autoSpaceDE/>
              <w:autoSpaceDN/>
              <w:jc w:val="right"/>
              <w:rPr>
                <w:color w:val="000000"/>
              </w:rPr>
            </w:pPr>
            <w:r w:rsidRPr="00AE245A">
              <w:rPr>
                <w:color w:val="000000"/>
              </w:rPr>
              <w:t>1 000</w:t>
            </w:r>
          </w:p>
        </w:tc>
      </w:tr>
      <w:tr w:rsidR="00AE245A" w:rsidRPr="00AE245A" w14:paraId="31D3CCC3"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CB7" w14:textId="77777777" w:rsidR="00AE245A" w:rsidRPr="00AE245A" w:rsidRDefault="00AE245A" w:rsidP="00AE245A">
            <w:pPr>
              <w:autoSpaceDE/>
              <w:autoSpaceDN/>
              <w:rPr>
                <w:color w:val="000000"/>
              </w:rPr>
            </w:pPr>
            <w:r w:rsidRPr="00AE245A">
              <w:rPr>
                <w:color w:val="000000"/>
              </w:rPr>
              <w:t>01</w:t>
            </w:r>
          </w:p>
        </w:tc>
        <w:tc>
          <w:tcPr>
            <w:tcW w:w="1701" w:type="dxa"/>
            <w:tcBorders>
              <w:top w:val="nil"/>
              <w:left w:val="nil"/>
              <w:bottom w:val="single" w:sz="4" w:space="0" w:color="auto"/>
              <w:right w:val="single" w:sz="4" w:space="0" w:color="auto"/>
            </w:tcBorders>
            <w:shd w:val="clear" w:color="auto" w:fill="auto"/>
            <w:noWrap/>
            <w:vAlign w:val="center"/>
            <w:hideMark/>
          </w:tcPr>
          <w:p w14:paraId="31D3CCB8" w14:textId="77777777" w:rsidR="00AE245A" w:rsidRPr="00AE245A" w:rsidRDefault="00AE245A" w:rsidP="00AE245A">
            <w:pPr>
              <w:autoSpaceDE/>
              <w:autoSpaceDN/>
              <w:rPr>
                <w:color w:val="000000"/>
              </w:rPr>
            </w:pPr>
            <w:r w:rsidRPr="00AE245A">
              <w:rPr>
                <w:color w:val="000000"/>
              </w:rPr>
              <w:t>01112-Valla- ja linnavalitsus</w:t>
            </w:r>
          </w:p>
        </w:tc>
        <w:tc>
          <w:tcPr>
            <w:tcW w:w="1275" w:type="dxa"/>
            <w:tcBorders>
              <w:top w:val="nil"/>
              <w:left w:val="nil"/>
              <w:bottom w:val="single" w:sz="4" w:space="0" w:color="auto"/>
              <w:right w:val="single" w:sz="4" w:space="0" w:color="auto"/>
            </w:tcBorders>
            <w:shd w:val="clear" w:color="auto" w:fill="auto"/>
            <w:noWrap/>
            <w:vAlign w:val="center"/>
            <w:hideMark/>
          </w:tcPr>
          <w:p w14:paraId="31D3CCB9"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CCBA"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CCBB" w14:textId="77777777" w:rsidR="00AE245A" w:rsidRPr="00AE245A" w:rsidRDefault="00AE245A" w:rsidP="00AE245A">
            <w:pPr>
              <w:autoSpaceDE/>
              <w:autoSpaceDN/>
              <w:rPr>
                <w:color w:val="000000"/>
              </w:rPr>
            </w:pPr>
            <w:r w:rsidRPr="00AE245A">
              <w:rPr>
                <w:color w:val="000000"/>
              </w:rPr>
              <w:t>Kinnisvara haldusameti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CCBC" w14:textId="77777777" w:rsidR="00AE245A" w:rsidRPr="00AE245A" w:rsidRDefault="00AE245A" w:rsidP="00AE245A">
            <w:pPr>
              <w:autoSpaceDE/>
              <w:autoSpaceDN/>
              <w:rPr>
                <w:color w:val="000000"/>
              </w:rPr>
            </w:pPr>
            <w:r w:rsidRPr="00AE245A">
              <w:rPr>
                <w:color w:val="000000"/>
              </w:rPr>
              <w:t>Kulud jooksvale remondile</w:t>
            </w:r>
          </w:p>
        </w:tc>
        <w:tc>
          <w:tcPr>
            <w:tcW w:w="1142" w:type="dxa"/>
            <w:tcBorders>
              <w:top w:val="nil"/>
              <w:left w:val="nil"/>
              <w:bottom w:val="single" w:sz="4" w:space="0" w:color="auto"/>
              <w:right w:val="single" w:sz="4" w:space="0" w:color="auto"/>
            </w:tcBorders>
            <w:shd w:val="clear" w:color="auto" w:fill="auto"/>
            <w:noWrap/>
            <w:vAlign w:val="center"/>
            <w:hideMark/>
          </w:tcPr>
          <w:p w14:paraId="31D3CCBD" w14:textId="77777777" w:rsidR="00AE245A" w:rsidRPr="00AE245A" w:rsidRDefault="00AE245A" w:rsidP="00AE245A">
            <w:pPr>
              <w:autoSpaceDE/>
              <w:autoSpaceDN/>
              <w:rPr>
                <w:color w:val="000000"/>
              </w:rPr>
            </w:pPr>
            <w:r w:rsidRPr="00AE245A">
              <w:rPr>
                <w:color w:val="000000"/>
              </w:rPr>
              <w:t xml:space="preserve"> Laidoneri Plats 5/5A  LV</w:t>
            </w:r>
          </w:p>
        </w:tc>
        <w:tc>
          <w:tcPr>
            <w:tcW w:w="2693" w:type="dxa"/>
            <w:tcBorders>
              <w:top w:val="nil"/>
              <w:left w:val="nil"/>
              <w:bottom w:val="single" w:sz="4" w:space="0" w:color="auto"/>
              <w:right w:val="single" w:sz="4" w:space="0" w:color="auto"/>
            </w:tcBorders>
            <w:shd w:val="clear" w:color="auto" w:fill="auto"/>
            <w:noWrap/>
            <w:vAlign w:val="center"/>
            <w:hideMark/>
          </w:tcPr>
          <w:p w14:paraId="31D3CCBE"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CCBF"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CC0" w14:textId="77777777" w:rsidR="00AE245A" w:rsidRPr="00AE245A" w:rsidRDefault="00AE245A" w:rsidP="00AE245A">
            <w:pPr>
              <w:autoSpaceDE/>
              <w:autoSpaceDN/>
              <w:jc w:val="right"/>
              <w:rPr>
                <w:color w:val="000000"/>
              </w:rPr>
            </w:pPr>
            <w:r w:rsidRPr="00AE245A">
              <w:rPr>
                <w:color w:val="000000"/>
              </w:rPr>
              <w:t>2 500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CC1"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CCC2" w14:textId="77777777" w:rsidR="00AE245A" w:rsidRPr="00AE245A" w:rsidRDefault="00AE245A" w:rsidP="00AE245A">
            <w:pPr>
              <w:autoSpaceDE/>
              <w:autoSpaceDN/>
              <w:jc w:val="right"/>
              <w:rPr>
                <w:color w:val="000000"/>
              </w:rPr>
            </w:pPr>
            <w:r w:rsidRPr="00AE245A">
              <w:rPr>
                <w:color w:val="000000"/>
              </w:rPr>
              <w:t>2 500</w:t>
            </w:r>
          </w:p>
        </w:tc>
      </w:tr>
      <w:tr w:rsidR="00AE245A" w:rsidRPr="00AE245A" w14:paraId="31D3CCD0"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CC4" w14:textId="77777777" w:rsidR="00AE245A" w:rsidRPr="00AE245A" w:rsidRDefault="00AE245A" w:rsidP="00AE245A">
            <w:pPr>
              <w:autoSpaceDE/>
              <w:autoSpaceDN/>
              <w:rPr>
                <w:color w:val="000000"/>
              </w:rPr>
            </w:pPr>
            <w:r w:rsidRPr="00AE245A">
              <w:rPr>
                <w:color w:val="000000"/>
              </w:rPr>
              <w:t>01</w:t>
            </w:r>
          </w:p>
        </w:tc>
        <w:tc>
          <w:tcPr>
            <w:tcW w:w="1701" w:type="dxa"/>
            <w:tcBorders>
              <w:top w:val="nil"/>
              <w:left w:val="nil"/>
              <w:bottom w:val="single" w:sz="4" w:space="0" w:color="auto"/>
              <w:right w:val="single" w:sz="4" w:space="0" w:color="auto"/>
            </w:tcBorders>
            <w:shd w:val="clear" w:color="auto" w:fill="auto"/>
            <w:noWrap/>
            <w:vAlign w:val="center"/>
            <w:hideMark/>
          </w:tcPr>
          <w:p w14:paraId="31D3CCC5" w14:textId="77777777" w:rsidR="00AE245A" w:rsidRPr="00AE245A" w:rsidRDefault="00AE245A" w:rsidP="00AE245A">
            <w:pPr>
              <w:autoSpaceDE/>
              <w:autoSpaceDN/>
              <w:rPr>
                <w:color w:val="000000"/>
              </w:rPr>
            </w:pPr>
            <w:r w:rsidRPr="00AE245A">
              <w:rPr>
                <w:color w:val="000000"/>
              </w:rPr>
              <w:t>01112-Valla- ja linnavalitsus</w:t>
            </w:r>
          </w:p>
        </w:tc>
        <w:tc>
          <w:tcPr>
            <w:tcW w:w="1275" w:type="dxa"/>
            <w:tcBorders>
              <w:top w:val="nil"/>
              <w:left w:val="nil"/>
              <w:bottom w:val="single" w:sz="4" w:space="0" w:color="auto"/>
              <w:right w:val="single" w:sz="4" w:space="0" w:color="auto"/>
            </w:tcBorders>
            <w:shd w:val="clear" w:color="auto" w:fill="auto"/>
            <w:noWrap/>
            <w:vAlign w:val="center"/>
            <w:hideMark/>
          </w:tcPr>
          <w:p w14:paraId="31D3CCC6"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CCC7"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CCC8" w14:textId="77777777" w:rsidR="00AE245A" w:rsidRPr="00AE245A" w:rsidRDefault="00AE245A" w:rsidP="00AE245A">
            <w:pPr>
              <w:autoSpaceDE/>
              <w:autoSpaceDN/>
              <w:rPr>
                <w:color w:val="000000"/>
              </w:rPr>
            </w:pPr>
            <w:r w:rsidRPr="00AE245A">
              <w:rPr>
                <w:color w:val="000000"/>
              </w:rPr>
              <w:t>Kinnisvara haldusameti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CCC9" w14:textId="77777777" w:rsidR="00AE245A" w:rsidRPr="00AE245A" w:rsidRDefault="00AE245A" w:rsidP="00AE245A">
            <w:pPr>
              <w:autoSpaceDE/>
              <w:autoSpaceDN/>
              <w:rPr>
                <w:color w:val="000000"/>
              </w:rPr>
            </w:pPr>
            <w:r w:rsidRPr="00AE245A">
              <w:rPr>
                <w:color w:val="000000"/>
              </w:rPr>
              <w:t>Kulud jooksvale remondile</w:t>
            </w:r>
          </w:p>
        </w:tc>
        <w:tc>
          <w:tcPr>
            <w:tcW w:w="1142" w:type="dxa"/>
            <w:tcBorders>
              <w:top w:val="nil"/>
              <w:left w:val="nil"/>
              <w:bottom w:val="single" w:sz="4" w:space="0" w:color="auto"/>
              <w:right w:val="single" w:sz="4" w:space="0" w:color="auto"/>
            </w:tcBorders>
            <w:shd w:val="clear" w:color="auto" w:fill="auto"/>
            <w:noWrap/>
            <w:vAlign w:val="center"/>
            <w:hideMark/>
          </w:tcPr>
          <w:p w14:paraId="31D3CCCA" w14:textId="77777777" w:rsidR="00AE245A" w:rsidRPr="00AE245A" w:rsidRDefault="00AE245A" w:rsidP="00AE245A">
            <w:pPr>
              <w:autoSpaceDE/>
              <w:autoSpaceDN/>
              <w:rPr>
                <w:color w:val="000000"/>
              </w:rPr>
            </w:pPr>
            <w:r w:rsidRPr="00AE245A">
              <w:rPr>
                <w:color w:val="000000"/>
              </w:rPr>
              <w:t xml:space="preserve"> Linnu 2 LV Raekoda</w:t>
            </w:r>
          </w:p>
        </w:tc>
        <w:tc>
          <w:tcPr>
            <w:tcW w:w="2693" w:type="dxa"/>
            <w:tcBorders>
              <w:top w:val="nil"/>
              <w:left w:val="nil"/>
              <w:bottom w:val="single" w:sz="4" w:space="0" w:color="auto"/>
              <w:right w:val="single" w:sz="4" w:space="0" w:color="auto"/>
            </w:tcBorders>
            <w:shd w:val="clear" w:color="auto" w:fill="auto"/>
            <w:noWrap/>
            <w:vAlign w:val="center"/>
            <w:hideMark/>
          </w:tcPr>
          <w:p w14:paraId="31D3CCCB"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CCCC" w14:textId="77777777" w:rsidR="00AE245A" w:rsidRPr="00AE245A" w:rsidRDefault="00AE245A" w:rsidP="00AE245A">
            <w:pPr>
              <w:autoSpaceDE/>
              <w:autoSpaceDN/>
              <w:jc w:val="right"/>
              <w:rPr>
                <w:color w:val="000000"/>
              </w:rPr>
            </w:pPr>
            <w:r w:rsidRPr="00AE245A">
              <w:rPr>
                <w:color w:val="000000"/>
              </w:rPr>
              <w:t>22 114</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CCD" w14:textId="77777777" w:rsidR="00AE245A" w:rsidRPr="00AE245A" w:rsidRDefault="00AE245A" w:rsidP="00AE245A">
            <w:pPr>
              <w:autoSpaceDE/>
              <w:autoSpaceDN/>
              <w:jc w:val="right"/>
              <w:rPr>
                <w:color w:val="000000"/>
              </w:rPr>
            </w:pPr>
            <w:r w:rsidRPr="00AE245A">
              <w:rPr>
                <w:color w:val="000000"/>
              </w:rPr>
              <w:t>10 000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CCE"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CCCF" w14:textId="77777777" w:rsidR="00AE245A" w:rsidRPr="00AE245A" w:rsidRDefault="00AE245A" w:rsidP="00AE245A">
            <w:pPr>
              <w:autoSpaceDE/>
              <w:autoSpaceDN/>
              <w:jc w:val="right"/>
              <w:rPr>
                <w:color w:val="000000"/>
              </w:rPr>
            </w:pPr>
            <w:r w:rsidRPr="00AE245A">
              <w:rPr>
                <w:color w:val="000000"/>
              </w:rPr>
              <w:t>32 114</w:t>
            </w:r>
          </w:p>
        </w:tc>
      </w:tr>
      <w:tr w:rsidR="00AE245A" w:rsidRPr="00AE245A" w14:paraId="31D3CCDD"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CD1" w14:textId="77777777" w:rsidR="00AE245A" w:rsidRPr="00AE245A" w:rsidRDefault="00AE245A" w:rsidP="00AE245A">
            <w:pPr>
              <w:autoSpaceDE/>
              <w:autoSpaceDN/>
              <w:rPr>
                <w:color w:val="000000"/>
              </w:rPr>
            </w:pPr>
            <w:r w:rsidRPr="00AE245A">
              <w:rPr>
                <w:color w:val="000000"/>
              </w:rPr>
              <w:t>01</w:t>
            </w:r>
          </w:p>
        </w:tc>
        <w:tc>
          <w:tcPr>
            <w:tcW w:w="1701" w:type="dxa"/>
            <w:tcBorders>
              <w:top w:val="nil"/>
              <w:left w:val="nil"/>
              <w:bottom w:val="single" w:sz="4" w:space="0" w:color="auto"/>
              <w:right w:val="single" w:sz="4" w:space="0" w:color="auto"/>
            </w:tcBorders>
            <w:shd w:val="clear" w:color="auto" w:fill="auto"/>
            <w:noWrap/>
            <w:vAlign w:val="center"/>
            <w:hideMark/>
          </w:tcPr>
          <w:p w14:paraId="31D3CCD2" w14:textId="77777777" w:rsidR="00AE245A" w:rsidRPr="00AE245A" w:rsidRDefault="00AE245A" w:rsidP="00AE245A">
            <w:pPr>
              <w:autoSpaceDE/>
              <w:autoSpaceDN/>
              <w:rPr>
                <w:color w:val="000000"/>
              </w:rPr>
            </w:pPr>
            <w:r w:rsidRPr="00AE245A">
              <w:rPr>
                <w:color w:val="000000"/>
              </w:rPr>
              <w:t>01112-Valla- ja linnavalitsus</w:t>
            </w:r>
          </w:p>
        </w:tc>
        <w:tc>
          <w:tcPr>
            <w:tcW w:w="1275" w:type="dxa"/>
            <w:tcBorders>
              <w:top w:val="nil"/>
              <w:left w:val="nil"/>
              <w:bottom w:val="single" w:sz="4" w:space="0" w:color="auto"/>
              <w:right w:val="single" w:sz="4" w:space="0" w:color="auto"/>
            </w:tcBorders>
            <w:shd w:val="clear" w:color="auto" w:fill="auto"/>
            <w:noWrap/>
            <w:vAlign w:val="center"/>
            <w:hideMark/>
          </w:tcPr>
          <w:p w14:paraId="31D3CCD3"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CCD4"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CCD5" w14:textId="77777777" w:rsidR="00AE245A" w:rsidRPr="00AE245A" w:rsidRDefault="00AE245A" w:rsidP="00AE245A">
            <w:pPr>
              <w:autoSpaceDE/>
              <w:autoSpaceDN/>
              <w:rPr>
                <w:color w:val="000000"/>
              </w:rPr>
            </w:pPr>
            <w:r w:rsidRPr="00AE245A">
              <w:rPr>
                <w:color w:val="000000"/>
              </w:rPr>
              <w:t>Kinnisvara haldusameti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CCD6" w14:textId="77777777" w:rsidR="00AE245A" w:rsidRPr="00AE245A" w:rsidRDefault="00AE245A" w:rsidP="00AE245A">
            <w:pPr>
              <w:autoSpaceDE/>
              <w:autoSpaceDN/>
              <w:rPr>
                <w:color w:val="000000"/>
              </w:rPr>
            </w:pPr>
            <w:r w:rsidRPr="00AE245A">
              <w:rPr>
                <w:color w:val="000000"/>
              </w:rPr>
              <w:t>Kulud korrashoiule</w:t>
            </w:r>
          </w:p>
        </w:tc>
        <w:tc>
          <w:tcPr>
            <w:tcW w:w="1142" w:type="dxa"/>
            <w:tcBorders>
              <w:top w:val="nil"/>
              <w:left w:val="nil"/>
              <w:bottom w:val="single" w:sz="4" w:space="0" w:color="auto"/>
              <w:right w:val="single" w:sz="4" w:space="0" w:color="auto"/>
            </w:tcBorders>
            <w:shd w:val="clear" w:color="auto" w:fill="auto"/>
            <w:noWrap/>
            <w:vAlign w:val="center"/>
            <w:hideMark/>
          </w:tcPr>
          <w:p w14:paraId="31D3CCD7" w14:textId="77777777" w:rsidR="00AE245A" w:rsidRPr="00AE245A" w:rsidRDefault="00AE245A" w:rsidP="00AE245A">
            <w:pPr>
              <w:autoSpaceDE/>
              <w:autoSpaceDN/>
              <w:rPr>
                <w:color w:val="000000"/>
              </w:rPr>
            </w:pPr>
            <w:r w:rsidRPr="00AE245A">
              <w:rPr>
                <w:color w:val="000000"/>
              </w:rPr>
              <w:t xml:space="preserve"> Laidoneri Plats 5/5A  LV</w:t>
            </w:r>
          </w:p>
        </w:tc>
        <w:tc>
          <w:tcPr>
            <w:tcW w:w="2693" w:type="dxa"/>
            <w:tcBorders>
              <w:top w:val="nil"/>
              <w:left w:val="nil"/>
              <w:bottom w:val="single" w:sz="4" w:space="0" w:color="auto"/>
              <w:right w:val="single" w:sz="4" w:space="0" w:color="auto"/>
            </w:tcBorders>
            <w:shd w:val="clear" w:color="auto" w:fill="auto"/>
            <w:noWrap/>
            <w:vAlign w:val="center"/>
            <w:hideMark/>
          </w:tcPr>
          <w:p w14:paraId="31D3CCD8" w14:textId="77777777" w:rsidR="00AE245A" w:rsidRPr="00AE245A" w:rsidRDefault="00AE245A" w:rsidP="00AE245A">
            <w:pPr>
              <w:autoSpaceDE/>
              <w:autoSpaceDN/>
              <w:rPr>
                <w:color w:val="000000"/>
              </w:rPr>
            </w:pPr>
            <w:r w:rsidRPr="00AE245A">
              <w:rPr>
                <w:color w:val="000000"/>
              </w:rPr>
              <w:t xml:space="preserve">Majandusameti eelarvest </w:t>
            </w:r>
          </w:p>
        </w:tc>
        <w:tc>
          <w:tcPr>
            <w:tcW w:w="992" w:type="dxa"/>
            <w:tcBorders>
              <w:top w:val="nil"/>
              <w:left w:val="nil"/>
              <w:bottom w:val="single" w:sz="4" w:space="0" w:color="auto"/>
              <w:right w:val="single" w:sz="4" w:space="0" w:color="auto"/>
            </w:tcBorders>
            <w:shd w:val="clear" w:color="auto" w:fill="auto"/>
            <w:noWrap/>
            <w:vAlign w:val="center"/>
            <w:hideMark/>
          </w:tcPr>
          <w:p w14:paraId="31D3CCD9" w14:textId="77777777" w:rsidR="00AE245A" w:rsidRPr="00AE245A" w:rsidRDefault="00AE245A" w:rsidP="00AE245A">
            <w:pPr>
              <w:autoSpaceDE/>
              <w:autoSpaceDN/>
              <w:jc w:val="right"/>
              <w:rPr>
                <w:color w:val="000000"/>
              </w:rPr>
            </w:pPr>
            <w:r w:rsidRPr="00AE245A">
              <w:rPr>
                <w:color w:val="000000"/>
              </w:rPr>
              <w:t>1 394</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CDA" w14:textId="77777777" w:rsidR="00AE245A" w:rsidRPr="00AE245A" w:rsidRDefault="00AE245A" w:rsidP="00AE245A">
            <w:pPr>
              <w:autoSpaceDE/>
              <w:autoSpaceDN/>
              <w:jc w:val="right"/>
              <w:rPr>
                <w:color w:val="000000"/>
              </w:rPr>
            </w:pPr>
            <w:r w:rsidRPr="00AE245A">
              <w:rPr>
                <w:color w:val="000000"/>
              </w:rPr>
              <w:t>4 270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CDB"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CCDC" w14:textId="77777777" w:rsidR="00AE245A" w:rsidRPr="00AE245A" w:rsidRDefault="00AE245A" w:rsidP="00AE245A">
            <w:pPr>
              <w:autoSpaceDE/>
              <w:autoSpaceDN/>
              <w:jc w:val="right"/>
              <w:rPr>
                <w:color w:val="000000"/>
              </w:rPr>
            </w:pPr>
            <w:r w:rsidRPr="00AE245A">
              <w:rPr>
                <w:color w:val="000000"/>
              </w:rPr>
              <w:t>5 664</w:t>
            </w:r>
          </w:p>
        </w:tc>
      </w:tr>
      <w:tr w:rsidR="00AE245A" w:rsidRPr="00AE245A" w14:paraId="31D3CCEA"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CDE" w14:textId="77777777" w:rsidR="00AE245A" w:rsidRPr="00AE245A" w:rsidRDefault="00AE245A" w:rsidP="00AE245A">
            <w:pPr>
              <w:autoSpaceDE/>
              <w:autoSpaceDN/>
              <w:rPr>
                <w:color w:val="000000"/>
              </w:rPr>
            </w:pPr>
            <w:r w:rsidRPr="00AE245A">
              <w:rPr>
                <w:color w:val="000000"/>
              </w:rPr>
              <w:t>01</w:t>
            </w:r>
          </w:p>
        </w:tc>
        <w:tc>
          <w:tcPr>
            <w:tcW w:w="1701" w:type="dxa"/>
            <w:tcBorders>
              <w:top w:val="nil"/>
              <w:left w:val="nil"/>
              <w:bottom w:val="single" w:sz="4" w:space="0" w:color="auto"/>
              <w:right w:val="single" w:sz="4" w:space="0" w:color="auto"/>
            </w:tcBorders>
            <w:shd w:val="clear" w:color="auto" w:fill="auto"/>
            <w:noWrap/>
            <w:vAlign w:val="center"/>
            <w:hideMark/>
          </w:tcPr>
          <w:p w14:paraId="31D3CCDF" w14:textId="77777777" w:rsidR="00AE245A" w:rsidRPr="00AE245A" w:rsidRDefault="00AE245A" w:rsidP="00AE245A">
            <w:pPr>
              <w:autoSpaceDE/>
              <w:autoSpaceDN/>
              <w:rPr>
                <w:color w:val="000000"/>
              </w:rPr>
            </w:pPr>
            <w:r w:rsidRPr="00AE245A">
              <w:rPr>
                <w:color w:val="000000"/>
              </w:rPr>
              <w:t>01112-Valla- ja linnavalitsus</w:t>
            </w:r>
          </w:p>
        </w:tc>
        <w:tc>
          <w:tcPr>
            <w:tcW w:w="1275" w:type="dxa"/>
            <w:tcBorders>
              <w:top w:val="nil"/>
              <w:left w:val="nil"/>
              <w:bottom w:val="single" w:sz="4" w:space="0" w:color="auto"/>
              <w:right w:val="single" w:sz="4" w:space="0" w:color="auto"/>
            </w:tcBorders>
            <w:shd w:val="clear" w:color="auto" w:fill="auto"/>
            <w:noWrap/>
            <w:vAlign w:val="center"/>
            <w:hideMark/>
          </w:tcPr>
          <w:p w14:paraId="31D3CCE0"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CCE1"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CCE2" w14:textId="77777777" w:rsidR="00AE245A" w:rsidRPr="00AE245A" w:rsidRDefault="00AE245A" w:rsidP="00AE245A">
            <w:pPr>
              <w:autoSpaceDE/>
              <w:autoSpaceDN/>
              <w:rPr>
                <w:color w:val="000000"/>
              </w:rPr>
            </w:pPr>
            <w:r w:rsidRPr="00AE245A">
              <w:rPr>
                <w:color w:val="000000"/>
              </w:rPr>
              <w:t>Kinnisvara haldusameti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CCE3" w14:textId="77777777" w:rsidR="00AE245A" w:rsidRPr="00AE245A" w:rsidRDefault="00AE245A" w:rsidP="00AE245A">
            <w:pPr>
              <w:autoSpaceDE/>
              <w:autoSpaceDN/>
              <w:rPr>
                <w:color w:val="000000"/>
              </w:rPr>
            </w:pPr>
            <w:r w:rsidRPr="00AE245A">
              <w:rPr>
                <w:color w:val="000000"/>
              </w:rPr>
              <w:t>Kulud korrashoiule</w:t>
            </w:r>
          </w:p>
        </w:tc>
        <w:tc>
          <w:tcPr>
            <w:tcW w:w="1142" w:type="dxa"/>
            <w:tcBorders>
              <w:top w:val="nil"/>
              <w:left w:val="nil"/>
              <w:bottom w:val="single" w:sz="4" w:space="0" w:color="auto"/>
              <w:right w:val="single" w:sz="4" w:space="0" w:color="auto"/>
            </w:tcBorders>
            <w:shd w:val="clear" w:color="auto" w:fill="auto"/>
            <w:noWrap/>
            <w:vAlign w:val="center"/>
            <w:hideMark/>
          </w:tcPr>
          <w:p w14:paraId="31D3CCE4" w14:textId="77777777" w:rsidR="00AE245A" w:rsidRPr="00AE245A" w:rsidRDefault="00AE245A" w:rsidP="00AE245A">
            <w:pPr>
              <w:autoSpaceDE/>
              <w:autoSpaceDN/>
              <w:rPr>
                <w:color w:val="000000"/>
              </w:rPr>
            </w:pPr>
            <w:r w:rsidRPr="00AE245A">
              <w:rPr>
                <w:color w:val="000000"/>
              </w:rPr>
              <w:t xml:space="preserve"> Linnu 2 LV Raekoda</w:t>
            </w:r>
          </w:p>
        </w:tc>
        <w:tc>
          <w:tcPr>
            <w:tcW w:w="2693" w:type="dxa"/>
            <w:tcBorders>
              <w:top w:val="nil"/>
              <w:left w:val="nil"/>
              <w:bottom w:val="single" w:sz="4" w:space="0" w:color="auto"/>
              <w:right w:val="single" w:sz="4" w:space="0" w:color="auto"/>
            </w:tcBorders>
            <w:shd w:val="clear" w:color="auto" w:fill="auto"/>
            <w:noWrap/>
            <w:vAlign w:val="center"/>
            <w:hideMark/>
          </w:tcPr>
          <w:p w14:paraId="31D3CCE5" w14:textId="77777777" w:rsidR="00AE245A" w:rsidRPr="00AE245A" w:rsidRDefault="00AE245A" w:rsidP="00AE245A">
            <w:pPr>
              <w:autoSpaceDE/>
              <w:autoSpaceDN/>
              <w:rPr>
                <w:color w:val="000000"/>
              </w:rPr>
            </w:pPr>
            <w:r w:rsidRPr="00AE245A">
              <w:rPr>
                <w:color w:val="000000"/>
              </w:rPr>
              <w:t xml:space="preserve">Majandusameti eelarvest </w:t>
            </w:r>
          </w:p>
        </w:tc>
        <w:tc>
          <w:tcPr>
            <w:tcW w:w="992" w:type="dxa"/>
            <w:tcBorders>
              <w:top w:val="nil"/>
              <w:left w:val="nil"/>
              <w:bottom w:val="single" w:sz="4" w:space="0" w:color="auto"/>
              <w:right w:val="single" w:sz="4" w:space="0" w:color="auto"/>
            </w:tcBorders>
            <w:shd w:val="clear" w:color="auto" w:fill="auto"/>
            <w:noWrap/>
            <w:vAlign w:val="center"/>
            <w:hideMark/>
          </w:tcPr>
          <w:p w14:paraId="31D3CCE6" w14:textId="77777777" w:rsidR="00AE245A" w:rsidRPr="00AE245A" w:rsidRDefault="00AE245A" w:rsidP="00AE245A">
            <w:pPr>
              <w:autoSpaceDE/>
              <w:autoSpaceDN/>
              <w:jc w:val="right"/>
              <w:rPr>
                <w:color w:val="000000"/>
              </w:rPr>
            </w:pPr>
            <w:r w:rsidRPr="00AE245A">
              <w:rPr>
                <w:color w:val="000000"/>
              </w:rPr>
              <w:t>1 427</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CE7" w14:textId="77777777" w:rsidR="00AE245A" w:rsidRPr="00AE245A" w:rsidRDefault="00AE245A" w:rsidP="00AE245A">
            <w:pPr>
              <w:autoSpaceDE/>
              <w:autoSpaceDN/>
              <w:jc w:val="right"/>
              <w:rPr>
                <w:color w:val="000000"/>
              </w:rPr>
            </w:pPr>
            <w:r w:rsidRPr="00AE245A">
              <w:rPr>
                <w:color w:val="000000"/>
              </w:rPr>
              <w:t>6 625</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CE8"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CCE9" w14:textId="77777777" w:rsidR="00AE245A" w:rsidRPr="00AE245A" w:rsidRDefault="00AE245A" w:rsidP="00AE245A">
            <w:pPr>
              <w:autoSpaceDE/>
              <w:autoSpaceDN/>
              <w:jc w:val="right"/>
              <w:rPr>
                <w:color w:val="000000"/>
              </w:rPr>
            </w:pPr>
            <w:r w:rsidRPr="00AE245A">
              <w:rPr>
                <w:color w:val="000000"/>
              </w:rPr>
              <w:t>8 052</w:t>
            </w:r>
          </w:p>
        </w:tc>
      </w:tr>
      <w:tr w:rsidR="00AE245A" w:rsidRPr="00AE245A" w14:paraId="31D3CCF7"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CEB" w14:textId="77777777" w:rsidR="00AE245A" w:rsidRPr="00AE245A" w:rsidRDefault="00AE245A" w:rsidP="00AE245A">
            <w:pPr>
              <w:autoSpaceDE/>
              <w:autoSpaceDN/>
              <w:rPr>
                <w:color w:val="000000"/>
              </w:rPr>
            </w:pPr>
            <w:r w:rsidRPr="00AE245A">
              <w:rPr>
                <w:color w:val="000000"/>
              </w:rPr>
              <w:t>01</w:t>
            </w:r>
          </w:p>
        </w:tc>
        <w:tc>
          <w:tcPr>
            <w:tcW w:w="1701" w:type="dxa"/>
            <w:tcBorders>
              <w:top w:val="nil"/>
              <w:left w:val="nil"/>
              <w:bottom w:val="single" w:sz="4" w:space="0" w:color="auto"/>
              <w:right w:val="single" w:sz="4" w:space="0" w:color="auto"/>
            </w:tcBorders>
            <w:shd w:val="clear" w:color="auto" w:fill="auto"/>
            <w:noWrap/>
            <w:vAlign w:val="center"/>
            <w:hideMark/>
          </w:tcPr>
          <w:p w14:paraId="31D3CCEC" w14:textId="77777777" w:rsidR="00AE245A" w:rsidRPr="00AE245A" w:rsidRDefault="00AE245A" w:rsidP="00AE245A">
            <w:pPr>
              <w:autoSpaceDE/>
              <w:autoSpaceDN/>
              <w:rPr>
                <w:color w:val="000000"/>
              </w:rPr>
            </w:pPr>
            <w:r w:rsidRPr="00AE245A">
              <w:rPr>
                <w:color w:val="000000"/>
              </w:rPr>
              <w:t>01112-Valla- ja linnavalitsus</w:t>
            </w:r>
          </w:p>
        </w:tc>
        <w:tc>
          <w:tcPr>
            <w:tcW w:w="1275" w:type="dxa"/>
            <w:tcBorders>
              <w:top w:val="nil"/>
              <w:left w:val="nil"/>
              <w:bottom w:val="single" w:sz="4" w:space="0" w:color="auto"/>
              <w:right w:val="single" w:sz="4" w:space="0" w:color="auto"/>
            </w:tcBorders>
            <w:shd w:val="clear" w:color="auto" w:fill="auto"/>
            <w:noWrap/>
            <w:vAlign w:val="center"/>
            <w:hideMark/>
          </w:tcPr>
          <w:p w14:paraId="31D3CCED"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CCEE"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CCEF" w14:textId="77777777" w:rsidR="00AE245A" w:rsidRPr="00AE245A" w:rsidRDefault="00AE245A" w:rsidP="00AE245A">
            <w:pPr>
              <w:autoSpaceDE/>
              <w:autoSpaceDN/>
              <w:rPr>
                <w:color w:val="000000"/>
              </w:rPr>
            </w:pPr>
            <w:r w:rsidRPr="00AE245A">
              <w:rPr>
                <w:color w:val="000000"/>
              </w:rPr>
              <w:t>Kinnisvara haldusameti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CCF0" w14:textId="77777777" w:rsidR="00AE245A" w:rsidRPr="00AE245A" w:rsidRDefault="00AE245A" w:rsidP="00AE245A">
            <w:pPr>
              <w:autoSpaceDE/>
              <w:autoSpaceDN/>
              <w:rPr>
                <w:color w:val="000000"/>
              </w:rPr>
            </w:pPr>
            <w:r w:rsidRPr="00AE245A">
              <w:rPr>
                <w:color w:val="000000"/>
              </w:rPr>
              <w:t>Kulud korrashoiule</w:t>
            </w:r>
          </w:p>
        </w:tc>
        <w:tc>
          <w:tcPr>
            <w:tcW w:w="1142" w:type="dxa"/>
            <w:tcBorders>
              <w:top w:val="nil"/>
              <w:left w:val="nil"/>
              <w:bottom w:val="single" w:sz="4" w:space="0" w:color="auto"/>
              <w:right w:val="single" w:sz="4" w:space="0" w:color="auto"/>
            </w:tcBorders>
            <w:shd w:val="clear" w:color="auto" w:fill="auto"/>
            <w:noWrap/>
            <w:vAlign w:val="center"/>
            <w:hideMark/>
          </w:tcPr>
          <w:p w14:paraId="31D3CCF1" w14:textId="77777777" w:rsidR="00AE245A" w:rsidRPr="00AE245A" w:rsidRDefault="00AE245A" w:rsidP="00AE245A">
            <w:pPr>
              <w:autoSpaceDE/>
              <w:autoSpaceDN/>
              <w:rPr>
                <w:color w:val="000000"/>
              </w:rPr>
            </w:pPr>
            <w:r w:rsidRPr="00AE245A">
              <w:rPr>
                <w:color w:val="000000"/>
              </w:rPr>
              <w:t xml:space="preserve"> Linnu 4 ja 4a</w:t>
            </w:r>
          </w:p>
        </w:tc>
        <w:tc>
          <w:tcPr>
            <w:tcW w:w="2693" w:type="dxa"/>
            <w:tcBorders>
              <w:top w:val="nil"/>
              <w:left w:val="nil"/>
              <w:bottom w:val="single" w:sz="4" w:space="0" w:color="auto"/>
              <w:right w:val="single" w:sz="4" w:space="0" w:color="auto"/>
            </w:tcBorders>
            <w:shd w:val="clear" w:color="auto" w:fill="auto"/>
            <w:noWrap/>
            <w:vAlign w:val="center"/>
            <w:hideMark/>
          </w:tcPr>
          <w:p w14:paraId="31D3CCF2" w14:textId="77777777" w:rsidR="00AE245A" w:rsidRPr="00AE245A" w:rsidRDefault="00AE245A" w:rsidP="00AE245A">
            <w:pPr>
              <w:autoSpaceDE/>
              <w:autoSpaceDN/>
              <w:rPr>
                <w:color w:val="000000"/>
              </w:rPr>
            </w:pPr>
            <w:r w:rsidRPr="00AE245A">
              <w:rPr>
                <w:color w:val="000000"/>
              </w:rPr>
              <w:t xml:space="preserve">Majandusameti eelarvest </w:t>
            </w:r>
          </w:p>
        </w:tc>
        <w:tc>
          <w:tcPr>
            <w:tcW w:w="992" w:type="dxa"/>
            <w:tcBorders>
              <w:top w:val="nil"/>
              <w:left w:val="nil"/>
              <w:bottom w:val="single" w:sz="4" w:space="0" w:color="auto"/>
              <w:right w:val="single" w:sz="4" w:space="0" w:color="auto"/>
            </w:tcBorders>
            <w:shd w:val="clear" w:color="auto" w:fill="auto"/>
            <w:noWrap/>
            <w:vAlign w:val="center"/>
            <w:hideMark/>
          </w:tcPr>
          <w:p w14:paraId="31D3CCF3" w14:textId="77777777" w:rsidR="00AE245A" w:rsidRPr="00AE245A" w:rsidRDefault="00AE245A" w:rsidP="00AE245A">
            <w:pPr>
              <w:autoSpaceDE/>
              <w:autoSpaceDN/>
              <w:jc w:val="right"/>
              <w:rPr>
                <w:color w:val="000000"/>
              </w:rPr>
            </w:pPr>
            <w:r w:rsidRPr="00AE245A">
              <w:rPr>
                <w:color w:val="000000"/>
              </w:rPr>
              <w:t>912</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CF4" w14:textId="77777777" w:rsidR="00AE245A" w:rsidRPr="00AE245A" w:rsidRDefault="00AE245A" w:rsidP="00AE245A">
            <w:pPr>
              <w:autoSpaceDE/>
              <w:autoSpaceDN/>
              <w:jc w:val="right"/>
              <w:rPr>
                <w:color w:val="000000"/>
              </w:rPr>
            </w:pPr>
            <w:r w:rsidRPr="00AE245A">
              <w:rPr>
                <w:color w:val="000000"/>
              </w:rPr>
              <w:t>1 440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CF5"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CCF6" w14:textId="77777777" w:rsidR="00AE245A" w:rsidRPr="00AE245A" w:rsidRDefault="00AE245A" w:rsidP="00AE245A">
            <w:pPr>
              <w:autoSpaceDE/>
              <w:autoSpaceDN/>
              <w:jc w:val="right"/>
              <w:rPr>
                <w:color w:val="000000"/>
              </w:rPr>
            </w:pPr>
            <w:r w:rsidRPr="00AE245A">
              <w:rPr>
                <w:color w:val="000000"/>
              </w:rPr>
              <w:t>2 352</w:t>
            </w:r>
          </w:p>
        </w:tc>
      </w:tr>
      <w:tr w:rsidR="00AE245A" w:rsidRPr="00AE245A" w14:paraId="31D3CD04"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CF8" w14:textId="77777777" w:rsidR="00AE245A" w:rsidRPr="00AE245A" w:rsidRDefault="00AE245A" w:rsidP="00AE245A">
            <w:pPr>
              <w:autoSpaceDE/>
              <w:autoSpaceDN/>
              <w:rPr>
                <w:color w:val="000000"/>
              </w:rPr>
            </w:pPr>
            <w:r w:rsidRPr="00AE245A">
              <w:rPr>
                <w:color w:val="000000"/>
              </w:rPr>
              <w:t>01</w:t>
            </w:r>
          </w:p>
        </w:tc>
        <w:tc>
          <w:tcPr>
            <w:tcW w:w="1701" w:type="dxa"/>
            <w:tcBorders>
              <w:top w:val="nil"/>
              <w:left w:val="nil"/>
              <w:bottom w:val="single" w:sz="4" w:space="0" w:color="auto"/>
              <w:right w:val="single" w:sz="4" w:space="0" w:color="auto"/>
            </w:tcBorders>
            <w:shd w:val="clear" w:color="auto" w:fill="auto"/>
            <w:noWrap/>
            <w:vAlign w:val="center"/>
            <w:hideMark/>
          </w:tcPr>
          <w:p w14:paraId="31D3CCF9" w14:textId="77777777" w:rsidR="00AE245A" w:rsidRPr="00AE245A" w:rsidRDefault="00AE245A" w:rsidP="00AE245A">
            <w:pPr>
              <w:autoSpaceDE/>
              <w:autoSpaceDN/>
              <w:rPr>
                <w:color w:val="000000"/>
              </w:rPr>
            </w:pPr>
            <w:r w:rsidRPr="00AE245A">
              <w:rPr>
                <w:color w:val="000000"/>
              </w:rPr>
              <w:t>01112-Valla- ja linnavalitsus</w:t>
            </w:r>
          </w:p>
        </w:tc>
        <w:tc>
          <w:tcPr>
            <w:tcW w:w="1275" w:type="dxa"/>
            <w:tcBorders>
              <w:top w:val="nil"/>
              <w:left w:val="nil"/>
              <w:bottom w:val="single" w:sz="4" w:space="0" w:color="auto"/>
              <w:right w:val="single" w:sz="4" w:space="0" w:color="auto"/>
            </w:tcBorders>
            <w:shd w:val="clear" w:color="auto" w:fill="auto"/>
            <w:noWrap/>
            <w:vAlign w:val="center"/>
            <w:hideMark/>
          </w:tcPr>
          <w:p w14:paraId="31D3CCFA"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CCFB"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CCFC" w14:textId="77777777" w:rsidR="00AE245A" w:rsidRPr="00AE245A" w:rsidRDefault="00AE245A" w:rsidP="00AE245A">
            <w:pPr>
              <w:autoSpaceDE/>
              <w:autoSpaceDN/>
              <w:rPr>
                <w:color w:val="000000"/>
              </w:rPr>
            </w:pPr>
            <w:r w:rsidRPr="00AE245A">
              <w:rPr>
                <w:color w:val="000000"/>
              </w:rPr>
              <w:t>Kinnisvara haldusameti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CCFD" w14:textId="77777777" w:rsidR="00AE245A" w:rsidRPr="00AE245A" w:rsidRDefault="00AE245A" w:rsidP="00AE245A">
            <w:pPr>
              <w:autoSpaceDE/>
              <w:autoSpaceDN/>
              <w:rPr>
                <w:color w:val="000000"/>
              </w:rPr>
            </w:pPr>
            <w:r w:rsidRPr="00AE245A">
              <w:rPr>
                <w:color w:val="000000"/>
              </w:rPr>
              <w:t>Muud majandamiskulud</w:t>
            </w:r>
          </w:p>
        </w:tc>
        <w:tc>
          <w:tcPr>
            <w:tcW w:w="1142" w:type="dxa"/>
            <w:tcBorders>
              <w:top w:val="nil"/>
              <w:left w:val="nil"/>
              <w:bottom w:val="single" w:sz="4" w:space="0" w:color="auto"/>
              <w:right w:val="single" w:sz="4" w:space="0" w:color="auto"/>
            </w:tcBorders>
            <w:shd w:val="clear" w:color="auto" w:fill="auto"/>
            <w:noWrap/>
            <w:vAlign w:val="center"/>
            <w:hideMark/>
          </w:tcPr>
          <w:p w14:paraId="31D3CCFE" w14:textId="77777777" w:rsidR="00AE245A" w:rsidRPr="00AE245A" w:rsidRDefault="00AE245A" w:rsidP="00AE245A">
            <w:pPr>
              <w:autoSpaceDE/>
              <w:autoSpaceDN/>
              <w:rPr>
                <w:color w:val="000000"/>
              </w:rPr>
            </w:pPr>
            <w:r w:rsidRPr="00AE245A">
              <w:rPr>
                <w:color w:val="000000"/>
              </w:rPr>
              <w:t xml:space="preserve"> Laidoneri Plats 5/5A  LV</w:t>
            </w:r>
          </w:p>
        </w:tc>
        <w:tc>
          <w:tcPr>
            <w:tcW w:w="2693" w:type="dxa"/>
            <w:tcBorders>
              <w:top w:val="nil"/>
              <w:left w:val="nil"/>
              <w:bottom w:val="single" w:sz="4" w:space="0" w:color="auto"/>
              <w:right w:val="single" w:sz="4" w:space="0" w:color="auto"/>
            </w:tcBorders>
            <w:shd w:val="clear" w:color="auto" w:fill="auto"/>
            <w:noWrap/>
            <w:vAlign w:val="center"/>
            <w:hideMark/>
          </w:tcPr>
          <w:p w14:paraId="31D3CCFF"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CD00"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D01" w14:textId="77777777" w:rsidR="00AE245A" w:rsidRPr="00AE245A" w:rsidRDefault="00AE245A" w:rsidP="00AE245A">
            <w:pPr>
              <w:autoSpaceDE/>
              <w:autoSpaceDN/>
              <w:jc w:val="right"/>
              <w:rPr>
                <w:color w:val="000000"/>
              </w:rPr>
            </w:pPr>
            <w:r w:rsidRPr="00AE245A">
              <w:rPr>
                <w:color w:val="000000"/>
              </w:rPr>
              <w:t>800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D02"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CD03" w14:textId="77777777" w:rsidR="00AE245A" w:rsidRPr="00AE245A" w:rsidRDefault="00AE245A" w:rsidP="00AE245A">
            <w:pPr>
              <w:autoSpaceDE/>
              <w:autoSpaceDN/>
              <w:jc w:val="right"/>
              <w:rPr>
                <w:color w:val="000000"/>
              </w:rPr>
            </w:pPr>
            <w:r w:rsidRPr="00AE245A">
              <w:rPr>
                <w:color w:val="000000"/>
              </w:rPr>
              <w:t>800</w:t>
            </w:r>
          </w:p>
        </w:tc>
      </w:tr>
      <w:tr w:rsidR="00AE245A" w:rsidRPr="00AE245A" w14:paraId="31D3CD11"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D05" w14:textId="77777777" w:rsidR="00AE245A" w:rsidRPr="00AE245A" w:rsidRDefault="00AE245A" w:rsidP="00AE245A">
            <w:pPr>
              <w:autoSpaceDE/>
              <w:autoSpaceDN/>
              <w:rPr>
                <w:color w:val="000000"/>
              </w:rPr>
            </w:pPr>
            <w:r w:rsidRPr="00AE245A">
              <w:rPr>
                <w:color w:val="000000"/>
              </w:rPr>
              <w:t>01</w:t>
            </w:r>
          </w:p>
        </w:tc>
        <w:tc>
          <w:tcPr>
            <w:tcW w:w="1701" w:type="dxa"/>
            <w:tcBorders>
              <w:top w:val="nil"/>
              <w:left w:val="nil"/>
              <w:bottom w:val="single" w:sz="4" w:space="0" w:color="auto"/>
              <w:right w:val="single" w:sz="4" w:space="0" w:color="auto"/>
            </w:tcBorders>
            <w:shd w:val="clear" w:color="auto" w:fill="auto"/>
            <w:noWrap/>
            <w:vAlign w:val="center"/>
            <w:hideMark/>
          </w:tcPr>
          <w:p w14:paraId="31D3CD06" w14:textId="77777777" w:rsidR="00AE245A" w:rsidRPr="00AE245A" w:rsidRDefault="00AE245A" w:rsidP="00AE245A">
            <w:pPr>
              <w:autoSpaceDE/>
              <w:autoSpaceDN/>
              <w:rPr>
                <w:color w:val="000000"/>
              </w:rPr>
            </w:pPr>
            <w:r w:rsidRPr="00AE245A">
              <w:rPr>
                <w:color w:val="000000"/>
              </w:rPr>
              <w:t>01112-Valla- ja linnavalitsus</w:t>
            </w:r>
          </w:p>
        </w:tc>
        <w:tc>
          <w:tcPr>
            <w:tcW w:w="1275" w:type="dxa"/>
            <w:tcBorders>
              <w:top w:val="nil"/>
              <w:left w:val="nil"/>
              <w:bottom w:val="single" w:sz="4" w:space="0" w:color="auto"/>
              <w:right w:val="single" w:sz="4" w:space="0" w:color="auto"/>
            </w:tcBorders>
            <w:shd w:val="clear" w:color="auto" w:fill="auto"/>
            <w:noWrap/>
            <w:vAlign w:val="center"/>
            <w:hideMark/>
          </w:tcPr>
          <w:p w14:paraId="31D3CD07"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CD08"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CD09" w14:textId="77777777" w:rsidR="00AE245A" w:rsidRPr="00AE245A" w:rsidRDefault="00AE245A" w:rsidP="00AE245A">
            <w:pPr>
              <w:autoSpaceDE/>
              <w:autoSpaceDN/>
              <w:rPr>
                <w:color w:val="000000"/>
              </w:rPr>
            </w:pPr>
            <w:r w:rsidRPr="00AE245A">
              <w:rPr>
                <w:color w:val="000000"/>
              </w:rPr>
              <w:t>Kinnisvara haldusameti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CD0A" w14:textId="77777777" w:rsidR="00AE245A" w:rsidRPr="00AE245A" w:rsidRDefault="00AE245A" w:rsidP="00AE245A">
            <w:pPr>
              <w:autoSpaceDE/>
              <w:autoSpaceDN/>
              <w:rPr>
                <w:color w:val="000000"/>
              </w:rPr>
            </w:pPr>
            <w:r w:rsidRPr="00AE245A">
              <w:rPr>
                <w:color w:val="000000"/>
              </w:rPr>
              <w:t>Valve</w:t>
            </w:r>
          </w:p>
        </w:tc>
        <w:tc>
          <w:tcPr>
            <w:tcW w:w="1142" w:type="dxa"/>
            <w:tcBorders>
              <w:top w:val="nil"/>
              <w:left w:val="nil"/>
              <w:bottom w:val="single" w:sz="4" w:space="0" w:color="auto"/>
              <w:right w:val="single" w:sz="4" w:space="0" w:color="auto"/>
            </w:tcBorders>
            <w:shd w:val="clear" w:color="auto" w:fill="auto"/>
            <w:noWrap/>
            <w:vAlign w:val="center"/>
            <w:hideMark/>
          </w:tcPr>
          <w:p w14:paraId="31D3CD0B" w14:textId="77777777" w:rsidR="00AE245A" w:rsidRPr="00AE245A" w:rsidRDefault="00AE245A" w:rsidP="00AE245A">
            <w:pPr>
              <w:autoSpaceDE/>
              <w:autoSpaceDN/>
              <w:rPr>
                <w:color w:val="000000"/>
              </w:rPr>
            </w:pPr>
            <w:r w:rsidRPr="00AE245A">
              <w:rPr>
                <w:color w:val="000000"/>
              </w:rPr>
              <w:t xml:space="preserve"> Laidoneri Plats 5/5A  LV</w:t>
            </w:r>
          </w:p>
        </w:tc>
        <w:tc>
          <w:tcPr>
            <w:tcW w:w="2693" w:type="dxa"/>
            <w:tcBorders>
              <w:top w:val="nil"/>
              <w:left w:val="nil"/>
              <w:bottom w:val="single" w:sz="4" w:space="0" w:color="auto"/>
              <w:right w:val="single" w:sz="4" w:space="0" w:color="auto"/>
            </w:tcBorders>
            <w:shd w:val="clear" w:color="auto" w:fill="auto"/>
            <w:noWrap/>
            <w:vAlign w:val="center"/>
            <w:hideMark/>
          </w:tcPr>
          <w:p w14:paraId="31D3CD0C"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CD0D" w14:textId="77777777" w:rsidR="00AE245A" w:rsidRPr="00AE245A" w:rsidRDefault="00AE245A" w:rsidP="00AE245A">
            <w:pPr>
              <w:autoSpaceDE/>
              <w:autoSpaceDN/>
              <w:jc w:val="right"/>
              <w:rPr>
                <w:color w:val="000000"/>
              </w:rPr>
            </w:pPr>
            <w:r w:rsidRPr="00AE245A">
              <w:rPr>
                <w:color w:val="000000"/>
              </w:rPr>
              <w:t>384</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D0E" w14:textId="77777777" w:rsidR="00AE245A" w:rsidRPr="00AE245A" w:rsidRDefault="00AE245A" w:rsidP="00AE245A">
            <w:pPr>
              <w:autoSpaceDE/>
              <w:autoSpaceDN/>
              <w:jc w:val="right"/>
              <w:rPr>
                <w:color w:val="000000"/>
              </w:rPr>
            </w:pPr>
            <w:r w:rsidRPr="00AE245A">
              <w:rPr>
                <w:color w:val="000000"/>
              </w:rPr>
              <w:t>900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D0F"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CD10" w14:textId="77777777" w:rsidR="00AE245A" w:rsidRPr="00AE245A" w:rsidRDefault="00AE245A" w:rsidP="00AE245A">
            <w:pPr>
              <w:autoSpaceDE/>
              <w:autoSpaceDN/>
              <w:jc w:val="right"/>
              <w:rPr>
                <w:color w:val="000000"/>
              </w:rPr>
            </w:pPr>
            <w:r w:rsidRPr="00AE245A">
              <w:rPr>
                <w:color w:val="000000"/>
              </w:rPr>
              <w:t>1 284</w:t>
            </w:r>
          </w:p>
        </w:tc>
      </w:tr>
      <w:tr w:rsidR="00AE245A" w:rsidRPr="00AE245A" w14:paraId="31D3CD1E"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D12" w14:textId="77777777" w:rsidR="00AE245A" w:rsidRPr="00AE245A" w:rsidRDefault="00AE245A" w:rsidP="00AE245A">
            <w:pPr>
              <w:autoSpaceDE/>
              <w:autoSpaceDN/>
              <w:rPr>
                <w:color w:val="000000"/>
              </w:rPr>
            </w:pPr>
            <w:r w:rsidRPr="00AE245A">
              <w:rPr>
                <w:color w:val="000000"/>
              </w:rPr>
              <w:t>01</w:t>
            </w:r>
          </w:p>
        </w:tc>
        <w:tc>
          <w:tcPr>
            <w:tcW w:w="1701" w:type="dxa"/>
            <w:tcBorders>
              <w:top w:val="nil"/>
              <w:left w:val="nil"/>
              <w:bottom w:val="single" w:sz="4" w:space="0" w:color="auto"/>
              <w:right w:val="single" w:sz="4" w:space="0" w:color="auto"/>
            </w:tcBorders>
            <w:shd w:val="clear" w:color="auto" w:fill="auto"/>
            <w:noWrap/>
            <w:vAlign w:val="center"/>
            <w:hideMark/>
          </w:tcPr>
          <w:p w14:paraId="31D3CD13" w14:textId="77777777" w:rsidR="00AE245A" w:rsidRPr="00AE245A" w:rsidRDefault="00AE245A" w:rsidP="00AE245A">
            <w:pPr>
              <w:autoSpaceDE/>
              <w:autoSpaceDN/>
              <w:rPr>
                <w:color w:val="000000"/>
              </w:rPr>
            </w:pPr>
            <w:r w:rsidRPr="00AE245A">
              <w:rPr>
                <w:color w:val="000000"/>
              </w:rPr>
              <w:t>01112-Valla- ja linnavalitsus</w:t>
            </w:r>
          </w:p>
        </w:tc>
        <w:tc>
          <w:tcPr>
            <w:tcW w:w="1275" w:type="dxa"/>
            <w:tcBorders>
              <w:top w:val="nil"/>
              <w:left w:val="nil"/>
              <w:bottom w:val="single" w:sz="4" w:space="0" w:color="auto"/>
              <w:right w:val="single" w:sz="4" w:space="0" w:color="auto"/>
            </w:tcBorders>
            <w:shd w:val="clear" w:color="auto" w:fill="auto"/>
            <w:noWrap/>
            <w:vAlign w:val="center"/>
            <w:hideMark/>
          </w:tcPr>
          <w:p w14:paraId="31D3CD14"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CD15"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CD16" w14:textId="77777777" w:rsidR="00AE245A" w:rsidRPr="00AE245A" w:rsidRDefault="00AE245A" w:rsidP="00AE245A">
            <w:pPr>
              <w:autoSpaceDE/>
              <w:autoSpaceDN/>
              <w:rPr>
                <w:color w:val="000000"/>
              </w:rPr>
            </w:pPr>
            <w:r w:rsidRPr="00AE245A">
              <w:rPr>
                <w:color w:val="000000"/>
              </w:rPr>
              <w:t>Kinnisvara haldusameti elamumajanduse spetsialist</w:t>
            </w:r>
          </w:p>
        </w:tc>
        <w:tc>
          <w:tcPr>
            <w:tcW w:w="2356" w:type="dxa"/>
            <w:tcBorders>
              <w:top w:val="nil"/>
              <w:left w:val="nil"/>
              <w:bottom w:val="single" w:sz="4" w:space="0" w:color="auto"/>
              <w:right w:val="single" w:sz="4" w:space="0" w:color="auto"/>
            </w:tcBorders>
            <w:shd w:val="clear" w:color="auto" w:fill="auto"/>
            <w:noWrap/>
            <w:vAlign w:val="center"/>
            <w:hideMark/>
          </w:tcPr>
          <w:p w14:paraId="31D3CD17" w14:textId="77777777" w:rsidR="00AE245A" w:rsidRPr="00AE245A" w:rsidRDefault="00AE245A" w:rsidP="00AE245A">
            <w:pPr>
              <w:autoSpaceDE/>
              <w:autoSpaceDN/>
              <w:rPr>
                <w:color w:val="000000"/>
              </w:rPr>
            </w:pPr>
            <w:r w:rsidRPr="00AE245A">
              <w:rPr>
                <w:color w:val="000000"/>
              </w:rPr>
              <w:t>Kulud korrashoiule</w:t>
            </w:r>
          </w:p>
        </w:tc>
        <w:tc>
          <w:tcPr>
            <w:tcW w:w="1142" w:type="dxa"/>
            <w:tcBorders>
              <w:top w:val="nil"/>
              <w:left w:val="nil"/>
              <w:bottom w:val="single" w:sz="4" w:space="0" w:color="auto"/>
              <w:right w:val="single" w:sz="4" w:space="0" w:color="auto"/>
            </w:tcBorders>
            <w:shd w:val="clear" w:color="auto" w:fill="auto"/>
            <w:noWrap/>
            <w:vAlign w:val="center"/>
            <w:hideMark/>
          </w:tcPr>
          <w:p w14:paraId="31D3CD18" w14:textId="77777777" w:rsidR="00AE245A" w:rsidRPr="00AE245A" w:rsidRDefault="00AE245A" w:rsidP="00AE245A">
            <w:pPr>
              <w:autoSpaceDE/>
              <w:autoSpaceDN/>
              <w:rPr>
                <w:color w:val="000000"/>
              </w:rPr>
            </w:pPr>
            <w:r w:rsidRPr="00AE245A">
              <w:rPr>
                <w:color w:val="000000"/>
              </w:rPr>
              <w:t xml:space="preserve"> Vabaduse plats 6</w:t>
            </w:r>
          </w:p>
        </w:tc>
        <w:tc>
          <w:tcPr>
            <w:tcW w:w="2693" w:type="dxa"/>
            <w:tcBorders>
              <w:top w:val="nil"/>
              <w:left w:val="nil"/>
              <w:bottom w:val="single" w:sz="4" w:space="0" w:color="auto"/>
              <w:right w:val="single" w:sz="4" w:space="0" w:color="auto"/>
            </w:tcBorders>
            <w:shd w:val="clear" w:color="auto" w:fill="auto"/>
            <w:noWrap/>
            <w:vAlign w:val="center"/>
            <w:hideMark/>
          </w:tcPr>
          <w:p w14:paraId="31D3CD19" w14:textId="77777777" w:rsidR="00AE245A" w:rsidRPr="00AE245A" w:rsidRDefault="00AE245A" w:rsidP="00AE245A">
            <w:pPr>
              <w:autoSpaceDE/>
              <w:autoSpaceDN/>
              <w:rPr>
                <w:color w:val="000000"/>
              </w:rPr>
            </w:pPr>
            <w:r w:rsidRPr="00AE245A">
              <w:rPr>
                <w:color w:val="000000"/>
              </w:rPr>
              <w:t xml:space="preserve">Majandusameti eelarvest </w:t>
            </w:r>
          </w:p>
        </w:tc>
        <w:tc>
          <w:tcPr>
            <w:tcW w:w="992" w:type="dxa"/>
            <w:tcBorders>
              <w:top w:val="nil"/>
              <w:left w:val="nil"/>
              <w:bottom w:val="single" w:sz="4" w:space="0" w:color="auto"/>
              <w:right w:val="single" w:sz="4" w:space="0" w:color="auto"/>
            </w:tcBorders>
            <w:shd w:val="clear" w:color="auto" w:fill="auto"/>
            <w:noWrap/>
            <w:vAlign w:val="center"/>
            <w:hideMark/>
          </w:tcPr>
          <w:p w14:paraId="31D3CD1A" w14:textId="77777777" w:rsidR="00AE245A" w:rsidRPr="00AE245A" w:rsidRDefault="00AE245A" w:rsidP="00AE245A">
            <w:pPr>
              <w:autoSpaceDE/>
              <w:autoSpaceDN/>
              <w:jc w:val="right"/>
              <w:rPr>
                <w:color w:val="000000"/>
              </w:rPr>
            </w:pPr>
            <w:r w:rsidRPr="00AE245A">
              <w:rPr>
                <w:color w:val="000000"/>
              </w:rPr>
              <w:t>1 394</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D1B" w14:textId="77777777" w:rsidR="00AE245A" w:rsidRPr="00AE245A" w:rsidRDefault="00AE245A" w:rsidP="00AE245A">
            <w:pPr>
              <w:autoSpaceDE/>
              <w:autoSpaceDN/>
              <w:jc w:val="right"/>
              <w:rPr>
                <w:color w:val="000000"/>
              </w:rPr>
            </w:pPr>
            <w:r w:rsidRPr="00AE245A">
              <w:rPr>
                <w:color w:val="000000"/>
              </w:rPr>
              <w:t>5 793</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D1C"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CD1D" w14:textId="77777777" w:rsidR="00AE245A" w:rsidRPr="00AE245A" w:rsidRDefault="00AE245A" w:rsidP="00AE245A">
            <w:pPr>
              <w:autoSpaceDE/>
              <w:autoSpaceDN/>
              <w:jc w:val="right"/>
              <w:rPr>
                <w:color w:val="000000"/>
              </w:rPr>
            </w:pPr>
            <w:r w:rsidRPr="00AE245A">
              <w:rPr>
                <w:color w:val="000000"/>
              </w:rPr>
              <w:t>7 187</w:t>
            </w:r>
          </w:p>
        </w:tc>
      </w:tr>
      <w:tr w:rsidR="00AE245A" w:rsidRPr="00AE245A" w14:paraId="31D3CD2B"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D1F" w14:textId="77777777" w:rsidR="00AE245A" w:rsidRPr="00AE245A" w:rsidRDefault="00AE245A" w:rsidP="00AE245A">
            <w:pPr>
              <w:autoSpaceDE/>
              <w:autoSpaceDN/>
              <w:rPr>
                <w:color w:val="000000"/>
              </w:rPr>
            </w:pPr>
            <w:r w:rsidRPr="00AE245A">
              <w:rPr>
                <w:color w:val="000000"/>
              </w:rPr>
              <w:t>01</w:t>
            </w:r>
          </w:p>
        </w:tc>
        <w:tc>
          <w:tcPr>
            <w:tcW w:w="1701" w:type="dxa"/>
            <w:tcBorders>
              <w:top w:val="nil"/>
              <w:left w:val="nil"/>
              <w:bottom w:val="single" w:sz="4" w:space="0" w:color="auto"/>
              <w:right w:val="single" w:sz="4" w:space="0" w:color="auto"/>
            </w:tcBorders>
            <w:shd w:val="clear" w:color="auto" w:fill="auto"/>
            <w:noWrap/>
            <w:vAlign w:val="center"/>
            <w:hideMark/>
          </w:tcPr>
          <w:p w14:paraId="31D3CD20" w14:textId="77777777" w:rsidR="00AE245A" w:rsidRPr="00AE245A" w:rsidRDefault="00AE245A" w:rsidP="00AE245A">
            <w:pPr>
              <w:autoSpaceDE/>
              <w:autoSpaceDN/>
              <w:rPr>
                <w:color w:val="000000"/>
              </w:rPr>
            </w:pPr>
            <w:r w:rsidRPr="00AE245A">
              <w:rPr>
                <w:color w:val="000000"/>
              </w:rPr>
              <w:t>01112-Valla- ja linnavalitsus</w:t>
            </w:r>
          </w:p>
        </w:tc>
        <w:tc>
          <w:tcPr>
            <w:tcW w:w="1275" w:type="dxa"/>
            <w:tcBorders>
              <w:top w:val="nil"/>
              <w:left w:val="nil"/>
              <w:bottom w:val="single" w:sz="4" w:space="0" w:color="auto"/>
              <w:right w:val="single" w:sz="4" w:space="0" w:color="auto"/>
            </w:tcBorders>
            <w:shd w:val="clear" w:color="auto" w:fill="auto"/>
            <w:noWrap/>
            <w:vAlign w:val="center"/>
            <w:hideMark/>
          </w:tcPr>
          <w:p w14:paraId="31D3CD21"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CD22" w14:textId="77777777" w:rsidR="00AE245A" w:rsidRPr="00AE245A" w:rsidRDefault="00AE245A" w:rsidP="00AE245A">
            <w:pPr>
              <w:autoSpaceDE/>
              <w:autoSpaceDN/>
              <w:rPr>
                <w:color w:val="000000"/>
              </w:rPr>
            </w:pPr>
            <w:r w:rsidRPr="00AE245A">
              <w:rPr>
                <w:color w:val="000000"/>
              </w:rPr>
              <w:t>5514</w:t>
            </w:r>
          </w:p>
        </w:tc>
        <w:tc>
          <w:tcPr>
            <w:tcW w:w="1329" w:type="dxa"/>
            <w:tcBorders>
              <w:top w:val="nil"/>
              <w:left w:val="nil"/>
              <w:bottom w:val="single" w:sz="4" w:space="0" w:color="auto"/>
              <w:right w:val="single" w:sz="4" w:space="0" w:color="auto"/>
            </w:tcBorders>
            <w:shd w:val="clear" w:color="auto" w:fill="auto"/>
            <w:noWrap/>
            <w:vAlign w:val="center"/>
            <w:hideMark/>
          </w:tcPr>
          <w:p w14:paraId="31D3CD23" w14:textId="77777777" w:rsidR="00AE245A" w:rsidRPr="00AE245A" w:rsidRDefault="00AE245A" w:rsidP="00AE245A">
            <w:pPr>
              <w:autoSpaceDE/>
              <w:autoSpaceDN/>
              <w:rPr>
                <w:color w:val="000000"/>
              </w:rPr>
            </w:pPr>
            <w:r w:rsidRPr="00AE245A">
              <w:rPr>
                <w:color w:val="000000"/>
              </w:rPr>
              <w:t>Infotehnoloo</w:t>
            </w:r>
            <w:r w:rsidR="000119E5">
              <w:rPr>
                <w:color w:val="000000"/>
              </w:rPr>
              <w:t>-</w:t>
            </w:r>
            <w:r w:rsidRPr="00AE245A">
              <w:rPr>
                <w:color w:val="000000"/>
              </w:rPr>
              <w:t>gia arendus</w:t>
            </w:r>
            <w:r w:rsidR="000119E5">
              <w:rPr>
                <w:color w:val="000000"/>
              </w:rPr>
              <w:t>-</w:t>
            </w:r>
            <w:r w:rsidRPr="00AE245A">
              <w:rPr>
                <w:color w:val="000000"/>
              </w:rPr>
              <w:t>spetsialist</w:t>
            </w:r>
          </w:p>
        </w:tc>
        <w:tc>
          <w:tcPr>
            <w:tcW w:w="2356" w:type="dxa"/>
            <w:tcBorders>
              <w:top w:val="nil"/>
              <w:left w:val="nil"/>
              <w:bottom w:val="single" w:sz="4" w:space="0" w:color="auto"/>
              <w:right w:val="single" w:sz="4" w:space="0" w:color="auto"/>
            </w:tcBorders>
            <w:shd w:val="clear" w:color="auto" w:fill="auto"/>
            <w:noWrap/>
            <w:vAlign w:val="center"/>
            <w:hideMark/>
          </w:tcPr>
          <w:p w14:paraId="31D3CD24" w14:textId="77777777" w:rsidR="00AE245A" w:rsidRPr="00AE245A" w:rsidRDefault="00AE245A" w:rsidP="00AE245A">
            <w:pPr>
              <w:autoSpaceDE/>
              <w:autoSpaceDN/>
              <w:rPr>
                <w:color w:val="000000"/>
              </w:rPr>
            </w:pPr>
            <w:r w:rsidRPr="00AE245A">
              <w:rPr>
                <w:color w:val="000000"/>
              </w:rPr>
              <w:t>IT haldusslepingud</w:t>
            </w:r>
          </w:p>
        </w:tc>
        <w:tc>
          <w:tcPr>
            <w:tcW w:w="1142" w:type="dxa"/>
            <w:tcBorders>
              <w:top w:val="nil"/>
              <w:left w:val="nil"/>
              <w:bottom w:val="single" w:sz="4" w:space="0" w:color="auto"/>
              <w:right w:val="single" w:sz="4" w:space="0" w:color="auto"/>
            </w:tcBorders>
            <w:shd w:val="clear" w:color="auto" w:fill="auto"/>
            <w:noWrap/>
            <w:vAlign w:val="center"/>
            <w:hideMark/>
          </w:tcPr>
          <w:p w14:paraId="31D3CD25"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CD26" w14:textId="77777777" w:rsidR="00AE245A" w:rsidRPr="00AE245A" w:rsidRDefault="00AE245A" w:rsidP="00AE245A">
            <w:pPr>
              <w:autoSpaceDE/>
              <w:autoSpaceDN/>
              <w:rPr>
                <w:color w:val="000000"/>
              </w:rPr>
            </w:pPr>
            <w:r w:rsidRPr="00AE245A">
              <w:rPr>
                <w:color w:val="000000"/>
              </w:rPr>
              <w:t>Kinnisvaraametilt Fredi KOV arendusteks</w:t>
            </w:r>
          </w:p>
        </w:tc>
        <w:tc>
          <w:tcPr>
            <w:tcW w:w="992" w:type="dxa"/>
            <w:tcBorders>
              <w:top w:val="nil"/>
              <w:left w:val="nil"/>
              <w:bottom w:val="single" w:sz="4" w:space="0" w:color="auto"/>
              <w:right w:val="single" w:sz="4" w:space="0" w:color="auto"/>
            </w:tcBorders>
            <w:shd w:val="clear" w:color="auto" w:fill="auto"/>
            <w:noWrap/>
            <w:vAlign w:val="center"/>
            <w:hideMark/>
          </w:tcPr>
          <w:p w14:paraId="31D3CD27" w14:textId="77777777" w:rsidR="00AE245A" w:rsidRPr="00AE245A" w:rsidRDefault="00AE245A" w:rsidP="00AE245A">
            <w:pPr>
              <w:autoSpaceDE/>
              <w:autoSpaceDN/>
              <w:jc w:val="right"/>
              <w:rPr>
                <w:color w:val="000000"/>
              </w:rPr>
            </w:pPr>
            <w:r w:rsidRPr="00AE245A">
              <w:rPr>
                <w:color w:val="000000"/>
              </w:rPr>
              <w:t>37 765</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D28" w14:textId="77777777" w:rsidR="00AE245A" w:rsidRPr="00AE245A" w:rsidRDefault="00AE245A" w:rsidP="00AE245A">
            <w:pPr>
              <w:autoSpaceDE/>
              <w:autoSpaceDN/>
              <w:jc w:val="right"/>
              <w:rPr>
                <w:color w:val="000000"/>
              </w:rPr>
            </w:pPr>
            <w:r w:rsidRPr="00AE245A">
              <w:rPr>
                <w:color w:val="000000"/>
              </w:rPr>
              <w:t>3 000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D29"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CD2A" w14:textId="77777777" w:rsidR="00AE245A" w:rsidRPr="00AE245A" w:rsidRDefault="00AE245A" w:rsidP="00AE245A">
            <w:pPr>
              <w:autoSpaceDE/>
              <w:autoSpaceDN/>
              <w:jc w:val="right"/>
              <w:rPr>
                <w:color w:val="000000"/>
              </w:rPr>
            </w:pPr>
            <w:r w:rsidRPr="00AE245A">
              <w:rPr>
                <w:color w:val="000000"/>
              </w:rPr>
              <w:t>40 765</w:t>
            </w:r>
          </w:p>
        </w:tc>
      </w:tr>
      <w:tr w:rsidR="00AE245A" w:rsidRPr="00AE245A" w14:paraId="31D3CD38"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D2C" w14:textId="77777777" w:rsidR="00AE245A" w:rsidRPr="00AE245A" w:rsidRDefault="00AE245A" w:rsidP="00AE245A">
            <w:pPr>
              <w:autoSpaceDE/>
              <w:autoSpaceDN/>
              <w:rPr>
                <w:color w:val="000000"/>
              </w:rPr>
            </w:pPr>
            <w:r w:rsidRPr="00AE245A">
              <w:rPr>
                <w:color w:val="000000"/>
              </w:rPr>
              <w:lastRenderedPageBreak/>
              <w:t>01</w:t>
            </w:r>
          </w:p>
        </w:tc>
        <w:tc>
          <w:tcPr>
            <w:tcW w:w="1701" w:type="dxa"/>
            <w:tcBorders>
              <w:top w:val="nil"/>
              <w:left w:val="nil"/>
              <w:bottom w:val="single" w:sz="4" w:space="0" w:color="auto"/>
              <w:right w:val="single" w:sz="4" w:space="0" w:color="auto"/>
            </w:tcBorders>
            <w:shd w:val="clear" w:color="auto" w:fill="auto"/>
            <w:noWrap/>
            <w:vAlign w:val="center"/>
            <w:hideMark/>
          </w:tcPr>
          <w:p w14:paraId="31D3CD2D" w14:textId="77777777" w:rsidR="00AE245A" w:rsidRPr="00AE245A" w:rsidRDefault="00AE245A" w:rsidP="00AE245A">
            <w:pPr>
              <w:autoSpaceDE/>
              <w:autoSpaceDN/>
              <w:rPr>
                <w:color w:val="000000"/>
              </w:rPr>
            </w:pPr>
            <w:r w:rsidRPr="00AE245A">
              <w:rPr>
                <w:color w:val="000000"/>
              </w:rPr>
              <w:t>01600-Muud üldised valitsussektori teenused</w:t>
            </w:r>
          </w:p>
        </w:tc>
        <w:tc>
          <w:tcPr>
            <w:tcW w:w="1275" w:type="dxa"/>
            <w:tcBorders>
              <w:top w:val="nil"/>
              <w:left w:val="nil"/>
              <w:bottom w:val="single" w:sz="4" w:space="0" w:color="auto"/>
              <w:right w:val="single" w:sz="4" w:space="0" w:color="auto"/>
            </w:tcBorders>
            <w:shd w:val="clear" w:color="auto" w:fill="auto"/>
            <w:noWrap/>
            <w:vAlign w:val="center"/>
            <w:hideMark/>
          </w:tcPr>
          <w:p w14:paraId="31D3CD2E"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CD2F" w14:textId="77777777" w:rsidR="00AE245A" w:rsidRPr="00AE245A" w:rsidRDefault="00AE245A" w:rsidP="00AE245A">
            <w:pPr>
              <w:autoSpaceDE/>
              <w:autoSpaceDN/>
              <w:rPr>
                <w:color w:val="000000"/>
              </w:rPr>
            </w:pPr>
            <w:r w:rsidRPr="00AE245A">
              <w:rPr>
                <w:color w:val="000000"/>
              </w:rPr>
              <w:t>5500</w:t>
            </w:r>
          </w:p>
        </w:tc>
        <w:tc>
          <w:tcPr>
            <w:tcW w:w="1329" w:type="dxa"/>
            <w:tcBorders>
              <w:top w:val="nil"/>
              <w:left w:val="nil"/>
              <w:bottom w:val="single" w:sz="4" w:space="0" w:color="auto"/>
              <w:right w:val="single" w:sz="4" w:space="0" w:color="auto"/>
            </w:tcBorders>
            <w:shd w:val="clear" w:color="auto" w:fill="auto"/>
            <w:noWrap/>
            <w:vAlign w:val="center"/>
            <w:hideMark/>
          </w:tcPr>
          <w:p w14:paraId="31D3CD30" w14:textId="77777777" w:rsidR="00AE245A" w:rsidRPr="00AE245A" w:rsidRDefault="00AE245A" w:rsidP="00AE245A">
            <w:pPr>
              <w:autoSpaceDE/>
              <w:autoSpaceDN/>
              <w:rPr>
                <w:color w:val="000000"/>
              </w:rPr>
            </w:pPr>
            <w:r w:rsidRPr="00AE245A">
              <w:rPr>
                <w:color w:val="000000"/>
              </w:rPr>
              <w:t>Linnapea</w:t>
            </w:r>
          </w:p>
        </w:tc>
        <w:tc>
          <w:tcPr>
            <w:tcW w:w="2356" w:type="dxa"/>
            <w:tcBorders>
              <w:top w:val="nil"/>
              <w:left w:val="nil"/>
              <w:bottom w:val="single" w:sz="4" w:space="0" w:color="auto"/>
              <w:right w:val="single" w:sz="4" w:space="0" w:color="auto"/>
            </w:tcBorders>
            <w:shd w:val="clear" w:color="auto" w:fill="auto"/>
            <w:noWrap/>
            <w:vAlign w:val="center"/>
            <w:hideMark/>
          </w:tcPr>
          <w:p w14:paraId="31D3CD31" w14:textId="77777777" w:rsidR="00AE245A" w:rsidRPr="00AE245A" w:rsidRDefault="00AE245A" w:rsidP="00AE245A">
            <w:pPr>
              <w:autoSpaceDE/>
              <w:autoSpaceDN/>
              <w:rPr>
                <w:color w:val="000000"/>
              </w:rPr>
            </w:pPr>
            <w:r w:rsidRPr="00AE245A">
              <w:rPr>
                <w:color w:val="000000"/>
              </w:rPr>
              <w:t>Arengukava koostamine, menetlemine</w:t>
            </w:r>
          </w:p>
        </w:tc>
        <w:tc>
          <w:tcPr>
            <w:tcW w:w="1142" w:type="dxa"/>
            <w:tcBorders>
              <w:top w:val="nil"/>
              <w:left w:val="nil"/>
              <w:bottom w:val="single" w:sz="4" w:space="0" w:color="auto"/>
              <w:right w:val="single" w:sz="4" w:space="0" w:color="auto"/>
            </w:tcBorders>
            <w:shd w:val="clear" w:color="auto" w:fill="auto"/>
            <w:noWrap/>
            <w:vAlign w:val="center"/>
            <w:hideMark/>
          </w:tcPr>
          <w:p w14:paraId="31D3CD32"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CD33" w14:textId="77777777" w:rsidR="00AE245A" w:rsidRPr="00AE245A" w:rsidRDefault="00AE245A" w:rsidP="00AE245A">
            <w:pPr>
              <w:autoSpaceDE/>
              <w:autoSpaceDN/>
              <w:rPr>
                <w:color w:val="000000"/>
              </w:rPr>
            </w:pPr>
            <w:r w:rsidRPr="00AE245A">
              <w:rPr>
                <w:color w:val="000000"/>
              </w:rPr>
              <w:t>Sihtraha VOL-lt</w:t>
            </w:r>
            <w:r w:rsidR="000119E5">
              <w:rPr>
                <w:color w:val="000000"/>
              </w:rPr>
              <w:t xml:space="preserve"> maakonna arengukava koostamiseks</w:t>
            </w:r>
          </w:p>
        </w:tc>
        <w:tc>
          <w:tcPr>
            <w:tcW w:w="992" w:type="dxa"/>
            <w:tcBorders>
              <w:top w:val="nil"/>
              <w:left w:val="nil"/>
              <w:bottom w:val="single" w:sz="4" w:space="0" w:color="auto"/>
              <w:right w:val="single" w:sz="4" w:space="0" w:color="auto"/>
            </w:tcBorders>
            <w:shd w:val="clear" w:color="auto" w:fill="auto"/>
            <w:noWrap/>
            <w:vAlign w:val="center"/>
            <w:hideMark/>
          </w:tcPr>
          <w:p w14:paraId="31D3CD34" w14:textId="77777777" w:rsidR="00AE245A" w:rsidRPr="00AE245A" w:rsidRDefault="00AE245A" w:rsidP="00AE245A">
            <w:pPr>
              <w:autoSpaceDE/>
              <w:autoSpaceDN/>
              <w:jc w:val="right"/>
              <w:rPr>
                <w:color w:val="000000"/>
              </w:rPr>
            </w:pPr>
            <w:r w:rsidRPr="00AE245A">
              <w:rPr>
                <w:color w:val="000000"/>
              </w:rPr>
              <w:t>896</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D35" w14:textId="77777777" w:rsidR="00AE245A" w:rsidRPr="00AE245A" w:rsidRDefault="00AE245A" w:rsidP="00AE245A">
            <w:pPr>
              <w:autoSpaceDE/>
              <w:autoSpaceDN/>
              <w:jc w:val="right"/>
              <w:rPr>
                <w:color w:val="000000"/>
              </w:rPr>
            </w:pPr>
            <w:r w:rsidRPr="00AE245A">
              <w:rPr>
                <w:color w:val="000000"/>
              </w:rPr>
              <w:t>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D36" w14:textId="77777777" w:rsidR="00AE245A" w:rsidRPr="00AE245A" w:rsidRDefault="00AE245A" w:rsidP="00AE245A">
            <w:pPr>
              <w:autoSpaceDE/>
              <w:autoSpaceDN/>
              <w:jc w:val="right"/>
              <w:rPr>
                <w:color w:val="000000"/>
              </w:rPr>
            </w:pPr>
            <w:r w:rsidRPr="00AE245A">
              <w:rPr>
                <w:color w:val="000000"/>
              </w:rPr>
              <w:t>8 000</w:t>
            </w:r>
          </w:p>
        </w:tc>
        <w:tc>
          <w:tcPr>
            <w:tcW w:w="1134" w:type="dxa"/>
            <w:tcBorders>
              <w:top w:val="nil"/>
              <w:left w:val="nil"/>
              <w:bottom w:val="single" w:sz="4" w:space="0" w:color="auto"/>
              <w:right w:val="single" w:sz="4" w:space="0" w:color="auto"/>
            </w:tcBorders>
            <w:shd w:val="clear" w:color="auto" w:fill="auto"/>
            <w:noWrap/>
            <w:vAlign w:val="center"/>
            <w:hideMark/>
          </w:tcPr>
          <w:p w14:paraId="31D3CD37" w14:textId="77777777" w:rsidR="00AE245A" w:rsidRPr="00AE245A" w:rsidRDefault="00AE245A" w:rsidP="00AE245A">
            <w:pPr>
              <w:autoSpaceDE/>
              <w:autoSpaceDN/>
              <w:jc w:val="right"/>
              <w:rPr>
                <w:color w:val="000000"/>
              </w:rPr>
            </w:pPr>
            <w:r w:rsidRPr="00AE245A">
              <w:rPr>
                <w:color w:val="000000"/>
              </w:rPr>
              <w:t>8 896</w:t>
            </w:r>
          </w:p>
        </w:tc>
      </w:tr>
      <w:tr w:rsidR="00151B76" w:rsidRPr="00AE245A" w14:paraId="479399CB" w14:textId="77777777" w:rsidTr="00942C21">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tcPr>
          <w:p w14:paraId="75471DA4" w14:textId="353DC136" w:rsidR="00151B76" w:rsidRPr="00AE245A" w:rsidRDefault="00151B76" w:rsidP="00942C21">
            <w:pPr>
              <w:autoSpaceDE/>
              <w:autoSpaceDN/>
              <w:jc w:val="center"/>
              <w:rPr>
                <w:color w:val="000000"/>
              </w:rPr>
            </w:pPr>
            <w:r w:rsidRPr="007A207D">
              <w:t>01</w:t>
            </w:r>
          </w:p>
        </w:tc>
        <w:tc>
          <w:tcPr>
            <w:tcW w:w="1701" w:type="dxa"/>
            <w:tcBorders>
              <w:top w:val="nil"/>
              <w:left w:val="nil"/>
              <w:bottom w:val="single" w:sz="4" w:space="0" w:color="auto"/>
              <w:right w:val="single" w:sz="4" w:space="0" w:color="auto"/>
            </w:tcBorders>
            <w:shd w:val="clear" w:color="auto" w:fill="auto"/>
            <w:noWrap/>
            <w:vAlign w:val="center"/>
          </w:tcPr>
          <w:p w14:paraId="444907A7" w14:textId="61D247F9" w:rsidR="00151B76" w:rsidRPr="00AE245A" w:rsidRDefault="00151B76" w:rsidP="00942C21">
            <w:pPr>
              <w:autoSpaceDE/>
              <w:autoSpaceDN/>
              <w:rPr>
                <w:color w:val="000000"/>
              </w:rPr>
            </w:pPr>
            <w:r w:rsidRPr="00151B76">
              <w:t>01114-Kohaliku omavalitsuse üksuse reservfond</w:t>
            </w:r>
          </w:p>
        </w:tc>
        <w:tc>
          <w:tcPr>
            <w:tcW w:w="1275" w:type="dxa"/>
            <w:tcBorders>
              <w:top w:val="nil"/>
              <w:left w:val="nil"/>
              <w:bottom w:val="single" w:sz="4" w:space="0" w:color="auto"/>
              <w:right w:val="single" w:sz="4" w:space="0" w:color="auto"/>
            </w:tcBorders>
            <w:shd w:val="clear" w:color="auto" w:fill="auto"/>
            <w:noWrap/>
            <w:vAlign w:val="center"/>
          </w:tcPr>
          <w:p w14:paraId="40B75AE0" w14:textId="5B7E28C0" w:rsidR="00151B76" w:rsidRDefault="00942C21" w:rsidP="00942C21">
            <w:pPr>
              <w:autoSpaceDE/>
              <w:autoSpaceDN/>
              <w:rPr>
                <w:color w:val="000000"/>
              </w:rPr>
            </w:pPr>
            <w:r w:rsidRPr="00942C21">
              <w:t>60-Muud tegevuskulud</w:t>
            </w:r>
          </w:p>
        </w:tc>
        <w:tc>
          <w:tcPr>
            <w:tcW w:w="565" w:type="dxa"/>
            <w:tcBorders>
              <w:top w:val="nil"/>
              <w:left w:val="nil"/>
              <w:bottom w:val="single" w:sz="4" w:space="0" w:color="auto"/>
              <w:right w:val="single" w:sz="4" w:space="0" w:color="auto"/>
            </w:tcBorders>
            <w:shd w:val="clear" w:color="auto" w:fill="auto"/>
            <w:noWrap/>
            <w:vAlign w:val="center"/>
          </w:tcPr>
          <w:p w14:paraId="5526089C" w14:textId="7999C735" w:rsidR="00151B76" w:rsidRPr="00AE245A" w:rsidRDefault="00942C21" w:rsidP="00942C21">
            <w:pPr>
              <w:autoSpaceDE/>
              <w:autoSpaceDN/>
              <w:rPr>
                <w:color w:val="000000"/>
              </w:rPr>
            </w:pPr>
            <w:r>
              <w:t>6080</w:t>
            </w:r>
          </w:p>
        </w:tc>
        <w:tc>
          <w:tcPr>
            <w:tcW w:w="1329" w:type="dxa"/>
            <w:tcBorders>
              <w:top w:val="nil"/>
              <w:left w:val="nil"/>
              <w:bottom w:val="single" w:sz="4" w:space="0" w:color="auto"/>
              <w:right w:val="single" w:sz="4" w:space="0" w:color="auto"/>
            </w:tcBorders>
            <w:shd w:val="clear" w:color="auto" w:fill="auto"/>
            <w:noWrap/>
            <w:vAlign w:val="center"/>
          </w:tcPr>
          <w:p w14:paraId="2F251C38" w14:textId="4ADC8F47" w:rsidR="00151B76" w:rsidRPr="00AE245A" w:rsidRDefault="00151B76" w:rsidP="00942C21">
            <w:pPr>
              <w:autoSpaceDE/>
              <w:autoSpaceDN/>
              <w:rPr>
                <w:color w:val="000000"/>
              </w:rPr>
            </w:pPr>
            <w:r w:rsidRPr="007A207D">
              <w:t>Linna</w:t>
            </w:r>
            <w:r w:rsidR="00942C21">
              <w:t>valitsus</w:t>
            </w:r>
          </w:p>
        </w:tc>
        <w:tc>
          <w:tcPr>
            <w:tcW w:w="2356" w:type="dxa"/>
            <w:tcBorders>
              <w:top w:val="nil"/>
              <w:left w:val="nil"/>
              <w:bottom w:val="single" w:sz="4" w:space="0" w:color="auto"/>
              <w:right w:val="single" w:sz="4" w:space="0" w:color="auto"/>
            </w:tcBorders>
            <w:shd w:val="clear" w:color="auto" w:fill="auto"/>
            <w:noWrap/>
            <w:vAlign w:val="center"/>
          </w:tcPr>
          <w:p w14:paraId="3DB85820" w14:textId="31377581" w:rsidR="00151B76" w:rsidRPr="00AE245A" w:rsidRDefault="00942C21" w:rsidP="00942C21">
            <w:pPr>
              <w:autoSpaceDE/>
              <w:autoSpaceDN/>
              <w:rPr>
                <w:color w:val="000000"/>
              </w:rPr>
            </w:pPr>
            <w:r>
              <w:t>Reservfond</w:t>
            </w:r>
          </w:p>
        </w:tc>
        <w:tc>
          <w:tcPr>
            <w:tcW w:w="1142" w:type="dxa"/>
            <w:tcBorders>
              <w:top w:val="nil"/>
              <w:left w:val="nil"/>
              <w:bottom w:val="single" w:sz="4" w:space="0" w:color="auto"/>
              <w:right w:val="single" w:sz="4" w:space="0" w:color="auto"/>
            </w:tcBorders>
            <w:shd w:val="clear" w:color="auto" w:fill="auto"/>
            <w:noWrap/>
            <w:vAlign w:val="center"/>
          </w:tcPr>
          <w:p w14:paraId="64199DE9" w14:textId="20574CDD" w:rsidR="00151B76" w:rsidRPr="00AE245A" w:rsidRDefault="00151B76" w:rsidP="00942C21">
            <w:pPr>
              <w:autoSpaceDE/>
              <w:autoSpaceDN/>
              <w:rPr>
                <w:color w:val="000000"/>
              </w:rPr>
            </w:pPr>
          </w:p>
        </w:tc>
        <w:tc>
          <w:tcPr>
            <w:tcW w:w="2693" w:type="dxa"/>
            <w:tcBorders>
              <w:top w:val="nil"/>
              <w:left w:val="nil"/>
              <w:bottom w:val="single" w:sz="4" w:space="0" w:color="auto"/>
              <w:right w:val="single" w:sz="4" w:space="0" w:color="auto"/>
            </w:tcBorders>
            <w:shd w:val="clear" w:color="auto" w:fill="auto"/>
            <w:noWrap/>
            <w:vAlign w:val="center"/>
          </w:tcPr>
          <w:p w14:paraId="45CBEF20" w14:textId="4C0A6D58" w:rsidR="00151B76" w:rsidRPr="00AE245A" w:rsidRDefault="00942C21" w:rsidP="00942C21">
            <w:pPr>
              <w:autoSpaceDE/>
              <w:autoSpaceDN/>
              <w:rPr>
                <w:color w:val="000000"/>
              </w:rPr>
            </w:pPr>
            <w:r>
              <w:t>Tõstetud Pärimusmuusika aida katuse renoveerimiseks</w:t>
            </w:r>
          </w:p>
        </w:tc>
        <w:tc>
          <w:tcPr>
            <w:tcW w:w="992" w:type="dxa"/>
            <w:tcBorders>
              <w:top w:val="nil"/>
              <w:left w:val="nil"/>
              <w:bottom w:val="single" w:sz="4" w:space="0" w:color="auto"/>
              <w:right w:val="single" w:sz="4" w:space="0" w:color="auto"/>
            </w:tcBorders>
            <w:shd w:val="clear" w:color="auto" w:fill="auto"/>
            <w:noWrap/>
            <w:vAlign w:val="center"/>
          </w:tcPr>
          <w:p w14:paraId="3BA185A7" w14:textId="3FF459C1" w:rsidR="00151B76" w:rsidRPr="00AE245A" w:rsidRDefault="00942C21" w:rsidP="00942C21">
            <w:pPr>
              <w:autoSpaceDE/>
              <w:autoSpaceDN/>
              <w:jc w:val="right"/>
              <w:rPr>
                <w:color w:val="000000"/>
              </w:rPr>
            </w:pPr>
            <w:r>
              <w:t>184 854</w:t>
            </w:r>
          </w:p>
        </w:tc>
        <w:tc>
          <w:tcPr>
            <w:tcW w:w="993" w:type="dxa"/>
            <w:tcBorders>
              <w:top w:val="nil"/>
              <w:left w:val="nil"/>
              <w:bottom w:val="single" w:sz="4" w:space="0" w:color="auto"/>
              <w:right w:val="single" w:sz="4" w:space="0" w:color="auto"/>
            </w:tcBorders>
            <w:shd w:val="clear" w:color="auto" w:fill="FFF2CC" w:themeFill="accent4" w:themeFillTint="33"/>
            <w:noWrap/>
            <w:vAlign w:val="center"/>
          </w:tcPr>
          <w:p w14:paraId="3E912824" w14:textId="07FB6745" w:rsidR="00151B76" w:rsidRPr="00AE245A" w:rsidRDefault="00942C21" w:rsidP="00942C21">
            <w:pPr>
              <w:autoSpaceDE/>
              <w:autoSpaceDN/>
              <w:jc w:val="right"/>
              <w:rPr>
                <w:color w:val="000000"/>
              </w:rPr>
            </w:pPr>
            <w:r>
              <w:t>-10 000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tcPr>
          <w:p w14:paraId="61BDCA10" w14:textId="161D8AAA" w:rsidR="00151B76" w:rsidRPr="00AE245A" w:rsidRDefault="00942C21" w:rsidP="00942C21">
            <w:pPr>
              <w:autoSpaceDE/>
              <w:autoSpaceDN/>
              <w:jc w:val="right"/>
              <w:rPr>
                <w:color w:val="000000"/>
              </w:rPr>
            </w:pPr>
            <w:r>
              <w:t>0</w:t>
            </w:r>
          </w:p>
        </w:tc>
        <w:tc>
          <w:tcPr>
            <w:tcW w:w="1134" w:type="dxa"/>
            <w:tcBorders>
              <w:top w:val="nil"/>
              <w:left w:val="nil"/>
              <w:bottom w:val="single" w:sz="4" w:space="0" w:color="auto"/>
              <w:right w:val="single" w:sz="4" w:space="0" w:color="auto"/>
            </w:tcBorders>
            <w:shd w:val="clear" w:color="auto" w:fill="auto"/>
            <w:noWrap/>
            <w:vAlign w:val="center"/>
          </w:tcPr>
          <w:p w14:paraId="48FDB19C" w14:textId="3B64AD40" w:rsidR="00151B76" w:rsidRPr="00AE245A" w:rsidRDefault="00942C21" w:rsidP="00942C21">
            <w:pPr>
              <w:autoSpaceDE/>
              <w:autoSpaceDN/>
              <w:jc w:val="right"/>
              <w:rPr>
                <w:color w:val="000000"/>
              </w:rPr>
            </w:pPr>
            <w:r>
              <w:t>174 854</w:t>
            </w:r>
          </w:p>
        </w:tc>
      </w:tr>
      <w:tr w:rsidR="00AE245A" w:rsidRPr="00357469" w14:paraId="31D3CD44" w14:textId="77777777" w:rsidTr="00357469">
        <w:trPr>
          <w:cantSplit/>
          <w:trHeight w:val="300"/>
        </w:trPr>
        <w:tc>
          <w:tcPr>
            <w:tcW w:w="2127" w:type="dxa"/>
            <w:gridSpan w:val="2"/>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31D3CD39" w14:textId="77777777" w:rsidR="00AE245A" w:rsidRPr="00357469" w:rsidRDefault="00AE245A" w:rsidP="00AE245A">
            <w:pPr>
              <w:autoSpaceDE/>
              <w:autoSpaceDN/>
              <w:rPr>
                <w:b/>
                <w:color w:val="000000"/>
              </w:rPr>
            </w:pPr>
            <w:r w:rsidRPr="00357469">
              <w:rPr>
                <w:b/>
                <w:color w:val="000000"/>
              </w:rPr>
              <w:t>01 kokku</w:t>
            </w:r>
          </w:p>
        </w:tc>
        <w:tc>
          <w:tcPr>
            <w:tcW w:w="1275" w:type="dxa"/>
            <w:tcBorders>
              <w:top w:val="nil"/>
              <w:left w:val="nil"/>
              <w:bottom w:val="single" w:sz="4" w:space="0" w:color="auto"/>
              <w:right w:val="single" w:sz="4" w:space="0" w:color="auto"/>
            </w:tcBorders>
            <w:shd w:val="clear" w:color="auto" w:fill="DEEAF6" w:themeFill="accent1" w:themeFillTint="33"/>
            <w:noWrap/>
            <w:vAlign w:val="center"/>
            <w:hideMark/>
          </w:tcPr>
          <w:p w14:paraId="31D3CD3A" w14:textId="77777777" w:rsidR="00AE245A" w:rsidRPr="00357469" w:rsidRDefault="00AE245A" w:rsidP="00AE245A">
            <w:pPr>
              <w:autoSpaceDE/>
              <w:autoSpaceDN/>
              <w:rPr>
                <w:b/>
                <w:color w:val="000000"/>
              </w:rPr>
            </w:pPr>
            <w:r w:rsidRPr="00357469">
              <w:rPr>
                <w:b/>
                <w:color w:val="000000"/>
              </w:rPr>
              <w:t> </w:t>
            </w:r>
          </w:p>
        </w:tc>
        <w:tc>
          <w:tcPr>
            <w:tcW w:w="565" w:type="dxa"/>
            <w:tcBorders>
              <w:top w:val="nil"/>
              <w:left w:val="nil"/>
              <w:bottom w:val="single" w:sz="4" w:space="0" w:color="auto"/>
              <w:right w:val="single" w:sz="4" w:space="0" w:color="auto"/>
            </w:tcBorders>
            <w:shd w:val="clear" w:color="auto" w:fill="DEEAF6" w:themeFill="accent1" w:themeFillTint="33"/>
            <w:noWrap/>
            <w:vAlign w:val="center"/>
            <w:hideMark/>
          </w:tcPr>
          <w:p w14:paraId="31D3CD3B" w14:textId="77777777" w:rsidR="00AE245A" w:rsidRPr="00357469" w:rsidRDefault="00AE245A" w:rsidP="00AE245A">
            <w:pPr>
              <w:autoSpaceDE/>
              <w:autoSpaceDN/>
              <w:rPr>
                <w:b/>
                <w:color w:val="000000"/>
              </w:rPr>
            </w:pPr>
            <w:r w:rsidRPr="00357469">
              <w:rPr>
                <w:b/>
                <w:color w:val="000000"/>
              </w:rPr>
              <w:t> </w:t>
            </w:r>
          </w:p>
        </w:tc>
        <w:tc>
          <w:tcPr>
            <w:tcW w:w="1329" w:type="dxa"/>
            <w:tcBorders>
              <w:top w:val="nil"/>
              <w:left w:val="nil"/>
              <w:bottom w:val="single" w:sz="4" w:space="0" w:color="auto"/>
              <w:right w:val="single" w:sz="4" w:space="0" w:color="auto"/>
            </w:tcBorders>
            <w:shd w:val="clear" w:color="auto" w:fill="DEEAF6" w:themeFill="accent1" w:themeFillTint="33"/>
            <w:noWrap/>
            <w:vAlign w:val="center"/>
            <w:hideMark/>
          </w:tcPr>
          <w:p w14:paraId="31D3CD3C" w14:textId="77777777" w:rsidR="00AE245A" w:rsidRPr="00357469" w:rsidRDefault="00AE245A" w:rsidP="00AE245A">
            <w:pPr>
              <w:autoSpaceDE/>
              <w:autoSpaceDN/>
              <w:rPr>
                <w:b/>
                <w:color w:val="000000"/>
              </w:rPr>
            </w:pPr>
            <w:r w:rsidRPr="00357469">
              <w:rPr>
                <w:b/>
                <w:color w:val="000000"/>
              </w:rPr>
              <w:t> </w:t>
            </w:r>
          </w:p>
        </w:tc>
        <w:tc>
          <w:tcPr>
            <w:tcW w:w="2356" w:type="dxa"/>
            <w:tcBorders>
              <w:top w:val="nil"/>
              <w:left w:val="nil"/>
              <w:bottom w:val="single" w:sz="4" w:space="0" w:color="auto"/>
              <w:right w:val="single" w:sz="4" w:space="0" w:color="auto"/>
            </w:tcBorders>
            <w:shd w:val="clear" w:color="auto" w:fill="DEEAF6" w:themeFill="accent1" w:themeFillTint="33"/>
            <w:noWrap/>
            <w:vAlign w:val="center"/>
            <w:hideMark/>
          </w:tcPr>
          <w:p w14:paraId="31D3CD3D" w14:textId="77777777" w:rsidR="00AE245A" w:rsidRPr="00357469" w:rsidRDefault="00AE245A" w:rsidP="00AE245A">
            <w:pPr>
              <w:autoSpaceDE/>
              <w:autoSpaceDN/>
              <w:rPr>
                <w:b/>
                <w:color w:val="000000"/>
              </w:rPr>
            </w:pPr>
            <w:r w:rsidRPr="00357469">
              <w:rPr>
                <w:b/>
                <w:color w:val="000000"/>
              </w:rPr>
              <w:t> </w:t>
            </w:r>
          </w:p>
        </w:tc>
        <w:tc>
          <w:tcPr>
            <w:tcW w:w="1142" w:type="dxa"/>
            <w:tcBorders>
              <w:top w:val="nil"/>
              <w:left w:val="nil"/>
              <w:bottom w:val="single" w:sz="4" w:space="0" w:color="auto"/>
              <w:right w:val="single" w:sz="4" w:space="0" w:color="auto"/>
            </w:tcBorders>
            <w:shd w:val="clear" w:color="auto" w:fill="DEEAF6" w:themeFill="accent1" w:themeFillTint="33"/>
            <w:noWrap/>
            <w:vAlign w:val="center"/>
            <w:hideMark/>
          </w:tcPr>
          <w:p w14:paraId="31D3CD3E" w14:textId="77777777" w:rsidR="00AE245A" w:rsidRPr="00357469" w:rsidRDefault="00AE245A" w:rsidP="00AE245A">
            <w:pPr>
              <w:autoSpaceDE/>
              <w:autoSpaceDN/>
              <w:rPr>
                <w:b/>
                <w:color w:val="000000"/>
              </w:rPr>
            </w:pPr>
            <w:r w:rsidRPr="00357469">
              <w:rPr>
                <w:b/>
                <w:color w:val="000000"/>
              </w:rPr>
              <w:t> </w:t>
            </w:r>
          </w:p>
        </w:tc>
        <w:tc>
          <w:tcPr>
            <w:tcW w:w="2693" w:type="dxa"/>
            <w:tcBorders>
              <w:top w:val="nil"/>
              <w:left w:val="nil"/>
              <w:bottom w:val="single" w:sz="4" w:space="0" w:color="auto"/>
              <w:right w:val="single" w:sz="4" w:space="0" w:color="auto"/>
            </w:tcBorders>
            <w:shd w:val="clear" w:color="auto" w:fill="DEEAF6" w:themeFill="accent1" w:themeFillTint="33"/>
            <w:noWrap/>
            <w:vAlign w:val="center"/>
            <w:hideMark/>
          </w:tcPr>
          <w:p w14:paraId="31D3CD3F" w14:textId="77777777" w:rsidR="00AE245A" w:rsidRPr="00357469" w:rsidRDefault="00AE245A" w:rsidP="00AE245A">
            <w:pPr>
              <w:autoSpaceDE/>
              <w:autoSpaceDN/>
              <w:rPr>
                <w:b/>
                <w:color w:val="000000"/>
              </w:rPr>
            </w:pPr>
            <w:r w:rsidRPr="00357469">
              <w:rPr>
                <w:b/>
                <w:color w:val="000000"/>
              </w:rPr>
              <w:t> </w:t>
            </w:r>
          </w:p>
        </w:tc>
        <w:tc>
          <w:tcPr>
            <w:tcW w:w="992" w:type="dxa"/>
            <w:tcBorders>
              <w:top w:val="nil"/>
              <w:left w:val="nil"/>
              <w:bottom w:val="single" w:sz="4" w:space="0" w:color="auto"/>
              <w:right w:val="single" w:sz="4" w:space="0" w:color="auto"/>
            </w:tcBorders>
            <w:shd w:val="clear" w:color="auto" w:fill="DEEAF6" w:themeFill="accent1" w:themeFillTint="33"/>
            <w:noWrap/>
            <w:vAlign w:val="center"/>
            <w:hideMark/>
          </w:tcPr>
          <w:p w14:paraId="31D3CD40" w14:textId="77777777" w:rsidR="00AE245A" w:rsidRPr="00357469" w:rsidRDefault="00AE245A" w:rsidP="00AE245A">
            <w:pPr>
              <w:autoSpaceDE/>
              <w:autoSpaceDN/>
              <w:jc w:val="right"/>
              <w:rPr>
                <w:b/>
                <w:color w:val="000000"/>
              </w:rPr>
            </w:pPr>
          </w:p>
        </w:tc>
        <w:tc>
          <w:tcPr>
            <w:tcW w:w="993" w:type="dxa"/>
            <w:tcBorders>
              <w:top w:val="nil"/>
              <w:left w:val="nil"/>
              <w:bottom w:val="single" w:sz="4" w:space="0" w:color="auto"/>
              <w:right w:val="single" w:sz="4" w:space="0" w:color="auto"/>
            </w:tcBorders>
            <w:shd w:val="clear" w:color="auto" w:fill="DEEAF6" w:themeFill="accent1" w:themeFillTint="33"/>
            <w:noWrap/>
            <w:vAlign w:val="center"/>
            <w:hideMark/>
          </w:tcPr>
          <w:p w14:paraId="31D3CD41" w14:textId="48C03D8D" w:rsidR="00AE245A" w:rsidRPr="00357469" w:rsidRDefault="00942C21" w:rsidP="00AE245A">
            <w:pPr>
              <w:autoSpaceDE/>
              <w:autoSpaceDN/>
              <w:jc w:val="right"/>
              <w:rPr>
                <w:b/>
                <w:color w:val="000000"/>
              </w:rPr>
            </w:pPr>
            <w:r>
              <w:rPr>
                <w:b/>
                <w:color w:val="000000"/>
              </w:rPr>
              <w:t>33</w:t>
            </w:r>
            <w:r w:rsidR="00AE245A" w:rsidRPr="00357469">
              <w:rPr>
                <w:b/>
                <w:color w:val="000000"/>
              </w:rPr>
              <w:t xml:space="preserve"> 668</w:t>
            </w:r>
          </w:p>
        </w:tc>
        <w:tc>
          <w:tcPr>
            <w:tcW w:w="992" w:type="dxa"/>
            <w:tcBorders>
              <w:top w:val="nil"/>
              <w:left w:val="nil"/>
              <w:bottom w:val="single" w:sz="4" w:space="0" w:color="auto"/>
              <w:right w:val="single" w:sz="4" w:space="0" w:color="auto"/>
            </w:tcBorders>
            <w:shd w:val="clear" w:color="auto" w:fill="DEEAF6" w:themeFill="accent1" w:themeFillTint="33"/>
            <w:noWrap/>
            <w:vAlign w:val="center"/>
            <w:hideMark/>
          </w:tcPr>
          <w:p w14:paraId="31D3CD42" w14:textId="77777777" w:rsidR="00AE245A" w:rsidRPr="00357469" w:rsidRDefault="00AE245A" w:rsidP="00AE245A">
            <w:pPr>
              <w:autoSpaceDE/>
              <w:autoSpaceDN/>
              <w:jc w:val="right"/>
              <w:rPr>
                <w:b/>
                <w:color w:val="000000"/>
              </w:rPr>
            </w:pPr>
            <w:r w:rsidRPr="00357469">
              <w:rPr>
                <w:b/>
                <w:color w:val="000000"/>
              </w:rPr>
              <w:t>9 135</w:t>
            </w:r>
          </w:p>
        </w:tc>
        <w:tc>
          <w:tcPr>
            <w:tcW w:w="1134" w:type="dxa"/>
            <w:tcBorders>
              <w:top w:val="nil"/>
              <w:left w:val="nil"/>
              <w:bottom w:val="single" w:sz="4" w:space="0" w:color="auto"/>
              <w:right w:val="single" w:sz="4" w:space="0" w:color="auto"/>
            </w:tcBorders>
            <w:shd w:val="clear" w:color="auto" w:fill="DEEAF6" w:themeFill="accent1" w:themeFillTint="33"/>
            <w:noWrap/>
            <w:vAlign w:val="center"/>
            <w:hideMark/>
          </w:tcPr>
          <w:p w14:paraId="31D3CD43" w14:textId="77777777" w:rsidR="00AE245A" w:rsidRPr="00357469" w:rsidRDefault="00AE245A" w:rsidP="00AE245A">
            <w:pPr>
              <w:autoSpaceDE/>
              <w:autoSpaceDN/>
              <w:jc w:val="right"/>
              <w:rPr>
                <w:b/>
                <w:color w:val="000000"/>
              </w:rPr>
            </w:pPr>
          </w:p>
        </w:tc>
      </w:tr>
      <w:tr w:rsidR="00AE245A" w:rsidRPr="00AE245A" w14:paraId="31D3CD51"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D45" w14:textId="77777777" w:rsidR="00AE245A" w:rsidRPr="00AE245A" w:rsidRDefault="00AE245A" w:rsidP="00AE245A">
            <w:pPr>
              <w:autoSpaceDE/>
              <w:autoSpaceDN/>
              <w:rPr>
                <w:color w:val="000000"/>
              </w:rPr>
            </w:pPr>
            <w:r w:rsidRPr="00AE245A">
              <w:rPr>
                <w:color w:val="000000"/>
              </w:rPr>
              <w:t>04</w:t>
            </w:r>
          </w:p>
        </w:tc>
        <w:tc>
          <w:tcPr>
            <w:tcW w:w="1701" w:type="dxa"/>
            <w:tcBorders>
              <w:top w:val="nil"/>
              <w:left w:val="nil"/>
              <w:bottom w:val="single" w:sz="4" w:space="0" w:color="auto"/>
              <w:right w:val="single" w:sz="4" w:space="0" w:color="auto"/>
            </w:tcBorders>
            <w:shd w:val="clear" w:color="auto" w:fill="auto"/>
            <w:noWrap/>
            <w:vAlign w:val="center"/>
            <w:hideMark/>
          </w:tcPr>
          <w:p w14:paraId="31D3CD46" w14:textId="77777777" w:rsidR="00AE245A" w:rsidRPr="00AE245A" w:rsidRDefault="00AE245A" w:rsidP="00AE245A">
            <w:pPr>
              <w:autoSpaceDE/>
              <w:autoSpaceDN/>
              <w:rPr>
                <w:color w:val="000000"/>
              </w:rPr>
            </w:pPr>
            <w:r w:rsidRPr="00AE245A">
              <w:rPr>
                <w:color w:val="000000"/>
              </w:rPr>
              <w:t>04730-Turism</w:t>
            </w:r>
          </w:p>
        </w:tc>
        <w:tc>
          <w:tcPr>
            <w:tcW w:w="1275" w:type="dxa"/>
            <w:tcBorders>
              <w:top w:val="nil"/>
              <w:left w:val="nil"/>
              <w:bottom w:val="single" w:sz="4" w:space="0" w:color="auto"/>
              <w:right w:val="single" w:sz="4" w:space="0" w:color="auto"/>
            </w:tcBorders>
            <w:shd w:val="clear" w:color="auto" w:fill="auto"/>
            <w:noWrap/>
            <w:vAlign w:val="center"/>
            <w:hideMark/>
          </w:tcPr>
          <w:p w14:paraId="31D3CD47"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CD48" w14:textId="77777777" w:rsidR="00AE245A" w:rsidRPr="00AE245A" w:rsidRDefault="00AE245A" w:rsidP="00AE245A">
            <w:pPr>
              <w:autoSpaceDE/>
              <w:autoSpaceDN/>
              <w:rPr>
                <w:color w:val="000000"/>
              </w:rPr>
            </w:pPr>
            <w:r w:rsidRPr="00AE245A">
              <w:rPr>
                <w:color w:val="000000"/>
              </w:rPr>
              <w:t>5525</w:t>
            </w:r>
          </w:p>
        </w:tc>
        <w:tc>
          <w:tcPr>
            <w:tcW w:w="1329" w:type="dxa"/>
            <w:tcBorders>
              <w:top w:val="nil"/>
              <w:left w:val="nil"/>
              <w:bottom w:val="single" w:sz="4" w:space="0" w:color="auto"/>
              <w:right w:val="single" w:sz="4" w:space="0" w:color="auto"/>
            </w:tcBorders>
            <w:shd w:val="clear" w:color="auto" w:fill="auto"/>
            <w:noWrap/>
            <w:vAlign w:val="center"/>
            <w:hideMark/>
          </w:tcPr>
          <w:p w14:paraId="31D3CD49" w14:textId="77777777" w:rsidR="00AE245A" w:rsidRPr="00AE245A" w:rsidRDefault="00AE245A" w:rsidP="00AE245A">
            <w:pPr>
              <w:autoSpaceDE/>
              <w:autoSpaceDN/>
              <w:rPr>
                <w:color w:val="000000"/>
              </w:rPr>
            </w:pPr>
            <w:r w:rsidRPr="00AE245A">
              <w:rPr>
                <w:color w:val="000000"/>
              </w:rPr>
              <w:t>Avalike suhete ja turismiameti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CD4A" w14:textId="77777777" w:rsidR="00AE245A" w:rsidRPr="00AE245A" w:rsidRDefault="00AE245A" w:rsidP="00AE245A">
            <w:pPr>
              <w:autoSpaceDE/>
              <w:autoSpaceDN/>
              <w:rPr>
                <w:color w:val="000000"/>
              </w:rPr>
            </w:pPr>
            <w:r w:rsidRPr="00AE245A">
              <w:rPr>
                <w:color w:val="000000"/>
              </w:rPr>
              <w:t>Turism - linna turundus</w:t>
            </w:r>
          </w:p>
        </w:tc>
        <w:tc>
          <w:tcPr>
            <w:tcW w:w="1142" w:type="dxa"/>
            <w:tcBorders>
              <w:top w:val="nil"/>
              <w:left w:val="nil"/>
              <w:bottom w:val="single" w:sz="4" w:space="0" w:color="auto"/>
              <w:right w:val="single" w:sz="4" w:space="0" w:color="auto"/>
            </w:tcBorders>
            <w:shd w:val="clear" w:color="auto" w:fill="auto"/>
            <w:noWrap/>
            <w:vAlign w:val="center"/>
            <w:hideMark/>
          </w:tcPr>
          <w:p w14:paraId="31D3CD4B"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CD4C" w14:textId="77777777" w:rsidR="00AE245A" w:rsidRPr="00AE245A" w:rsidRDefault="00AE245A" w:rsidP="00AE245A">
            <w:pPr>
              <w:autoSpaceDE/>
              <w:autoSpaceDN/>
              <w:rPr>
                <w:color w:val="000000"/>
              </w:rPr>
            </w:pPr>
            <w:r w:rsidRPr="00AE245A">
              <w:rPr>
                <w:color w:val="000000"/>
              </w:rPr>
              <w:t>Sakala Keskusele seoses "Carmen Loves Jazz" korralduskuludega</w:t>
            </w:r>
          </w:p>
        </w:tc>
        <w:tc>
          <w:tcPr>
            <w:tcW w:w="992" w:type="dxa"/>
            <w:tcBorders>
              <w:top w:val="nil"/>
              <w:left w:val="nil"/>
              <w:bottom w:val="single" w:sz="4" w:space="0" w:color="auto"/>
              <w:right w:val="single" w:sz="4" w:space="0" w:color="auto"/>
            </w:tcBorders>
            <w:shd w:val="clear" w:color="auto" w:fill="auto"/>
            <w:noWrap/>
            <w:vAlign w:val="center"/>
            <w:hideMark/>
          </w:tcPr>
          <w:p w14:paraId="31D3CD4D" w14:textId="77777777" w:rsidR="00AE245A" w:rsidRPr="00AE245A" w:rsidRDefault="00AE245A" w:rsidP="00AE245A">
            <w:pPr>
              <w:autoSpaceDE/>
              <w:autoSpaceDN/>
              <w:jc w:val="right"/>
              <w:rPr>
                <w:color w:val="000000"/>
              </w:rPr>
            </w:pPr>
            <w:r w:rsidRPr="00AE245A">
              <w:rPr>
                <w:color w:val="000000"/>
              </w:rPr>
              <w:t>50 000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D4E" w14:textId="77777777" w:rsidR="00AE245A" w:rsidRPr="00AE245A" w:rsidRDefault="00AE245A" w:rsidP="00AE245A">
            <w:pPr>
              <w:autoSpaceDE/>
              <w:autoSpaceDN/>
              <w:jc w:val="right"/>
              <w:rPr>
                <w:color w:val="000000"/>
              </w:rPr>
            </w:pPr>
            <w:r w:rsidRPr="00AE245A">
              <w:rPr>
                <w:color w:val="000000"/>
              </w:rPr>
              <w:t>-10 000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D4F"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CD50" w14:textId="77777777" w:rsidR="00AE245A" w:rsidRPr="00AE245A" w:rsidRDefault="00AE245A" w:rsidP="00AE245A">
            <w:pPr>
              <w:autoSpaceDE/>
              <w:autoSpaceDN/>
              <w:jc w:val="right"/>
              <w:rPr>
                <w:color w:val="000000"/>
              </w:rPr>
            </w:pPr>
            <w:r w:rsidRPr="00AE245A">
              <w:rPr>
                <w:color w:val="000000"/>
              </w:rPr>
              <w:t>40 000</w:t>
            </w:r>
          </w:p>
        </w:tc>
      </w:tr>
      <w:tr w:rsidR="00AE245A" w:rsidRPr="00AE245A" w14:paraId="31D3CD5E"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D52" w14:textId="77777777" w:rsidR="00AE245A" w:rsidRPr="00AE245A" w:rsidRDefault="00AE245A" w:rsidP="00AE245A">
            <w:pPr>
              <w:autoSpaceDE/>
              <w:autoSpaceDN/>
              <w:rPr>
                <w:color w:val="000000"/>
              </w:rPr>
            </w:pPr>
            <w:r w:rsidRPr="00AE245A">
              <w:rPr>
                <w:color w:val="000000"/>
              </w:rPr>
              <w:t>04</w:t>
            </w:r>
          </w:p>
        </w:tc>
        <w:tc>
          <w:tcPr>
            <w:tcW w:w="1701" w:type="dxa"/>
            <w:tcBorders>
              <w:top w:val="nil"/>
              <w:left w:val="nil"/>
              <w:bottom w:val="single" w:sz="4" w:space="0" w:color="auto"/>
              <w:right w:val="single" w:sz="4" w:space="0" w:color="auto"/>
            </w:tcBorders>
            <w:shd w:val="clear" w:color="auto" w:fill="auto"/>
            <w:noWrap/>
            <w:vAlign w:val="center"/>
            <w:hideMark/>
          </w:tcPr>
          <w:p w14:paraId="31D3CD53" w14:textId="77777777" w:rsidR="00AE245A" w:rsidRPr="00AE245A" w:rsidRDefault="00AE245A" w:rsidP="00AE245A">
            <w:pPr>
              <w:autoSpaceDE/>
              <w:autoSpaceDN/>
              <w:rPr>
                <w:color w:val="000000"/>
              </w:rPr>
            </w:pPr>
            <w:r w:rsidRPr="00AE245A">
              <w:rPr>
                <w:color w:val="000000"/>
              </w:rPr>
              <w:t>04900-Muu majandus (sh majanduse haldus)</w:t>
            </w:r>
          </w:p>
        </w:tc>
        <w:tc>
          <w:tcPr>
            <w:tcW w:w="1275" w:type="dxa"/>
            <w:tcBorders>
              <w:top w:val="nil"/>
              <w:left w:val="nil"/>
              <w:bottom w:val="single" w:sz="4" w:space="0" w:color="auto"/>
              <w:right w:val="single" w:sz="4" w:space="0" w:color="auto"/>
            </w:tcBorders>
            <w:shd w:val="clear" w:color="auto" w:fill="auto"/>
            <w:noWrap/>
            <w:vAlign w:val="center"/>
            <w:hideMark/>
          </w:tcPr>
          <w:p w14:paraId="31D3CD54"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CD55" w14:textId="77777777" w:rsidR="00AE245A" w:rsidRPr="00AE245A" w:rsidRDefault="00AE245A" w:rsidP="00AE245A">
            <w:pPr>
              <w:autoSpaceDE/>
              <w:autoSpaceDN/>
              <w:rPr>
                <w:color w:val="000000"/>
              </w:rPr>
            </w:pPr>
            <w:r w:rsidRPr="00AE245A">
              <w:rPr>
                <w:color w:val="000000"/>
              </w:rPr>
              <w:t>5500</w:t>
            </w:r>
          </w:p>
        </w:tc>
        <w:tc>
          <w:tcPr>
            <w:tcW w:w="1329" w:type="dxa"/>
            <w:tcBorders>
              <w:top w:val="nil"/>
              <w:left w:val="nil"/>
              <w:bottom w:val="single" w:sz="4" w:space="0" w:color="auto"/>
              <w:right w:val="single" w:sz="4" w:space="0" w:color="auto"/>
            </w:tcBorders>
            <w:shd w:val="clear" w:color="auto" w:fill="auto"/>
            <w:noWrap/>
            <w:vAlign w:val="center"/>
            <w:hideMark/>
          </w:tcPr>
          <w:p w14:paraId="31D3CD56" w14:textId="77777777" w:rsidR="00AE245A" w:rsidRPr="00AE245A" w:rsidRDefault="00AE245A" w:rsidP="00AE245A">
            <w:pPr>
              <w:autoSpaceDE/>
              <w:autoSpaceDN/>
              <w:rPr>
                <w:color w:val="000000"/>
              </w:rPr>
            </w:pPr>
            <w:r w:rsidRPr="00AE245A">
              <w:rPr>
                <w:color w:val="000000"/>
              </w:rPr>
              <w:t>Kinnisvara haldusameti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CD57" w14:textId="77777777" w:rsidR="00AE245A" w:rsidRPr="00AE245A" w:rsidRDefault="00AE245A" w:rsidP="00AE245A">
            <w:pPr>
              <w:autoSpaceDE/>
              <w:autoSpaceDN/>
              <w:rPr>
                <w:color w:val="000000"/>
              </w:rPr>
            </w:pPr>
            <w:r w:rsidRPr="00AE245A">
              <w:rPr>
                <w:color w:val="000000"/>
              </w:rPr>
              <w:t>Bürookulud</w:t>
            </w:r>
          </w:p>
        </w:tc>
        <w:tc>
          <w:tcPr>
            <w:tcW w:w="1142" w:type="dxa"/>
            <w:tcBorders>
              <w:top w:val="nil"/>
              <w:left w:val="nil"/>
              <w:bottom w:val="single" w:sz="4" w:space="0" w:color="auto"/>
              <w:right w:val="single" w:sz="4" w:space="0" w:color="auto"/>
            </w:tcBorders>
            <w:shd w:val="clear" w:color="auto" w:fill="auto"/>
            <w:noWrap/>
            <w:vAlign w:val="center"/>
            <w:hideMark/>
          </w:tcPr>
          <w:p w14:paraId="31D3CD58" w14:textId="77777777" w:rsidR="00AE245A" w:rsidRPr="00AE245A" w:rsidRDefault="00AE245A" w:rsidP="00AE245A">
            <w:pPr>
              <w:autoSpaceDE/>
              <w:autoSpaceDN/>
              <w:rPr>
                <w:color w:val="000000"/>
              </w:rPr>
            </w:pPr>
            <w:r w:rsidRPr="00AE245A">
              <w:rPr>
                <w:color w:val="000000"/>
              </w:rPr>
              <w:t xml:space="preserve"> Üldkulud</w:t>
            </w:r>
          </w:p>
        </w:tc>
        <w:tc>
          <w:tcPr>
            <w:tcW w:w="2693" w:type="dxa"/>
            <w:tcBorders>
              <w:top w:val="nil"/>
              <w:left w:val="nil"/>
              <w:bottom w:val="single" w:sz="4" w:space="0" w:color="auto"/>
              <w:right w:val="single" w:sz="4" w:space="0" w:color="auto"/>
            </w:tcBorders>
            <w:shd w:val="clear" w:color="auto" w:fill="auto"/>
            <w:noWrap/>
            <w:vAlign w:val="center"/>
            <w:hideMark/>
          </w:tcPr>
          <w:p w14:paraId="31D3CD59"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CD5A"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D5B" w14:textId="77777777" w:rsidR="00AE245A" w:rsidRPr="00AE245A" w:rsidRDefault="00AE245A" w:rsidP="00AE245A">
            <w:pPr>
              <w:autoSpaceDE/>
              <w:autoSpaceDN/>
              <w:jc w:val="right"/>
              <w:rPr>
                <w:color w:val="000000"/>
              </w:rPr>
            </w:pPr>
            <w:r w:rsidRPr="00AE245A">
              <w:rPr>
                <w:color w:val="000000"/>
              </w:rPr>
              <w:t>400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D5C"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CD5D" w14:textId="77777777" w:rsidR="00AE245A" w:rsidRPr="00AE245A" w:rsidRDefault="00AE245A" w:rsidP="00AE245A">
            <w:pPr>
              <w:autoSpaceDE/>
              <w:autoSpaceDN/>
              <w:jc w:val="right"/>
              <w:rPr>
                <w:color w:val="000000"/>
              </w:rPr>
            </w:pPr>
            <w:r w:rsidRPr="00AE245A">
              <w:rPr>
                <w:color w:val="000000"/>
              </w:rPr>
              <w:t>400</w:t>
            </w:r>
          </w:p>
        </w:tc>
      </w:tr>
      <w:tr w:rsidR="00AE245A" w:rsidRPr="00AE245A" w14:paraId="31D3CD6B"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D5F" w14:textId="77777777" w:rsidR="00AE245A" w:rsidRPr="00AE245A" w:rsidRDefault="00AE245A" w:rsidP="00AE245A">
            <w:pPr>
              <w:autoSpaceDE/>
              <w:autoSpaceDN/>
              <w:rPr>
                <w:color w:val="000000"/>
              </w:rPr>
            </w:pPr>
            <w:r w:rsidRPr="00AE245A">
              <w:rPr>
                <w:color w:val="000000"/>
              </w:rPr>
              <w:t>04</w:t>
            </w:r>
          </w:p>
        </w:tc>
        <w:tc>
          <w:tcPr>
            <w:tcW w:w="1701" w:type="dxa"/>
            <w:tcBorders>
              <w:top w:val="nil"/>
              <w:left w:val="nil"/>
              <w:bottom w:val="single" w:sz="4" w:space="0" w:color="auto"/>
              <w:right w:val="single" w:sz="4" w:space="0" w:color="auto"/>
            </w:tcBorders>
            <w:shd w:val="clear" w:color="auto" w:fill="auto"/>
            <w:noWrap/>
            <w:vAlign w:val="center"/>
            <w:hideMark/>
          </w:tcPr>
          <w:p w14:paraId="31D3CD60" w14:textId="77777777" w:rsidR="00AE245A" w:rsidRPr="00AE245A" w:rsidRDefault="00AE245A" w:rsidP="00AE245A">
            <w:pPr>
              <w:autoSpaceDE/>
              <w:autoSpaceDN/>
              <w:rPr>
                <w:color w:val="000000"/>
              </w:rPr>
            </w:pPr>
            <w:r w:rsidRPr="00AE245A">
              <w:rPr>
                <w:color w:val="000000"/>
              </w:rPr>
              <w:t>04900-Muu majandus (sh majanduse haldus)</w:t>
            </w:r>
          </w:p>
        </w:tc>
        <w:tc>
          <w:tcPr>
            <w:tcW w:w="1275" w:type="dxa"/>
            <w:tcBorders>
              <w:top w:val="nil"/>
              <w:left w:val="nil"/>
              <w:bottom w:val="single" w:sz="4" w:space="0" w:color="auto"/>
              <w:right w:val="single" w:sz="4" w:space="0" w:color="auto"/>
            </w:tcBorders>
            <w:shd w:val="clear" w:color="auto" w:fill="auto"/>
            <w:noWrap/>
            <w:vAlign w:val="center"/>
            <w:hideMark/>
          </w:tcPr>
          <w:p w14:paraId="31D3CD61"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CD62" w14:textId="77777777" w:rsidR="00AE245A" w:rsidRPr="00AE245A" w:rsidRDefault="00AE245A" w:rsidP="00AE245A">
            <w:pPr>
              <w:autoSpaceDE/>
              <w:autoSpaceDN/>
              <w:rPr>
                <w:color w:val="000000"/>
              </w:rPr>
            </w:pPr>
            <w:r w:rsidRPr="00AE245A">
              <w:rPr>
                <w:color w:val="000000"/>
              </w:rPr>
              <w:t>5500</w:t>
            </w:r>
          </w:p>
        </w:tc>
        <w:tc>
          <w:tcPr>
            <w:tcW w:w="1329" w:type="dxa"/>
            <w:tcBorders>
              <w:top w:val="nil"/>
              <w:left w:val="nil"/>
              <w:bottom w:val="single" w:sz="4" w:space="0" w:color="auto"/>
              <w:right w:val="single" w:sz="4" w:space="0" w:color="auto"/>
            </w:tcBorders>
            <w:shd w:val="clear" w:color="auto" w:fill="auto"/>
            <w:noWrap/>
            <w:vAlign w:val="center"/>
            <w:hideMark/>
          </w:tcPr>
          <w:p w14:paraId="31D3CD63" w14:textId="77777777" w:rsidR="00AE245A" w:rsidRPr="00AE245A" w:rsidRDefault="00AE245A" w:rsidP="00AE245A">
            <w:pPr>
              <w:autoSpaceDE/>
              <w:autoSpaceDN/>
              <w:rPr>
                <w:color w:val="000000"/>
              </w:rPr>
            </w:pPr>
            <w:r w:rsidRPr="00AE245A">
              <w:rPr>
                <w:color w:val="000000"/>
              </w:rPr>
              <w:t>Kinnisvara haldusameti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CD64" w14:textId="77777777" w:rsidR="00AE245A" w:rsidRPr="00AE245A" w:rsidRDefault="00AE245A" w:rsidP="00AE245A">
            <w:pPr>
              <w:autoSpaceDE/>
              <w:autoSpaceDN/>
              <w:rPr>
                <w:color w:val="000000"/>
              </w:rPr>
            </w:pPr>
            <w:r w:rsidRPr="00AE245A">
              <w:rPr>
                <w:color w:val="000000"/>
              </w:rPr>
              <w:t>Muud administreerimiskulud</w:t>
            </w:r>
          </w:p>
        </w:tc>
        <w:tc>
          <w:tcPr>
            <w:tcW w:w="1142" w:type="dxa"/>
            <w:tcBorders>
              <w:top w:val="nil"/>
              <w:left w:val="nil"/>
              <w:bottom w:val="single" w:sz="4" w:space="0" w:color="auto"/>
              <w:right w:val="single" w:sz="4" w:space="0" w:color="auto"/>
            </w:tcBorders>
            <w:shd w:val="clear" w:color="auto" w:fill="auto"/>
            <w:noWrap/>
            <w:vAlign w:val="center"/>
            <w:hideMark/>
          </w:tcPr>
          <w:p w14:paraId="31D3CD65" w14:textId="77777777" w:rsidR="00AE245A" w:rsidRPr="00AE245A" w:rsidRDefault="00AE245A" w:rsidP="00AE245A">
            <w:pPr>
              <w:autoSpaceDE/>
              <w:autoSpaceDN/>
              <w:rPr>
                <w:color w:val="000000"/>
              </w:rPr>
            </w:pPr>
            <w:r w:rsidRPr="00AE245A">
              <w:rPr>
                <w:color w:val="000000"/>
              </w:rPr>
              <w:t xml:space="preserve"> Üldkulud</w:t>
            </w:r>
          </w:p>
        </w:tc>
        <w:tc>
          <w:tcPr>
            <w:tcW w:w="2693" w:type="dxa"/>
            <w:tcBorders>
              <w:top w:val="nil"/>
              <w:left w:val="nil"/>
              <w:bottom w:val="single" w:sz="4" w:space="0" w:color="auto"/>
              <w:right w:val="single" w:sz="4" w:space="0" w:color="auto"/>
            </w:tcBorders>
            <w:shd w:val="clear" w:color="auto" w:fill="auto"/>
            <w:noWrap/>
            <w:vAlign w:val="center"/>
            <w:hideMark/>
          </w:tcPr>
          <w:p w14:paraId="31D3CD66"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CD67"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D68" w14:textId="77777777" w:rsidR="00AE245A" w:rsidRPr="00AE245A" w:rsidRDefault="00AE245A" w:rsidP="00AE245A">
            <w:pPr>
              <w:autoSpaceDE/>
              <w:autoSpaceDN/>
              <w:jc w:val="right"/>
              <w:rPr>
                <w:color w:val="000000"/>
              </w:rPr>
            </w:pPr>
            <w:r w:rsidRPr="00AE245A">
              <w:rPr>
                <w:color w:val="000000"/>
              </w:rPr>
              <w:t>400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D69"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CD6A" w14:textId="77777777" w:rsidR="00AE245A" w:rsidRPr="00AE245A" w:rsidRDefault="00AE245A" w:rsidP="00AE245A">
            <w:pPr>
              <w:autoSpaceDE/>
              <w:autoSpaceDN/>
              <w:jc w:val="right"/>
              <w:rPr>
                <w:color w:val="000000"/>
              </w:rPr>
            </w:pPr>
            <w:r w:rsidRPr="00AE245A">
              <w:rPr>
                <w:color w:val="000000"/>
              </w:rPr>
              <w:t>400</w:t>
            </w:r>
          </w:p>
        </w:tc>
      </w:tr>
      <w:tr w:rsidR="00AE245A" w:rsidRPr="00AE245A" w14:paraId="31D3CD78"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D6C" w14:textId="77777777" w:rsidR="00AE245A" w:rsidRPr="00AE245A" w:rsidRDefault="00AE245A" w:rsidP="00AE245A">
            <w:pPr>
              <w:autoSpaceDE/>
              <w:autoSpaceDN/>
              <w:rPr>
                <w:color w:val="000000"/>
              </w:rPr>
            </w:pPr>
            <w:r w:rsidRPr="00AE245A">
              <w:rPr>
                <w:color w:val="000000"/>
              </w:rPr>
              <w:t>04</w:t>
            </w:r>
          </w:p>
        </w:tc>
        <w:tc>
          <w:tcPr>
            <w:tcW w:w="1701" w:type="dxa"/>
            <w:tcBorders>
              <w:top w:val="nil"/>
              <w:left w:val="nil"/>
              <w:bottom w:val="single" w:sz="4" w:space="0" w:color="auto"/>
              <w:right w:val="single" w:sz="4" w:space="0" w:color="auto"/>
            </w:tcBorders>
            <w:shd w:val="clear" w:color="auto" w:fill="auto"/>
            <w:noWrap/>
            <w:vAlign w:val="center"/>
            <w:hideMark/>
          </w:tcPr>
          <w:p w14:paraId="31D3CD6D" w14:textId="77777777" w:rsidR="00AE245A" w:rsidRPr="00AE245A" w:rsidRDefault="00AE245A" w:rsidP="00AE245A">
            <w:pPr>
              <w:autoSpaceDE/>
              <w:autoSpaceDN/>
              <w:rPr>
                <w:color w:val="000000"/>
              </w:rPr>
            </w:pPr>
            <w:r w:rsidRPr="00AE245A">
              <w:rPr>
                <w:color w:val="000000"/>
              </w:rPr>
              <w:t>04900-Muu majandus (sh majanduse haldus)</w:t>
            </w:r>
          </w:p>
        </w:tc>
        <w:tc>
          <w:tcPr>
            <w:tcW w:w="1275" w:type="dxa"/>
            <w:tcBorders>
              <w:top w:val="nil"/>
              <w:left w:val="nil"/>
              <w:bottom w:val="single" w:sz="4" w:space="0" w:color="auto"/>
              <w:right w:val="single" w:sz="4" w:space="0" w:color="auto"/>
            </w:tcBorders>
            <w:shd w:val="clear" w:color="auto" w:fill="auto"/>
            <w:noWrap/>
            <w:vAlign w:val="center"/>
            <w:hideMark/>
          </w:tcPr>
          <w:p w14:paraId="31D3CD6E"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CD6F" w14:textId="77777777" w:rsidR="00AE245A" w:rsidRPr="00AE245A" w:rsidRDefault="00AE245A" w:rsidP="00AE245A">
            <w:pPr>
              <w:autoSpaceDE/>
              <w:autoSpaceDN/>
              <w:rPr>
                <w:color w:val="000000"/>
              </w:rPr>
            </w:pPr>
            <w:r w:rsidRPr="00AE245A">
              <w:rPr>
                <w:color w:val="000000"/>
              </w:rPr>
              <w:t>5500</w:t>
            </w:r>
          </w:p>
        </w:tc>
        <w:tc>
          <w:tcPr>
            <w:tcW w:w="1329" w:type="dxa"/>
            <w:tcBorders>
              <w:top w:val="nil"/>
              <w:left w:val="nil"/>
              <w:bottom w:val="single" w:sz="4" w:space="0" w:color="auto"/>
              <w:right w:val="single" w:sz="4" w:space="0" w:color="auto"/>
            </w:tcBorders>
            <w:shd w:val="clear" w:color="auto" w:fill="auto"/>
            <w:noWrap/>
            <w:vAlign w:val="center"/>
            <w:hideMark/>
          </w:tcPr>
          <w:p w14:paraId="31D3CD70" w14:textId="77777777" w:rsidR="00AE245A" w:rsidRPr="00AE245A" w:rsidRDefault="00AE245A" w:rsidP="00AE245A">
            <w:pPr>
              <w:autoSpaceDE/>
              <w:autoSpaceDN/>
              <w:rPr>
                <w:color w:val="000000"/>
              </w:rPr>
            </w:pPr>
            <w:r w:rsidRPr="00AE245A">
              <w:rPr>
                <w:color w:val="000000"/>
              </w:rPr>
              <w:t>Majandusameti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CD71" w14:textId="77777777" w:rsidR="00AE245A" w:rsidRPr="00AE245A" w:rsidRDefault="00AE245A" w:rsidP="00AE245A">
            <w:pPr>
              <w:autoSpaceDE/>
              <w:autoSpaceDN/>
              <w:rPr>
                <w:color w:val="000000"/>
              </w:rPr>
            </w:pPr>
            <w:r w:rsidRPr="00AE245A">
              <w:rPr>
                <w:color w:val="000000"/>
              </w:rPr>
              <w:t>Nõustamisteenuse ostmine</w:t>
            </w:r>
          </w:p>
        </w:tc>
        <w:tc>
          <w:tcPr>
            <w:tcW w:w="1142" w:type="dxa"/>
            <w:tcBorders>
              <w:top w:val="nil"/>
              <w:left w:val="nil"/>
              <w:bottom w:val="single" w:sz="4" w:space="0" w:color="auto"/>
              <w:right w:val="single" w:sz="4" w:space="0" w:color="auto"/>
            </w:tcBorders>
            <w:shd w:val="clear" w:color="auto" w:fill="auto"/>
            <w:noWrap/>
            <w:vAlign w:val="center"/>
            <w:hideMark/>
          </w:tcPr>
          <w:p w14:paraId="31D3CD72"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CD73" w14:textId="77777777" w:rsidR="00AE245A" w:rsidRPr="00AE245A" w:rsidRDefault="00AE245A" w:rsidP="00AE245A">
            <w:pPr>
              <w:autoSpaceDE/>
              <w:autoSpaceDN/>
              <w:rPr>
                <w:color w:val="000000"/>
              </w:rPr>
            </w:pPr>
            <w:r w:rsidRPr="00AE245A">
              <w:rPr>
                <w:color w:val="000000"/>
              </w:rPr>
              <w:t>Ehituse projektijuhi tööjõukulud  Paalalinna Kooli eelarvesse</w:t>
            </w:r>
          </w:p>
        </w:tc>
        <w:tc>
          <w:tcPr>
            <w:tcW w:w="992" w:type="dxa"/>
            <w:tcBorders>
              <w:top w:val="nil"/>
              <w:left w:val="nil"/>
              <w:bottom w:val="single" w:sz="4" w:space="0" w:color="auto"/>
              <w:right w:val="single" w:sz="4" w:space="0" w:color="auto"/>
            </w:tcBorders>
            <w:shd w:val="clear" w:color="auto" w:fill="auto"/>
            <w:noWrap/>
            <w:vAlign w:val="center"/>
            <w:hideMark/>
          </w:tcPr>
          <w:p w14:paraId="31D3CD74" w14:textId="77777777" w:rsidR="00AE245A" w:rsidRPr="00AE245A" w:rsidRDefault="00AE245A" w:rsidP="00AE245A">
            <w:pPr>
              <w:autoSpaceDE/>
              <w:autoSpaceDN/>
              <w:jc w:val="right"/>
              <w:rPr>
                <w:color w:val="000000"/>
              </w:rPr>
            </w:pPr>
            <w:r w:rsidRPr="00AE245A">
              <w:rPr>
                <w:color w:val="000000"/>
              </w:rPr>
              <w:t>33 000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D75" w14:textId="77777777" w:rsidR="00AE245A" w:rsidRPr="00AE245A" w:rsidRDefault="00AE245A" w:rsidP="00AE245A">
            <w:pPr>
              <w:autoSpaceDE/>
              <w:autoSpaceDN/>
              <w:jc w:val="right"/>
              <w:rPr>
                <w:color w:val="000000"/>
              </w:rPr>
            </w:pPr>
            <w:r w:rsidRPr="00AE245A">
              <w:rPr>
                <w:color w:val="000000"/>
              </w:rPr>
              <w:t>-14 834</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D76"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CD77" w14:textId="77777777" w:rsidR="00AE245A" w:rsidRPr="00AE245A" w:rsidRDefault="00AE245A" w:rsidP="00AE245A">
            <w:pPr>
              <w:autoSpaceDE/>
              <w:autoSpaceDN/>
              <w:jc w:val="right"/>
              <w:rPr>
                <w:color w:val="000000"/>
              </w:rPr>
            </w:pPr>
            <w:r w:rsidRPr="00AE245A">
              <w:rPr>
                <w:color w:val="000000"/>
              </w:rPr>
              <w:t>18 166</w:t>
            </w:r>
          </w:p>
        </w:tc>
      </w:tr>
      <w:tr w:rsidR="00AE245A" w:rsidRPr="00AE245A" w14:paraId="31D3CD85"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D79" w14:textId="77777777" w:rsidR="00AE245A" w:rsidRPr="00AE245A" w:rsidRDefault="00AE245A" w:rsidP="00AE245A">
            <w:pPr>
              <w:autoSpaceDE/>
              <w:autoSpaceDN/>
              <w:rPr>
                <w:color w:val="000000"/>
              </w:rPr>
            </w:pPr>
            <w:r w:rsidRPr="00AE245A">
              <w:rPr>
                <w:color w:val="000000"/>
              </w:rPr>
              <w:t>04</w:t>
            </w:r>
          </w:p>
        </w:tc>
        <w:tc>
          <w:tcPr>
            <w:tcW w:w="1701" w:type="dxa"/>
            <w:tcBorders>
              <w:top w:val="nil"/>
              <w:left w:val="nil"/>
              <w:bottom w:val="single" w:sz="4" w:space="0" w:color="auto"/>
              <w:right w:val="single" w:sz="4" w:space="0" w:color="auto"/>
            </w:tcBorders>
            <w:shd w:val="clear" w:color="auto" w:fill="auto"/>
            <w:noWrap/>
            <w:vAlign w:val="center"/>
            <w:hideMark/>
          </w:tcPr>
          <w:p w14:paraId="31D3CD7A" w14:textId="77777777" w:rsidR="00AE245A" w:rsidRPr="00AE245A" w:rsidRDefault="00AE245A" w:rsidP="00AE245A">
            <w:pPr>
              <w:autoSpaceDE/>
              <w:autoSpaceDN/>
              <w:rPr>
                <w:color w:val="000000"/>
              </w:rPr>
            </w:pPr>
            <w:r w:rsidRPr="00AE245A">
              <w:rPr>
                <w:color w:val="000000"/>
              </w:rPr>
              <w:t>04900-Muu majandus (sh majanduse haldus)</w:t>
            </w:r>
          </w:p>
        </w:tc>
        <w:tc>
          <w:tcPr>
            <w:tcW w:w="1275" w:type="dxa"/>
            <w:tcBorders>
              <w:top w:val="nil"/>
              <w:left w:val="nil"/>
              <w:bottom w:val="single" w:sz="4" w:space="0" w:color="auto"/>
              <w:right w:val="single" w:sz="4" w:space="0" w:color="auto"/>
            </w:tcBorders>
            <w:shd w:val="clear" w:color="auto" w:fill="auto"/>
            <w:noWrap/>
            <w:vAlign w:val="center"/>
            <w:hideMark/>
          </w:tcPr>
          <w:p w14:paraId="31D3CD7B"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CD7C"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CD7D" w14:textId="77777777" w:rsidR="00AE245A" w:rsidRPr="00AE245A" w:rsidRDefault="00AE245A" w:rsidP="00AE245A">
            <w:pPr>
              <w:autoSpaceDE/>
              <w:autoSpaceDN/>
              <w:rPr>
                <w:color w:val="000000"/>
              </w:rPr>
            </w:pPr>
            <w:r w:rsidRPr="00AE245A">
              <w:rPr>
                <w:color w:val="000000"/>
              </w:rPr>
              <w:t>Kinnisvara haldusameti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CD7E" w14:textId="77777777" w:rsidR="00AE245A" w:rsidRPr="00AE245A" w:rsidRDefault="00AE245A" w:rsidP="00AE245A">
            <w:pPr>
              <w:autoSpaceDE/>
              <w:autoSpaceDN/>
              <w:rPr>
                <w:color w:val="000000"/>
              </w:rPr>
            </w:pPr>
            <w:r w:rsidRPr="00AE245A">
              <w:rPr>
                <w:color w:val="000000"/>
              </w:rPr>
              <w:t>Tehnohooldus</w:t>
            </w:r>
          </w:p>
        </w:tc>
        <w:tc>
          <w:tcPr>
            <w:tcW w:w="1142" w:type="dxa"/>
            <w:tcBorders>
              <w:top w:val="nil"/>
              <w:left w:val="nil"/>
              <w:bottom w:val="single" w:sz="4" w:space="0" w:color="auto"/>
              <w:right w:val="single" w:sz="4" w:space="0" w:color="auto"/>
            </w:tcBorders>
            <w:shd w:val="clear" w:color="auto" w:fill="auto"/>
            <w:noWrap/>
            <w:vAlign w:val="center"/>
            <w:hideMark/>
          </w:tcPr>
          <w:p w14:paraId="31D3CD7F" w14:textId="77777777" w:rsidR="00AE245A" w:rsidRPr="00AE245A" w:rsidRDefault="00AE245A" w:rsidP="00AE245A">
            <w:pPr>
              <w:autoSpaceDE/>
              <w:autoSpaceDN/>
              <w:rPr>
                <w:color w:val="000000"/>
              </w:rPr>
            </w:pPr>
            <w:r w:rsidRPr="00AE245A">
              <w:rPr>
                <w:color w:val="000000"/>
              </w:rPr>
              <w:t xml:space="preserve"> Üldkulud</w:t>
            </w:r>
          </w:p>
        </w:tc>
        <w:tc>
          <w:tcPr>
            <w:tcW w:w="2693" w:type="dxa"/>
            <w:tcBorders>
              <w:top w:val="nil"/>
              <w:left w:val="nil"/>
              <w:bottom w:val="single" w:sz="4" w:space="0" w:color="auto"/>
              <w:right w:val="single" w:sz="4" w:space="0" w:color="auto"/>
            </w:tcBorders>
            <w:shd w:val="clear" w:color="auto" w:fill="auto"/>
            <w:noWrap/>
            <w:vAlign w:val="center"/>
            <w:hideMark/>
          </w:tcPr>
          <w:p w14:paraId="31D3CD80"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CD81"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D82" w14:textId="77777777" w:rsidR="00AE245A" w:rsidRPr="00AE245A" w:rsidRDefault="00AE245A" w:rsidP="00AE245A">
            <w:pPr>
              <w:autoSpaceDE/>
              <w:autoSpaceDN/>
              <w:jc w:val="right"/>
              <w:rPr>
                <w:color w:val="000000"/>
              </w:rPr>
            </w:pPr>
            <w:r w:rsidRPr="00AE245A">
              <w:rPr>
                <w:color w:val="000000"/>
              </w:rPr>
              <w:t>900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D83"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CD84" w14:textId="77777777" w:rsidR="00AE245A" w:rsidRPr="00AE245A" w:rsidRDefault="00AE245A" w:rsidP="00AE245A">
            <w:pPr>
              <w:autoSpaceDE/>
              <w:autoSpaceDN/>
              <w:jc w:val="right"/>
              <w:rPr>
                <w:color w:val="000000"/>
              </w:rPr>
            </w:pPr>
            <w:r w:rsidRPr="00AE245A">
              <w:rPr>
                <w:color w:val="000000"/>
              </w:rPr>
              <w:t>900</w:t>
            </w:r>
          </w:p>
        </w:tc>
      </w:tr>
      <w:tr w:rsidR="00AE245A" w:rsidRPr="00AE245A" w14:paraId="31D3CD92"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D86" w14:textId="77777777" w:rsidR="00AE245A" w:rsidRPr="00AE245A" w:rsidRDefault="00AE245A" w:rsidP="00AE245A">
            <w:pPr>
              <w:autoSpaceDE/>
              <w:autoSpaceDN/>
              <w:rPr>
                <w:color w:val="000000"/>
              </w:rPr>
            </w:pPr>
            <w:r w:rsidRPr="00AE245A">
              <w:rPr>
                <w:color w:val="000000"/>
              </w:rPr>
              <w:t>04</w:t>
            </w:r>
          </w:p>
        </w:tc>
        <w:tc>
          <w:tcPr>
            <w:tcW w:w="1701" w:type="dxa"/>
            <w:tcBorders>
              <w:top w:val="nil"/>
              <w:left w:val="nil"/>
              <w:bottom w:val="single" w:sz="4" w:space="0" w:color="auto"/>
              <w:right w:val="single" w:sz="4" w:space="0" w:color="auto"/>
            </w:tcBorders>
            <w:shd w:val="clear" w:color="auto" w:fill="auto"/>
            <w:noWrap/>
            <w:vAlign w:val="center"/>
            <w:hideMark/>
          </w:tcPr>
          <w:p w14:paraId="31D3CD87" w14:textId="77777777" w:rsidR="00AE245A" w:rsidRPr="00AE245A" w:rsidRDefault="00AE245A" w:rsidP="00AE245A">
            <w:pPr>
              <w:autoSpaceDE/>
              <w:autoSpaceDN/>
              <w:rPr>
                <w:color w:val="000000"/>
              </w:rPr>
            </w:pPr>
            <w:r w:rsidRPr="00AE245A">
              <w:rPr>
                <w:color w:val="000000"/>
              </w:rPr>
              <w:t>04900-Muu majandus (sh majanduse haldus)</w:t>
            </w:r>
          </w:p>
        </w:tc>
        <w:tc>
          <w:tcPr>
            <w:tcW w:w="1275" w:type="dxa"/>
            <w:tcBorders>
              <w:top w:val="nil"/>
              <w:left w:val="nil"/>
              <w:bottom w:val="single" w:sz="4" w:space="0" w:color="auto"/>
              <w:right w:val="single" w:sz="4" w:space="0" w:color="auto"/>
            </w:tcBorders>
            <w:shd w:val="clear" w:color="auto" w:fill="auto"/>
            <w:noWrap/>
            <w:vAlign w:val="center"/>
            <w:hideMark/>
          </w:tcPr>
          <w:p w14:paraId="31D3CD88"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CD89" w14:textId="77777777" w:rsidR="00AE245A" w:rsidRPr="00AE245A" w:rsidRDefault="00AE245A" w:rsidP="00AE245A">
            <w:pPr>
              <w:autoSpaceDE/>
              <w:autoSpaceDN/>
              <w:rPr>
                <w:color w:val="000000"/>
              </w:rPr>
            </w:pPr>
            <w:r w:rsidRPr="00AE245A">
              <w:rPr>
                <w:color w:val="000000"/>
              </w:rPr>
              <w:t>5512</w:t>
            </w:r>
          </w:p>
        </w:tc>
        <w:tc>
          <w:tcPr>
            <w:tcW w:w="1329" w:type="dxa"/>
            <w:tcBorders>
              <w:top w:val="nil"/>
              <w:left w:val="nil"/>
              <w:bottom w:val="single" w:sz="4" w:space="0" w:color="auto"/>
              <w:right w:val="single" w:sz="4" w:space="0" w:color="auto"/>
            </w:tcBorders>
            <w:shd w:val="clear" w:color="auto" w:fill="auto"/>
            <w:noWrap/>
            <w:vAlign w:val="center"/>
            <w:hideMark/>
          </w:tcPr>
          <w:p w14:paraId="31D3CD8A" w14:textId="77777777" w:rsidR="00AE245A" w:rsidRPr="00AE245A" w:rsidRDefault="00AE245A" w:rsidP="00AE245A">
            <w:pPr>
              <w:autoSpaceDE/>
              <w:autoSpaceDN/>
              <w:rPr>
                <w:color w:val="000000"/>
              </w:rPr>
            </w:pPr>
            <w:r w:rsidRPr="00AE245A">
              <w:rPr>
                <w:color w:val="000000"/>
              </w:rPr>
              <w:t>Kinnisvara haldusameti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CD8B" w14:textId="77777777" w:rsidR="00AE245A" w:rsidRPr="00AE245A" w:rsidRDefault="00AE245A" w:rsidP="00AE245A">
            <w:pPr>
              <w:autoSpaceDE/>
              <w:autoSpaceDN/>
              <w:rPr>
                <w:color w:val="000000"/>
              </w:rPr>
            </w:pPr>
            <w:r w:rsidRPr="00AE245A">
              <w:rPr>
                <w:color w:val="000000"/>
              </w:rPr>
              <w:t>Elektripaigaldiste kontrollmõõtmised</w:t>
            </w:r>
          </w:p>
        </w:tc>
        <w:tc>
          <w:tcPr>
            <w:tcW w:w="1142" w:type="dxa"/>
            <w:tcBorders>
              <w:top w:val="nil"/>
              <w:left w:val="nil"/>
              <w:bottom w:val="single" w:sz="4" w:space="0" w:color="auto"/>
              <w:right w:val="single" w:sz="4" w:space="0" w:color="auto"/>
            </w:tcBorders>
            <w:shd w:val="clear" w:color="auto" w:fill="auto"/>
            <w:noWrap/>
            <w:vAlign w:val="center"/>
            <w:hideMark/>
          </w:tcPr>
          <w:p w14:paraId="31D3CD8C" w14:textId="77777777" w:rsidR="00AE245A" w:rsidRPr="00AE245A" w:rsidRDefault="00AE245A" w:rsidP="00AE245A">
            <w:pPr>
              <w:autoSpaceDE/>
              <w:autoSpaceDN/>
              <w:rPr>
                <w:color w:val="000000"/>
              </w:rPr>
            </w:pPr>
            <w:r w:rsidRPr="00AE245A">
              <w:rPr>
                <w:color w:val="000000"/>
              </w:rPr>
              <w:t xml:space="preserve"> Üldkulud</w:t>
            </w:r>
          </w:p>
        </w:tc>
        <w:tc>
          <w:tcPr>
            <w:tcW w:w="2693" w:type="dxa"/>
            <w:tcBorders>
              <w:top w:val="nil"/>
              <w:left w:val="nil"/>
              <w:bottom w:val="single" w:sz="4" w:space="0" w:color="auto"/>
              <w:right w:val="single" w:sz="4" w:space="0" w:color="auto"/>
            </w:tcBorders>
            <w:shd w:val="clear" w:color="auto" w:fill="auto"/>
            <w:noWrap/>
            <w:vAlign w:val="center"/>
            <w:hideMark/>
          </w:tcPr>
          <w:p w14:paraId="31D3CD8D"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CD8E" w14:textId="77777777" w:rsidR="00AE245A" w:rsidRPr="00AE245A" w:rsidRDefault="00AE245A" w:rsidP="00AE245A">
            <w:pPr>
              <w:autoSpaceDE/>
              <w:autoSpaceDN/>
              <w:jc w:val="right"/>
              <w:rPr>
                <w:color w:val="000000"/>
              </w:rPr>
            </w:pPr>
            <w:r w:rsidRPr="00AE245A">
              <w:rPr>
                <w:color w:val="000000"/>
              </w:rPr>
              <w:t>12 000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D8F" w14:textId="77777777" w:rsidR="00AE245A" w:rsidRPr="00AE245A" w:rsidRDefault="00AE245A" w:rsidP="00AE245A">
            <w:pPr>
              <w:autoSpaceDE/>
              <w:autoSpaceDN/>
              <w:jc w:val="right"/>
              <w:rPr>
                <w:color w:val="000000"/>
              </w:rPr>
            </w:pPr>
            <w:r w:rsidRPr="00AE245A">
              <w:rPr>
                <w:color w:val="000000"/>
              </w:rPr>
              <w:t>-4 610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D90"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CD91" w14:textId="77777777" w:rsidR="00AE245A" w:rsidRPr="00AE245A" w:rsidRDefault="00AE245A" w:rsidP="00AE245A">
            <w:pPr>
              <w:autoSpaceDE/>
              <w:autoSpaceDN/>
              <w:jc w:val="right"/>
              <w:rPr>
                <w:color w:val="000000"/>
              </w:rPr>
            </w:pPr>
            <w:r w:rsidRPr="00AE245A">
              <w:rPr>
                <w:color w:val="000000"/>
              </w:rPr>
              <w:t>7 390</w:t>
            </w:r>
          </w:p>
        </w:tc>
      </w:tr>
      <w:tr w:rsidR="00AE245A" w:rsidRPr="00AE245A" w14:paraId="31D3CD9F"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D93" w14:textId="77777777" w:rsidR="00AE245A" w:rsidRPr="00AE245A" w:rsidRDefault="00AE245A" w:rsidP="00AE245A">
            <w:pPr>
              <w:autoSpaceDE/>
              <w:autoSpaceDN/>
              <w:rPr>
                <w:color w:val="000000"/>
              </w:rPr>
            </w:pPr>
            <w:r w:rsidRPr="00AE245A">
              <w:rPr>
                <w:color w:val="000000"/>
              </w:rPr>
              <w:t>04</w:t>
            </w:r>
          </w:p>
        </w:tc>
        <w:tc>
          <w:tcPr>
            <w:tcW w:w="1701" w:type="dxa"/>
            <w:tcBorders>
              <w:top w:val="nil"/>
              <w:left w:val="nil"/>
              <w:bottom w:val="single" w:sz="4" w:space="0" w:color="auto"/>
              <w:right w:val="single" w:sz="4" w:space="0" w:color="auto"/>
            </w:tcBorders>
            <w:shd w:val="clear" w:color="auto" w:fill="auto"/>
            <w:noWrap/>
            <w:vAlign w:val="center"/>
            <w:hideMark/>
          </w:tcPr>
          <w:p w14:paraId="31D3CD94" w14:textId="77777777" w:rsidR="00AE245A" w:rsidRPr="00AE245A" w:rsidRDefault="00AE245A" w:rsidP="00AE245A">
            <w:pPr>
              <w:autoSpaceDE/>
              <w:autoSpaceDN/>
              <w:rPr>
                <w:color w:val="000000"/>
              </w:rPr>
            </w:pPr>
            <w:r w:rsidRPr="00AE245A">
              <w:rPr>
                <w:color w:val="000000"/>
              </w:rPr>
              <w:t>04900-Muu majandus (sh majanduse haldus)</w:t>
            </w:r>
          </w:p>
        </w:tc>
        <w:tc>
          <w:tcPr>
            <w:tcW w:w="1275" w:type="dxa"/>
            <w:tcBorders>
              <w:top w:val="nil"/>
              <w:left w:val="nil"/>
              <w:bottom w:val="single" w:sz="4" w:space="0" w:color="auto"/>
              <w:right w:val="single" w:sz="4" w:space="0" w:color="auto"/>
            </w:tcBorders>
            <w:shd w:val="clear" w:color="auto" w:fill="auto"/>
            <w:noWrap/>
            <w:vAlign w:val="center"/>
            <w:hideMark/>
          </w:tcPr>
          <w:p w14:paraId="31D3CD95"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CD96" w14:textId="77777777" w:rsidR="00AE245A" w:rsidRPr="00AE245A" w:rsidRDefault="00AE245A" w:rsidP="00AE245A">
            <w:pPr>
              <w:autoSpaceDE/>
              <w:autoSpaceDN/>
              <w:rPr>
                <w:color w:val="000000"/>
              </w:rPr>
            </w:pPr>
            <w:r w:rsidRPr="00AE245A">
              <w:rPr>
                <w:color w:val="000000"/>
              </w:rPr>
              <w:t>5512</w:t>
            </w:r>
          </w:p>
        </w:tc>
        <w:tc>
          <w:tcPr>
            <w:tcW w:w="1329" w:type="dxa"/>
            <w:tcBorders>
              <w:top w:val="nil"/>
              <w:left w:val="nil"/>
              <w:bottom w:val="single" w:sz="4" w:space="0" w:color="auto"/>
              <w:right w:val="single" w:sz="4" w:space="0" w:color="auto"/>
            </w:tcBorders>
            <w:shd w:val="clear" w:color="auto" w:fill="auto"/>
            <w:noWrap/>
            <w:vAlign w:val="center"/>
            <w:hideMark/>
          </w:tcPr>
          <w:p w14:paraId="31D3CD97" w14:textId="77777777" w:rsidR="00AE245A" w:rsidRPr="00AE245A" w:rsidRDefault="00AE245A" w:rsidP="00AE245A">
            <w:pPr>
              <w:autoSpaceDE/>
              <w:autoSpaceDN/>
              <w:rPr>
                <w:color w:val="000000"/>
              </w:rPr>
            </w:pPr>
            <w:r w:rsidRPr="00AE245A">
              <w:rPr>
                <w:color w:val="000000"/>
              </w:rPr>
              <w:t>Kinnisvara haldusameti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CD98" w14:textId="77777777" w:rsidR="00AE245A" w:rsidRPr="00AE245A" w:rsidRDefault="00AE245A" w:rsidP="00AE245A">
            <w:pPr>
              <w:autoSpaceDE/>
              <w:autoSpaceDN/>
              <w:rPr>
                <w:color w:val="000000"/>
              </w:rPr>
            </w:pPr>
            <w:r w:rsidRPr="00AE245A">
              <w:rPr>
                <w:color w:val="000000"/>
              </w:rPr>
              <w:t>Muud majandamiskulud</w:t>
            </w:r>
          </w:p>
        </w:tc>
        <w:tc>
          <w:tcPr>
            <w:tcW w:w="1142" w:type="dxa"/>
            <w:tcBorders>
              <w:top w:val="nil"/>
              <w:left w:val="nil"/>
              <w:bottom w:val="single" w:sz="4" w:space="0" w:color="auto"/>
              <w:right w:val="single" w:sz="4" w:space="0" w:color="auto"/>
            </w:tcBorders>
            <w:shd w:val="clear" w:color="auto" w:fill="auto"/>
            <w:noWrap/>
            <w:vAlign w:val="center"/>
            <w:hideMark/>
          </w:tcPr>
          <w:p w14:paraId="31D3CD99" w14:textId="77777777" w:rsidR="00AE245A" w:rsidRPr="00AE245A" w:rsidRDefault="00AE245A" w:rsidP="00AE245A">
            <w:pPr>
              <w:autoSpaceDE/>
              <w:autoSpaceDN/>
              <w:rPr>
                <w:color w:val="000000"/>
              </w:rPr>
            </w:pPr>
            <w:r w:rsidRPr="00AE245A">
              <w:rPr>
                <w:color w:val="000000"/>
              </w:rPr>
              <w:t xml:space="preserve"> Üldkulud</w:t>
            </w:r>
          </w:p>
        </w:tc>
        <w:tc>
          <w:tcPr>
            <w:tcW w:w="2693" w:type="dxa"/>
            <w:tcBorders>
              <w:top w:val="nil"/>
              <w:left w:val="nil"/>
              <w:bottom w:val="single" w:sz="4" w:space="0" w:color="auto"/>
              <w:right w:val="single" w:sz="4" w:space="0" w:color="auto"/>
            </w:tcBorders>
            <w:shd w:val="clear" w:color="auto" w:fill="auto"/>
            <w:noWrap/>
            <w:vAlign w:val="center"/>
            <w:hideMark/>
          </w:tcPr>
          <w:p w14:paraId="31D3CD9A"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CD9B"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D9C" w14:textId="77777777" w:rsidR="00AE245A" w:rsidRPr="00AE245A" w:rsidRDefault="00AE245A" w:rsidP="00AE245A">
            <w:pPr>
              <w:autoSpaceDE/>
              <w:autoSpaceDN/>
              <w:jc w:val="right"/>
              <w:rPr>
                <w:color w:val="000000"/>
              </w:rPr>
            </w:pPr>
            <w:r w:rsidRPr="00AE245A">
              <w:rPr>
                <w:color w:val="000000"/>
              </w:rPr>
              <w:t>270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D9D"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CD9E" w14:textId="77777777" w:rsidR="00AE245A" w:rsidRPr="00AE245A" w:rsidRDefault="00AE245A" w:rsidP="00AE245A">
            <w:pPr>
              <w:autoSpaceDE/>
              <w:autoSpaceDN/>
              <w:jc w:val="right"/>
              <w:rPr>
                <w:color w:val="000000"/>
              </w:rPr>
            </w:pPr>
            <w:r w:rsidRPr="00AE245A">
              <w:rPr>
                <w:color w:val="000000"/>
              </w:rPr>
              <w:t>270</w:t>
            </w:r>
          </w:p>
        </w:tc>
      </w:tr>
      <w:tr w:rsidR="00AE245A" w:rsidRPr="00AE245A" w14:paraId="31D3CDAC"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DA0" w14:textId="77777777" w:rsidR="00AE245A" w:rsidRPr="00AE245A" w:rsidRDefault="00AE245A" w:rsidP="00AE245A">
            <w:pPr>
              <w:autoSpaceDE/>
              <w:autoSpaceDN/>
              <w:rPr>
                <w:color w:val="000000"/>
              </w:rPr>
            </w:pPr>
            <w:r w:rsidRPr="00AE245A">
              <w:rPr>
                <w:color w:val="000000"/>
              </w:rPr>
              <w:t>04</w:t>
            </w:r>
          </w:p>
        </w:tc>
        <w:tc>
          <w:tcPr>
            <w:tcW w:w="1701" w:type="dxa"/>
            <w:tcBorders>
              <w:top w:val="nil"/>
              <w:left w:val="nil"/>
              <w:bottom w:val="single" w:sz="4" w:space="0" w:color="auto"/>
              <w:right w:val="single" w:sz="4" w:space="0" w:color="auto"/>
            </w:tcBorders>
            <w:shd w:val="clear" w:color="auto" w:fill="auto"/>
            <w:noWrap/>
            <w:vAlign w:val="center"/>
            <w:hideMark/>
          </w:tcPr>
          <w:p w14:paraId="31D3CDA1" w14:textId="77777777" w:rsidR="00AE245A" w:rsidRPr="00AE245A" w:rsidRDefault="00AE245A" w:rsidP="00AE245A">
            <w:pPr>
              <w:autoSpaceDE/>
              <w:autoSpaceDN/>
              <w:rPr>
                <w:color w:val="000000"/>
              </w:rPr>
            </w:pPr>
            <w:r w:rsidRPr="00AE245A">
              <w:rPr>
                <w:color w:val="000000"/>
              </w:rPr>
              <w:t>04900-Muu majandus (sh majanduse haldus)</w:t>
            </w:r>
          </w:p>
        </w:tc>
        <w:tc>
          <w:tcPr>
            <w:tcW w:w="1275" w:type="dxa"/>
            <w:tcBorders>
              <w:top w:val="nil"/>
              <w:left w:val="nil"/>
              <w:bottom w:val="single" w:sz="4" w:space="0" w:color="auto"/>
              <w:right w:val="single" w:sz="4" w:space="0" w:color="auto"/>
            </w:tcBorders>
            <w:shd w:val="clear" w:color="auto" w:fill="auto"/>
            <w:noWrap/>
            <w:vAlign w:val="center"/>
            <w:hideMark/>
          </w:tcPr>
          <w:p w14:paraId="31D3CDA2"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CDA3" w14:textId="77777777" w:rsidR="00AE245A" w:rsidRPr="00AE245A" w:rsidRDefault="00AE245A" w:rsidP="00AE245A">
            <w:pPr>
              <w:autoSpaceDE/>
              <w:autoSpaceDN/>
              <w:rPr>
                <w:color w:val="000000"/>
              </w:rPr>
            </w:pPr>
            <w:r w:rsidRPr="00AE245A">
              <w:rPr>
                <w:color w:val="000000"/>
              </w:rPr>
              <w:t>5512</w:t>
            </w:r>
          </w:p>
        </w:tc>
        <w:tc>
          <w:tcPr>
            <w:tcW w:w="1329" w:type="dxa"/>
            <w:tcBorders>
              <w:top w:val="nil"/>
              <w:left w:val="nil"/>
              <w:bottom w:val="single" w:sz="4" w:space="0" w:color="auto"/>
              <w:right w:val="single" w:sz="4" w:space="0" w:color="auto"/>
            </w:tcBorders>
            <w:shd w:val="clear" w:color="auto" w:fill="auto"/>
            <w:noWrap/>
            <w:vAlign w:val="center"/>
            <w:hideMark/>
          </w:tcPr>
          <w:p w14:paraId="31D3CDA4" w14:textId="77777777" w:rsidR="00AE245A" w:rsidRPr="00AE245A" w:rsidRDefault="00AE245A" w:rsidP="00AE245A">
            <w:pPr>
              <w:autoSpaceDE/>
              <w:autoSpaceDN/>
              <w:rPr>
                <w:color w:val="000000"/>
              </w:rPr>
            </w:pPr>
            <w:r w:rsidRPr="00AE245A">
              <w:rPr>
                <w:color w:val="000000"/>
              </w:rPr>
              <w:t>Majandusameti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CDA5" w14:textId="77777777" w:rsidR="00AE245A" w:rsidRPr="00AE245A" w:rsidRDefault="00AE245A" w:rsidP="00AE245A">
            <w:pPr>
              <w:autoSpaceDE/>
              <w:autoSpaceDN/>
              <w:rPr>
                <w:color w:val="000000"/>
              </w:rPr>
            </w:pPr>
            <w:r w:rsidRPr="00AE245A">
              <w:rPr>
                <w:color w:val="000000"/>
              </w:rPr>
              <w:t xml:space="preserve">Ettenägemata tööd </w:t>
            </w:r>
          </w:p>
        </w:tc>
        <w:tc>
          <w:tcPr>
            <w:tcW w:w="1142" w:type="dxa"/>
            <w:tcBorders>
              <w:top w:val="nil"/>
              <w:left w:val="nil"/>
              <w:bottom w:val="single" w:sz="4" w:space="0" w:color="auto"/>
              <w:right w:val="single" w:sz="4" w:space="0" w:color="auto"/>
            </w:tcBorders>
            <w:shd w:val="clear" w:color="auto" w:fill="auto"/>
            <w:noWrap/>
            <w:vAlign w:val="center"/>
            <w:hideMark/>
          </w:tcPr>
          <w:p w14:paraId="31D3CDA6"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CDA7" w14:textId="77777777" w:rsidR="00AE245A" w:rsidRPr="00AE245A" w:rsidRDefault="00AE245A" w:rsidP="00EA26F0">
            <w:pPr>
              <w:autoSpaceDE/>
              <w:autoSpaceDN/>
              <w:rPr>
                <w:color w:val="000000"/>
              </w:rPr>
            </w:pPr>
            <w:r w:rsidRPr="00AE245A">
              <w:rPr>
                <w:color w:val="000000"/>
              </w:rPr>
              <w:t>Ehituse projektijuhi tööjõukulud Männimäe ja Krõllipesa LA eelarvetesse</w:t>
            </w:r>
            <w:r w:rsidR="000119E5">
              <w:rPr>
                <w:color w:val="000000"/>
              </w:rPr>
              <w:t xml:space="preserve">      </w:t>
            </w:r>
            <w:r w:rsidRPr="00AE245A">
              <w:rPr>
                <w:color w:val="000000"/>
              </w:rPr>
              <w:t xml:space="preserve"> -9</w:t>
            </w:r>
            <w:r w:rsidR="00EA26F0">
              <w:rPr>
                <w:color w:val="000000"/>
              </w:rPr>
              <w:t> </w:t>
            </w:r>
            <w:r w:rsidRPr="00AE245A">
              <w:rPr>
                <w:color w:val="000000"/>
              </w:rPr>
              <w:t>890</w:t>
            </w:r>
            <w:r w:rsidR="00EA26F0">
              <w:rPr>
                <w:color w:val="000000"/>
              </w:rPr>
              <w:t xml:space="preserve"> € </w:t>
            </w:r>
            <w:r w:rsidR="000119E5">
              <w:rPr>
                <w:color w:val="000000"/>
              </w:rPr>
              <w:t>ja +15 000 € Laidoneri monumendi ümbruse korrastamise eelarverealt</w:t>
            </w:r>
          </w:p>
        </w:tc>
        <w:tc>
          <w:tcPr>
            <w:tcW w:w="992" w:type="dxa"/>
            <w:tcBorders>
              <w:top w:val="nil"/>
              <w:left w:val="nil"/>
              <w:bottom w:val="single" w:sz="4" w:space="0" w:color="auto"/>
              <w:right w:val="single" w:sz="4" w:space="0" w:color="auto"/>
            </w:tcBorders>
            <w:shd w:val="clear" w:color="auto" w:fill="auto"/>
            <w:noWrap/>
            <w:vAlign w:val="center"/>
            <w:hideMark/>
          </w:tcPr>
          <w:p w14:paraId="31D3CDA8" w14:textId="77777777" w:rsidR="00AE245A" w:rsidRPr="00AE245A" w:rsidRDefault="00AE245A" w:rsidP="00AE245A">
            <w:pPr>
              <w:autoSpaceDE/>
              <w:autoSpaceDN/>
              <w:jc w:val="right"/>
              <w:rPr>
                <w:color w:val="000000"/>
              </w:rPr>
            </w:pPr>
            <w:r w:rsidRPr="00AE245A">
              <w:rPr>
                <w:color w:val="000000"/>
              </w:rPr>
              <w:t>50 000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DA9" w14:textId="77777777" w:rsidR="00AE245A" w:rsidRPr="00AE245A" w:rsidRDefault="00AE245A" w:rsidP="00AE245A">
            <w:pPr>
              <w:autoSpaceDE/>
              <w:autoSpaceDN/>
              <w:jc w:val="right"/>
              <w:rPr>
                <w:color w:val="000000"/>
              </w:rPr>
            </w:pPr>
            <w:r w:rsidRPr="00AE245A">
              <w:rPr>
                <w:color w:val="000000"/>
              </w:rPr>
              <w:t>5 110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DAA"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CDAB" w14:textId="77777777" w:rsidR="00AE245A" w:rsidRPr="00AE245A" w:rsidRDefault="00AE245A" w:rsidP="00AE245A">
            <w:pPr>
              <w:autoSpaceDE/>
              <w:autoSpaceDN/>
              <w:jc w:val="right"/>
              <w:rPr>
                <w:color w:val="000000"/>
              </w:rPr>
            </w:pPr>
            <w:r w:rsidRPr="00AE245A">
              <w:rPr>
                <w:color w:val="000000"/>
              </w:rPr>
              <w:t>55 110</w:t>
            </w:r>
          </w:p>
        </w:tc>
      </w:tr>
      <w:tr w:rsidR="00AE245A" w:rsidRPr="00AE245A" w14:paraId="31D3CDB9"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DAD" w14:textId="77777777" w:rsidR="00AE245A" w:rsidRPr="00AE245A" w:rsidRDefault="00AE245A" w:rsidP="00AE245A">
            <w:pPr>
              <w:autoSpaceDE/>
              <w:autoSpaceDN/>
              <w:rPr>
                <w:color w:val="000000"/>
              </w:rPr>
            </w:pPr>
            <w:r w:rsidRPr="00AE245A">
              <w:rPr>
                <w:color w:val="000000"/>
              </w:rPr>
              <w:lastRenderedPageBreak/>
              <w:t>04</w:t>
            </w:r>
          </w:p>
        </w:tc>
        <w:tc>
          <w:tcPr>
            <w:tcW w:w="1701" w:type="dxa"/>
            <w:tcBorders>
              <w:top w:val="nil"/>
              <w:left w:val="nil"/>
              <w:bottom w:val="single" w:sz="4" w:space="0" w:color="auto"/>
              <w:right w:val="single" w:sz="4" w:space="0" w:color="auto"/>
            </w:tcBorders>
            <w:shd w:val="clear" w:color="auto" w:fill="auto"/>
            <w:noWrap/>
            <w:vAlign w:val="center"/>
            <w:hideMark/>
          </w:tcPr>
          <w:p w14:paraId="31D3CDAE" w14:textId="77777777" w:rsidR="00AE245A" w:rsidRPr="00AE245A" w:rsidRDefault="00AE245A" w:rsidP="00AE245A">
            <w:pPr>
              <w:autoSpaceDE/>
              <w:autoSpaceDN/>
              <w:rPr>
                <w:color w:val="000000"/>
              </w:rPr>
            </w:pPr>
            <w:r w:rsidRPr="00AE245A">
              <w:rPr>
                <w:color w:val="000000"/>
              </w:rPr>
              <w:t>04900-Muu majandus (sh majanduse haldus)</w:t>
            </w:r>
          </w:p>
        </w:tc>
        <w:tc>
          <w:tcPr>
            <w:tcW w:w="1275" w:type="dxa"/>
            <w:tcBorders>
              <w:top w:val="nil"/>
              <w:left w:val="nil"/>
              <w:bottom w:val="single" w:sz="4" w:space="0" w:color="auto"/>
              <w:right w:val="single" w:sz="4" w:space="0" w:color="auto"/>
            </w:tcBorders>
            <w:shd w:val="clear" w:color="auto" w:fill="auto"/>
            <w:noWrap/>
            <w:vAlign w:val="center"/>
            <w:hideMark/>
          </w:tcPr>
          <w:p w14:paraId="31D3CDAF"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CDB0" w14:textId="77777777" w:rsidR="00AE245A" w:rsidRPr="00AE245A" w:rsidRDefault="00AE245A" w:rsidP="00AE245A">
            <w:pPr>
              <w:autoSpaceDE/>
              <w:autoSpaceDN/>
              <w:rPr>
                <w:color w:val="000000"/>
              </w:rPr>
            </w:pPr>
            <w:r w:rsidRPr="00AE245A">
              <w:rPr>
                <w:color w:val="000000"/>
              </w:rPr>
              <w:t>5514</w:t>
            </w:r>
          </w:p>
        </w:tc>
        <w:tc>
          <w:tcPr>
            <w:tcW w:w="1329" w:type="dxa"/>
            <w:tcBorders>
              <w:top w:val="nil"/>
              <w:left w:val="nil"/>
              <w:bottom w:val="single" w:sz="4" w:space="0" w:color="auto"/>
              <w:right w:val="single" w:sz="4" w:space="0" w:color="auto"/>
            </w:tcBorders>
            <w:shd w:val="clear" w:color="auto" w:fill="auto"/>
            <w:noWrap/>
            <w:vAlign w:val="center"/>
            <w:hideMark/>
          </w:tcPr>
          <w:p w14:paraId="31D3CDB1" w14:textId="77777777" w:rsidR="00AE245A" w:rsidRPr="00AE245A" w:rsidRDefault="00AE245A" w:rsidP="00AE245A">
            <w:pPr>
              <w:autoSpaceDE/>
              <w:autoSpaceDN/>
              <w:rPr>
                <w:color w:val="000000"/>
              </w:rPr>
            </w:pPr>
            <w:r w:rsidRPr="00AE245A">
              <w:rPr>
                <w:color w:val="000000"/>
              </w:rPr>
              <w:t>Kinnisvara haldusameti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CDB2" w14:textId="77777777" w:rsidR="00AE245A" w:rsidRPr="00AE245A" w:rsidRDefault="00AE245A" w:rsidP="00AE245A">
            <w:pPr>
              <w:autoSpaceDE/>
              <w:autoSpaceDN/>
              <w:rPr>
                <w:color w:val="000000"/>
              </w:rPr>
            </w:pPr>
            <w:r w:rsidRPr="00AE245A">
              <w:rPr>
                <w:color w:val="000000"/>
              </w:rPr>
              <w:t xml:space="preserve">Archibus rent ja aredused (haldustarkvara) lisaks Haldusameti töölaua web arendus </w:t>
            </w:r>
          </w:p>
        </w:tc>
        <w:tc>
          <w:tcPr>
            <w:tcW w:w="1142" w:type="dxa"/>
            <w:tcBorders>
              <w:top w:val="nil"/>
              <w:left w:val="nil"/>
              <w:bottom w:val="single" w:sz="4" w:space="0" w:color="auto"/>
              <w:right w:val="single" w:sz="4" w:space="0" w:color="auto"/>
            </w:tcBorders>
            <w:shd w:val="clear" w:color="auto" w:fill="auto"/>
            <w:noWrap/>
            <w:vAlign w:val="center"/>
            <w:hideMark/>
          </w:tcPr>
          <w:p w14:paraId="31D3CDB3" w14:textId="77777777" w:rsidR="00AE245A" w:rsidRPr="00AE245A" w:rsidRDefault="00AE245A" w:rsidP="00AE245A">
            <w:pPr>
              <w:autoSpaceDE/>
              <w:autoSpaceDN/>
              <w:rPr>
                <w:color w:val="000000"/>
              </w:rPr>
            </w:pPr>
            <w:r w:rsidRPr="00AE245A">
              <w:rPr>
                <w:color w:val="000000"/>
              </w:rPr>
              <w:t xml:space="preserve"> Üldkulud</w:t>
            </w:r>
          </w:p>
        </w:tc>
        <w:tc>
          <w:tcPr>
            <w:tcW w:w="2693" w:type="dxa"/>
            <w:tcBorders>
              <w:top w:val="nil"/>
              <w:left w:val="nil"/>
              <w:bottom w:val="single" w:sz="4" w:space="0" w:color="auto"/>
              <w:right w:val="single" w:sz="4" w:space="0" w:color="auto"/>
            </w:tcBorders>
            <w:shd w:val="clear" w:color="auto" w:fill="auto"/>
            <w:noWrap/>
            <w:vAlign w:val="center"/>
            <w:hideMark/>
          </w:tcPr>
          <w:p w14:paraId="31D3CDB4"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CDB5" w14:textId="77777777" w:rsidR="00AE245A" w:rsidRPr="00AE245A" w:rsidRDefault="00AE245A" w:rsidP="00AE245A">
            <w:pPr>
              <w:autoSpaceDE/>
              <w:autoSpaceDN/>
              <w:jc w:val="right"/>
              <w:rPr>
                <w:color w:val="000000"/>
              </w:rPr>
            </w:pPr>
            <w:r w:rsidRPr="00AE245A">
              <w:rPr>
                <w:color w:val="000000"/>
              </w:rPr>
              <w:t>18 000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DB6" w14:textId="77777777" w:rsidR="00AE245A" w:rsidRPr="00AE245A" w:rsidRDefault="00AE245A" w:rsidP="00AE245A">
            <w:pPr>
              <w:autoSpaceDE/>
              <w:autoSpaceDN/>
              <w:jc w:val="right"/>
              <w:rPr>
                <w:color w:val="000000"/>
              </w:rPr>
            </w:pPr>
            <w:r w:rsidRPr="00AE245A">
              <w:rPr>
                <w:color w:val="000000"/>
              </w:rPr>
              <w:t>-17 415</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DB7"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CDB8" w14:textId="77777777" w:rsidR="00AE245A" w:rsidRPr="00AE245A" w:rsidRDefault="00AE245A" w:rsidP="00AE245A">
            <w:pPr>
              <w:autoSpaceDE/>
              <w:autoSpaceDN/>
              <w:jc w:val="right"/>
              <w:rPr>
                <w:color w:val="000000"/>
              </w:rPr>
            </w:pPr>
            <w:r w:rsidRPr="00AE245A">
              <w:rPr>
                <w:color w:val="000000"/>
              </w:rPr>
              <w:t>585</w:t>
            </w:r>
          </w:p>
        </w:tc>
      </w:tr>
      <w:tr w:rsidR="00AE245A" w:rsidRPr="00AE245A" w14:paraId="31D3CDC6"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DBA" w14:textId="77777777" w:rsidR="00AE245A" w:rsidRPr="00AE245A" w:rsidRDefault="00AE245A" w:rsidP="00AE245A">
            <w:pPr>
              <w:autoSpaceDE/>
              <w:autoSpaceDN/>
              <w:rPr>
                <w:color w:val="000000"/>
              </w:rPr>
            </w:pPr>
            <w:r w:rsidRPr="00AE245A">
              <w:rPr>
                <w:color w:val="000000"/>
              </w:rPr>
              <w:t>04</w:t>
            </w:r>
          </w:p>
        </w:tc>
        <w:tc>
          <w:tcPr>
            <w:tcW w:w="1701" w:type="dxa"/>
            <w:tcBorders>
              <w:top w:val="nil"/>
              <w:left w:val="nil"/>
              <w:bottom w:val="single" w:sz="4" w:space="0" w:color="auto"/>
              <w:right w:val="single" w:sz="4" w:space="0" w:color="auto"/>
            </w:tcBorders>
            <w:shd w:val="clear" w:color="auto" w:fill="auto"/>
            <w:noWrap/>
            <w:vAlign w:val="center"/>
            <w:hideMark/>
          </w:tcPr>
          <w:p w14:paraId="31D3CDBB" w14:textId="77777777" w:rsidR="00AE245A" w:rsidRPr="00AE245A" w:rsidRDefault="00AE245A" w:rsidP="00AE245A">
            <w:pPr>
              <w:autoSpaceDE/>
              <w:autoSpaceDN/>
              <w:rPr>
                <w:color w:val="000000"/>
              </w:rPr>
            </w:pPr>
            <w:r w:rsidRPr="00AE245A">
              <w:rPr>
                <w:color w:val="000000"/>
              </w:rPr>
              <w:t>04900-Muu majandus (sh majanduse haldus)</w:t>
            </w:r>
          </w:p>
        </w:tc>
        <w:tc>
          <w:tcPr>
            <w:tcW w:w="1275" w:type="dxa"/>
            <w:tcBorders>
              <w:top w:val="nil"/>
              <w:left w:val="nil"/>
              <w:bottom w:val="single" w:sz="4" w:space="0" w:color="auto"/>
              <w:right w:val="single" w:sz="4" w:space="0" w:color="auto"/>
            </w:tcBorders>
            <w:shd w:val="clear" w:color="auto" w:fill="auto"/>
            <w:noWrap/>
            <w:vAlign w:val="center"/>
            <w:hideMark/>
          </w:tcPr>
          <w:p w14:paraId="31D3CDBC"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CDBD" w14:textId="77777777" w:rsidR="00AE245A" w:rsidRPr="00AE245A" w:rsidRDefault="00AE245A" w:rsidP="00AE245A">
            <w:pPr>
              <w:autoSpaceDE/>
              <w:autoSpaceDN/>
              <w:rPr>
                <w:color w:val="000000"/>
              </w:rPr>
            </w:pPr>
            <w:r w:rsidRPr="00AE245A">
              <w:rPr>
                <w:color w:val="000000"/>
              </w:rPr>
              <w:t>5514</w:t>
            </w:r>
          </w:p>
        </w:tc>
        <w:tc>
          <w:tcPr>
            <w:tcW w:w="1329" w:type="dxa"/>
            <w:tcBorders>
              <w:top w:val="nil"/>
              <w:left w:val="nil"/>
              <w:bottom w:val="single" w:sz="4" w:space="0" w:color="auto"/>
              <w:right w:val="single" w:sz="4" w:space="0" w:color="auto"/>
            </w:tcBorders>
            <w:shd w:val="clear" w:color="auto" w:fill="auto"/>
            <w:noWrap/>
            <w:vAlign w:val="center"/>
            <w:hideMark/>
          </w:tcPr>
          <w:p w14:paraId="31D3CDBE" w14:textId="77777777" w:rsidR="00AE245A" w:rsidRPr="00AE245A" w:rsidRDefault="00AE245A" w:rsidP="00AE245A">
            <w:pPr>
              <w:autoSpaceDE/>
              <w:autoSpaceDN/>
              <w:rPr>
                <w:color w:val="000000"/>
              </w:rPr>
            </w:pPr>
            <w:r w:rsidRPr="00AE245A">
              <w:rPr>
                <w:color w:val="000000"/>
              </w:rPr>
              <w:t>Kinnisvara haldusameti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CDBF" w14:textId="77777777" w:rsidR="00AE245A" w:rsidRPr="00AE245A" w:rsidRDefault="00AE245A" w:rsidP="00AE245A">
            <w:pPr>
              <w:autoSpaceDE/>
              <w:autoSpaceDN/>
              <w:rPr>
                <w:color w:val="000000"/>
              </w:rPr>
            </w:pPr>
            <w:r w:rsidRPr="00AE245A">
              <w:rPr>
                <w:color w:val="000000"/>
              </w:rPr>
              <w:t>Kulud riist- ja tarkvara rendile</w:t>
            </w:r>
          </w:p>
        </w:tc>
        <w:tc>
          <w:tcPr>
            <w:tcW w:w="1142" w:type="dxa"/>
            <w:tcBorders>
              <w:top w:val="nil"/>
              <w:left w:val="nil"/>
              <w:bottom w:val="single" w:sz="4" w:space="0" w:color="auto"/>
              <w:right w:val="single" w:sz="4" w:space="0" w:color="auto"/>
            </w:tcBorders>
            <w:shd w:val="clear" w:color="auto" w:fill="auto"/>
            <w:noWrap/>
            <w:vAlign w:val="center"/>
            <w:hideMark/>
          </w:tcPr>
          <w:p w14:paraId="31D3CDC0" w14:textId="77777777" w:rsidR="00AE245A" w:rsidRPr="00AE245A" w:rsidRDefault="00AE245A" w:rsidP="00AE245A">
            <w:pPr>
              <w:autoSpaceDE/>
              <w:autoSpaceDN/>
              <w:rPr>
                <w:color w:val="000000"/>
              </w:rPr>
            </w:pPr>
            <w:r w:rsidRPr="00AE245A">
              <w:rPr>
                <w:color w:val="000000"/>
              </w:rPr>
              <w:t xml:space="preserve"> Üldkulud</w:t>
            </w:r>
          </w:p>
        </w:tc>
        <w:tc>
          <w:tcPr>
            <w:tcW w:w="2693" w:type="dxa"/>
            <w:tcBorders>
              <w:top w:val="nil"/>
              <w:left w:val="nil"/>
              <w:bottom w:val="single" w:sz="4" w:space="0" w:color="auto"/>
              <w:right w:val="single" w:sz="4" w:space="0" w:color="auto"/>
            </w:tcBorders>
            <w:shd w:val="clear" w:color="auto" w:fill="auto"/>
            <w:noWrap/>
            <w:vAlign w:val="center"/>
            <w:hideMark/>
          </w:tcPr>
          <w:p w14:paraId="31D3CDC1"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CDC2"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DC3" w14:textId="77777777" w:rsidR="00AE245A" w:rsidRPr="00AE245A" w:rsidRDefault="00AE245A" w:rsidP="00AE245A">
            <w:pPr>
              <w:autoSpaceDE/>
              <w:autoSpaceDN/>
              <w:jc w:val="right"/>
              <w:rPr>
                <w:color w:val="000000"/>
              </w:rPr>
            </w:pPr>
            <w:r w:rsidRPr="00AE245A">
              <w:rPr>
                <w:color w:val="000000"/>
              </w:rPr>
              <w:t>14 415</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DC4"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CDC5" w14:textId="77777777" w:rsidR="00AE245A" w:rsidRPr="00AE245A" w:rsidRDefault="00AE245A" w:rsidP="00AE245A">
            <w:pPr>
              <w:autoSpaceDE/>
              <w:autoSpaceDN/>
              <w:jc w:val="right"/>
              <w:rPr>
                <w:color w:val="000000"/>
              </w:rPr>
            </w:pPr>
            <w:r w:rsidRPr="00AE245A">
              <w:rPr>
                <w:color w:val="000000"/>
              </w:rPr>
              <w:t>14 415</w:t>
            </w:r>
          </w:p>
        </w:tc>
      </w:tr>
      <w:tr w:rsidR="00AE245A" w:rsidRPr="00AE245A" w14:paraId="31D3CDD3"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DC7" w14:textId="77777777" w:rsidR="00AE245A" w:rsidRPr="00AE245A" w:rsidRDefault="00AE245A" w:rsidP="00AE245A">
            <w:pPr>
              <w:autoSpaceDE/>
              <w:autoSpaceDN/>
              <w:rPr>
                <w:color w:val="000000"/>
              </w:rPr>
            </w:pPr>
            <w:r w:rsidRPr="00AE245A">
              <w:rPr>
                <w:color w:val="000000"/>
              </w:rPr>
              <w:t>04</w:t>
            </w:r>
          </w:p>
        </w:tc>
        <w:tc>
          <w:tcPr>
            <w:tcW w:w="1701" w:type="dxa"/>
            <w:tcBorders>
              <w:top w:val="nil"/>
              <w:left w:val="nil"/>
              <w:bottom w:val="single" w:sz="4" w:space="0" w:color="auto"/>
              <w:right w:val="single" w:sz="4" w:space="0" w:color="auto"/>
            </w:tcBorders>
            <w:shd w:val="clear" w:color="auto" w:fill="auto"/>
            <w:noWrap/>
            <w:vAlign w:val="center"/>
            <w:hideMark/>
          </w:tcPr>
          <w:p w14:paraId="31D3CDC8" w14:textId="77777777" w:rsidR="00AE245A" w:rsidRPr="00AE245A" w:rsidRDefault="00AE245A" w:rsidP="00AE245A">
            <w:pPr>
              <w:autoSpaceDE/>
              <w:autoSpaceDN/>
              <w:rPr>
                <w:color w:val="000000"/>
              </w:rPr>
            </w:pPr>
            <w:r w:rsidRPr="00AE245A">
              <w:rPr>
                <w:color w:val="000000"/>
              </w:rPr>
              <w:t>04900-Muu majandus (sh majanduse haldus)</w:t>
            </w:r>
          </w:p>
        </w:tc>
        <w:tc>
          <w:tcPr>
            <w:tcW w:w="1275" w:type="dxa"/>
            <w:tcBorders>
              <w:top w:val="nil"/>
              <w:left w:val="nil"/>
              <w:bottom w:val="single" w:sz="4" w:space="0" w:color="auto"/>
              <w:right w:val="single" w:sz="4" w:space="0" w:color="auto"/>
            </w:tcBorders>
            <w:shd w:val="clear" w:color="auto" w:fill="auto"/>
            <w:noWrap/>
            <w:vAlign w:val="center"/>
            <w:hideMark/>
          </w:tcPr>
          <w:p w14:paraId="31D3CDC9"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CDCA" w14:textId="77777777" w:rsidR="00AE245A" w:rsidRPr="00AE245A" w:rsidRDefault="00AE245A" w:rsidP="00AE245A">
            <w:pPr>
              <w:autoSpaceDE/>
              <w:autoSpaceDN/>
              <w:rPr>
                <w:color w:val="000000"/>
              </w:rPr>
            </w:pPr>
            <w:r w:rsidRPr="00AE245A">
              <w:rPr>
                <w:color w:val="000000"/>
              </w:rPr>
              <w:t>5514</w:t>
            </w:r>
          </w:p>
        </w:tc>
        <w:tc>
          <w:tcPr>
            <w:tcW w:w="1329" w:type="dxa"/>
            <w:tcBorders>
              <w:top w:val="nil"/>
              <w:left w:val="nil"/>
              <w:bottom w:val="single" w:sz="4" w:space="0" w:color="auto"/>
              <w:right w:val="single" w:sz="4" w:space="0" w:color="auto"/>
            </w:tcBorders>
            <w:shd w:val="clear" w:color="auto" w:fill="auto"/>
            <w:noWrap/>
            <w:vAlign w:val="center"/>
            <w:hideMark/>
          </w:tcPr>
          <w:p w14:paraId="31D3CDCB" w14:textId="77777777" w:rsidR="00AE245A" w:rsidRPr="00AE245A" w:rsidRDefault="00AE245A" w:rsidP="00AE245A">
            <w:pPr>
              <w:autoSpaceDE/>
              <w:autoSpaceDN/>
              <w:rPr>
                <w:color w:val="000000"/>
              </w:rPr>
            </w:pPr>
            <w:r w:rsidRPr="00AE245A">
              <w:rPr>
                <w:color w:val="000000"/>
              </w:rPr>
              <w:t>Kinnisvara haldusameti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CDCC" w14:textId="77777777" w:rsidR="00AE245A" w:rsidRPr="00AE245A" w:rsidRDefault="00AE245A" w:rsidP="00AE245A">
            <w:pPr>
              <w:autoSpaceDE/>
              <w:autoSpaceDN/>
              <w:rPr>
                <w:color w:val="000000"/>
              </w:rPr>
            </w:pPr>
            <w:r w:rsidRPr="00AE245A">
              <w:rPr>
                <w:color w:val="000000"/>
              </w:rPr>
              <w:t>Telefonide ost</w:t>
            </w:r>
          </w:p>
        </w:tc>
        <w:tc>
          <w:tcPr>
            <w:tcW w:w="1142" w:type="dxa"/>
            <w:tcBorders>
              <w:top w:val="nil"/>
              <w:left w:val="nil"/>
              <w:bottom w:val="single" w:sz="4" w:space="0" w:color="auto"/>
              <w:right w:val="single" w:sz="4" w:space="0" w:color="auto"/>
            </w:tcBorders>
            <w:shd w:val="clear" w:color="auto" w:fill="auto"/>
            <w:noWrap/>
            <w:vAlign w:val="center"/>
            <w:hideMark/>
          </w:tcPr>
          <w:p w14:paraId="31D3CDCD" w14:textId="77777777" w:rsidR="00AE245A" w:rsidRPr="00AE245A" w:rsidRDefault="00AE245A" w:rsidP="00AE245A">
            <w:pPr>
              <w:autoSpaceDE/>
              <w:autoSpaceDN/>
              <w:rPr>
                <w:color w:val="000000"/>
              </w:rPr>
            </w:pPr>
            <w:r w:rsidRPr="00AE245A">
              <w:rPr>
                <w:color w:val="000000"/>
              </w:rPr>
              <w:t xml:space="preserve"> Üldkulud</w:t>
            </w:r>
          </w:p>
        </w:tc>
        <w:tc>
          <w:tcPr>
            <w:tcW w:w="2693" w:type="dxa"/>
            <w:tcBorders>
              <w:top w:val="nil"/>
              <w:left w:val="nil"/>
              <w:bottom w:val="single" w:sz="4" w:space="0" w:color="auto"/>
              <w:right w:val="single" w:sz="4" w:space="0" w:color="auto"/>
            </w:tcBorders>
            <w:shd w:val="clear" w:color="auto" w:fill="auto"/>
            <w:noWrap/>
            <w:vAlign w:val="center"/>
            <w:hideMark/>
          </w:tcPr>
          <w:p w14:paraId="31D3CDCE"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CDCF"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DD0" w14:textId="77777777" w:rsidR="00AE245A" w:rsidRPr="00AE245A" w:rsidRDefault="00AE245A" w:rsidP="00AE245A">
            <w:pPr>
              <w:autoSpaceDE/>
              <w:autoSpaceDN/>
              <w:jc w:val="right"/>
              <w:rPr>
                <w:color w:val="000000"/>
              </w:rPr>
            </w:pPr>
            <w:r w:rsidRPr="00AE245A">
              <w:rPr>
                <w:color w:val="000000"/>
              </w:rPr>
              <w:t>89</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DD1"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CDD2" w14:textId="77777777" w:rsidR="00AE245A" w:rsidRPr="00AE245A" w:rsidRDefault="00AE245A" w:rsidP="00AE245A">
            <w:pPr>
              <w:autoSpaceDE/>
              <w:autoSpaceDN/>
              <w:jc w:val="right"/>
              <w:rPr>
                <w:color w:val="000000"/>
              </w:rPr>
            </w:pPr>
            <w:r w:rsidRPr="00AE245A">
              <w:rPr>
                <w:color w:val="000000"/>
              </w:rPr>
              <w:t>89</w:t>
            </w:r>
          </w:p>
        </w:tc>
      </w:tr>
      <w:tr w:rsidR="00AE245A" w:rsidRPr="00357469" w14:paraId="31D3CDDF" w14:textId="77777777" w:rsidTr="00357469">
        <w:trPr>
          <w:cantSplit/>
          <w:trHeight w:val="300"/>
        </w:trPr>
        <w:tc>
          <w:tcPr>
            <w:tcW w:w="2127" w:type="dxa"/>
            <w:gridSpan w:val="2"/>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31D3CDD4" w14:textId="77777777" w:rsidR="00AE245A" w:rsidRPr="00357469" w:rsidRDefault="00AE245A" w:rsidP="00AE245A">
            <w:pPr>
              <w:autoSpaceDE/>
              <w:autoSpaceDN/>
              <w:rPr>
                <w:b/>
                <w:color w:val="000000"/>
              </w:rPr>
            </w:pPr>
            <w:r w:rsidRPr="00357469">
              <w:rPr>
                <w:b/>
                <w:color w:val="000000"/>
              </w:rPr>
              <w:t>04 kokku</w:t>
            </w:r>
          </w:p>
        </w:tc>
        <w:tc>
          <w:tcPr>
            <w:tcW w:w="1275" w:type="dxa"/>
            <w:tcBorders>
              <w:top w:val="nil"/>
              <w:left w:val="nil"/>
              <w:bottom w:val="single" w:sz="4" w:space="0" w:color="auto"/>
              <w:right w:val="single" w:sz="4" w:space="0" w:color="auto"/>
            </w:tcBorders>
            <w:shd w:val="clear" w:color="auto" w:fill="DEEAF6" w:themeFill="accent1" w:themeFillTint="33"/>
            <w:noWrap/>
            <w:vAlign w:val="center"/>
            <w:hideMark/>
          </w:tcPr>
          <w:p w14:paraId="31D3CDD5" w14:textId="77777777" w:rsidR="00AE245A" w:rsidRPr="00357469" w:rsidRDefault="00AE245A" w:rsidP="00AE245A">
            <w:pPr>
              <w:autoSpaceDE/>
              <w:autoSpaceDN/>
              <w:rPr>
                <w:b/>
                <w:color w:val="000000"/>
              </w:rPr>
            </w:pPr>
            <w:r w:rsidRPr="00357469">
              <w:rPr>
                <w:b/>
                <w:color w:val="000000"/>
              </w:rPr>
              <w:t> </w:t>
            </w:r>
          </w:p>
        </w:tc>
        <w:tc>
          <w:tcPr>
            <w:tcW w:w="565" w:type="dxa"/>
            <w:tcBorders>
              <w:top w:val="nil"/>
              <w:left w:val="nil"/>
              <w:bottom w:val="single" w:sz="4" w:space="0" w:color="auto"/>
              <w:right w:val="single" w:sz="4" w:space="0" w:color="auto"/>
            </w:tcBorders>
            <w:shd w:val="clear" w:color="auto" w:fill="DEEAF6" w:themeFill="accent1" w:themeFillTint="33"/>
            <w:noWrap/>
            <w:vAlign w:val="center"/>
            <w:hideMark/>
          </w:tcPr>
          <w:p w14:paraId="31D3CDD6" w14:textId="77777777" w:rsidR="00AE245A" w:rsidRPr="00357469" w:rsidRDefault="00AE245A" w:rsidP="00AE245A">
            <w:pPr>
              <w:autoSpaceDE/>
              <w:autoSpaceDN/>
              <w:rPr>
                <w:b/>
                <w:color w:val="000000"/>
              </w:rPr>
            </w:pPr>
            <w:r w:rsidRPr="00357469">
              <w:rPr>
                <w:b/>
                <w:color w:val="000000"/>
              </w:rPr>
              <w:t> </w:t>
            </w:r>
          </w:p>
        </w:tc>
        <w:tc>
          <w:tcPr>
            <w:tcW w:w="1329" w:type="dxa"/>
            <w:tcBorders>
              <w:top w:val="nil"/>
              <w:left w:val="nil"/>
              <w:bottom w:val="single" w:sz="4" w:space="0" w:color="auto"/>
              <w:right w:val="single" w:sz="4" w:space="0" w:color="auto"/>
            </w:tcBorders>
            <w:shd w:val="clear" w:color="auto" w:fill="DEEAF6" w:themeFill="accent1" w:themeFillTint="33"/>
            <w:noWrap/>
            <w:vAlign w:val="center"/>
            <w:hideMark/>
          </w:tcPr>
          <w:p w14:paraId="31D3CDD7" w14:textId="77777777" w:rsidR="00AE245A" w:rsidRPr="00357469" w:rsidRDefault="00AE245A" w:rsidP="00AE245A">
            <w:pPr>
              <w:autoSpaceDE/>
              <w:autoSpaceDN/>
              <w:rPr>
                <w:b/>
                <w:color w:val="000000"/>
              </w:rPr>
            </w:pPr>
            <w:r w:rsidRPr="00357469">
              <w:rPr>
                <w:b/>
                <w:color w:val="000000"/>
              </w:rPr>
              <w:t> </w:t>
            </w:r>
          </w:p>
        </w:tc>
        <w:tc>
          <w:tcPr>
            <w:tcW w:w="2356" w:type="dxa"/>
            <w:tcBorders>
              <w:top w:val="nil"/>
              <w:left w:val="nil"/>
              <w:bottom w:val="single" w:sz="4" w:space="0" w:color="auto"/>
              <w:right w:val="single" w:sz="4" w:space="0" w:color="auto"/>
            </w:tcBorders>
            <w:shd w:val="clear" w:color="auto" w:fill="DEEAF6" w:themeFill="accent1" w:themeFillTint="33"/>
            <w:noWrap/>
            <w:vAlign w:val="center"/>
            <w:hideMark/>
          </w:tcPr>
          <w:p w14:paraId="31D3CDD8" w14:textId="77777777" w:rsidR="00AE245A" w:rsidRPr="00357469" w:rsidRDefault="00AE245A" w:rsidP="00AE245A">
            <w:pPr>
              <w:autoSpaceDE/>
              <w:autoSpaceDN/>
              <w:rPr>
                <w:b/>
                <w:color w:val="000000"/>
              </w:rPr>
            </w:pPr>
            <w:r w:rsidRPr="00357469">
              <w:rPr>
                <w:b/>
                <w:color w:val="000000"/>
              </w:rPr>
              <w:t> </w:t>
            </w:r>
          </w:p>
        </w:tc>
        <w:tc>
          <w:tcPr>
            <w:tcW w:w="1142" w:type="dxa"/>
            <w:tcBorders>
              <w:top w:val="nil"/>
              <w:left w:val="nil"/>
              <w:bottom w:val="single" w:sz="4" w:space="0" w:color="auto"/>
              <w:right w:val="single" w:sz="4" w:space="0" w:color="auto"/>
            </w:tcBorders>
            <w:shd w:val="clear" w:color="auto" w:fill="DEEAF6" w:themeFill="accent1" w:themeFillTint="33"/>
            <w:noWrap/>
            <w:vAlign w:val="center"/>
            <w:hideMark/>
          </w:tcPr>
          <w:p w14:paraId="31D3CDD9" w14:textId="77777777" w:rsidR="00AE245A" w:rsidRPr="00357469" w:rsidRDefault="00AE245A" w:rsidP="00AE245A">
            <w:pPr>
              <w:autoSpaceDE/>
              <w:autoSpaceDN/>
              <w:rPr>
                <w:b/>
                <w:color w:val="000000"/>
              </w:rPr>
            </w:pPr>
            <w:r w:rsidRPr="00357469">
              <w:rPr>
                <w:b/>
                <w:color w:val="000000"/>
              </w:rPr>
              <w:t> </w:t>
            </w:r>
          </w:p>
        </w:tc>
        <w:tc>
          <w:tcPr>
            <w:tcW w:w="2693" w:type="dxa"/>
            <w:tcBorders>
              <w:top w:val="nil"/>
              <w:left w:val="nil"/>
              <w:bottom w:val="single" w:sz="4" w:space="0" w:color="auto"/>
              <w:right w:val="single" w:sz="4" w:space="0" w:color="auto"/>
            </w:tcBorders>
            <w:shd w:val="clear" w:color="auto" w:fill="DEEAF6" w:themeFill="accent1" w:themeFillTint="33"/>
            <w:noWrap/>
            <w:vAlign w:val="center"/>
            <w:hideMark/>
          </w:tcPr>
          <w:p w14:paraId="31D3CDDA" w14:textId="77777777" w:rsidR="00AE245A" w:rsidRPr="00357469" w:rsidRDefault="00AE245A" w:rsidP="00AE245A">
            <w:pPr>
              <w:autoSpaceDE/>
              <w:autoSpaceDN/>
              <w:rPr>
                <w:b/>
                <w:color w:val="000000"/>
              </w:rPr>
            </w:pPr>
            <w:r w:rsidRPr="00357469">
              <w:rPr>
                <w:b/>
                <w:color w:val="000000"/>
              </w:rPr>
              <w:t> </w:t>
            </w:r>
          </w:p>
        </w:tc>
        <w:tc>
          <w:tcPr>
            <w:tcW w:w="992" w:type="dxa"/>
            <w:tcBorders>
              <w:top w:val="nil"/>
              <w:left w:val="nil"/>
              <w:bottom w:val="single" w:sz="4" w:space="0" w:color="auto"/>
              <w:right w:val="single" w:sz="4" w:space="0" w:color="auto"/>
            </w:tcBorders>
            <w:shd w:val="clear" w:color="auto" w:fill="DEEAF6" w:themeFill="accent1" w:themeFillTint="33"/>
            <w:noWrap/>
            <w:vAlign w:val="center"/>
            <w:hideMark/>
          </w:tcPr>
          <w:p w14:paraId="31D3CDDB" w14:textId="77777777" w:rsidR="00AE245A" w:rsidRPr="00357469" w:rsidRDefault="00AE245A" w:rsidP="00AE245A">
            <w:pPr>
              <w:autoSpaceDE/>
              <w:autoSpaceDN/>
              <w:jc w:val="right"/>
              <w:rPr>
                <w:b/>
                <w:color w:val="000000"/>
              </w:rPr>
            </w:pPr>
          </w:p>
        </w:tc>
        <w:tc>
          <w:tcPr>
            <w:tcW w:w="993" w:type="dxa"/>
            <w:tcBorders>
              <w:top w:val="nil"/>
              <w:left w:val="nil"/>
              <w:bottom w:val="single" w:sz="4" w:space="0" w:color="auto"/>
              <w:right w:val="single" w:sz="4" w:space="0" w:color="auto"/>
            </w:tcBorders>
            <w:shd w:val="clear" w:color="auto" w:fill="DEEAF6" w:themeFill="accent1" w:themeFillTint="33"/>
            <w:noWrap/>
            <w:vAlign w:val="center"/>
            <w:hideMark/>
          </w:tcPr>
          <w:p w14:paraId="31D3CDDC" w14:textId="77777777" w:rsidR="00AE245A" w:rsidRPr="00357469" w:rsidRDefault="00AE245A" w:rsidP="00AE245A">
            <w:pPr>
              <w:autoSpaceDE/>
              <w:autoSpaceDN/>
              <w:jc w:val="right"/>
              <w:rPr>
                <w:b/>
                <w:color w:val="000000"/>
              </w:rPr>
            </w:pPr>
            <w:r w:rsidRPr="00357469">
              <w:rPr>
                <w:b/>
                <w:color w:val="000000"/>
              </w:rPr>
              <w:t>-25 275</w:t>
            </w:r>
          </w:p>
        </w:tc>
        <w:tc>
          <w:tcPr>
            <w:tcW w:w="992" w:type="dxa"/>
            <w:tcBorders>
              <w:top w:val="nil"/>
              <w:left w:val="nil"/>
              <w:bottom w:val="single" w:sz="4" w:space="0" w:color="auto"/>
              <w:right w:val="single" w:sz="4" w:space="0" w:color="auto"/>
            </w:tcBorders>
            <w:shd w:val="clear" w:color="auto" w:fill="DEEAF6" w:themeFill="accent1" w:themeFillTint="33"/>
            <w:noWrap/>
            <w:vAlign w:val="center"/>
            <w:hideMark/>
          </w:tcPr>
          <w:p w14:paraId="31D3CDDD" w14:textId="77777777" w:rsidR="00AE245A" w:rsidRPr="00357469" w:rsidRDefault="00AE245A" w:rsidP="00AE245A">
            <w:pPr>
              <w:autoSpaceDE/>
              <w:autoSpaceDN/>
              <w:jc w:val="right"/>
              <w:rPr>
                <w:b/>
                <w:color w:val="000000"/>
              </w:rPr>
            </w:pPr>
            <w:r w:rsidRPr="00357469">
              <w:rPr>
                <w:b/>
                <w:color w:val="000000"/>
              </w:rPr>
              <w:t>0</w:t>
            </w:r>
          </w:p>
        </w:tc>
        <w:tc>
          <w:tcPr>
            <w:tcW w:w="1134" w:type="dxa"/>
            <w:tcBorders>
              <w:top w:val="nil"/>
              <w:left w:val="nil"/>
              <w:bottom w:val="single" w:sz="4" w:space="0" w:color="auto"/>
              <w:right w:val="single" w:sz="4" w:space="0" w:color="auto"/>
            </w:tcBorders>
            <w:shd w:val="clear" w:color="auto" w:fill="DEEAF6" w:themeFill="accent1" w:themeFillTint="33"/>
            <w:noWrap/>
            <w:vAlign w:val="center"/>
            <w:hideMark/>
          </w:tcPr>
          <w:p w14:paraId="31D3CDDE" w14:textId="77777777" w:rsidR="00AE245A" w:rsidRPr="00357469" w:rsidRDefault="00AE245A" w:rsidP="00AE245A">
            <w:pPr>
              <w:autoSpaceDE/>
              <w:autoSpaceDN/>
              <w:jc w:val="right"/>
              <w:rPr>
                <w:b/>
                <w:color w:val="000000"/>
              </w:rPr>
            </w:pPr>
          </w:p>
        </w:tc>
      </w:tr>
      <w:tr w:rsidR="00AE245A" w:rsidRPr="00AE245A" w14:paraId="31D3CDEC"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DE0" w14:textId="77777777" w:rsidR="00AE245A" w:rsidRPr="00AE245A" w:rsidRDefault="00AE245A" w:rsidP="00AE245A">
            <w:pPr>
              <w:autoSpaceDE/>
              <w:autoSpaceDN/>
              <w:rPr>
                <w:color w:val="000000"/>
              </w:rPr>
            </w:pPr>
            <w:r w:rsidRPr="00AE245A">
              <w:rPr>
                <w:color w:val="000000"/>
              </w:rPr>
              <w:t>05</w:t>
            </w:r>
          </w:p>
        </w:tc>
        <w:tc>
          <w:tcPr>
            <w:tcW w:w="1701" w:type="dxa"/>
            <w:tcBorders>
              <w:top w:val="nil"/>
              <w:left w:val="nil"/>
              <w:bottom w:val="single" w:sz="4" w:space="0" w:color="auto"/>
              <w:right w:val="single" w:sz="4" w:space="0" w:color="auto"/>
            </w:tcBorders>
            <w:shd w:val="clear" w:color="auto" w:fill="auto"/>
            <w:noWrap/>
            <w:vAlign w:val="center"/>
            <w:hideMark/>
          </w:tcPr>
          <w:p w14:paraId="31D3CDE1" w14:textId="77777777" w:rsidR="00AE245A" w:rsidRPr="00AE245A" w:rsidRDefault="00AE245A" w:rsidP="00AE245A">
            <w:pPr>
              <w:autoSpaceDE/>
              <w:autoSpaceDN/>
              <w:rPr>
                <w:color w:val="000000"/>
              </w:rPr>
            </w:pPr>
            <w:r w:rsidRPr="00AE245A">
              <w:rPr>
                <w:color w:val="000000"/>
              </w:rPr>
              <w:t>05101-Avalike alade puhastus</w:t>
            </w:r>
          </w:p>
        </w:tc>
        <w:tc>
          <w:tcPr>
            <w:tcW w:w="1275" w:type="dxa"/>
            <w:tcBorders>
              <w:top w:val="nil"/>
              <w:left w:val="nil"/>
              <w:bottom w:val="single" w:sz="4" w:space="0" w:color="auto"/>
              <w:right w:val="single" w:sz="4" w:space="0" w:color="auto"/>
            </w:tcBorders>
            <w:shd w:val="clear" w:color="auto" w:fill="auto"/>
            <w:noWrap/>
            <w:vAlign w:val="center"/>
            <w:hideMark/>
          </w:tcPr>
          <w:p w14:paraId="31D3CDE2"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CDE3" w14:textId="77777777" w:rsidR="00AE245A" w:rsidRPr="00AE245A" w:rsidRDefault="00AE245A" w:rsidP="00AE245A">
            <w:pPr>
              <w:autoSpaceDE/>
              <w:autoSpaceDN/>
              <w:rPr>
                <w:color w:val="000000"/>
              </w:rPr>
            </w:pPr>
            <w:r w:rsidRPr="00AE245A">
              <w:rPr>
                <w:color w:val="000000"/>
              </w:rPr>
              <w:t>5512</w:t>
            </w:r>
          </w:p>
        </w:tc>
        <w:tc>
          <w:tcPr>
            <w:tcW w:w="1329" w:type="dxa"/>
            <w:tcBorders>
              <w:top w:val="nil"/>
              <w:left w:val="nil"/>
              <w:bottom w:val="single" w:sz="4" w:space="0" w:color="auto"/>
              <w:right w:val="single" w:sz="4" w:space="0" w:color="auto"/>
            </w:tcBorders>
            <w:shd w:val="clear" w:color="auto" w:fill="auto"/>
            <w:noWrap/>
            <w:vAlign w:val="center"/>
            <w:hideMark/>
          </w:tcPr>
          <w:p w14:paraId="31D3CDE4" w14:textId="77777777" w:rsidR="00AE245A" w:rsidRPr="00AE245A" w:rsidRDefault="00AE245A" w:rsidP="00AE245A">
            <w:pPr>
              <w:autoSpaceDE/>
              <w:autoSpaceDN/>
              <w:rPr>
                <w:color w:val="000000"/>
              </w:rPr>
            </w:pPr>
            <w:r w:rsidRPr="00AE245A">
              <w:rPr>
                <w:color w:val="000000"/>
              </w:rPr>
              <w:t>Majandusameti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CDE5" w14:textId="77777777" w:rsidR="00AE245A" w:rsidRPr="00AE245A" w:rsidRDefault="00AE245A" w:rsidP="00AE245A">
            <w:pPr>
              <w:autoSpaceDE/>
              <w:autoSpaceDN/>
              <w:rPr>
                <w:color w:val="000000"/>
              </w:rPr>
            </w:pPr>
            <w:r w:rsidRPr="00AE245A">
              <w:rPr>
                <w:color w:val="000000"/>
              </w:rPr>
              <w:t>Linnahoolduse täiendavate teenuste reserv</w:t>
            </w:r>
          </w:p>
        </w:tc>
        <w:tc>
          <w:tcPr>
            <w:tcW w:w="1142" w:type="dxa"/>
            <w:tcBorders>
              <w:top w:val="nil"/>
              <w:left w:val="nil"/>
              <w:bottom w:val="single" w:sz="4" w:space="0" w:color="auto"/>
              <w:right w:val="single" w:sz="4" w:space="0" w:color="auto"/>
            </w:tcBorders>
            <w:shd w:val="clear" w:color="auto" w:fill="auto"/>
            <w:noWrap/>
            <w:vAlign w:val="center"/>
            <w:hideMark/>
          </w:tcPr>
          <w:p w14:paraId="31D3CDE6"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CDE7" w14:textId="77777777" w:rsidR="00AE245A" w:rsidRPr="00AE245A" w:rsidRDefault="00AE245A" w:rsidP="008D6AA2">
            <w:pPr>
              <w:autoSpaceDE/>
              <w:autoSpaceDN/>
              <w:rPr>
                <w:color w:val="000000"/>
              </w:rPr>
            </w:pPr>
            <w:r w:rsidRPr="00AE245A">
              <w:rPr>
                <w:color w:val="000000"/>
              </w:rPr>
              <w:t>KVHA eelarvesse 71</w:t>
            </w:r>
            <w:r w:rsidR="00EA26F0">
              <w:rPr>
                <w:color w:val="000000"/>
              </w:rPr>
              <w:t xml:space="preserve"> </w:t>
            </w:r>
            <w:r w:rsidRPr="00AE245A">
              <w:rPr>
                <w:color w:val="000000"/>
              </w:rPr>
              <w:t xml:space="preserve">071 </w:t>
            </w:r>
            <w:r w:rsidR="000119E5">
              <w:rPr>
                <w:color w:val="000000"/>
              </w:rPr>
              <w:t xml:space="preserve">€ </w:t>
            </w:r>
            <w:r w:rsidRPr="00AE245A">
              <w:rPr>
                <w:color w:val="000000"/>
              </w:rPr>
              <w:t>ja Linnahooldusele 13 321 €</w:t>
            </w:r>
          </w:p>
        </w:tc>
        <w:tc>
          <w:tcPr>
            <w:tcW w:w="992" w:type="dxa"/>
            <w:tcBorders>
              <w:top w:val="nil"/>
              <w:left w:val="nil"/>
              <w:bottom w:val="single" w:sz="4" w:space="0" w:color="auto"/>
              <w:right w:val="single" w:sz="4" w:space="0" w:color="auto"/>
            </w:tcBorders>
            <w:shd w:val="clear" w:color="auto" w:fill="auto"/>
            <w:noWrap/>
            <w:vAlign w:val="center"/>
            <w:hideMark/>
          </w:tcPr>
          <w:p w14:paraId="31D3CDE8" w14:textId="77777777" w:rsidR="00AE245A" w:rsidRPr="00AE245A" w:rsidRDefault="00AE245A" w:rsidP="00AE245A">
            <w:pPr>
              <w:autoSpaceDE/>
              <w:autoSpaceDN/>
              <w:jc w:val="right"/>
              <w:rPr>
                <w:color w:val="000000"/>
              </w:rPr>
            </w:pPr>
            <w:r w:rsidRPr="00AE245A">
              <w:rPr>
                <w:color w:val="000000"/>
              </w:rPr>
              <w:t>84 392</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DE9" w14:textId="77777777" w:rsidR="00AE245A" w:rsidRPr="00AE245A" w:rsidRDefault="00AE245A" w:rsidP="00AE245A">
            <w:pPr>
              <w:autoSpaceDE/>
              <w:autoSpaceDN/>
              <w:jc w:val="right"/>
              <w:rPr>
                <w:color w:val="000000"/>
              </w:rPr>
            </w:pPr>
            <w:r w:rsidRPr="00AE245A">
              <w:rPr>
                <w:color w:val="000000"/>
              </w:rPr>
              <w:t>-84 392</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DEA"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CDEB" w14:textId="77777777" w:rsidR="00AE245A" w:rsidRPr="00AE245A" w:rsidRDefault="00AE245A" w:rsidP="00AE245A">
            <w:pPr>
              <w:autoSpaceDE/>
              <w:autoSpaceDN/>
              <w:jc w:val="right"/>
              <w:rPr>
                <w:color w:val="000000"/>
              </w:rPr>
            </w:pPr>
            <w:r w:rsidRPr="00AE245A">
              <w:rPr>
                <w:color w:val="000000"/>
              </w:rPr>
              <w:t>0</w:t>
            </w:r>
          </w:p>
        </w:tc>
      </w:tr>
      <w:tr w:rsidR="00AE245A" w:rsidRPr="00AE245A" w14:paraId="31D3CDF9"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DED" w14:textId="77777777" w:rsidR="00AE245A" w:rsidRPr="00AE245A" w:rsidRDefault="00AE245A" w:rsidP="00AE245A">
            <w:pPr>
              <w:autoSpaceDE/>
              <w:autoSpaceDN/>
              <w:rPr>
                <w:color w:val="000000"/>
              </w:rPr>
            </w:pPr>
            <w:r w:rsidRPr="00AE245A">
              <w:rPr>
                <w:color w:val="000000"/>
              </w:rPr>
              <w:t>05</w:t>
            </w:r>
          </w:p>
        </w:tc>
        <w:tc>
          <w:tcPr>
            <w:tcW w:w="1701" w:type="dxa"/>
            <w:tcBorders>
              <w:top w:val="nil"/>
              <w:left w:val="nil"/>
              <w:bottom w:val="single" w:sz="4" w:space="0" w:color="auto"/>
              <w:right w:val="single" w:sz="4" w:space="0" w:color="auto"/>
            </w:tcBorders>
            <w:shd w:val="clear" w:color="auto" w:fill="auto"/>
            <w:noWrap/>
            <w:vAlign w:val="center"/>
            <w:hideMark/>
          </w:tcPr>
          <w:p w14:paraId="31D3CDEE" w14:textId="77777777" w:rsidR="00AE245A" w:rsidRPr="00AE245A" w:rsidRDefault="00AE245A" w:rsidP="00AE245A">
            <w:pPr>
              <w:autoSpaceDE/>
              <w:autoSpaceDN/>
              <w:rPr>
                <w:color w:val="000000"/>
              </w:rPr>
            </w:pPr>
            <w:r w:rsidRPr="00AE245A">
              <w:rPr>
                <w:color w:val="000000"/>
              </w:rPr>
              <w:t>05101-Avalike alade puhastus</w:t>
            </w:r>
          </w:p>
        </w:tc>
        <w:tc>
          <w:tcPr>
            <w:tcW w:w="1275" w:type="dxa"/>
            <w:tcBorders>
              <w:top w:val="nil"/>
              <w:left w:val="nil"/>
              <w:bottom w:val="single" w:sz="4" w:space="0" w:color="auto"/>
              <w:right w:val="single" w:sz="4" w:space="0" w:color="auto"/>
            </w:tcBorders>
            <w:shd w:val="clear" w:color="auto" w:fill="auto"/>
            <w:noWrap/>
            <w:vAlign w:val="center"/>
            <w:hideMark/>
          </w:tcPr>
          <w:p w14:paraId="31D3CDEF"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CDF0" w14:textId="77777777" w:rsidR="00AE245A" w:rsidRPr="00AE245A" w:rsidRDefault="00AE245A" w:rsidP="00AE245A">
            <w:pPr>
              <w:autoSpaceDE/>
              <w:autoSpaceDN/>
              <w:rPr>
                <w:color w:val="000000"/>
              </w:rPr>
            </w:pPr>
            <w:r w:rsidRPr="00AE245A">
              <w:rPr>
                <w:color w:val="000000"/>
              </w:rPr>
              <w:t>5512</w:t>
            </w:r>
          </w:p>
        </w:tc>
        <w:tc>
          <w:tcPr>
            <w:tcW w:w="1329" w:type="dxa"/>
            <w:tcBorders>
              <w:top w:val="nil"/>
              <w:left w:val="nil"/>
              <w:bottom w:val="single" w:sz="4" w:space="0" w:color="auto"/>
              <w:right w:val="single" w:sz="4" w:space="0" w:color="auto"/>
            </w:tcBorders>
            <w:shd w:val="clear" w:color="auto" w:fill="auto"/>
            <w:noWrap/>
            <w:vAlign w:val="center"/>
            <w:hideMark/>
          </w:tcPr>
          <w:p w14:paraId="31D3CDF1" w14:textId="77777777" w:rsidR="00AE245A" w:rsidRPr="00AE245A" w:rsidRDefault="00AE245A" w:rsidP="00AE245A">
            <w:pPr>
              <w:autoSpaceDE/>
              <w:autoSpaceDN/>
              <w:rPr>
                <w:color w:val="000000"/>
              </w:rPr>
            </w:pPr>
            <w:r w:rsidRPr="00AE245A">
              <w:rPr>
                <w:color w:val="000000"/>
              </w:rPr>
              <w:t>Majandusameti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CDF2" w14:textId="77777777" w:rsidR="00AE245A" w:rsidRPr="00AE245A" w:rsidRDefault="00AE245A" w:rsidP="00AE245A">
            <w:pPr>
              <w:autoSpaceDE/>
              <w:autoSpaceDN/>
              <w:rPr>
                <w:color w:val="000000"/>
              </w:rPr>
            </w:pPr>
            <w:r w:rsidRPr="00AE245A">
              <w:rPr>
                <w:color w:val="000000"/>
              </w:rPr>
              <w:t>Tänavate hooldus</w:t>
            </w:r>
          </w:p>
        </w:tc>
        <w:tc>
          <w:tcPr>
            <w:tcW w:w="1142" w:type="dxa"/>
            <w:tcBorders>
              <w:top w:val="nil"/>
              <w:left w:val="nil"/>
              <w:bottom w:val="single" w:sz="4" w:space="0" w:color="auto"/>
              <w:right w:val="single" w:sz="4" w:space="0" w:color="auto"/>
            </w:tcBorders>
            <w:shd w:val="clear" w:color="auto" w:fill="auto"/>
            <w:noWrap/>
            <w:vAlign w:val="center"/>
            <w:hideMark/>
          </w:tcPr>
          <w:p w14:paraId="31D3CDF3"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CDF4" w14:textId="77777777" w:rsidR="00AE245A" w:rsidRPr="00AE245A" w:rsidRDefault="00AE245A" w:rsidP="00AE245A">
            <w:pPr>
              <w:autoSpaceDE/>
              <w:autoSpaceDN/>
              <w:rPr>
                <w:color w:val="000000"/>
              </w:rPr>
            </w:pPr>
            <w:r w:rsidRPr="00AE245A">
              <w:rPr>
                <w:color w:val="000000"/>
              </w:rPr>
              <w:t>Toetusfondi summade täpsustamine</w:t>
            </w:r>
          </w:p>
        </w:tc>
        <w:tc>
          <w:tcPr>
            <w:tcW w:w="992" w:type="dxa"/>
            <w:tcBorders>
              <w:top w:val="nil"/>
              <w:left w:val="nil"/>
              <w:bottom w:val="single" w:sz="4" w:space="0" w:color="auto"/>
              <w:right w:val="single" w:sz="4" w:space="0" w:color="auto"/>
            </w:tcBorders>
            <w:shd w:val="clear" w:color="auto" w:fill="auto"/>
            <w:noWrap/>
            <w:vAlign w:val="center"/>
            <w:hideMark/>
          </w:tcPr>
          <w:p w14:paraId="31D3CDF5" w14:textId="77777777" w:rsidR="00AE245A" w:rsidRPr="00AE245A" w:rsidRDefault="00AE245A" w:rsidP="00AE245A">
            <w:pPr>
              <w:autoSpaceDE/>
              <w:autoSpaceDN/>
              <w:jc w:val="right"/>
              <w:rPr>
                <w:color w:val="000000"/>
              </w:rPr>
            </w:pPr>
            <w:r w:rsidRPr="00AE245A">
              <w:rPr>
                <w:color w:val="000000"/>
              </w:rPr>
              <w:t>600 000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DF6" w14:textId="77777777" w:rsidR="00AE245A" w:rsidRPr="00AE245A" w:rsidRDefault="00AE245A" w:rsidP="00AE245A">
            <w:pPr>
              <w:autoSpaceDE/>
              <w:autoSpaceDN/>
              <w:jc w:val="right"/>
              <w:rPr>
                <w:color w:val="000000"/>
              </w:rPr>
            </w:pPr>
            <w:r w:rsidRPr="00AE245A">
              <w:rPr>
                <w:color w:val="000000"/>
              </w:rPr>
              <w:t>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DF7" w14:textId="77777777" w:rsidR="00AE245A" w:rsidRPr="00AE245A" w:rsidRDefault="00AE245A" w:rsidP="00AE245A">
            <w:pPr>
              <w:autoSpaceDE/>
              <w:autoSpaceDN/>
              <w:jc w:val="right"/>
              <w:rPr>
                <w:color w:val="000000"/>
              </w:rPr>
            </w:pPr>
            <w:r w:rsidRPr="00AE245A">
              <w:rPr>
                <w:color w:val="000000"/>
              </w:rPr>
              <w:t>-1 223</w:t>
            </w:r>
          </w:p>
        </w:tc>
        <w:tc>
          <w:tcPr>
            <w:tcW w:w="1134" w:type="dxa"/>
            <w:tcBorders>
              <w:top w:val="nil"/>
              <w:left w:val="nil"/>
              <w:bottom w:val="single" w:sz="4" w:space="0" w:color="auto"/>
              <w:right w:val="single" w:sz="4" w:space="0" w:color="auto"/>
            </w:tcBorders>
            <w:shd w:val="clear" w:color="auto" w:fill="auto"/>
            <w:noWrap/>
            <w:vAlign w:val="center"/>
            <w:hideMark/>
          </w:tcPr>
          <w:p w14:paraId="31D3CDF8" w14:textId="77777777" w:rsidR="00AE245A" w:rsidRPr="00AE245A" w:rsidRDefault="00AE245A" w:rsidP="00AE245A">
            <w:pPr>
              <w:autoSpaceDE/>
              <w:autoSpaceDN/>
              <w:jc w:val="right"/>
              <w:rPr>
                <w:color w:val="000000"/>
              </w:rPr>
            </w:pPr>
            <w:r w:rsidRPr="00AE245A">
              <w:rPr>
                <w:color w:val="000000"/>
              </w:rPr>
              <w:t>598 777</w:t>
            </w:r>
          </w:p>
        </w:tc>
      </w:tr>
      <w:tr w:rsidR="00AE245A" w:rsidRPr="00AE245A" w14:paraId="31D3CE06"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DFA" w14:textId="77777777" w:rsidR="00AE245A" w:rsidRPr="00AE245A" w:rsidRDefault="00AE245A" w:rsidP="00AE245A">
            <w:pPr>
              <w:autoSpaceDE/>
              <w:autoSpaceDN/>
              <w:rPr>
                <w:color w:val="000000"/>
              </w:rPr>
            </w:pPr>
            <w:r w:rsidRPr="00AE245A">
              <w:rPr>
                <w:color w:val="000000"/>
              </w:rPr>
              <w:t>05</w:t>
            </w:r>
          </w:p>
        </w:tc>
        <w:tc>
          <w:tcPr>
            <w:tcW w:w="1701" w:type="dxa"/>
            <w:tcBorders>
              <w:top w:val="nil"/>
              <w:left w:val="nil"/>
              <w:bottom w:val="single" w:sz="4" w:space="0" w:color="auto"/>
              <w:right w:val="single" w:sz="4" w:space="0" w:color="auto"/>
            </w:tcBorders>
            <w:shd w:val="clear" w:color="auto" w:fill="auto"/>
            <w:noWrap/>
            <w:vAlign w:val="center"/>
            <w:hideMark/>
          </w:tcPr>
          <w:p w14:paraId="31D3CDFB" w14:textId="77777777" w:rsidR="00AE245A" w:rsidRPr="00AE245A" w:rsidRDefault="00AE245A" w:rsidP="00AE245A">
            <w:pPr>
              <w:autoSpaceDE/>
              <w:autoSpaceDN/>
              <w:rPr>
                <w:color w:val="000000"/>
              </w:rPr>
            </w:pPr>
            <w:r w:rsidRPr="00AE245A">
              <w:rPr>
                <w:color w:val="000000"/>
              </w:rPr>
              <w:t>05101-Avalike alade puhastus</w:t>
            </w:r>
          </w:p>
        </w:tc>
        <w:tc>
          <w:tcPr>
            <w:tcW w:w="1275" w:type="dxa"/>
            <w:tcBorders>
              <w:top w:val="nil"/>
              <w:left w:val="nil"/>
              <w:bottom w:val="single" w:sz="4" w:space="0" w:color="auto"/>
              <w:right w:val="single" w:sz="4" w:space="0" w:color="auto"/>
            </w:tcBorders>
            <w:shd w:val="clear" w:color="auto" w:fill="auto"/>
            <w:noWrap/>
            <w:vAlign w:val="center"/>
            <w:hideMark/>
          </w:tcPr>
          <w:p w14:paraId="31D3CDFC"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CDFD" w14:textId="77777777" w:rsidR="00AE245A" w:rsidRPr="00AE245A" w:rsidRDefault="00AE245A" w:rsidP="00AE245A">
            <w:pPr>
              <w:autoSpaceDE/>
              <w:autoSpaceDN/>
              <w:rPr>
                <w:color w:val="000000"/>
              </w:rPr>
            </w:pPr>
            <w:r w:rsidRPr="00AE245A">
              <w:rPr>
                <w:color w:val="000000"/>
              </w:rPr>
              <w:t>5512</w:t>
            </w:r>
          </w:p>
        </w:tc>
        <w:tc>
          <w:tcPr>
            <w:tcW w:w="1329" w:type="dxa"/>
            <w:tcBorders>
              <w:top w:val="nil"/>
              <w:left w:val="nil"/>
              <w:bottom w:val="single" w:sz="4" w:space="0" w:color="auto"/>
              <w:right w:val="single" w:sz="4" w:space="0" w:color="auto"/>
            </w:tcBorders>
            <w:shd w:val="clear" w:color="auto" w:fill="auto"/>
            <w:noWrap/>
            <w:vAlign w:val="center"/>
            <w:hideMark/>
          </w:tcPr>
          <w:p w14:paraId="31D3CDFE" w14:textId="77777777" w:rsidR="00AE245A" w:rsidRPr="00AE245A" w:rsidRDefault="00AE245A" w:rsidP="00AE245A">
            <w:pPr>
              <w:autoSpaceDE/>
              <w:autoSpaceDN/>
              <w:rPr>
                <w:color w:val="000000"/>
              </w:rPr>
            </w:pPr>
            <w:r w:rsidRPr="00AE245A">
              <w:rPr>
                <w:color w:val="000000"/>
              </w:rPr>
              <w:t>Viljandi Linnahooldus</w:t>
            </w:r>
          </w:p>
        </w:tc>
        <w:tc>
          <w:tcPr>
            <w:tcW w:w="2356" w:type="dxa"/>
            <w:tcBorders>
              <w:top w:val="nil"/>
              <w:left w:val="nil"/>
              <w:bottom w:val="single" w:sz="4" w:space="0" w:color="auto"/>
              <w:right w:val="single" w:sz="4" w:space="0" w:color="auto"/>
            </w:tcBorders>
            <w:shd w:val="clear" w:color="auto" w:fill="auto"/>
            <w:noWrap/>
            <w:vAlign w:val="center"/>
            <w:hideMark/>
          </w:tcPr>
          <w:p w14:paraId="31D3CDFF" w14:textId="77777777" w:rsidR="00AE245A" w:rsidRPr="00AE245A" w:rsidRDefault="00AE245A" w:rsidP="00AE245A">
            <w:pPr>
              <w:autoSpaceDE/>
              <w:autoSpaceDN/>
              <w:rPr>
                <w:color w:val="000000"/>
              </w:rPr>
            </w:pPr>
            <w:r w:rsidRPr="00AE245A">
              <w:rPr>
                <w:color w:val="000000"/>
              </w:rPr>
              <w:t xml:space="preserve">Kulud korrashoiule </w:t>
            </w:r>
          </w:p>
        </w:tc>
        <w:tc>
          <w:tcPr>
            <w:tcW w:w="1142" w:type="dxa"/>
            <w:tcBorders>
              <w:top w:val="nil"/>
              <w:left w:val="nil"/>
              <w:bottom w:val="single" w:sz="4" w:space="0" w:color="auto"/>
              <w:right w:val="single" w:sz="4" w:space="0" w:color="auto"/>
            </w:tcBorders>
            <w:shd w:val="clear" w:color="auto" w:fill="auto"/>
            <w:noWrap/>
            <w:vAlign w:val="center"/>
            <w:hideMark/>
          </w:tcPr>
          <w:p w14:paraId="31D3CE00"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CE01" w14:textId="77777777" w:rsidR="00AE245A" w:rsidRPr="00AE245A" w:rsidRDefault="00AE245A" w:rsidP="00AE245A">
            <w:pPr>
              <w:autoSpaceDE/>
              <w:autoSpaceDN/>
              <w:rPr>
                <w:color w:val="000000"/>
              </w:rPr>
            </w:pPr>
            <w:r w:rsidRPr="00AE245A">
              <w:rPr>
                <w:color w:val="000000"/>
              </w:rPr>
              <w:t xml:space="preserve">Majandusameti eelarvest </w:t>
            </w:r>
          </w:p>
        </w:tc>
        <w:tc>
          <w:tcPr>
            <w:tcW w:w="992" w:type="dxa"/>
            <w:tcBorders>
              <w:top w:val="nil"/>
              <w:left w:val="nil"/>
              <w:bottom w:val="single" w:sz="4" w:space="0" w:color="auto"/>
              <w:right w:val="single" w:sz="4" w:space="0" w:color="auto"/>
            </w:tcBorders>
            <w:shd w:val="clear" w:color="auto" w:fill="auto"/>
            <w:noWrap/>
            <w:vAlign w:val="center"/>
            <w:hideMark/>
          </w:tcPr>
          <w:p w14:paraId="31D3CE02" w14:textId="77777777" w:rsidR="00AE245A" w:rsidRPr="00AE245A" w:rsidRDefault="00AE245A" w:rsidP="00AE245A">
            <w:pPr>
              <w:autoSpaceDE/>
              <w:autoSpaceDN/>
              <w:jc w:val="right"/>
              <w:rPr>
                <w:color w:val="000000"/>
              </w:rPr>
            </w:pPr>
            <w:r w:rsidRPr="00AE245A">
              <w:rPr>
                <w:color w:val="000000"/>
              </w:rPr>
              <w:t>39 500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E03" w14:textId="77777777" w:rsidR="00AE245A" w:rsidRPr="00AE245A" w:rsidRDefault="00AE245A" w:rsidP="00AE245A">
            <w:pPr>
              <w:autoSpaceDE/>
              <w:autoSpaceDN/>
              <w:jc w:val="right"/>
              <w:rPr>
                <w:color w:val="000000"/>
              </w:rPr>
            </w:pPr>
            <w:r w:rsidRPr="00AE245A">
              <w:rPr>
                <w:color w:val="000000"/>
              </w:rPr>
              <w:t>13 321</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E04"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CE05" w14:textId="77777777" w:rsidR="00AE245A" w:rsidRPr="00AE245A" w:rsidRDefault="00AE245A" w:rsidP="00AE245A">
            <w:pPr>
              <w:autoSpaceDE/>
              <w:autoSpaceDN/>
              <w:jc w:val="right"/>
              <w:rPr>
                <w:color w:val="000000"/>
              </w:rPr>
            </w:pPr>
            <w:r w:rsidRPr="00AE245A">
              <w:rPr>
                <w:color w:val="000000"/>
              </w:rPr>
              <w:t>52 821</w:t>
            </w:r>
          </w:p>
        </w:tc>
      </w:tr>
      <w:tr w:rsidR="00AE245A" w:rsidRPr="00AE245A" w14:paraId="31D3CE13"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E07" w14:textId="77777777" w:rsidR="00AE245A" w:rsidRPr="00AE245A" w:rsidRDefault="00AE245A" w:rsidP="00AE245A">
            <w:pPr>
              <w:autoSpaceDE/>
              <w:autoSpaceDN/>
              <w:rPr>
                <w:color w:val="000000"/>
              </w:rPr>
            </w:pPr>
            <w:r w:rsidRPr="00AE245A">
              <w:rPr>
                <w:color w:val="000000"/>
              </w:rPr>
              <w:t>05</w:t>
            </w:r>
          </w:p>
        </w:tc>
        <w:tc>
          <w:tcPr>
            <w:tcW w:w="1701" w:type="dxa"/>
            <w:tcBorders>
              <w:top w:val="nil"/>
              <w:left w:val="nil"/>
              <w:bottom w:val="single" w:sz="4" w:space="0" w:color="auto"/>
              <w:right w:val="single" w:sz="4" w:space="0" w:color="auto"/>
            </w:tcBorders>
            <w:shd w:val="clear" w:color="auto" w:fill="auto"/>
            <w:noWrap/>
            <w:vAlign w:val="center"/>
            <w:hideMark/>
          </w:tcPr>
          <w:p w14:paraId="31D3CE08" w14:textId="77777777" w:rsidR="00AE245A" w:rsidRPr="00AE245A" w:rsidRDefault="00AE245A" w:rsidP="00AE245A">
            <w:pPr>
              <w:autoSpaceDE/>
              <w:autoSpaceDN/>
              <w:rPr>
                <w:color w:val="000000"/>
              </w:rPr>
            </w:pPr>
            <w:r w:rsidRPr="00AE245A">
              <w:rPr>
                <w:color w:val="000000"/>
              </w:rPr>
              <w:t>05101-Avalike alade puhastus</w:t>
            </w:r>
          </w:p>
        </w:tc>
        <w:tc>
          <w:tcPr>
            <w:tcW w:w="1275" w:type="dxa"/>
            <w:tcBorders>
              <w:top w:val="nil"/>
              <w:left w:val="nil"/>
              <w:bottom w:val="single" w:sz="4" w:space="0" w:color="auto"/>
              <w:right w:val="single" w:sz="4" w:space="0" w:color="auto"/>
            </w:tcBorders>
            <w:shd w:val="clear" w:color="auto" w:fill="auto"/>
            <w:noWrap/>
            <w:vAlign w:val="center"/>
            <w:hideMark/>
          </w:tcPr>
          <w:p w14:paraId="31D3CE09"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CE0A" w14:textId="77777777" w:rsidR="00AE245A" w:rsidRPr="00AE245A" w:rsidRDefault="00AE245A" w:rsidP="00AE245A">
            <w:pPr>
              <w:autoSpaceDE/>
              <w:autoSpaceDN/>
              <w:rPr>
                <w:color w:val="000000"/>
              </w:rPr>
            </w:pPr>
            <w:r w:rsidRPr="00AE245A">
              <w:rPr>
                <w:color w:val="000000"/>
              </w:rPr>
              <w:t>5513</w:t>
            </w:r>
          </w:p>
        </w:tc>
        <w:tc>
          <w:tcPr>
            <w:tcW w:w="1329" w:type="dxa"/>
            <w:tcBorders>
              <w:top w:val="nil"/>
              <w:left w:val="nil"/>
              <w:bottom w:val="single" w:sz="4" w:space="0" w:color="auto"/>
              <w:right w:val="single" w:sz="4" w:space="0" w:color="auto"/>
            </w:tcBorders>
            <w:shd w:val="clear" w:color="auto" w:fill="auto"/>
            <w:noWrap/>
            <w:vAlign w:val="center"/>
            <w:hideMark/>
          </w:tcPr>
          <w:p w14:paraId="31D3CE0B" w14:textId="77777777" w:rsidR="00AE245A" w:rsidRPr="00AE245A" w:rsidRDefault="00AE245A" w:rsidP="00AE245A">
            <w:pPr>
              <w:autoSpaceDE/>
              <w:autoSpaceDN/>
              <w:rPr>
                <w:color w:val="000000"/>
              </w:rPr>
            </w:pPr>
            <w:r w:rsidRPr="00AE245A">
              <w:rPr>
                <w:color w:val="000000"/>
              </w:rPr>
              <w:t>Viljandi Linnahooldus</w:t>
            </w:r>
          </w:p>
        </w:tc>
        <w:tc>
          <w:tcPr>
            <w:tcW w:w="2356" w:type="dxa"/>
            <w:tcBorders>
              <w:top w:val="nil"/>
              <w:left w:val="nil"/>
              <w:bottom w:val="single" w:sz="4" w:space="0" w:color="auto"/>
              <w:right w:val="single" w:sz="4" w:space="0" w:color="auto"/>
            </w:tcBorders>
            <w:shd w:val="clear" w:color="auto" w:fill="auto"/>
            <w:noWrap/>
            <w:vAlign w:val="center"/>
            <w:hideMark/>
          </w:tcPr>
          <w:p w14:paraId="31D3CE0C" w14:textId="77777777" w:rsidR="00AE245A" w:rsidRPr="00AE245A" w:rsidRDefault="00AE245A" w:rsidP="00AE245A">
            <w:pPr>
              <w:autoSpaceDE/>
              <w:autoSpaceDN/>
              <w:rPr>
                <w:color w:val="000000"/>
              </w:rPr>
            </w:pPr>
            <w:r w:rsidRPr="00AE245A">
              <w:rPr>
                <w:color w:val="000000"/>
              </w:rPr>
              <w:t>Kulud remondile ja hooldusele</w:t>
            </w:r>
          </w:p>
        </w:tc>
        <w:tc>
          <w:tcPr>
            <w:tcW w:w="1142" w:type="dxa"/>
            <w:tcBorders>
              <w:top w:val="nil"/>
              <w:left w:val="nil"/>
              <w:bottom w:val="single" w:sz="4" w:space="0" w:color="auto"/>
              <w:right w:val="single" w:sz="4" w:space="0" w:color="auto"/>
            </w:tcBorders>
            <w:shd w:val="clear" w:color="auto" w:fill="auto"/>
            <w:noWrap/>
            <w:vAlign w:val="center"/>
            <w:hideMark/>
          </w:tcPr>
          <w:p w14:paraId="31D3CE0D"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CE0E" w14:textId="77777777" w:rsidR="00AE245A" w:rsidRPr="00AE245A" w:rsidRDefault="00AE245A" w:rsidP="00AE245A">
            <w:pPr>
              <w:autoSpaceDE/>
              <w:autoSpaceDN/>
              <w:rPr>
                <w:color w:val="000000"/>
              </w:rPr>
            </w:pPr>
            <w:r w:rsidRPr="00AE245A">
              <w:rPr>
                <w:color w:val="000000"/>
              </w:rPr>
              <w:t>Majandusameti eelarvest</w:t>
            </w:r>
          </w:p>
        </w:tc>
        <w:tc>
          <w:tcPr>
            <w:tcW w:w="992" w:type="dxa"/>
            <w:tcBorders>
              <w:top w:val="nil"/>
              <w:left w:val="nil"/>
              <w:bottom w:val="single" w:sz="4" w:space="0" w:color="auto"/>
              <w:right w:val="single" w:sz="4" w:space="0" w:color="auto"/>
            </w:tcBorders>
            <w:shd w:val="clear" w:color="auto" w:fill="auto"/>
            <w:noWrap/>
            <w:vAlign w:val="center"/>
            <w:hideMark/>
          </w:tcPr>
          <w:p w14:paraId="31D3CE0F" w14:textId="77777777" w:rsidR="00AE245A" w:rsidRPr="00AE245A" w:rsidRDefault="00AE245A" w:rsidP="00AE245A">
            <w:pPr>
              <w:autoSpaceDE/>
              <w:autoSpaceDN/>
              <w:jc w:val="right"/>
              <w:rPr>
                <w:color w:val="000000"/>
              </w:rPr>
            </w:pPr>
            <w:r w:rsidRPr="00AE245A">
              <w:rPr>
                <w:color w:val="000000"/>
              </w:rPr>
              <w:t>20 000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E10" w14:textId="77777777" w:rsidR="00AE245A" w:rsidRPr="00AE245A" w:rsidRDefault="00AE245A" w:rsidP="00AE245A">
            <w:pPr>
              <w:autoSpaceDE/>
              <w:autoSpaceDN/>
              <w:jc w:val="right"/>
              <w:rPr>
                <w:color w:val="000000"/>
              </w:rPr>
            </w:pPr>
            <w:r w:rsidRPr="00AE245A">
              <w:rPr>
                <w:color w:val="000000"/>
              </w:rPr>
              <w:t>30 000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E11"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CE12" w14:textId="77777777" w:rsidR="00AE245A" w:rsidRPr="00AE245A" w:rsidRDefault="00AE245A" w:rsidP="00AE245A">
            <w:pPr>
              <w:autoSpaceDE/>
              <w:autoSpaceDN/>
              <w:jc w:val="right"/>
              <w:rPr>
                <w:color w:val="000000"/>
              </w:rPr>
            </w:pPr>
            <w:r w:rsidRPr="00AE245A">
              <w:rPr>
                <w:color w:val="000000"/>
              </w:rPr>
              <w:t>50 000</w:t>
            </w:r>
          </w:p>
        </w:tc>
      </w:tr>
      <w:tr w:rsidR="00AE245A" w:rsidRPr="00AE245A" w14:paraId="31D3CE20"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E14" w14:textId="77777777" w:rsidR="00AE245A" w:rsidRPr="00AE245A" w:rsidRDefault="00AE245A" w:rsidP="00AE245A">
            <w:pPr>
              <w:autoSpaceDE/>
              <w:autoSpaceDN/>
              <w:rPr>
                <w:color w:val="000000"/>
              </w:rPr>
            </w:pPr>
            <w:r w:rsidRPr="00AE245A">
              <w:rPr>
                <w:color w:val="000000"/>
              </w:rPr>
              <w:t>05</w:t>
            </w:r>
          </w:p>
        </w:tc>
        <w:tc>
          <w:tcPr>
            <w:tcW w:w="1701" w:type="dxa"/>
            <w:tcBorders>
              <w:top w:val="nil"/>
              <w:left w:val="nil"/>
              <w:bottom w:val="single" w:sz="4" w:space="0" w:color="auto"/>
              <w:right w:val="single" w:sz="4" w:space="0" w:color="auto"/>
            </w:tcBorders>
            <w:shd w:val="clear" w:color="auto" w:fill="auto"/>
            <w:noWrap/>
            <w:vAlign w:val="center"/>
            <w:hideMark/>
          </w:tcPr>
          <w:p w14:paraId="31D3CE15" w14:textId="77777777" w:rsidR="00AE245A" w:rsidRPr="00AE245A" w:rsidRDefault="00AE245A" w:rsidP="00AE245A">
            <w:pPr>
              <w:autoSpaceDE/>
              <w:autoSpaceDN/>
              <w:rPr>
                <w:color w:val="000000"/>
              </w:rPr>
            </w:pPr>
            <w:r w:rsidRPr="00AE245A">
              <w:rPr>
                <w:color w:val="000000"/>
              </w:rPr>
              <w:t>05100-Jäätmekäitlus</w:t>
            </w:r>
          </w:p>
        </w:tc>
        <w:tc>
          <w:tcPr>
            <w:tcW w:w="1275" w:type="dxa"/>
            <w:tcBorders>
              <w:top w:val="nil"/>
              <w:left w:val="nil"/>
              <w:bottom w:val="single" w:sz="4" w:space="0" w:color="auto"/>
              <w:right w:val="single" w:sz="4" w:space="0" w:color="auto"/>
            </w:tcBorders>
            <w:shd w:val="clear" w:color="auto" w:fill="auto"/>
            <w:noWrap/>
            <w:vAlign w:val="center"/>
            <w:hideMark/>
          </w:tcPr>
          <w:p w14:paraId="31D3CE16"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CE17"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CE18" w14:textId="77777777" w:rsidR="00AE245A" w:rsidRPr="00AE245A" w:rsidRDefault="00AE245A" w:rsidP="00AE245A">
            <w:pPr>
              <w:autoSpaceDE/>
              <w:autoSpaceDN/>
              <w:rPr>
                <w:color w:val="000000"/>
              </w:rPr>
            </w:pPr>
            <w:r w:rsidRPr="00AE245A">
              <w:rPr>
                <w:color w:val="000000"/>
              </w:rPr>
              <w:t>Kinnisvara haldusameti heakorrajuht</w:t>
            </w:r>
          </w:p>
        </w:tc>
        <w:tc>
          <w:tcPr>
            <w:tcW w:w="2356" w:type="dxa"/>
            <w:tcBorders>
              <w:top w:val="nil"/>
              <w:left w:val="nil"/>
              <w:bottom w:val="single" w:sz="4" w:space="0" w:color="auto"/>
              <w:right w:val="single" w:sz="4" w:space="0" w:color="auto"/>
            </w:tcBorders>
            <w:shd w:val="clear" w:color="auto" w:fill="auto"/>
            <w:noWrap/>
            <w:vAlign w:val="center"/>
            <w:hideMark/>
          </w:tcPr>
          <w:p w14:paraId="31D3CE19" w14:textId="77777777" w:rsidR="00AE245A" w:rsidRPr="00AE245A" w:rsidRDefault="00AE245A" w:rsidP="00AE245A">
            <w:pPr>
              <w:autoSpaceDE/>
              <w:autoSpaceDN/>
              <w:rPr>
                <w:color w:val="000000"/>
              </w:rPr>
            </w:pPr>
            <w:r w:rsidRPr="00AE245A">
              <w:rPr>
                <w:color w:val="000000"/>
              </w:rPr>
              <w:t>Avalikud WC'd</w:t>
            </w:r>
          </w:p>
        </w:tc>
        <w:tc>
          <w:tcPr>
            <w:tcW w:w="1142" w:type="dxa"/>
            <w:tcBorders>
              <w:top w:val="nil"/>
              <w:left w:val="nil"/>
              <w:bottom w:val="single" w:sz="4" w:space="0" w:color="auto"/>
              <w:right w:val="single" w:sz="4" w:space="0" w:color="auto"/>
            </w:tcBorders>
            <w:shd w:val="clear" w:color="auto" w:fill="auto"/>
            <w:noWrap/>
            <w:vAlign w:val="center"/>
            <w:hideMark/>
          </w:tcPr>
          <w:p w14:paraId="31D3CE1A" w14:textId="77777777" w:rsidR="00AE245A" w:rsidRPr="00AE245A" w:rsidRDefault="00AE245A" w:rsidP="00AE245A">
            <w:pPr>
              <w:autoSpaceDE/>
              <w:autoSpaceDN/>
              <w:rPr>
                <w:color w:val="000000"/>
              </w:rPr>
            </w:pPr>
            <w:r w:rsidRPr="00AE245A">
              <w:rPr>
                <w:color w:val="000000"/>
              </w:rPr>
              <w:t xml:space="preserve"> Vabaduse plats 2 WC</w:t>
            </w:r>
          </w:p>
        </w:tc>
        <w:tc>
          <w:tcPr>
            <w:tcW w:w="2693" w:type="dxa"/>
            <w:tcBorders>
              <w:top w:val="nil"/>
              <w:left w:val="nil"/>
              <w:bottom w:val="single" w:sz="4" w:space="0" w:color="auto"/>
              <w:right w:val="single" w:sz="4" w:space="0" w:color="auto"/>
            </w:tcBorders>
            <w:shd w:val="clear" w:color="auto" w:fill="auto"/>
            <w:noWrap/>
            <w:vAlign w:val="center"/>
            <w:hideMark/>
          </w:tcPr>
          <w:p w14:paraId="31D3CE1B"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CE1C" w14:textId="77777777" w:rsidR="00AE245A" w:rsidRPr="00AE245A" w:rsidRDefault="00AE245A" w:rsidP="00AE245A">
            <w:pPr>
              <w:autoSpaceDE/>
              <w:autoSpaceDN/>
              <w:jc w:val="right"/>
              <w:rPr>
                <w:color w:val="000000"/>
              </w:rPr>
            </w:pPr>
            <w:r w:rsidRPr="00AE245A">
              <w:rPr>
                <w:color w:val="000000"/>
              </w:rPr>
              <w:t>5 000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E1D" w14:textId="77777777" w:rsidR="00AE245A" w:rsidRPr="00AE245A" w:rsidRDefault="00AE245A" w:rsidP="00AE245A">
            <w:pPr>
              <w:autoSpaceDE/>
              <w:autoSpaceDN/>
              <w:jc w:val="right"/>
              <w:rPr>
                <w:color w:val="000000"/>
              </w:rPr>
            </w:pPr>
            <w:r w:rsidRPr="00AE245A">
              <w:rPr>
                <w:color w:val="000000"/>
              </w:rPr>
              <w:t>-4 666</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E1E"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CE1F" w14:textId="77777777" w:rsidR="00AE245A" w:rsidRPr="00AE245A" w:rsidRDefault="00AE245A" w:rsidP="00AE245A">
            <w:pPr>
              <w:autoSpaceDE/>
              <w:autoSpaceDN/>
              <w:jc w:val="right"/>
              <w:rPr>
                <w:color w:val="000000"/>
              </w:rPr>
            </w:pPr>
            <w:r w:rsidRPr="00AE245A">
              <w:rPr>
                <w:color w:val="000000"/>
              </w:rPr>
              <w:t>334</w:t>
            </w:r>
          </w:p>
        </w:tc>
      </w:tr>
      <w:tr w:rsidR="00AE245A" w:rsidRPr="00AE245A" w14:paraId="31D3CE2D"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E21" w14:textId="77777777" w:rsidR="00AE245A" w:rsidRPr="00AE245A" w:rsidRDefault="00AE245A" w:rsidP="00AE245A">
            <w:pPr>
              <w:autoSpaceDE/>
              <w:autoSpaceDN/>
              <w:rPr>
                <w:color w:val="000000"/>
              </w:rPr>
            </w:pPr>
            <w:r w:rsidRPr="00AE245A">
              <w:rPr>
                <w:color w:val="000000"/>
              </w:rPr>
              <w:t>05</w:t>
            </w:r>
          </w:p>
        </w:tc>
        <w:tc>
          <w:tcPr>
            <w:tcW w:w="1701" w:type="dxa"/>
            <w:tcBorders>
              <w:top w:val="nil"/>
              <w:left w:val="nil"/>
              <w:bottom w:val="single" w:sz="4" w:space="0" w:color="auto"/>
              <w:right w:val="single" w:sz="4" w:space="0" w:color="auto"/>
            </w:tcBorders>
            <w:shd w:val="clear" w:color="auto" w:fill="auto"/>
            <w:noWrap/>
            <w:vAlign w:val="center"/>
            <w:hideMark/>
          </w:tcPr>
          <w:p w14:paraId="31D3CE22" w14:textId="77777777" w:rsidR="00AE245A" w:rsidRPr="00AE245A" w:rsidRDefault="00AE245A" w:rsidP="00AE245A">
            <w:pPr>
              <w:autoSpaceDE/>
              <w:autoSpaceDN/>
              <w:rPr>
                <w:color w:val="000000"/>
              </w:rPr>
            </w:pPr>
            <w:r w:rsidRPr="00AE245A">
              <w:rPr>
                <w:color w:val="000000"/>
              </w:rPr>
              <w:t>05100-Jäätmekäitlus</w:t>
            </w:r>
          </w:p>
        </w:tc>
        <w:tc>
          <w:tcPr>
            <w:tcW w:w="1275" w:type="dxa"/>
            <w:tcBorders>
              <w:top w:val="nil"/>
              <w:left w:val="nil"/>
              <w:bottom w:val="single" w:sz="4" w:space="0" w:color="auto"/>
              <w:right w:val="single" w:sz="4" w:space="0" w:color="auto"/>
            </w:tcBorders>
            <w:shd w:val="clear" w:color="auto" w:fill="auto"/>
            <w:noWrap/>
            <w:vAlign w:val="center"/>
            <w:hideMark/>
          </w:tcPr>
          <w:p w14:paraId="31D3CE23"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CE24"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CE25" w14:textId="77777777" w:rsidR="00AE245A" w:rsidRPr="00AE245A" w:rsidRDefault="00AE245A" w:rsidP="00AE245A">
            <w:pPr>
              <w:autoSpaceDE/>
              <w:autoSpaceDN/>
              <w:rPr>
                <w:color w:val="000000"/>
              </w:rPr>
            </w:pPr>
            <w:r w:rsidRPr="00AE245A">
              <w:rPr>
                <w:color w:val="000000"/>
              </w:rPr>
              <w:t>Kinnisvara haldusameti heakorrajuht</w:t>
            </w:r>
          </w:p>
        </w:tc>
        <w:tc>
          <w:tcPr>
            <w:tcW w:w="2356" w:type="dxa"/>
            <w:tcBorders>
              <w:top w:val="nil"/>
              <w:left w:val="nil"/>
              <w:bottom w:val="single" w:sz="4" w:space="0" w:color="auto"/>
              <w:right w:val="single" w:sz="4" w:space="0" w:color="auto"/>
            </w:tcBorders>
            <w:shd w:val="clear" w:color="auto" w:fill="auto"/>
            <w:noWrap/>
            <w:vAlign w:val="center"/>
            <w:hideMark/>
          </w:tcPr>
          <w:p w14:paraId="31D3CE26" w14:textId="77777777" w:rsidR="00AE245A" w:rsidRPr="00AE245A" w:rsidRDefault="00AE245A" w:rsidP="00AE245A">
            <w:pPr>
              <w:autoSpaceDE/>
              <w:autoSpaceDN/>
              <w:rPr>
                <w:color w:val="000000"/>
              </w:rPr>
            </w:pPr>
            <w:r w:rsidRPr="00AE245A">
              <w:rPr>
                <w:color w:val="000000"/>
              </w:rPr>
              <w:t>Kulud elektrile</w:t>
            </w:r>
          </w:p>
        </w:tc>
        <w:tc>
          <w:tcPr>
            <w:tcW w:w="1142" w:type="dxa"/>
            <w:tcBorders>
              <w:top w:val="nil"/>
              <w:left w:val="nil"/>
              <w:bottom w:val="single" w:sz="4" w:space="0" w:color="auto"/>
              <w:right w:val="single" w:sz="4" w:space="0" w:color="auto"/>
            </w:tcBorders>
            <w:shd w:val="clear" w:color="auto" w:fill="auto"/>
            <w:noWrap/>
            <w:vAlign w:val="center"/>
            <w:hideMark/>
          </w:tcPr>
          <w:p w14:paraId="31D3CE27" w14:textId="77777777" w:rsidR="00AE245A" w:rsidRPr="00AE245A" w:rsidRDefault="00AE245A" w:rsidP="00AE245A">
            <w:pPr>
              <w:autoSpaceDE/>
              <w:autoSpaceDN/>
              <w:rPr>
                <w:color w:val="000000"/>
              </w:rPr>
            </w:pPr>
            <w:r w:rsidRPr="00AE245A">
              <w:rPr>
                <w:color w:val="000000"/>
              </w:rPr>
              <w:t xml:space="preserve"> Vabaduse plats 2 WC</w:t>
            </w:r>
          </w:p>
        </w:tc>
        <w:tc>
          <w:tcPr>
            <w:tcW w:w="2693" w:type="dxa"/>
            <w:tcBorders>
              <w:top w:val="nil"/>
              <w:left w:val="nil"/>
              <w:bottom w:val="single" w:sz="4" w:space="0" w:color="auto"/>
              <w:right w:val="single" w:sz="4" w:space="0" w:color="auto"/>
            </w:tcBorders>
            <w:shd w:val="clear" w:color="auto" w:fill="auto"/>
            <w:noWrap/>
            <w:vAlign w:val="center"/>
            <w:hideMark/>
          </w:tcPr>
          <w:p w14:paraId="31D3CE28"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CE29"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E2A" w14:textId="77777777" w:rsidR="00AE245A" w:rsidRPr="00AE245A" w:rsidRDefault="00AE245A" w:rsidP="00AE245A">
            <w:pPr>
              <w:autoSpaceDE/>
              <w:autoSpaceDN/>
              <w:jc w:val="right"/>
              <w:rPr>
                <w:color w:val="000000"/>
              </w:rPr>
            </w:pPr>
            <w:r w:rsidRPr="00AE245A">
              <w:rPr>
                <w:color w:val="000000"/>
              </w:rPr>
              <w:t>180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E2B"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CE2C" w14:textId="77777777" w:rsidR="00AE245A" w:rsidRPr="00AE245A" w:rsidRDefault="00AE245A" w:rsidP="00AE245A">
            <w:pPr>
              <w:autoSpaceDE/>
              <w:autoSpaceDN/>
              <w:jc w:val="right"/>
              <w:rPr>
                <w:color w:val="000000"/>
              </w:rPr>
            </w:pPr>
            <w:r w:rsidRPr="00AE245A">
              <w:rPr>
                <w:color w:val="000000"/>
              </w:rPr>
              <w:t>180</w:t>
            </w:r>
          </w:p>
        </w:tc>
      </w:tr>
      <w:tr w:rsidR="00AE245A" w:rsidRPr="00AE245A" w14:paraId="31D3CE3A"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E2E" w14:textId="77777777" w:rsidR="00AE245A" w:rsidRPr="00AE245A" w:rsidRDefault="00AE245A" w:rsidP="00AE245A">
            <w:pPr>
              <w:autoSpaceDE/>
              <w:autoSpaceDN/>
              <w:rPr>
                <w:color w:val="000000"/>
              </w:rPr>
            </w:pPr>
            <w:r w:rsidRPr="00AE245A">
              <w:rPr>
                <w:color w:val="000000"/>
              </w:rPr>
              <w:t>05</w:t>
            </w:r>
          </w:p>
        </w:tc>
        <w:tc>
          <w:tcPr>
            <w:tcW w:w="1701" w:type="dxa"/>
            <w:tcBorders>
              <w:top w:val="nil"/>
              <w:left w:val="nil"/>
              <w:bottom w:val="single" w:sz="4" w:space="0" w:color="auto"/>
              <w:right w:val="single" w:sz="4" w:space="0" w:color="auto"/>
            </w:tcBorders>
            <w:shd w:val="clear" w:color="auto" w:fill="auto"/>
            <w:noWrap/>
            <w:vAlign w:val="center"/>
            <w:hideMark/>
          </w:tcPr>
          <w:p w14:paraId="31D3CE2F" w14:textId="77777777" w:rsidR="00AE245A" w:rsidRPr="00AE245A" w:rsidRDefault="00AE245A" w:rsidP="00AE245A">
            <w:pPr>
              <w:autoSpaceDE/>
              <w:autoSpaceDN/>
              <w:rPr>
                <w:color w:val="000000"/>
              </w:rPr>
            </w:pPr>
            <w:r w:rsidRPr="00AE245A">
              <w:rPr>
                <w:color w:val="000000"/>
              </w:rPr>
              <w:t>05100-Jäätmekäitlus</w:t>
            </w:r>
          </w:p>
        </w:tc>
        <w:tc>
          <w:tcPr>
            <w:tcW w:w="1275" w:type="dxa"/>
            <w:tcBorders>
              <w:top w:val="nil"/>
              <w:left w:val="nil"/>
              <w:bottom w:val="single" w:sz="4" w:space="0" w:color="auto"/>
              <w:right w:val="single" w:sz="4" w:space="0" w:color="auto"/>
            </w:tcBorders>
            <w:shd w:val="clear" w:color="auto" w:fill="auto"/>
            <w:noWrap/>
            <w:vAlign w:val="center"/>
            <w:hideMark/>
          </w:tcPr>
          <w:p w14:paraId="31D3CE30"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CE31"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CE32" w14:textId="77777777" w:rsidR="00AE245A" w:rsidRPr="00AE245A" w:rsidRDefault="00AE245A" w:rsidP="00AE245A">
            <w:pPr>
              <w:autoSpaceDE/>
              <w:autoSpaceDN/>
              <w:rPr>
                <w:color w:val="000000"/>
              </w:rPr>
            </w:pPr>
            <w:r w:rsidRPr="00AE245A">
              <w:rPr>
                <w:color w:val="000000"/>
              </w:rPr>
              <w:t>Kinnisvara haldusameti heakorrajuht</w:t>
            </w:r>
          </w:p>
        </w:tc>
        <w:tc>
          <w:tcPr>
            <w:tcW w:w="2356" w:type="dxa"/>
            <w:tcBorders>
              <w:top w:val="nil"/>
              <w:left w:val="nil"/>
              <w:bottom w:val="single" w:sz="4" w:space="0" w:color="auto"/>
              <w:right w:val="single" w:sz="4" w:space="0" w:color="auto"/>
            </w:tcBorders>
            <w:shd w:val="clear" w:color="auto" w:fill="auto"/>
            <w:noWrap/>
            <w:vAlign w:val="center"/>
            <w:hideMark/>
          </w:tcPr>
          <w:p w14:paraId="31D3CE33" w14:textId="77777777" w:rsidR="00AE245A" w:rsidRPr="00AE245A" w:rsidRDefault="00AE245A" w:rsidP="00AE245A">
            <w:pPr>
              <w:autoSpaceDE/>
              <w:autoSpaceDN/>
              <w:rPr>
                <w:color w:val="000000"/>
              </w:rPr>
            </w:pPr>
            <w:r w:rsidRPr="00AE245A">
              <w:rPr>
                <w:color w:val="000000"/>
              </w:rPr>
              <w:t>Kulud elektrile</w:t>
            </w:r>
          </w:p>
        </w:tc>
        <w:tc>
          <w:tcPr>
            <w:tcW w:w="1142" w:type="dxa"/>
            <w:tcBorders>
              <w:top w:val="nil"/>
              <w:left w:val="nil"/>
              <w:bottom w:val="single" w:sz="4" w:space="0" w:color="auto"/>
              <w:right w:val="single" w:sz="4" w:space="0" w:color="auto"/>
            </w:tcBorders>
            <w:shd w:val="clear" w:color="auto" w:fill="auto"/>
            <w:noWrap/>
            <w:vAlign w:val="center"/>
            <w:hideMark/>
          </w:tcPr>
          <w:p w14:paraId="31D3CE34" w14:textId="77777777" w:rsidR="00AE245A" w:rsidRPr="00AE245A" w:rsidRDefault="00AE245A" w:rsidP="00AE245A">
            <w:pPr>
              <w:autoSpaceDE/>
              <w:autoSpaceDN/>
              <w:rPr>
                <w:color w:val="000000"/>
              </w:rPr>
            </w:pPr>
            <w:r w:rsidRPr="00AE245A">
              <w:rPr>
                <w:color w:val="000000"/>
              </w:rPr>
              <w:t xml:space="preserve"> Väiketuru 1 WC</w:t>
            </w:r>
          </w:p>
        </w:tc>
        <w:tc>
          <w:tcPr>
            <w:tcW w:w="2693" w:type="dxa"/>
            <w:tcBorders>
              <w:top w:val="nil"/>
              <w:left w:val="nil"/>
              <w:bottom w:val="single" w:sz="4" w:space="0" w:color="auto"/>
              <w:right w:val="single" w:sz="4" w:space="0" w:color="auto"/>
            </w:tcBorders>
            <w:shd w:val="clear" w:color="auto" w:fill="auto"/>
            <w:noWrap/>
            <w:vAlign w:val="center"/>
            <w:hideMark/>
          </w:tcPr>
          <w:p w14:paraId="31D3CE35"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CE36"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E37" w14:textId="77777777" w:rsidR="00AE245A" w:rsidRPr="00AE245A" w:rsidRDefault="00AE245A" w:rsidP="00AE245A">
            <w:pPr>
              <w:autoSpaceDE/>
              <w:autoSpaceDN/>
              <w:jc w:val="right"/>
              <w:rPr>
                <w:color w:val="000000"/>
              </w:rPr>
            </w:pPr>
            <w:r w:rsidRPr="00AE245A">
              <w:rPr>
                <w:color w:val="000000"/>
              </w:rPr>
              <w:t>2 547</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E38"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CE39" w14:textId="77777777" w:rsidR="00AE245A" w:rsidRPr="00AE245A" w:rsidRDefault="00AE245A" w:rsidP="00AE245A">
            <w:pPr>
              <w:autoSpaceDE/>
              <w:autoSpaceDN/>
              <w:jc w:val="right"/>
              <w:rPr>
                <w:color w:val="000000"/>
              </w:rPr>
            </w:pPr>
            <w:r w:rsidRPr="00AE245A">
              <w:rPr>
                <w:color w:val="000000"/>
              </w:rPr>
              <w:t>2 547</w:t>
            </w:r>
          </w:p>
        </w:tc>
      </w:tr>
      <w:tr w:rsidR="00AE245A" w:rsidRPr="00AE245A" w14:paraId="31D3CE47"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E3B" w14:textId="77777777" w:rsidR="00AE245A" w:rsidRPr="00AE245A" w:rsidRDefault="00AE245A" w:rsidP="00AE245A">
            <w:pPr>
              <w:autoSpaceDE/>
              <w:autoSpaceDN/>
              <w:rPr>
                <w:color w:val="000000"/>
              </w:rPr>
            </w:pPr>
            <w:r w:rsidRPr="00AE245A">
              <w:rPr>
                <w:color w:val="000000"/>
              </w:rPr>
              <w:t>05</w:t>
            </w:r>
          </w:p>
        </w:tc>
        <w:tc>
          <w:tcPr>
            <w:tcW w:w="1701" w:type="dxa"/>
            <w:tcBorders>
              <w:top w:val="nil"/>
              <w:left w:val="nil"/>
              <w:bottom w:val="single" w:sz="4" w:space="0" w:color="auto"/>
              <w:right w:val="single" w:sz="4" w:space="0" w:color="auto"/>
            </w:tcBorders>
            <w:shd w:val="clear" w:color="auto" w:fill="auto"/>
            <w:noWrap/>
            <w:vAlign w:val="center"/>
            <w:hideMark/>
          </w:tcPr>
          <w:p w14:paraId="31D3CE3C" w14:textId="77777777" w:rsidR="00AE245A" w:rsidRPr="00AE245A" w:rsidRDefault="00AE245A" w:rsidP="00AE245A">
            <w:pPr>
              <w:autoSpaceDE/>
              <w:autoSpaceDN/>
              <w:rPr>
                <w:color w:val="000000"/>
              </w:rPr>
            </w:pPr>
            <w:r w:rsidRPr="00AE245A">
              <w:rPr>
                <w:color w:val="000000"/>
              </w:rPr>
              <w:t>05100-Jäätmekäitlus</w:t>
            </w:r>
          </w:p>
        </w:tc>
        <w:tc>
          <w:tcPr>
            <w:tcW w:w="1275" w:type="dxa"/>
            <w:tcBorders>
              <w:top w:val="nil"/>
              <w:left w:val="nil"/>
              <w:bottom w:val="single" w:sz="4" w:space="0" w:color="auto"/>
              <w:right w:val="single" w:sz="4" w:space="0" w:color="auto"/>
            </w:tcBorders>
            <w:shd w:val="clear" w:color="auto" w:fill="auto"/>
            <w:noWrap/>
            <w:vAlign w:val="center"/>
            <w:hideMark/>
          </w:tcPr>
          <w:p w14:paraId="31D3CE3D"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CE3E"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CE3F" w14:textId="77777777" w:rsidR="00AE245A" w:rsidRPr="00AE245A" w:rsidRDefault="00AE245A" w:rsidP="00AE245A">
            <w:pPr>
              <w:autoSpaceDE/>
              <w:autoSpaceDN/>
              <w:rPr>
                <w:color w:val="000000"/>
              </w:rPr>
            </w:pPr>
            <w:r w:rsidRPr="00AE245A">
              <w:rPr>
                <w:color w:val="000000"/>
              </w:rPr>
              <w:t>Kinnisvara haldusameti heakorrajuht</w:t>
            </w:r>
          </w:p>
        </w:tc>
        <w:tc>
          <w:tcPr>
            <w:tcW w:w="2356" w:type="dxa"/>
            <w:tcBorders>
              <w:top w:val="nil"/>
              <w:left w:val="nil"/>
              <w:bottom w:val="single" w:sz="4" w:space="0" w:color="auto"/>
              <w:right w:val="single" w:sz="4" w:space="0" w:color="auto"/>
            </w:tcBorders>
            <w:shd w:val="clear" w:color="auto" w:fill="auto"/>
            <w:noWrap/>
            <w:vAlign w:val="center"/>
            <w:hideMark/>
          </w:tcPr>
          <w:p w14:paraId="31D3CE40" w14:textId="77777777" w:rsidR="00AE245A" w:rsidRPr="00AE245A" w:rsidRDefault="00AE245A" w:rsidP="00AE245A">
            <w:pPr>
              <w:autoSpaceDE/>
              <w:autoSpaceDN/>
              <w:rPr>
                <w:color w:val="000000"/>
              </w:rPr>
            </w:pPr>
            <w:r w:rsidRPr="00AE245A">
              <w:rPr>
                <w:color w:val="000000"/>
              </w:rPr>
              <w:t>Kulud küttele</w:t>
            </w:r>
          </w:p>
        </w:tc>
        <w:tc>
          <w:tcPr>
            <w:tcW w:w="1142" w:type="dxa"/>
            <w:tcBorders>
              <w:top w:val="nil"/>
              <w:left w:val="nil"/>
              <w:bottom w:val="single" w:sz="4" w:space="0" w:color="auto"/>
              <w:right w:val="single" w:sz="4" w:space="0" w:color="auto"/>
            </w:tcBorders>
            <w:shd w:val="clear" w:color="auto" w:fill="auto"/>
            <w:noWrap/>
            <w:vAlign w:val="center"/>
            <w:hideMark/>
          </w:tcPr>
          <w:p w14:paraId="31D3CE41" w14:textId="77777777" w:rsidR="00AE245A" w:rsidRPr="00AE245A" w:rsidRDefault="00AE245A" w:rsidP="00AE245A">
            <w:pPr>
              <w:autoSpaceDE/>
              <w:autoSpaceDN/>
              <w:rPr>
                <w:color w:val="000000"/>
              </w:rPr>
            </w:pPr>
            <w:r w:rsidRPr="00AE245A">
              <w:rPr>
                <w:color w:val="000000"/>
              </w:rPr>
              <w:t xml:space="preserve"> Vabaduse plats 2 WC</w:t>
            </w:r>
          </w:p>
        </w:tc>
        <w:tc>
          <w:tcPr>
            <w:tcW w:w="2693" w:type="dxa"/>
            <w:tcBorders>
              <w:top w:val="nil"/>
              <w:left w:val="nil"/>
              <w:bottom w:val="single" w:sz="4" w:space="0" w:color="auto"/>
              <w:right w:val="single" w:sz="4" w:space="0" w:color="auto"/>
            </w:tcBorders>
            <w:shd w:val="clear" w:color="auto" w:fill="auto"/>
            <w:noWrap/>
            <w:vAlign w:val="center"/>
            <w:hideMark/>
          </w:tcPr>
          <w:p w14:paraId="31D3CE42"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CE43"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E44" w14:textId="77777777" w:rsidR="00AE245A" w:rsidRPr="00AE245A" w:rsidRDefault="00AE245A" w:rsidP="00AE245A">
            <w:pPr>
              <w:autoSpaceDE/>
              <w:autoSpaceDN/>
              <w:jc w:val="right"/>
              <w:rPr>
                <w:color w:val="000000"/>
              </w:rPr>
            </w:pPr>
            <w:r w:rsidRPr="00AE245A">
              <w:rPr>
                <w:color w:val="000000"/>
              </w:rPr>
              <w:t>700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E45"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CE46" w14:textId="77777777" w:rsidR="00AE245A" w:rsidRPr="00AE245A" w:rsidRDefault="00AE245A" w:rsidP="00AE245A">
            <w:pPr>
              <w:autoSpaceDE/>
              <w:autoSpaceDN/>
              <w:jc w:val="right"/>
              <w:rPr>
                <w:color w:val="000000"/>
              </w:rPr>
            </w:pPr>
            <w:r w:rsidRPr="00AE245A">
              <w:rPr>
                <w:color w:val="000000"/>
              </w:rPr>
              <w:t>700</w:t>
            </w:r>
          </w:p>
        </w:tc>
      </w:tr>
      <w:tr w:rsidR="00AE245A" w:rsidRPr="00AE245A" w14:paraId="31D3CE54"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E48" w14:textId="77777777" w:rsidR="00AE245A" w:rsidRPr="00AE245A" w:rsidRDefault="00AE245A" w:rsidP="00AE245A">
            <w:pPr>
              <w:autoSpaceDE/>
              <w:autoSpaceDN/>
              <w:rPr>
                <w:color w:val="000000"/>
              </w:rPr>
            </w:pPr>
            <w:r w:rsidRPr="00AE245A">
              <w:rPr>
                <w:color w:val="000000"/>
              </w:rPr>
              <w:lastRenderedPageBreak/>
              <w:t>05</w:t>
            </w:r>
          </w:p>
        </w:tc>
        <w:tc>
          <w:tcPr>
            <w:tcW w:w="1701" w:type="dxa"/>
            <w:tcBorders>
              <w:top w:val="nil"/>
              <w:left w:val="nil"/>
              <w:bottom w:val="single" w:sz="4" w:space="0" w:color="auto"/>
              <w:right w:val="single" w:sz="4" w:space="0" w:color="auto"/>
            </w:tcBorders>
            <w:shd w:val="clear" w:color="auto" w:fill="auto"/>
            <w:noWrap/>
            <w:vAlign w:val="center"/>
            <w:hideMark/>
          </w:tcPr>
          <w:p w14:paraId="31D3CE49" w14:textId="77777777" w:rsidR="00AE245A" w:rsidRPr="00AE245A" w:rsidRDefault="00AE245A" w:rsidP="00AE245A">
            <w:pPr>
              <w:autoSpaceDE/>
              <w:autoSpaceDN/>
              <w:rPr>
                <w:color w:val="000000"/>
              </w:rPr>
            </w:pPr>
            <w:r w:rsidRPr="00AE245A">
              <w:rPr>
                <w:color w:val="000000"/>
              </w:rPr>
              <w:t>05100-Jäätmekäitlus</w:t>
            </w:r>
          </w:p>
        </w:tc>
        <w:tc>
          <w:tcPr>
            <w:tcW w:w="1275" w:type="dxa"/>
            <w:tcBorders>
              <w:top w:val="nil"/>
              <w:left w:val="nil"/>
              <w:bottom w:val="single" w:sz="4" w:space="0" w:color="auto"/>
              <w:right w:val="single" w:sz="4" w:space="0" w:color="auto"/>
            </w:tcBorders>
            <w:shd w:val="clear" w:color="auto" w:fill="auto"/>
            <w:noWrap/>
            <w:vAlign w:val="center"/>
            <w:hideMark/>
          </w:tcPr>
          <w:p w14:paraId="31D3CE4A"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CE4B"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CE4C" w14:textId="77777777" w:rsidR="00AE245A" w:rsidRPr="00AE245A" w:rsidRDefault="00AE245A" w:rsidP="00AE245A">
            <w:pPr>
              <w:autoSpaceDE/>
              <w:autoSpaceDN/>
              <w:rPr>
                <w:color w:val="000000"/>
              </w:rPr>
            </w:pPr>
            <w:r w:rsidRPr="00AE245A">
              <w:rPr>
                <w:color w:val="000000"/>
              </w:rPr>
              <w:t>Kinnisvara haldusameti heakorrajuht</w:t>
            </w:r>
          </w:p>
        </w:tc>
        <w:tc>
          <w:tcPr>
            <w:tcW w:w="2356" w:type="dxa"/>
            <w:tcBorders>
              <w:top w:val="nil"/>
              <w:left w:val="nil"/>
              <w:bottom w:val="single" w:sz="4" w:space="0" w:color="auto"/>
              <w:right w:val="single" w:sz="4" w:space="0" w:color="auto"/>
            </w:tcBorders>
            <w:shd w:val="clear" w:color="auto" w:fill="auto"/>
            <w:noWrap/>
            <w:vAlign w:val="center"/>
            <w:hideMark/>
          </w:tcPr>
          <w:p w14:paraId="31D3CE4D" w14:textId="77777777" w:rsidR="00AE245A" w:rsidRPr="00AE245A" w:rsidRDefault="00AE245A" w:rsidP="00AE245A">
            <w:pPr>
              <w:autoSpaceDE/>
              <w:autoSpaceDN/>
              <w:rPr>
                <w:color w:val="000000"/>
              </w:rPr>
            </w:pPr>
            <w:r w:rsidRPr="00AE245A">
              <w:rPr>
                <w:color w:val="000000"/>
              </w:rPr>
              <w:t>Kulud valvele</w:t>
            </w:r>
          </w:p>
        </w:tc>
        <w:tc>
          <w:tcPr>
            <w:tcW w:w="1142" w:type="dxa"/>
            <w:tcBorders>
              <w:top w:val="nil"/>
              <w:left w:val="nil"/>
              <w:bottom w:val="single" w:sz="4" w:space="0" w:color="auto"/>
              <w:right w:val="single" w:sz="4" w:space="0" w:color="auto"/>
            </w:tcBorders>
            <w:shd w:val="clear" w:color="auto" w:fill="auto"/>
            <w:noWrap/>
            <w:vAlign w:val="center"/>
            <w:hideMark/>
          </w:tcPr>
          <w:p w14:paraId="31D3CE4E" w14:textId="77777777" w:rsidR="00AE245A" w:rsidRPr="00AE245A" w:rsidRDefault="00AE245A" w:rsidP="00AE245A">
            <w:pPr>
              <w:autoSpaceDE/>
              <w:autoSpaceDN/>
              <w:rPr>
                <w:color w:val="000000"/>
              </w:rPr>
            </w:pPr>
            <w:r w:rsidRPr="00AE245A">
              <w:rPr>
                <w:color w:val="000000"/>
              </w:rPr>
              <w:t xml:space="preserve"> Vabaduse plats 2 WC</w:t>
            </w:r>
          </w:p>
        </w:tc>
        <w:tc>
          <w:tcPr>
            <w:tcW w:w="2693" w:type="dxa"/>
            <w:tcBorders>
              <w:top w:val="nil"/>
              <w:left w:val="nil"/>
              <w:bottom w:val="single" w:sz="4" w:space="0" w:color="auto"/>
              <w:right w:val="single" w:sz="4" w:space="0" w:color="auto"/>
            </w:tcBorders>
            <w:shd w:val="clear" w:color="auto" w:fill="auto"/>
            <w:noWrap/>
            <w:vAlign w:val="center"/>
            <w:hideMark/>
          </w:tcPr>
          <w:p w14:paraId="31D3CE4F"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CE50"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E51" w14:textId="77777777" w:rsidR="00AE245A" w:rsidRPr="00AE245A" w:rsidRDefault="00AE245A" w:rsidP="00AE245A">
            <w:pPr>
              <w:autoSpaceDE/>
              <w:autoSpaceDN/>
              <w:jc w:val="right"/>
              <w:rPr>
                <w:color w:val="000000"/>
              </w:rPr>
            </w:pPr>
            <w:r w:rsidRPr="00AE245A">
              <w:rPr>
                <w:color w:val="000000"/>
              </w:rPr>
              <w:t>348</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E52"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CE53" w14:textId="77777777" w:rsidR="00AE245A" w:rsidRPr="00AE245A" w:rsidRDefault="00AE245A" w:rsidP="00AE245A">
            <w:pPr>
              <w:autoSpaceDE/>
              <w:autoSpaceDN/>
              <w:jc w:val="right"/>
              <w:rPr>
                <w:color w:val="000000"/>
              </w:rPr>
            </w:pPr>
            <w:r w:rsidRPr="00AE245A">
              <w:rPr>
                <w:color w:val="000000"/>
              </w:rPr>
              <w:t>348</w:t>
            </w:r>
          </w:p>
        </w:tc>
      </w:tr>
      <w:tr w:rsidR="00AE245A" w:rsidRPr="00AE245A" w14:paraId="31D3CE61"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E55" w14:textId="77777777" w:rsidR="00AE245A" w:rsidRPr="00AE245A" w:rsidRDefault="00AE245A" w:rsidP="00AE245A">
            <w:pPr>
              <w:autoSpaceDE/>
              <w:autoSpaceDN/>
              <w:rPr>
                <w:color w:val="000000"/>
              </w:rPr>
            </w:pPr>
            <w:r w:rsidRPr="00AE245A">
              <w:rPr>
                <w:color w:val="000000"/>
              </w:rPr>
              <w:t>05</w:t>
            </w:r>
          </w:p>
        </w:tc>
        <w:tc>
          <w:tcPr>
            <w:tcW w:w="1701" w:type="dxa"/>
            <w:tcBorders>
              <w:top w:val="nil"/>
              <w:left w:val="nil"/>
              <w:bottom w:val="single" w:sz="4" w:space="0" w:color="auto"/>
              <w:right w:val="single" w:sz="4" w:space="0" w:color="auto"/>
            </w:tcBorders>
            <w:shd w:val="clear" w:color="auto" w:fill="auto"/>
            <w:noWrap/>
            <w:vAlign w:val="center"/>
            <w:hideMark/>
          </w:tcPr>
          <w:p w14:paraId="31D3CE56" w14:textId="77777777" w:rsidR="00AE245A" w:rsidRPr="00AE245A" w:rsidRDefault="00AE245A" w:rsidP="00AE245A">
            <w:pPr>
              <w:autoSpaceDE/>
              <w:autoSpaceDN/>
              <w:rPr>
                <w:color w:val="000000"/>
              </w:rPr>
            </w:pPr>
            <w:r w:rsidRPr="00AE245A">
              <w:rPr>
                <w:color w:val="000000"/>
              </w:rPr>
              <w:t>05100-Jäätmekäitlus</w:t>
            </w:r>
          </w:p>
        </w:tc>
        <w:tc>
          <w:tcPr>
            <w:tcW w:w="1275" w:type="dxa"/>
            <w:tcBorders>
              <w:top w:val="nil"/>
              <w:left w:val="nil"/>
              <w:bottom w:val="single" w:sz="4" w:space="0" w:color="auto"/>
              <w:right w:val="single" w:sz="4" w:space="0" w:color="auto"/>
            </w:tcBorders>
            <w:shd w:val="clear" w:color="auto" w:fill="auto"/>
            <w:noWrap/>
            <w:vAlign w:val="center"/>
            <w:hideMark/>
          </w:tcPr>
          <w:p w14:paraId="31D3CE57"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CE58"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CE59" w14:textId="77777777" w:rsidR="00AE245A" w:rsidRPr="00AE245A" w:rsidRDefault="00AE245A" w:rsidP="00AE245A">
            <w:pPr>
              <w:autoSpaceDE/>
              <w:autoSpaceDN/>
              <w:rPr>
                <w:color w:val="000000"/>
              </w:rPr>
            </w:pPr>
            <w:r w:rsidRPr="00AE245A">
              <w:rPr>
                <w:color w:val="000000"/>
              </w:rPr>
              <w:t>Kinnisvara haldusameti heakorrajuht</w:t>
            </w:r>
          </w:p>
        </w:tc>
        <w:tc>
          <w:tcPr>
            <w:tcW w:w="2356" w:type="dxa"/>
            <w:tcBorders>
              <w:top w:val="nil"/>
              <w:left w:val="nil"/>
              <w:bottom w:val="single" w:sz="4" w:space="0" w:color="auto"/>
              <w:right w:val="single" w:sz="4" w:space="0" w:color="auto"/>
            </w:tcBorders>
            <w:shd w:val="clear" w:color="auto" w:fill="auto"/>
            <w:noWrap/>
            <w:vAlign w:val="center"/>
            <w:hideMark/>
          </w:tcPr>
          <w:p w14:paraId="31D3CE5A" w14:textId="77777777" w:rsidR="00AE245A" w:rsidRPr="00AE245A" w:rsidRDefault="00AE245A" w:rsidP="00AE245A">
            <w:pPr>
              <w:autoSpaceDE/>
              <w:autoSpaceDN/>
              <w:rPr>
                <w:color w:val="000000"/>
              </w:rPr>
            </w:pPr>
            <w:r w:rsidRPr="00AE245A">
              <w:rPr>
                <w:color w:val="000000"/>
              </w:rPr>
              <w:t>Kulud veele ja kanalisatsioonile</w:t>
            </w:r>
          </w:p>
        </w:tc>
        <w:tc>
          <w:tcPr>
            <w:tcW w:w="1142" w:type="dxa"/>
            <w:tcBorders>
              <w:top w:val="nil"/>
              <w:left w:val="nil"/>
              <w:bottom w:val="single" w:sz="4" w:space="0" w:color="auto"/>
              <w:right w:val="single" w:sz="4" w:space="0" w:color="auto"/>
            </w:tcBorders>
            <w:shd w:val="clear" w:color="auto" w:fill="auto"/>
            <w:noWrap/>
            <w:vAlign w:val="center"/>
            <w:hideMark/>
          </w:tcPr>
          <w:p w14:paraId="31D3CE5B" w14:textId="77777777" w:rsidR="00AE245A" w:rsidRPr="00AE245A" w:rsidRDefault="00AE245A" w:rsidP="00AE245A">
            <w:pPr>
              <w:autoSpaceDE/>
              <w:autoSpaceDN/>
              <w:rPr>
                <w:color w:val="000000"/>
              </w:rPr>
            </w:pPr>
            <w:r w:rsidRPr="00AE245A">
              <w:rPr>
                <w:color w:val="000000"/>
              </w:rPr>
              <w:t xml:space="preserve"> Vabaduse plats 2 WC</w:t>
            </w:r>
          </w:p>
        </w:tc>
        <w:tc>
          <w:tcPr>
            <w:tcW w:w="2693" w:type="dxa"/>
            <w:tcBorders>
              <w:top w:val="nil"/>
              <w:left w:val="nil"/>
              <w:bottom w:val="single" w:sz="4" w:space="0" w:color="auto"/>
              <w:right w:val="single" w:sz="4" w:space="0" w:color="auto"/>
            </w:tcBorders>
            <w:shd w:val="clear" w:color="auto" w:fill="auto"/>
            <w:noWrap/>
            <w:vAlign w:val="center"/>
            <w:hideMark/>
          </w:tcPr>
          <w:p w14:paraId="31D3CE5C"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CE5D"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E5E" w14:textId="77777777" w:rsidR="00AE245A" w:rsidRPr="00AE245A" w:rsidRDefault="00AE245A" w:rsidP="00AE245A">
            <w:pPr>
              <w:autoSpaceDE/>
              <w:autoSpaceDN/>
              <w:jc w:val="right"/>
              <w:rPr>
                <w:color w:val="000000"/>
              </w:rPr>
            </w:pPr>
            <w:r w:rsidRPr="00AE245A">
              <w:rPr>
                <w:color w:val="000000"/>
              </w:rPr>
              <w:t>350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E5F"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CE60" w14:textId="77777777" w:rsidR="00AE245A" w:rsidRPr="00AE245A" w:rsidRDefault="00AE245A" w:rsidP="00AE245A">
            <w:pPr>
              <w:autoSpaceDE/>
              <w:autoSpaceDN/>
              <w:jc w:val="right"/>
              <w:rPr>
                <w:color w:val="000000"/>
              </w:rPr>
            </w:pPr>
            <w:r w:rsidRPr="00AE245A">
              <w:rPr>
                <w:color w:val="000000"/>
              </w:rPr>
              <w:t>350</w:t>
            </w:r>
          </w:p>
        </w:tc>
      </w:tr>
      <w:tr w:rsidR="00AE245A" w:rsidRPr="00AE245A" w14:paraId="31D3CE6E"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E62" w14:textId="77777777" w:rsidR="00AE245A" w:rsidRPr="00AE245A" w:rsidRDefault="00AE245A" w:rsidP="00AE245A">
            <w:pPr>
              <w:autoSpaceDE/>
              <w:autoSpaceDN/>
              <w:rPr>
                <w:color w:val="000000"/>
              </w:rPr>
            </w:pPr>
            <w:r w:rsidRPr="00AE245A">
              <w:rPr>
                <w:color w:val="000000"/>
              </w:rPr>
              <w:t>05</w:t>
            </w:r>
          </w:p>
        </w:tc>
        <w:tc>
          <w:tcPr>
            <w:tcW w:w="1701" w:type="dxa"/>
            <w:tcBorders>
              <w:top w:val="nil"/>
              <w:left w:val="nil"/>
              <w:bottom w:val="single" w:sz="4" w:space="0" w:color="auto"/>
              <w:right w:val="single" w:sz="4" w:space="0" w:color="auto"/>
            </w:tcBorders>
            <w:shd w:val="clear" w:color="auto" w:fill="auto"/>
            <w:noWrap/>
            <w:vAlign w:val="center"/>
            <w:hideMark/>
          </w:tcPr>
          <w:p w14:paraId="31D3CE63" w14:textId="77777777" w:rsidR="00AE245A" w:rsidRPr="00AE245A" w:rsidRDefault="00AE245A" w:rsidP="00AE245A">
            <w:pPr>
              <w:autoSpaceDE/>
              <w:autoSpaceDN/>
              <w:rPr>
                <w:color w:val="000000"/>
              </w:rPr>
            </w:pPr>
            <w:r w:rsidRPr="00AE245A">
              <w:rPr>
                <w:color w:val="000000"/>
              </w:rPr>
              <w:t>05100-Jäätmekäitlus</w:t>
            </w:r>
          </w:p>
        </w:tc>
        <w:tc>
          <w:tcPr>
            <w:tcW w:w="1275" w:type="dxa"/>
            <w:tcBorders>
              <w:top w:val="nil"/>
              <w:left w:val="nil"/>
              <w:bottom w:val="single" w:sz="4" w:space="0" w:color="auto"/>
              <w:right w:val="single" w:sz="4" w:space="0" w:color="auto"/>
            </w:tcBorders>
            <w:shd w:val="clear" w:color="auto" w:fill="auto"/>
            <w:noWrap/>
            <w:vAlign w:val="center"/>
            <w:hideMark/>
          </w:tcPr>
          <w:p w14:paraId="31D3CE64"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CE65"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CE66" w14:textId="77777777" w:rsidR="00AE245A" w:rsidRPr="00AE245A" w:rsidRDefault="00AE245A" w:rsidP="00AE245A">
            <w:pPr>
              <w:autoSpaceDE/>
              <w:autoSpaceDN/>
              <w:rPr>
                <w:color w:val="000000"/>
              </w:rPr>
            </w:pPr>
            <w:r w:rsidRPr="00AE245A">
              <w:rPr>
                <w:color w:val="000000"/>
              </w:rPr>
              <w:t>Kinnisvara haldusameti heakorrajuht</w:t>
            </w:r>
          </w:p>
        </w:tc>
        <w:tc>
          <w:tcPr>
            <w:tcW w:w="2356" w:type="dxa"/>
            <w:tcBorders>
              <w:top w:val="nil"/>
              <w:left w:val="nil"/>
              <w:bottom w:val="single" w:sz="4" w:space="0" w:color="auto"/>
              <w:right w:val="single" w:sz="4" w:space="0" w:color="auto"/>
            </w:tcBorders>
            <w:shd w:val="clear" w:color="auto" w:fill="auto"/>
            <w:noWrap/>
            <w:vAlign w:val="center"/>
            <w:hideMark/>
          </w:tcPr>
          <w:p w14:paraId="31D3CE67" w14:textId="77777777" w:rsidR="00AE245A" w:rsidRPr="00AE245A" w:rsidRDefault="00AE245A" w:rsidP="00AE245A">
            <w:pPr>
              <w:autoSpaceDE/>
              <w:autoSpaceDN/>
              <w:rPr>
                <w:color w:val="000000"/>
              </w:rPr>
            </w:pPr>
            <w:r w:rsidRPr="00AE245A">
              <w:rPr>
                <w:color w:val="000000"/>
              </w:rPr>
              <w:t>Kulud veele ja kanalisatsioonile</w:t>
            </w:r>
          </w:p>
        </w:tc>
        <w:tc>
          <w:tcPr>
            <w:tcW w:w="1142" w:type="dxa"/>
            <w:tcBorders>
              <w:top w:val="nil"/>
              <w:left w:val="nil"/>
              <w:bottom w:val="single" w:sz="4" w:space="0" w:color="auto"/>
              <w:right w:val="single" w:sz="4" w:space="0" w:color="auto"/>
            </w:tcBorders>
            <w:shd w:val="clear" w:color="auto" w:fill="auto"/>
            <w:noWrap/>
            <w:vAlign w:val="center"/>
            <w:hideMark/>
          </w:tcPr>
          <w:p w14:paraId="31D3CE68" w14:textId="77777777" w:rsidR="00AE245A" w:rsidRPr="00AE245A" w:rsidRDefault="00AE245A" w:rsidP="00AE245A">
            <w:pPr>
              <w:autoSpaceDE/>
              <w:autoSpaceDN/>
              <w:rPr>
                <w:color w:val="000000"/>
              </w:rPr>
            </w:pPr>
            <w:r w:rsidRPr="00AE245A">
              <w:rPr>
                <w:color w:val="000000"/>
              </w:rPr>
              <w:t xml:space="preserve"> Väiketuru 1 WC</w:t>
            </w:r>
          </w:p>
        </w:tc>
        <w:tc>
          <w:tcPr>
            <w:tcW w:w="2693" w:type="dxa"/>
            <w:tcBorders>
              <w:top w:val="nil"/>
              <w:left w:val="nil"/>
              <w:bottom w:val="single" w:sz="4" w:space="0" w:color="auto"/>
              <w:right w:val="single" w:sz="4" w:space="0" w:color="auto"/>
            </w:tcBorders>
            <w:shd w:val="clear" w:color="auto" w:fill="auto"/>
            <w:noWrap/>
            <w:vAlign w:val="center"/>
            <w:hideMark/>
          </w:tcPr>
          <w:p w14:paraId="31D3CE69"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CE6A"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E6B" w14:textId="77777777" w:rsidR="00AE245A" w:rsidRPr="00AE245A" w:rsidRDefault="00AE245A" w:rsidP="00AE245A">
            <w:pPr>
              <w:autoSpaceDE/>
              <w:autoSpaceDN/>
              <w:jc w:val="right"/>
              <w:rPr>
                <w:color w:val="000000"/>
              </w:rPr>
            </w:pPr>
            <w:r w:rsidRPr="00AE245A">
              <w:rPr>
                <w:color w:val="000000"/>
              </w:rPr>
              <w:t>200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E6C"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CE6D" w14:textId="77777777" w:rsidR="00AE245A" w:rsidRPr="00AE245A" w:rsidRDefault="00AE245A" w:rsidP="00AE245A">
            <w:pPr>
              <w:autoSpaceDE/>
              <w:autoSpaceDN/>
              <w:jc w:val="right"/>
              <w:rPr>
                <w:color w:val="000000"/>
              </w:rPr>
            </w:pPr>
            <w:r w:rsidRPr="00AE245A">
              <w:rPr>
                <w:color w:val="000000"/>
              </w:rPr>
              <w:t>200</w:t>
            </w:r>
          </w:p>
        </w:tc>
      </w:tr>
      <w:tr w:rsidR="00AE245A" w:rsidRPr="00AE245A" w14:paraId="31D3CE7B"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E6F" w14:textId="77777777" w:rsidR="00AE245A" w:rsidRPr="00AE245A" w:rsidRDefault="00AE245A" w:rsidP="00AE245A">
            <w:pPr>
              <w:autoSpaceDE/>
              <w:autoSpaceDN/>
              <w:rPr>
                <w:color w:val="000000"/>
              </w:rPr>
            </w:pPr>
            <w:r w:rsidRPr="00AE245A">
              <w:rPr>
                <w:color w:val="000000"/>
              </w:rPr>
              <w:t>05</w:t>
            </w:r>
          </w:p>
        </w:tc>
        <w:tc>
          <w:tcPr>
            <w:tcW w:w="1701" w:type="dxa"/>
            <w:tcBorders>
              <w:top w:val="nil"/>
              <w:left w:val="nil"/>
              <w:bottom w:val="single" w:sz="4" w:space="0" w:color="auto"/>
              <w:right w:val="single" w:sz="4" w:space="0" w:color="auto"/>
            </w:tcBorders>
            <w:shd w:val="clear" w:color="auto" w:fill="auto"/>
            <w:noWrap/>
            <w:vAlign w:val="center"/>
            <w:hideMark/>
          </w:tcPr>
          <w:p w14:paraId="31D3CE70" w14:textId="77777777" w:rsidR="00AE245A" w:rsidRPr="00AE245A" w:rsidRDefault="00AE245A" w:rsidP="00AE245A">
            <w:pPr>
              <w:autoSpaceDE/>
              <w:autoSpaceDN/>
              <w:rPr>
                <w:color w:val="000000"/>
              </w:rPr>
            </w:pPr>
            <w:r w:rsidRPr="00AE245A">
              <w:rPr>
                <w:color w:val="000000"/>
              </w:rPr>
              <w:t>05100-Jäätmekäitlus</w:t>
            </w:r>
          </w:p>
        </w:tc>
        <w:tc>
          <w:tcPr>
            <w:tcW w:w="1275" w:type="dxa"/>
            <w:tcBorders>
              <w:top w:val="nil"/>
              <w:left w:val="nil"/>
              <w:bottom w:val="single" w:sz="4" w:space="0" w:color="auto"/>
              <w:right w:val="single" w:sz="4" w:space="0" w:color="auto"/>
            </w:tcBorders>
            <w:shd w:val="clear" w:color="auto" w:fill="auto"/>
            <w:noWrap/>
            <w:vAlign w:val="center"/>
            <w:hideMark/>
          </w:tcPr>
          <w:p w14:paraId="31D3CE71"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CE72"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CE73" w14:textId="77777777" w:rsidR="00AE245A" w:rsidRPr="00AE245A" w:rsidRDefault="00AE245A" w:rsidP="00AE245A">
            <w:pPr>
              <w:autoSpaceDE/>
              <w:autoSpaceDN/>
              <w:rPr>
                <w:color w:val="000000"/>
              </w:rPr>
            </w:pPr>
            <w:r w:rsidRPr="00AE245A">
              <w:rPr>
                <w:color w:val="000000"/>
              </w:rPr>
              <w:t>Kinnisvara haldusameti heakorrajuht</w:t>
            </w:r>
          </w:p>
        </w:tc>
        <w:tc>
          <w:tcPr>
            <w:tcW w:w="2356" w:type="dxa"/>
            <w:tcBorders>
              <w:top w:val="nil"/>
              <w:left w:val="nil"/>
              <w:bottom w:val="single" w:sz="4" w:space="0" w:color="auto"/>
              <w:right w:val="single" w:sz="4" w:space="0" w:color="auto"/>
            </w:tcBorders>
            <w:shd w:val="clear" w:color="auto" w:fill="auto"/>
            <w:noWrap/>
            <w:vAlign w:val="center"/>
            <w:hideMark/>
          </w:tcPr>
          <w:p w14:paraId="31D3CE74" w14:textId="77777777" w:rsidR="00AE245A" w:rsidRPr="00AE245A" w:rsidRDefault="00AE245A" w:rsidP="00AE245A">
            <w:pPr>
              <w:autoSpaceDE/>
              <w:autoSpaceDN/>
              <w:rPr>
                <w:color w:val="000000"/>
              </w:rPr>
            </w:pPr>
            <w:r w:rsidRPr="00AE245A">
              <w:rPr>
                <w:color w:val="000000"/>
              </w:rPr>
              <w:t>Tehnohooldus</w:t>
            </w:r>
          </w:p>
        </w:tc>
        <w:tc>
          <w:tcPr>
            <w:tcW w:w="1142" w:type="dxa"/>
            <w:tcBorders>
              <w:top w:val="nil"/>
              <w:left w:val="nil"/>
              <w:bottom w:val="single" w:sz="4" w:space="0" w:color="auto"/>
              <w:right w:val="single" w:sz="4" w:space="0" w:color="auto"/>
            </w:tcBorders>
            <w:shd w:val="clear" w:color="auto" w:fill="auto"/>
            <w:noWrap/>
            <w:vAlign w:val="center"/>
            <w:hideMark/>
          </w:tcPr>
          <w:p w14:paraId="31D3CE75" w14:textId="77777777" w:rsidR="00AE245A" w:rsidRPr="00AE245A" w:rsidRDefault="00AE245A" w:rsidP="00AE245A">
            <w:pPr>
              <w:autoSpaceDE/>
              <w:autoSpaceDN/>
              <w:rPr>
                <w:color w:val="000000"/>
              </w:rPr>
            </w:pPr>
            <w:r w:rsidRPr="00AE245A">
              <w:rPr>
                <w:color w:val="000000"/>
              </w:rPr>
              <w:t xml:space="preserve"> Vabaduse plats 2 WC</w:t>
            </w:r>
          </w:p>
        </w:tc>
        <w:tc>
          <w:tcPr>
            <w:tcW w:w="2693" w:type="dxa"/>
            <w:tcBorders>
              <w:top w:val="nil"/>
              <w:left w:val="nil"/>
              <w:bottom w:val="single" w:sz="4" w:space="0" w:color="auto"/>
              <w:right w:val="single" w:sz="4" w:space="0" w:color="auto"/>
            </w:tcBorders>
            <w:shd w:val="clear" w:color="auto" w:fill="auto"/>
            <w:noWrap/>
            <w:vAlign w:val="center"/>
            <w:hideMark/>
          </w:tcPr>
          <w:p w14:paraId="31D3CE76"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CE77"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E78" w14:textId="77777777" w:rsidR="00AE245A" w:rsidRPr="00AE245A" w:rsidRDefault="00AE245A" w:rsidP="00AE245A">
            <w:pPr>
              <w:autoSpaceDE/>
              <w:autoSpaceDN/>
              <w:jc w:val="right"/>
              <w:rPr>
                <w:color w:val="000000"/>
              </w:rPr>
            </w:pPr>
            <w:r w:rsidRPr="00AE245A">
              <w:rPr>
                <w:color w:val="000000"/>
              </w:rPr>
              <w:t>300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E79"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CE7A" w14:textId="77777777" w:rsidR="00AE245A" w:rsidRPr="00AE245A" w:rsidRDefault="00AE245A" w:rsidP="00AE245A">
            <w:pPr>
              <w:autoSpaceDE/>
              <w:autoSpaceDN/>
              <w:jc w:val="right"/>
              <w:rPr>
                <w:color w:val="000000"/>
              </w:rPr>
            </w:pPr>
            <w:r w:rsidRPr="00AE245A">
              <w:rPr>
                <w:color w:val="000000"/>
              </w:rPr>
              <w:t>300</w:t>
            </w:r>
          </w:p>
        </w:tc>
      </w:tr>
      <w:tr w:rsidR="00AE245A" w:rsidRPr="00AE245A" w14:paraId="31D3CE88"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E7C" w14:textId="77777777" w:rsidR="00AE245A" w:rsidRPr="00AE245A" w:rsidRDefault="00AE245A" w:rsidP="00AE245A">
            <w:pPr>
              <w:autoSpaceDE/>
              <w:autoSpaceDN/>
              <w:rPr>
                <w:color w:val="000000"/>
              </w:rPr>
            </w:pPr>
            <w:r w:rsidRPr="00AE245A">
              <w:rPr>
                <w:color w:val="000000"/>
              </w:rPr>
              <w:t>05</w:t>
            </w:r>
          </w:p>
        </w:tc>
        <w:tc>
          <w:tcPr>
            <w:tcW w:w="1701" w:type="dxa"/>
            <w:tcBorders>
              <w:top w:val="nil"/>
              <w:left w:val="nil"/>
              <w:bottom w:val="single" w:sz="4" w:space="0" w:color="auto"/>
              <w:right w:val="single" w:sz="4" w:space="0" w:color="auto"/>
            </w:tcBorders>
            <w:shd w:val="clear" w:color="auto" w:fill="auto"/>
            <w:noWrap/>
            <w:vAlign w:val="center"/>
            <w:hideMark/>
          </w:tcPr>
          <w:p w14:paraId="31D3CE7D" w14:textId="77777777" w:rsidR="00AE245A" w:rsidRPr="00AE245A" w:rsidRDefault="00AE245A" w:rsidP="00AE245A">
            <w:pPr>
              <w:autoSpaceDE/>
              <w:autoSpaceDN/>
              <w:rPr>
                <w:color w:val="000000"/>
              </w:rPr>
            </w:pPr>
            <w:r w:rsidRPr="00AE245A">
              <w:rPr>
                <w:color w:val="000000"/>
              </w:rPr>
              <w:t>05100-Jäätmekäitlus</w:t>
            </w:r>
          </w:p>
        </w:tc>
        <w:tc>
          <w:tcPr>
            <w:tcW w:w="1275" w:type="dxa"/>
            <w:tcBorders>
              <w:top w:val="nil"/>
              <w:left w:val="nil"/>
              <w:bottom w:val="single" w:sz="4" w:space="0" w:color="auto"/>
              <w:right w:val="single" w:sz="4" w:space="0" w:color="auto"/>
            </w:tcBorders>
            <w:shd w:val="clear" w:color="auto" w:fill="auto"/>
            <w:noWrap/>
            <w:vAlign w:val="center"/>
            <w:hideMark/>
          </w:tcPr>
          <w:p w14:paraId="31D3CE7E"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CE7F"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CE80" w14:textId="77777777" w:rsidR="00AE245A" w:rsidRPr="00AE245A" w:rsidRDefault="00AE245A" w:rsidP="00AE245A">
            <w:pPr>
              <w:autoSpaceDE/>
              <w:autoSpaceDN/>
              <w:rPr>
                <w:color w:val="000000"/>
              </w:rPr>
            </w:pPr>
            <w:r w:rsidRPr="00AE245A">
              <w:rPr>
                <w:color w:val="000000"/>
              </w:rPr>
              <w:t>Kinnisvara haldusameti heakorrajuht</w:t>
            </w:r>
          </w:p>
        </w:tc>
        <w:tc>
          <w:tcPr>
            <w:tcW w:w="2356" w:type="dxa"/>
            <w:tcBorders>
              <w:top w:val="nil"/>
              <w:left w:val="nil"/>
              <w:bottom w:val="single" w:sz="4" w:space="0" w:color="auto"/>
              <w:right w:val="single" w:sz="4" w:space="0" w:color="auto"/>
            </w:tcBorders>
            <w:shd w:val="clear" w:color="auto" w:fill="auto"/>
            <w:noWrap/>
            <w:vAlign w:val="center"/>
            <w:hideMark/>
          </w:tcPr>
          <w:p w14:paraId="31D3CE81" w14:textId="77777777" w:rsidR="00AE245A" w:rsidRPr="00AE245A" w:rsidRDefault="00AE245A" w:rsidP="00AE245A">
            <w:pPr>
              <w:autoSpaceDE/>
              <w:autoSpaceDN/>
              <w:rPr>
                <w:color w:val="000000"/>
              </w:rPr>
            </w:pPr>
            <w:r w:rsidRPr="00AE245A">
              <w:rPr>
                <w:color w:val="000000"/>
              </w:rPr>
              <w:t>Koristusteenus</w:t>
            </w:r>
          </w:p>
        </w:tc>
        <w:tc>
          <w:tcPr>
            <w:tcW w:w="1142" w:type="dxa"/>
            <w:tcBorders>
              <w:top w:val="nil"/>
              <w:left w:val="nil"/>
              <w:bottom w:val="single" w:sz="4" w:space="0" w:color="auto"/>
              <w:right w:val="single" w:sz="4" w:space="0" w:color="auto"/>
            </w:tcBorders>
            <w:shd w:val="clear" w:color="auto" w:fill="auto"/>
            <w:noWrap/>
            <w:vAlign w:val="center"/>
            <w:hideMark/>
          </w:tcPr>
          <w:p w14:paraId="31D3CE82" w14:textId="77777777" w:rsidR="00AE245A" w:rsidRPr="00AE245A" w:rsidRDefault="00AE245A" w:rsidP="00AE245A">
            <w:pPr>
              <w:autoSpaceDE/>
              <w:autoSpaceDN/>
              <w:rPr>
                <w:color w:val="000000"/>
              </w:rPr>
            </w:pPr>
            <w:r w:rsidRPr="00AE245A">
              <w:rPr>
                <w:color w:val="000000"/>
              </w:rPr>
              <w:t xml:space="preserve"> Vabaduse plats 2 WC</w:t>
            </w:r>
          </w:p>
        </w:tc>
        <w:tc>
          <w:tcPr>
            <w:tcW w:w="2693" w:type="dxa"/>
            <w:tcBorders>
              <w:top w:val="nil"/>
              <w:left w:val="nil"/>
              <w:bottom w:val="single" w:sz="4" w:space="0" w:color="auto"/>
              <w:right w:val="single" w:sz="4" w:space="0" w:color="auto"/>
            </w:tcBorders>
            <w:shd w:val="clear" w:color="auto" w:fill="auto"/>
            <w:noWrap/>
            <w:vAlign w:val="center"/>
            <w:hideMark/>
          </w:tcPr>
          <w:p w14:paraId="31D3CE83"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CE84"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E85" w14:textId="77777777" w:rsidR="00AE245A" w:rsidRPr="00AE245A" w:rsidRDefault="00AE245A" w:rsidP="00AE245A">
            <w:pPr>
              <w:autoSpaceDE/>
              <w:autoSpaceDN/>
              <w:jc w:val="right"/>
              <w:rPr>
                <w:color w:val="000000"/>
              </w:rPr>
            </w:pPr>
            <w:r w:rsidRPr="00AE245A">
              <w:rPr>
                <w:color w:val="000000"/>
              </w:rPr>
              <w:t>6 288</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E86"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CE87" w14:textId="77777777" w:rsidR="00AE245A" w:rsidRPr="00AE245A" w:rsidRDefault="00AE245A" w:rsidP="00AE245A">
            <w:pPr>
              <w:autoSpaceDE/>
              <w:autoSpaceDN/>
              <w:jc w:val="right"/>
              <w:rPr>
                <w:color w:val="000000"/>
              </w:rPr>
            </w:pPr>
            <w:r w:rsidRPr="00AE245A">
              <w:rPr>
                <w:color w:val="000000"/>
              </w:rPr>
              <w:t>6 288</w:t>
            </w:r>
          </w:p>
        </w:tc>
      </w:tr>
      <w:tr w:rsidR="00AE245A" w:rsidRPr="00AE245A" w14:paraId="31D3CE95"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E89" w14:textId="77777777" w:rsidR="00AE245A" w:rsidRPr="00AE245A" w:rsidRDefault="00AE245A" w:rsidP="00AE245A">
            <w:pPr>
              <w:autoSpaceDE/>
              <w:autoSpaceDN/>
              <w:rPr>
                <w:color w:val="000000"/>
              </w:rPr>
            </w:pPr>
            <w:r w:rsidRPr="00AE245A">
              <w:rPr>
                <w:color w:val="000000"/>
              </w:rPr>
              <w:t>05</w:t>
            </w:r>
          </w:p>
        </w:tc>
        <w:tc>
          <w:tcPr>
            <w:tcW w:w="1701" w:type="dxa"/>
            <w:tcBorders>
              <w:top w:val="nil"/>
              <w:left w:val="nil"/>
              <w:bottom w:val="single" w:sz="4" w:space="0" w:color="auto"/>
              <w:right w:val="single" w:sz="4" w:space="0" w:color="auto"/>
            </w:tcBorders>
            <w:shd w:val="clear" w:color="auto" w:fill="auto"/>
            <w:noWrap/>
            <w:vAlign w:val="center"/>
            <w:hideMark/>
          </w:tcPr>
          <w:p w14:paraId="31D3CE8A" w14:textId="77777777" w:rsidR="00AE245A" w:rsidRPr="00AE245A" w:rsidRDefault="00AE245A" w:rsidP="00AE245A">
            <w:pPr>
              <w:autoSpaceDE/>
              <w:autoSpaceDN/>
              <w:rPr>
                <w:color w:val="000000"/>
              </w:rPr>
            </w:pPr>
            <w:r w:rsidRPr="00AE245A">
              <w:rPr>
                <w:color w:val="000000"/>
              </w:rPr>
              <w:t>05100-Jäätmekäitlus</w:t>
            </w:r>
          </w:p>
        </w:tc>
        <w:tc>
          <w:tcPr>
            <w:tcW w:w="1275" w:type="dxa"/>
            <w:tcBorders>
              <w:top w:val="nil"/>
              <w:left w:val="nil"/>
              <w:bottom w:val="single" w:sz="4" w:space="0" w:color="auto"/>
              <w:right w:val="single" w:sz="4" w:space="0" w:color="auto"/>
            </w:tcBorders>
            <w:shd w:val="clear" w:color="auto" w:fill="auto"/>
            <w:noWrap/>
            <w:vAlign w:val="center"/>
            <w:hideMark/>
          </w:tcPr>
          <w:p w14:paraId="31D3CE8B"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CE8C" w14:textId="77777777" w:rsidR="00AE245A" w:rsidRPr="00AE245A" w:rsidRDefault="00AE245A" w:rsidP="00AE245A">
            <w:pPr>
              <w:autoSpaceDE/>
              <w:autoSpaceDN/>
              <w:rPr>
                <w:color w:val="000000"/>
              </w:rPr>
            </w:pPr>
            <w:r w:rsidRPr="00AE245A">
              <w:rPr>
                <w:color w:val="000000"/>
              </w:rPr>
              <w:t>5512</w:t>
            </w:r>
          </w:p>
        </w:tc>
        <w:tc>
          <w:tcPr>
            <w:tcW w:w="1329" w:type="dxa"/>
            <w:tcBorders>
              <w:top w:val="nil"/>
              <w:left w:val="nil"/>
              <w:bottom w:val="single" w:sz="4" w:space="0" w:color="auto"/>
              <w:right w:val="single" w:sz="4" w:space="0" w:color="auto"/>
            </w:tcBorders>
            <w:shd w:val="clear" w:color="auto" w:fill="auto"/>
            <w:noWrap/>
            <w:vAlign w:val="center"/>
            <w:hideMark/>
          </w:tcPr>
          <w:p w14:paraId="31D3CE8D" w14:textId="77777777" w:rsidR="00AE245A" w:rsidRPr="00AE245A" w:rsidRDefault="00AE245A" w:rsidP="00AE245A">
            <w:pPr>
              <w:autoSpaceDE/>
              <w:autoSpaceDN/>
              <w:rPr>
                <w:color w:val="000000"/>
              </w:rPr>
            </w:pPr>
            <w:r w:rsidRPr="00AE245A">
              <w:rPr>
                <w:color w:val="000000"/>
              </w:rPr>
              <w:t>Majandusameti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CE8E" w14:textId="77777777" w:rsidR="00AE245A" w:rsidRPr="00AE245A" w:rsidRDefault="00AE245A" w:rsidP="00AE245A">
            <w:pPr>
              <w:autoSpaceDE/>
              <w:autoSpaceDN/>
              <w:rPr>
                <w:color w:val="000000"/>
              </w:rPr>
            </w:pPr>
            <w:r w:rsidRPr="00AE245A">
              <w:rPr>
                <w:color w:val="000000"/>
              </w:rPr>
              <w:t>Jäätmehoolduse korraldamine</w:t>
            </w:r>
          </w:p>
        </w:tc>
        <w:tc>
          <w:tcPr>
            <w:tcW w:w="1142" w:type="dxa"/>
            <w:tcBorders>
              <w:top w:val="nil"/>
              <w:left w:val="nil"/>
              <w:bottom w:val="single" w:sz="4" w:space="0" w:color="auto"/>
              <w:right w:val="single" w:sz="4" w:space="0" w:color="auto"/>
            </w:tcBorders>
            <w:shd w:val="clear" w:color="auto" w:fill="auto"/>
            <w:noWrap/>
            <w:vAlign w:val="center"/>
            <w:hideMark/>
          </w:tcPr>
          <w:p w14:paraId="31D3CE8F"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CE90" w14:textId="77777777" w:rsidR="00AE245A" w:rsidRPr="00AE245A" w:rsidRDefault="00AE245A" w:rsidP="00AE245A">
            <w:pPr>
              <w:autoSpaceDE/>
              <w:autoSpaceDN/>
              <w:rPr>
                <w:color w:val="000000"/>
              </w:rPr>
            </w:pPr>
            <w:r w:rsidRPr="00AE245A">
              <w:rPr>
                <w:color w:val="000000"/>
              </w:rPr>
              <w:t>Toetusfondi summade täpsustamine</w:t>
            </w:r>
          </w:p>
        </w:tc>
        <w:tc>
          <w:tcPr>
            <w:tcW w:w="992" w:type="dxa"/>
            <w:tcBorders>
              <w:top w:val="nil"/>
              <w:left w:val="nil"/>
              <w:bottom w:val="single" w:sz="4" w:space="0" w:color="auto"/>
              <w:right w:val="single" w:sz="4" w:space="0" w:color="auto"/>
            </w:tcBorders>
            <w:shd w:val="clear" w:color="auto" w:fill="auto"/>
            <w:noWrap/>
            <w:vAlign w:val="center"/>
            <w:hideMark/>
          </w:tcPr>
          <w:p w14:paraId="31D3CE91" w14:textId="77777777" w:rsidR="00AE245A" w:rsidRPr="00AE245A" w:rsidRDefault="00AE245A" w:rsidP="00AE245A">
            <w:pPr>
              <w:autoSpaceDE/>
              <w:autoSpaceDN/>
              <w:jc w:val="right"/>
              <w:rPr>
                <w:color w:val="000000"/>
              </w:rPr>
            </w:pPr>
            <w:r w:rsidRPr="00AE245A">
              <w:rPr>
                <w:color w:val="000000"/>
              </w:rPr>
              <w:t>33 068</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E92" w14:textId="77777777" w:rsidR="00AE245A" w:rsidRPr="00AE245A" w:rsidRDefault="00AE245A" w:rsidP="00AE245A">
            <w:pPr>
              <w:autoSpaceDE/>
              <w:autoSpaceDN/>
              <w:jc w:val="right"/>
              <w:rPr>
                <w:color w:val="000000"/>
              </w:rPr>
            </w:pPr>
            <w:r w:rsidRPr="00AE245A">
              <w:rPr>
                <w:color w:val="000000"/>
              </w:rPr>
              <w:t>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E93" w14:textId="77777777" w:rsidR="00AE245A" w:rsidRPr="00AE245A" w:rsidRDefault="00AE245A" w:rsidP="00AE245A">
            <w:pPr>
              <w:autoSpaceDE/>
              <w:autoSpaceDN/>
              <w:jc w:val="right"/>
              <w:rPr>
                <w:color w:val="000000"/>
              </w:rPr>
            </w:pPr>
            <w:r w:rsidRPr="00AE245A">
              <w:rPr>
                <w:color w:val="000000"/>
              </w:rPr>
              <w:t>16 229</w:t>
            </w:r>
          </w:p>
        </w:tc>
        <w:tc>
          <w:tcPr>
            <w:tcW w:w="1134" w:type="dxa"/>
            <w:tcBorders>
              <w:top w:val="nil"/>
              <w:left w:val="nil"/>
              <w:bottom w:val="single" w:sz="4" w:space="0" w:color="auto"/>
              <w:right w:val="single" w:sz="4" w:space="0" w:color="auto"/>
            </w:tcBorders>
            <w:shd w:val="clear" w:color="auto" w:fill="auto"/>
            <w:noWrap/>
            <w:vAlign w:val="center"/>
            <w:hideMark/>
          </w:tcPr>
          <w:p w14:paraId="31D3CE94" w14:textId="77777777" w:rsidR="00AE245A" w:rsidRPr="00AE245A" w:rsidRDefault="00AE245A" w:rsidP="00AE245A">
            <w:pPr>
              <w:autoSpaceDE/>
              <w:autoSpaceDN/>
              <w:jc w:val="right"/>
              <w:rPr>
                <w:color w:val="000000"/>
              </w:rPr>
            </w:pPr>
            <w:r w:rsidRPr="00AE245A">
              <w:rPr>
                <w:color w:val="000000"/>
              </w:rPr>
              <w:t>49 297</w:t>
            </w:r>
          </w:p>
        </w:tc>
      </w:tr>
      <w:tr w:rsidR="00AE245A" w:rsidRPr="00357469" w14:paraId="31D3CEA1" w14:textId="77777777" w:rsidTr="00020479">
        <w:trPr>
          <w:cantSplit/>
          <w:trHeight w:val="300"/>
        </w:trPr>
        <w:tc>
          <w:tcPr>
            <w:tcW w:w="2127" w:type="dxa"/>
            <w:gridSpan w:val="2"/>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31D3CE96" w14:textId="77777777" w:rsidR="00AE245A" w:rsidRPr="00357469" w:rsidRDefault="00AE245A" w:rsidP="00AE245A">
            <w:pPr>
              <w:autoSpaceDE/>
              <w:autoSpaceDN/>
              <w:rPr>
                <w:b/>
                <w:color w:val="000000"/>
              </w:rPr>
            </w:pPr>
            <w:r w:rsidRPr="00357469">
              <w:rPr>
                <w:b/>
                <w:color w:val="000000"/>
              </w:rPr>
              <w:t>05 kokku</w:t>
            </w:r>
          </w:p>
        </w:tc>
        <w:tc>
          <w:tcPr>
            <w:tcW w:w="1275" w:type="dxa"/>
            <w:tcBorders>
              <w:top w:val="nil"/>
              <w:left w:val="nil"/>
              <w:bottom w:val="single" w:sz="4" w:space="0" w:color="auto"/>
              <w:right w:val="single" w:sz="4" w:space="0" w:color="auto"/>
            </w:tcBorders>
            <w:shd w:val="clear" w:color="auto" w:fill="DEEAF6" w:themeFill="accent1" w:themeFillTint="33"/>
            <w:noWrap/>
            <w:vAlign w:val="center"/>
            <w:hideMark/>
          </w:tcPr>
          <w:p w14:paraId="31D3CE97" w14:textId="77777777" w:rsidR="00AE245A" w:rsidRPr="00357469" w:rsidRDefault="00AE245A" w:rsidP="00AE245A">
            <w:pPr>
              <w:autoSpaceDE/>
              <w:autoSpaceDN/>
              <w:rPr>
                <w:b/>
                <w:color w:val="000000"/>
              </w:rPr>
            </w:pPr>
            <w:r w:rsidRPr="00357469">
              <w:rPr>
                <w:b/>
                <w:color w:val="000000"/>
              </w:rPr>
              <w:t> </w:t>
            </w:r>
          </w:p>
        </w:tc>
        <w:tc>
          <w:tcPr>
            <w:tcW w:w="565" w:type="dxa"/>
            <w:tcBorders>
              <w:top w:val="nil"/>
              <w:left w:val="nil"/>
              <w:bottom w:val="single" w:sz="4" w:space="0" w:color="auto"/>
              <w:right w:val="single" w:sz="4" w:space="0" w:color="auto"/>
            </w:tcBorders>
            <w:shd w:val="clear" w:color="auto" w:fill="DEEAF6" w:themeFill="accent1" w:themeFillTint="33"/>
            <w:noWrap/>
            <w:vAlign w:val="center"/>
            <w:hideMark/>
          </w:tcPr>
          <w:p w14:paraId="31D3CE98" w14:textId="77777777" w:rsidR="00AE245A" w:rsidRPr="00357469" w:rsidRDefault="00AE245A" w:rsidP="00AE245A">
            <w:pPr>
              <w:autoSpaceDE/>
              <w:autoSpaceDN/>
              <w:rPr>
                <w:b/>
                <w:color w:val="000000"/>
              </w:rPr>
            </w:pPr>
            <w:r w:rsidRPr="00357469">
              <w:rPr>
                <w:b/>
                <w:color w:val="000000"/>
              </w:rPr>
              <w:t> </w:t>
            </w:r>
          </w:p>
        </w:tc>
        <w:tc>
          <w:tcPr>
            <w:tcW w:w="1329" w:type="dxa"/>
            <w:tcBorders>
              <w:top w:val="nil"/>
              <w:left w:val="nil"/>
              <w:bottom w:val="single" w:sz="4" w:space="0" w:color="auto"/>
              <w:right w:val="single" w:sz="4" w:space="0" w:color="auto"/>
            </w:tcBorders>
            <w:shd w:val="clear" w:color="auto" w:fill="DEEAF6" w:themeFill="accent1" w:themeFillTint="33"/>
            <w:noWrap/>
            <w:vAlign w:val="center"/>
            <w:hideMark/>
          </w:tcPr>
          <w:p w14:paraId="31D3CE99" w14:textId="77777777" w:rsidR="00AE245A" w:rsidRPr="00357469" w:rsidRDefault="00AE245A" w:rsidP="00AE245A">
            <w:pPr>
              <w:autoSpaceDE/>
              <w:autoSpaceDN/>
              <w:rPr>
                <w:b/>
                <w:color w:val="000000"/>
              </w:rPr>
            </w:pPr>
            <w:r w:rsidRPr="00357469">
              <w:rPr>
                <w:b/>
                <w:color w:val="000000"/>
              </w:rPr>
              <w:t> </w:t>
            </w:r>
          </w:p>
        </w:tc>
        <w:tc>
          <w:tcPr>
            <w:tcW w:w="2356" w:type="dxa"/>
            <w:tcBorders>
              <w:top w:val="nil"/>
              <w:left w:val="nil"/>
              <w:bottom w:val="single" w:sz="4" w:space="0" w:color="auto"/>
              <w:right w:val="single" w:sz="4" w:space="0" w:color="auto"/>
            </w:tcBorders>
            <w:shd w:val="clear" w:color="auto" w:fill="DEEAF6" w:themeFill="accent1" w:themeFillTint="33"/>
            <w:noWrap/>
            <w:vAlign w:val="center"/>
            <w:hideMark/>
          </w:tcPr>
          <w:p w14:paraId="31D3CE9A" w14:textId="77777777" w:rsidR="00AE245A" w:rsidRPr="00357469" w:rsidRDefault="00AE245A" w:rsidP="00AE245A">
            <w:pPr>
              <w:autoSpaceDE/>
              <w:autoSpaceDN/>
              <w:rPr>
                <w:b/>
                <w:color w:val="000000"/>
              </w:rPr>
            </w:pPr>
            <w:r w:rsidRPr="00357469">
              <w:rPr>
                <w:b/>
                <w:color w:val="000000"/>
              </w:rPr>
              <w:t> </w:t>
            </w:r>
          </w:p>
        </w:tc>
        <w:tc>
          <w:tcPr>
            <w:tcW w:w="1142" w:type="dxa"/>
            <w:tcBorders>
              <w:top w:val="nil"/>
              <w:left w:val="nil"/>
              <w:bottom w:val="single" w:sz="4" w:space="0" w:color="auto"/>
              <w:right w:val="single" w:sz="4" w:space="0" w:color="auto"/>
            </w:tcBorders>
            <w:shd w:val="clear" w:color="auto" w:fill="DEEAF6" w:themeFill="accent1" w:themeFillTint="33"/>
            <w:noWrap/>
            <w:vAlign w:val="center"/>
            <w:hideMark/>
          </w:tcPr>
          <w:p w14:paraId="31D3CE9B" w14:textId="77777777" w:rsidR="00AE245A" w:rsidRPr="00357469" w:rsidRDefault="00AE245A" w:rsidP="00AE245A">
            <w:pPr>
              <w:autoSpaceDE/>
              <w:autoSpaceDN/>
              <w:rPr>
                <w:b/>
                <w:color w:val="000000"/>
              </w:rPr>
            </w:pPr>
            <w:r w:rsidRPr="00357469">
              <w:rPr>
                <w:b/>
                <w:color w:val="000000"/>
              </w:rPr>
              <w:t> </w:t>
            </w:r>
          </w:p>
        </w:tc>
        <w:tc>
          <w:tcPr>
            <w:tcW w:w="2693" w:type="dxa"/>
            <w:tcBorders>
              <w:top w:val="nil"/>
              <w:left w:val="nil"/>
              <w:bottom w:val="single" w:sz="4" w:space="0" w:color="auto"/>
              <w:right w:val="single" w:sz="4" w:space="0" w:color="auto"/>
            </w:tcBorders>
            <w:shd w:val="clear" w:color="auto" w:fill="DEEAF6" w:themeFill="accent1" w:themeFillTint="33"/>
            <w:noWrap/>
            <w:vAlign w:val="center"/>
            <w:hideMark/>
          </w:tcPr>
          <w:p w14:paraId="31D3CE9C" w14:textId="77777777" w:rsidR="00AE245A" w:rsidRPr="00357469" w:rsidRDefault="00AE245A" w:rsidP="00AE245A">
            <w:pPr>
              <w:autoSpaceDE/>
              <w:autoSpaceDN/>
              <w:rPr>
                <w:b/>
                <w:color w:val="000000"/>
              </w:rPr>
            </w:pPr>
            <w:r w:rsidRPr="00357469">
              <w:rPr>
                <w:b/>
                <w:color w:val="000000"/>
              </w:rPr>
              <w:t> </w:t>
            </w:r>
          </w:p>
        </w:tc>
        <w:tc>
          <w:tcPr>
            <w:tcW w:w="992" w:type="dxa"/>
            <w:tcBorders>
              <w:top w:val="nil"/>
              <w:left w:val="nil"/>
              <w:bottom w:val="single" w:sz="4" w:space="0" w:color="auto"/>
              <w:right w:val="single" w:sz="4" w:space="0" w:color="auto"/>
            </w:tcBorders>
            <w:shd w:val="clear" w:color="auto" w:fill="DEEAF6" w:themeFill="accent1" w:themeFillTint="33"/>
            <w:noWrap/>
            <w:vAlign w:val="center"/>
            <w:hideMark/>
          </w:tcPr>
          <w:p w14:paraId="31D3CE9D" w14:textId="77777777" w:rsidR="00AE245A" w:rsidRPr="00357469" w:rsidRDefault="00AE245A" w:rsidP="00AE245A">
            <w:pPr>
              <w:autoSpaceDE/>
              <w:autoSpaceDN/>
              <w:jc w:val="right"/>
              <w:rPr>
                <w:b/>
                <w:color w:val="000000"/>
              </w:rPr>
            </w:pPr>
            <w:r w:rsidRPr="00357469">
              <w:rPr>
                <w:b/>
                <w:color w:val="000000"/>
              </w:rPr>
              <w:t>781 960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E9E" w14:textId="77777777" w:rsidR="00AE245A" w:rsidRPr="00357469" w:rsidRDefault="00AE245A" w:rsidP="00AE245A">
            <w:pPr>
              <w:autoSpaceDE/>
              <w:autoSpaceDN/>
              <w:jc w:val="right"/>
              <w:rPr>
                <w:b/>
                <w:color w:val="000000"/>
              </w:rPr>
            </w:pPr>
            <w:r w:rsidRPr="00357469">
              <w:rPr>
                <w:b/>
                <w:color w:val="000000"/>
              </w:rPr>
              <w:t>-34 824</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E9F" w14:textId="77777777" w:rsidR="00AE245A" w:rsidRPr="00357469" w:rsidRDefault="00AE245A" w:rsidP="00AE245A">
            <w:pPr>
              <w:autoSpaceDE/>
              <w:autoSpaceDN/>
              <w:jc w:val="right"/>
              <w:rPr>
                <w:b/>
                <w:color w:val="000000"/>
              </w:rPr>
            </w:pPr>
            <w:r w:rsidRPr="00357469">
              <w:rPr>
                <w:b/>
                <w:color w:val="000000"/>
              </w:rPr>
              <w:t>15 006</w:t>
            </w:r>
          </w:p>
        </w:tc>
        <w:tc>
          <w:tcPr>
            <w:tcW w:w="1134" w:type="dxa"/>
            <w:tcBorders>
              <w:top w:val="nil"/>
              <w:left w:val="nil"/>
              <w:bottom w:val="single" w:sz="4" w:space="0" w:color="auto"/>
              <w:right w:val="single" w:sz="4" w:space="0" w:color="auto"/>
            </w:tcBorders>
            <w:shd w:val="clear" w:color="auto" w:fill="DEEAF6" w:themeFill="accent1" w:themeFillTint="33"/>
            <w:noWrap/>
            <w:vAlign w:val="center"/>
            <w:hideMark/>
          </w:tcPr>
          <w:p w14:paraId="31D3CEA0" w14:textId="77777777" w:rsidR="00AE245A" w:rsidRPr="00357469" w:rsidRDefault="00AE245A" w:rsidP="00AE245A">
            <w:pPr>
              <w:autoSpaceDE/>
              <w:autoSpaceDN/>
              <w:jc w:val="right"/>
              <w:rPr>
                <w:b/>
                <w:color w:val="000000"/>
              </w:rPr>
            </w:pPr>
            <w:r w:rsidRPr="00357469">
              <w:rPr>
                <w:b/>
                <w:color w:val="000000"/>
              </w:rPr>
              <w:t>762 142</w:t>
            </w:r>
          </w:p>
        </w:tc>
      </w:tr>
      <w:tr w:rsidR="00AE245A" w:rsidRPr="00AE245A" w14:paraId="31D3CEAE"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EA2" w14:textId="77777777" w:rsidR="00AE245A" w:rsidRPr="00AE245A" w:rsidRDefault="00AE245A" w:rsidP="00AE245A">
            <w:pPr>
              <w:autoSpaceDE/>
              <w:autoSpaceDN/>
              <w:rPr>
                <w:color w:val="000000"/>
              </w:rPr>
            </w:pPr>
            <w:r w:rsidRPr="00AE245A">
              <w:rPr>
                <w:color w:val="000000"/>
              </w:rPr>
              <w:t>06</w:t>
            </w:r>
          </w:p>
        </w:tc>
        <w:tc>
          <w:tcPr>
            <w:tcW w:w="1701" w:type="dxa"/>
            <w:tcBorders>
              <w:top w:val="nil"/>
              <w:left w:val="nil"/>
              <w:bottom w:val="single" w:sz="4" w:space="0" w:color="auto"/>
              <w:right w:val="single" w:sz="4" w:space="0" w:color="auto"/>
            </w:tcBorders>
            <w:shd w:val="clear" w:color="auto" w:fill="auto"/>
            <w:noWrap/>
            <w:vAlign w:val="center"/>
            <w:hideMark/>
          </w:tcPr>
          <w:p w14:paraId="31D3CEA3" w14:textId="77777777" w:rsidR="00AE245A" w:rsidRPr="00AE245A" w:rsidRDefault="00AE245A" w:rsidP="00AE245A">
            <w:pPr>
              <w:autoSpaceDE/>
              <w:autoSpaceDN/>
              <w:rPr>
                <w:color w:val="000000"/>
              </w:rPr>
            </w:pPr>
            <w:r w:rsidRPr="00AE245A">
              <w:rPr>
                <w:color w:val="000000"/>
              </w:rPr>
              <w:t>06605-Muud elamu- ja kommunaalmajanduse tegevus</w:t>
            </w:r>
          </w:p>
        </w:tc>
        <w:tc>
          <w:tcPr>
            <w:tcW w:w="1275" w:type="dxa"/>
            <w:tcBorders>
              <w:top w:val="nil"/>
              <w:left w:val="nil"/>
              <w:bottom w:val="single" w:sz="4" w:space="0" w:color="auto"/>
              <w:right w:val="single" w:sz="4" w:space="0" w:color="auto"/>
            </w:tcBorders>
            <w:shd w:val="clear" w:color="auto" w:fill="auto"/>
            <w:noWrap/>
            <w:vAlign w:val="center"/>
            <w:hideMark/>
          </w:tcPr>
          <w:p w14:paraId="31D3CEA4"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CEA5" w14:textId="77777777" w:rsidR="00AE245A" w:rsidRPr="00AE245A" w:rsidRDefault="00AE245A" w:rsidP="00AE245A">
            <w:pPr>
              <w:autoSpaceDE/>
              <w:autoSpaceDN/>
              <w:rPr>
                <w:color w:val="000000"/>
              </w:rPr>
            </w:pPr>
            <w:r w:rsidRPr="00AE245A">
              <w:rPr>
                <w:color w:val="000000"/>
              </w:rPr>
              <w:t>5500</w:t>
            </w:r>
          </w:p>
        </w:tc>
        <w:tc>
          <w:tcPr>
            <w:tcW w:w="1329" w:type="dxa"/>
            <w:tcBorders>
              <w:top w:val="nil"/>
              <w:left w:val="nil"/>
              <w:bottom w:val="single" w:sz="4" w:space="0" w:color="auto"/>
              <w:right w:val="single" w:sz="4" w:space="0" w:color="auto"/>
            </w:tcBorders>
            <w:shd w:val="clear" w:color="auto" w:fill="auto"/>
            <w:noWrap/>
            <w:vAlign w:val="center"/>
            <w:hideMark/>
          </w:tcPr>
          <w:p w14:paraId="31D3CEA6" w14:textId="77777777" w:rsidR="00AE245A" w:rsidRPr="00AE245A" w:rsidRDefault="00AE245A" w:rsidP="00AE245A">
            <w:pPr>
              <w:autoSpaceDE/>
              <w:autoSpaceDN/>
              <w:rPr>
                <w:color w:val="000000"/>
              </w:rPr>
            </w:pPr>
            <w:r w:rsidRPr="00AE245A">
              <w:rPr>
                <w:color w:val="000000"/>
              </w:rPr>
              <w:t>Kinnisvara haldusameti elamumajanduse spetsialist</w:t>
            </w:r>
          </w:p>
        </w:tc>
        <w:tc>
          <w:tcPr>
            <w:tcW w:w="2356" w:type="dxa"/>
            <w:tcBorders>
              <w:top w:val="nil"/>
              <w:left w:val="nil"/>
              <w:bottom w:val="single" w:sz="4" w:space="0" w:color="auto"/>
              <w:right w:val="single" w:sz="4" w:space="0" w:color="auto"/>
            </w:tcBorders>
            <w:shd w:val="clear" w:color="auto" w:fill="auto"/>
            <w:noWrap/>
            <w:vAlign w:val="center"/>
            <w:hideMark/>
          </w:tcPr>
          <w:p w14:paraId="31D3CEA7" w14:textId="77777777" w:rsidR="00AE245A" w:rsidRPr="00AE245A" w:rsidRDefault="00AE245A" w:rsidP="00AE245A">
            <w:pPr>
              <w:autoSpaceDE/>
              <w:autoSpaceDN/>
              <w:rPr>
                <w:color w:val="000000"/>
              </w:rPr>
            </w:pPr>
            <w:r w:rsidRPr="00AE245A">
              <w:rPr>
                <w:color w:val="000000"/>
              </w:rPr>
              <w:t>Muud administreerimiskulud</w:t>
            </w:r>
          </w:p>
        </w:tc>
        <w:tc>
          <w:tcPr>
            <w:tcW w:w="1142" w:type="dxa"/>
            <w:tcBorders>
              <w:top w:val="nil"/>
              <w:left w:val="nil"/>
              <w:bottom w:val="single" w:sz="4" w:space="0" w:color="auto"/>
              <w:right w:val="single" w:sz="4" w:space="0" w:color="auto"/>
            </w:tcBorders>
            <w:shd w:val="clear" w:color="auto" w:fill="auto"/>
            <w:noWrap/>
            <w:vAlign w:val="center"/>
            <w:hideMark/>
          </w:tcPr>
          <w:p w14:paraId="31D3CEA8" w14:textId="77777777" w:rsidR="00AE245A" w:rsidRPr="00AE245A" w:rsidRDefault="00AE245A" w:rsidP="00AE245A">
            <w:pPr>
              <w:autoSpaceDE/>
              <w:autoSpaceDN/>
              <w:rPr>
                <w:color w:val="000000"/>
              </w:rPr>
            </w:pPr>
            <w:r w:rsidRPr="00AE245A">
              <w:rPr>
                <w:color w:val="000000"/>
              </w:rPr>
              <w:t xml:space="preserve"> üksikud elupinnad</w:t>
            </w:r>
          </w:p>
        </w:tc>
        <w:tc>
          <w:tcPr>
            <w:tcW w:w="2693" w:type="dxa"/>
            <w:tcBorders>
              <w:top w:val="nil"/>
              <w:left w:val="nil"/>
              <w:bottom w:val="single" w:sz="4" w:space="0" w:color="auto"/>
              <w:right w:val="single" w:sz="4" w:space="0" w:color="auto"/>
            </w:tcBorders>
            <w:shd w:val="clear" w:color="auto" w:fill="auto"/>
            <w:noWrap/>
            <w:vAlign w:val="center"/>
            <w:hideMark/>
          </w:tcPr>
          <w:p w14:paraId="31D3CEA9" w14:textId="77777777" w:rsidR="00AE245A" w:rsidRPr="00AE245A" w:rsidRDefault="00AE245A" w:rsidP="00AE245A">
            <w:pPr>
              <w:autoSpaceDE/>
              <w:autoSpaceDN/>
              <w:rPr>
                <w:color w:val="000000"/>
              </w:rPr>
            </w:pPr>
            <w:r w:rsidRPr="00AE245A">
              <w:rPr>
                <w:color w:val="000000"/>
              </w:rPr>
              <w:t>Kululiigi täpsustamine</w:t>
            </w:r>
          </w:p>
        </w:tc>
        <w:tc>
          <w:tcPr>
            <w:tcW w:w="992" w:type="dxa"/>
            <w:tcBorders>
              <w:top w:val="nil"/>
              <w:left w:val="nil"/>
              <w:bottom w:val="single" w:sz="4" w:space="0" w:color="auto"/>
              <w:right w:val="single" w:sz="4" w:space="0" w:color="auto"/>
            </w:tcBorders>
            <w:shd w:val="clear" w:color="auto" w:fill="auto"/>
            <w:noWrap/>
            <w:vAlign w:val="center"/>
            <w:hideMark/>
          </w:tcPr>
          <w:p w14:paraId="31D3CEAA"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EAB" w14:textId="77777777" w:rsidR="00AE245A" w:rsidRPr="00AE245A" w:rsidRDefault="00AE245A" w:rsidP="00AE245A">
            <w:pPr>
              <w:autoSpaceDE/>
              <w:autoSpaceDN/>
              <w:jc w:val="right"/>
              <w:rPr>
                <w:color w:val="000000"/>
              </w:rPr>
            </w:pPr>
            <w:r w:rsidRPr="00AE245A">
              <w:rPr>
                <w:color w:val="000000"/>
              </w:rPr>
              <w:t>67</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EAC"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CEAD" w14:textId="77777777" w:rsidR="00AE245A" w:rsidRPr="00AE245A" w:rsidRDefault="00AE245A" w:rsidP="00AE245A">
            <w:pPr>
              <w:autoSpaceDE/>
              <w:autoSpaceDN/>
              <w:jc w:val="right"/>
              <w:rPr>
                <w:color w:val="000000"/>
              </w:rPr>
            </w:pPr>
            <w:r w:rsidRPr="00AE245A">
              <w:rPr>
                <w:color w:val="000000"/>
              </w:rPr>
              <w:t>67</w:t>
            </w:r>
          </w:p>
        </w:tc>
      </w:tr>
      <w:tr w:rsidR="00AE245A" w:rsidRPr="00AE245A" w14:paraId="31D3CEBB"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EAF" w14:textId="77777777" w:rsidR="00AE245A" w:rsidRPr="00AE245A" w:rsidRDefault="00AE245A" w:rsidP="00AE245A">
            <w:pPr>
              <w:autoSpaceDE/>
              <w:autoSpaceDN/>
              <w:rPr>
                <w:color w:val="000000"/>
              </w:rPr>
            </w:pPr>
            <w:r w:rsidRPr="00AE245A">
              <w:rPr>
                <w:color w:val="000000"/>
              </w:rPr>
              <w:t>06</w:t>
            </w:r>
          </w:p>
        </w:tc>
        <w:tc>
          <w:tcPr>
            <w:tcW w:w="1701" w:type="dxa"/>
            <w:tcBorders>
              <w:top w:val="nil"/>
              <w:left w:val="nil"/>
              <w:bottom w:val="single" w:sz="4" w:space="0" w:color="auto"/>
              <w:right w:val="single" w:sz="4" w:space="0" w:color="auto"/>
            </w:tcBorders>
            <w:shd w:val="clear" w:color="auto" w:fill="auto"/>
            <w:noWrap/>
            <w:vAlign w:val="center"/>
            <w:hideMark/>
          </w:tcPr>
          <w:p w14:paraId="31D3CEB0" w14:textId="77777777" w:rsidR="00AE245A" w:rsidRPr="00AE245A" w:rsidRDefault="00AE245A" w:rsidP="00AE245A">
            <w:pPr>
              <w:autoSpaceDE/>
              <w:autoSpaceDN/>
              <w:rPr>
                <w:color w:val="000000"/>
              </w:rPr>
            </w:pPr>
            <w:r w:rsidRPr="00AE245A">
              <w:rPr>
                <w:color w:val="000000"/>
              </w:rPr>
              <w:t>06605-Muud elamu- ja kommunaalmajanduse tegevus</w:t>
            </w:r>
          </w:p>
        </w:tc>
        <w:tc>
          <w:tcPr>
            <w:tcW w:w="1275" w:type="dxa"/>
            <w:tcBorders>
              <w:top w:val="nil"/>
              <w:left w:val="nil"/>
              <w:bottom w:val="single" w:sz="4" w:space="0" w:color="auto"/>
              <w:right w:val="single" w:sz="4" w:space="0" w:color="auto"/>
            </w:tcBorders>
            <w:shd w:val="clear" w:color="auto" w:fill="auto"/>
            <w:noWrap/>
            <w:vAlign w:val="center"/>
            <w:hideMark/>
          </w:tcPr>
          <w:p w14:paraId="31D3CEB1"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CEB2"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CEB3" w14:textId="77777777" w:rsidR="00AE245A" w:rsidRPr="00AE245A" w:rsidRDefault="00AE245A" w:rsidP="00AE245A">
            <w:pPr>
              <w:autoSpaceDE/>
              <w:autoSpaceDN/>
              <w:rPr>
                <w:color w:val="000000"/>
              </w:rPr>
            </w:pPr>
            <w:r w:rsidRPr="00AE245A">
              <w:rPr>
                <w:color w:val="000000"/>
              </w:rPr>
              <w:t>Kinnisvara haldusameti elamumajanduse spetsialist</w:t>
            </w:r>
          </w:p>
        </w:tc>
        <w:tc>
          <w:tcPr>
            <w:tcW w:w="2356" w:type="dxa"/>
            <w:tcBorders>
              <w:top w:val="nil"/>
              <w:left w:val="nil"/>
              <w:bottom w:val="single" w:sz="4" w:space="0" w:color="auto"/>
              <w:right w:val="single" w:sz="4" w:space="0" w:color="auto"/>
            </w:tcBorders>
            <w:shd w:val="clear" w:color="auto" w:fill="auto"/>
            <w:noWrap/>
            <w:vAlign w:val="center"/>
            <w:hideMark/>
          </w:tcPr>
          <w:p w14:paraId="31D3CEB4" w14:textId="77777777" w:rsidR="00AE245A" w:rsidRPr="00AE245A" w:rsidRDefault="00AE245A" w:rsidP="00AE245A">
            <w:pPr>
              <w:autoSpaceDE/>
              <w:autoSpaceDN/>
              <w:rPr>
                <w:color w:val="000000"/>
              </w:rPr>
            </w:pPr>
            <w:r w:rsidRPr="00AE245A">
              <w:rPr>
                <w:color w:val="000000"/>
              </w:rPr>
              <w:t>E - kinnistute, hoonete kulud linna kanda</w:t>
            </w:r>
          </w:p>
        </w:tc>
        <w:tc>
          <w:tcPr>
            <w:tcW w:w="1142" w:type="dxa"/>
            <w:tcBorders>
              <w:top w:val="nil"/>
              <w:left w:val="nil"/>
              <w:bottom w:val="single" w:sz="4" w:space="0" w:color="auto"/>
              <w:right w:val="single" w:sz="4" w:space="0" w:color="auto"/>
            </w:tcBorders>
            <w:shd w:val="clear" w:color="auto" w:fill="auto"/>
            <w:noWrap/>
            <w:vAlign w:val="center"/>
            <w:hideMark/>
          </w:tcPr>
          <w:p w14:paraId="31D3CEB5" w14:textId="77777777" w:rsidR="00AE245A" w:rsidRPr="00AE245A" w:rsidRDefault="00AE245A" w:rsidP="00AE245A">
            <w:pPr>
              <w:autoSpaceDE/>
              <w:autoSpaceDN/>
              <w:rPr>
                <w:color w:val="000000"/>
              </w:rPr>
            </w:pPr>
            <w:r w:rsidRPr="00AE245A">
              <w:rPr>
                <w:color w:val="000000"/>
              </w:rPr>
              <w:t xml:space="preserve"> üksikud elupinnad</w:t>
            </w:r>
          </w:p>
        </w:tc>
        <w:tc>
          <w:tcPr>
            <w:tcW w:w="2693" w:type="dxa"/>
            <w:tcBorders>
              <w:top w:val="nil"/>
              <w:left w:val="nil"/>
              <w:bottom w:val="single" w:sz="4" w:space="0" w:color="auto"/>
              <w:right w:val="single" w:sz="4" w:space="0" w:color="auto"/>
            </w:tcBorders>
            <w:shd w:val="clear" w:color="auto" w:fill="auto"/>
            <w:noWrap/>
            <w:vAlign w:val="center"/>
            <w:hideMark/>
          </w:tcPr>
          <w:p w14:paraId="31D3CEB6"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CEB7" w14:textId="77777777" w:rsidR="00AE245A" w:rsidRPr="00AE245A" w:rsidRDefault="00AE245A" w:rsidP="00AE245A">
            <w:pPr>
              <w:autoSpaceDE/>
              <w:autoSpaceDN/>
              <w:jc w:val="right"/>
              <w:rPr>
                <w:color w:val="000000"/>
              </w:rPr>
            </w:pPr>
            <w:r w:rsidRPr="00AE245A">
              <w:rPr>
                <w:color w:val="000000"/>
              </w:rPr>
              <w:t>116 955</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EB8" w14:textId="77777777" w:rsidR="00AE245A" w:rsidRPr="00AE245A" w:rsidRDefault="00AE245A" w:rsidP="00AE245A">
            <w:pPr>
              <w:autoSpaceDE/>
              <w:autoSpaceDN/>
              <w:jc w:val="right"/>
              <w:rPr>
                <w:color w:val="000000"/>
              </w:rPr>
            </w:pPr>
            <w:r w:rsidRPr="00AE245A">
              <w:rPr>
                <w:color w:val="000000"/>
              </w:rPr>
              <w:t>-16 413</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EB9"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CEBA" w14:textId="77777777" w:rsidR="00AE245A" w:rsidRPr="00AE245A" w:rsidRDefault="00AE245A" w:rsidP="00AE245A">
            <w:pPr>
              <w:autoSpaceDE/>
              <w:autoSpaceDN/>
              <w:jc w:val="right"/>
              <w:rPr>
                <w:color w:val="000000"/>
              </w:rPr>
            </w:pPr>
            <w:r w:rsidRPr="00AE245A">
              <w:rPr>
                <w:color w:val="000000"/>
              </w:rPr>
              <w:t>100 542</w:t>
            </w:r>
          </w:p>
        </w:tc>
      </w:tr>
      <w:tr w:rsidR="00AE245A" w:rsidRPr="00AE245A" w14:paraId="31D3CEC8"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EBC" w14:textId="77777777" w:rsidR="00AE245A" w:rsidRPr="00AE245A" w:rsidRDefault="00AE245A" w:rsidP="00AE245A">
            <w:pPr>
              <w:autoSpaceDE/>
              <w:autoSpaceDN/>
              <w:rPr>
                <w:color w:val="000000"/>
              </w:rPr>
            </w:pPr>
            <w:r w:rsidRPr="00AE245A">
              <w:rPr>
                <w:color w:val="000000"/>
              </w:rPr>
              <w:t>06</w:t>
            </w:r>
          </w:p>
        </w:tc>
        <w:tc>
          <w:tcPr>
            <w:tcW w:w="1701" w:type="dxa"/>
            <w:tcBorders>
              <w:top w:val="nil"/>
              <w:left w:val="nil"/>
              <w:bottom w:val="single" w:sz="4" w:space="0" w:color="auto"/>
              <w:right w:val="single" w:sz="4" w:space="0" w:color="auto"/>
            </w:tcBorders>
            <w:shd w:val="clear" w:color="auto" w:fill="auto"/>
            <w:noWrap/>
            <w:vAlign w:val="center"/>
            <w:hideMark/>
          </w:tcPr>
          <w:p w14:paraId="31D3CEBD" w14:textId="77777777" w:rsidR="00AE245A" w:rsidRPr="00AE245A" w:rsidRDefault="00AE245A" w:rsidP="00AE245A">
            <w:pPr>
              <w:autoSpaceDE/>
              <w:autoSpaceDN/>
              <w:rPr>
                <w:color w:val="000000"/>
              </w:rPr>
            </w:pPr>
            <w:r w:rsidRPr="00AE245A">
              <w:rPr>
                <w:color w:val="000000"/>
              </w:rPr>
              <w:t>06605-Muud elamu- ja kommunaalmajanduse tegevus</w:t>
            </w:r>
          </w:p>
        </w:tc>
        <w:tc>
          <w:tcPr>
            <w:tcW w:w="1275" w:type="dxa"/>
            <w:tcBorders>
              <w:top w:val="nil"/>
              <w:left w:val="nil"/>
              <w:bottom w:val="single" w:sz="4" w:space="0" w:color="auto"/>
              <w:right w:val="single" w:sz="4" w:space="0" w:color="auto"/>
            </w:tcBorders>
            <w:shd w:val="clear" w:color="auto" w:fill="auto"/>
            <w:noWrap/>
            <w:vAlign w:val="center"/>
            <w:hideMark/>
          </w:tcPr>
          <w:p w14:paraId="31D3CEBE"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CEBF"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CEC0" w14:textId="77777777" w:rsidR="00AE245A" w:rsidRPr="00AE245A" w:rsidRDefault="00AE245A" w:rsidP="00AE245A">
            <w:pPr>
              <w:autoSpaceDE/>
              <w:autoSpaceDN/>
              <w:rPr>
                <w:color w:val="000000"/>
              </w:rPr>
            </w:pPr>
            <w:r w:rsidRPr="00AE245A">
              <w:rPr>
                <w:color w:val="000000"/>
              </w:rPr>
              <w:t>Kinnisvara haldusameti elamumajanduse spetsialist</w:t>
            </w:r>
          </w:p>
        </w:tc>
        <w:tc>
          <w:tcPr>
            <w:tcW w:w="2356" w:type="dxa"/>
            <w:tcBorders>
              <w:top w:val="nil"/>
              <w:left w:val="nil"/>
              <w:bottom w:val="single" w:sz="4" w:space="0" w:color="auto"/>
              <w:right w:val="single" w:sz="4" w:space="0" w:color="auto"/>
            </w:tcBorders>
            <w:shd w:val="clear" w:color="auto" w:fill="auto"/>
            <w:noWrap/>
            <w:vAlign w:val="center"/>
            <w:hideMark/>
          </w:tcPr>
          <w:p w14:paraId="31D3CEC1" w14:textId="77777777" w:rsidR="00AE245A" w:rsidRPr="00AE245A" w:rsidRDefault="00AE245A" w:rsidP="00AE245A">
            <w:pPr>
              <w:autoSpaceDE/>
              <w:autoSpaceDN/>
              <w:rPr>
                <w:color w:val="000000"/>
              </w:rPr>
            </w:pPr>
            <w:r w:rsidRPr="00AE245A">
              <w:rPr>
                <w:color w:val="000000"/>
              </w:rPr>
              <w:t>Kindlustusmaksed</w:t>
            </w:r>
          </w:p>
        </w:tc>
        <w:tc>
          <w:tcPr>
            <w:tcW w:w="1142" w:type="dxa"/>
            <w:tcBorders>
              <w:top w:val="nil"/>
              <w:left w:val="nil"/>
              <w:bottom w:val="single" w:sz="4" w:space="0" w:color="auto"/>
              <w:right w:val="single" w:sz="4" w:space="0" w:color="auto"/>
            </w:tcBorders>
            <w:shd w:val="clear" w:color="auto" w:fill="auto"/>
            <w:noWrap/>
            <w:vAlign w:val="center"/>
            <w:hideMark/>
          </w:tcPr>
          <w:p w14:paraId="31D3CEC2" w14:textId="77777777" w:rsidR="00AE245A" w:rsidRPr="00AE245A" w:rsidRDefault="00AE245A" w:rsidP="00AE245A">
            <w:pPr>
              <w:autoSpaceDE/>
              <w:autoSpaceDN/>
              <w:rPr>
                <w:color w:val="000000"/>
              </w:rPr>
            </w:pPr>
            <w:r w:rsidRPr="00AE245A">
              <w:rPr>
                <w:color w:val="000000"/>
              </w:rPr>
              <w:t xml:space="preserve"> üksikud elupinnad</w:t>
            </w:r>
          </w:p>
        </w:tc>
        <w:tc>
          <w:tcPr>
            <w:tcW w:w="2693" w:type="dxa"/>
            <w:tcBorders>
              <w:top w:val="nil"/>
              <w:left w:val="nil"/>
              <w:bottom w:val="single" w:sz="4" w:space="0" w:color="auto"/>
              <w:right w:val="single" w:sz="4" w:space="0" w:color="auto"/>
            </w:tcBorders>
            <w:shd w:val="clear" w:color="auto" w:fill="auto"/>
            <w:noWrap/>
            <w:vAlign w:val="center"/>
            <w:hideMark/>
          </w:tcPr>
          <w:p w14:paraId="31D3CEC3" w14:textId="77777777" w:rsidR="00AE245A" w:rsidRPr="00AE245A" w:rsidRDefault="00AE245A" w:rsidP="00AE245A">
            <w:pPr>
              <w:autoSpaceDE/>
              <w:autoSpaceDN/>
              <w:rPr>
                <w:color w:val="000000"/>
              </w:rPr>
            </w:pPr>
            <w:r w:rsidRPr="00AE245A">
              <w:rPr>
                <w:color w:val="000000"/>
              </w:rPr>
              <w:t>Kindlustuskulude jagamine</w:t>
            </w:r>
          </w:p>
        </w:tc>
        <w:tc>
          <w:tcPr>
            <w:tcW w:w="992" w:type="dxa"/>
            <w:tcBorders>
              <w:top w:val="nil"/>
              <w:left w:val="nil"/>
              <w:bottom w:val="single" w:sz="4" w:space="0" w:color="auto"/>
              <w:right w:val="single" w:sz="4" w:space="0" w:color="auto"/>
            </w:tcBorders>
            <w:shd w:val="clear" w:color="auto" w:fill="auto"/>
            <w:noWrap/>
            <w:vAlign w:val="center"/>
            <w:hideMark/>
          </w:tcPr>
          <w:p w14:paraId="31D3CEC4"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EC5" w14:textId="77777777" w:rsidR="00AE245A" w:rsidRPr="00AE245A" w:rsidRDefault="00AE245A" w:rsidP="00AE245A">
            <w:pPr>
              <w:autoSpaceDE/>
              <w:autoSpaceDN/>
              <w:jc w:val="right"/>
              <w:rPr>
                <w:color w:val="000000"/>
              </w:rPr>
            </w:pPr>
            <w:r w:rsidRPr="00AE245A">
              <w:rPr>
                <w:color w:val="000000"/>
              </w:rPr>
              <w:t>34</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EC6"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CEC7" w14:textId="77777777" w:rsidR="00AE245A" w:rsidRPr="00AE245A" w:rsidRDefault="00AE245A" w:rsidP="00AE245A">
            <w:pPr>
              <w:autoSpaceDE/>
              <w:autoSpaceDN/>
              <w:jc w:val="right"/>
              <w:rPr>
                <w:color w:val="000000"/>
              </w:rPr>
            </w:pPr>
            <w:r w:rsidRPr="00AE245A">
              <w:rPr>
                <w:color w:val="000000"/>
              </w:rPr>
              <w:t>34</w:t>
            </w:r>
          </w:p>
        </w:tc>
      </w:tr>
      <w:tr w:rsidR="00AE245A" w:rsidRPr="00AE245A" w14:paraId="31D3CED5"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EC9" w14:textId="77777777" w:rsidR="00AE245A" w:rsidRPr="00AE245A" w:rsidRDefault="00AE245A" w:rsidP="00AE245A">
            <w:pPr>
              <w:autoSpaceDE/>
              <w:autoSpaceDN/>
              <w:rPr>
                <w:color w:val="000000"/>
              </w:rPr>
            </w:pPr>
            <w:r w:rsidRPr="00AE245A">
              <w:rPr>
                <w:color w:val="000000"/>
              </w:rPr>
              <w:t>06</w:t>
            </w:r>
          </w:p>
        </w:tc>
        <w:tc>
          <w:tcPr>
            <w:tcW w:w="1701" w:type="dxa"/>
            <w:tcBorders>
              <w:top w:val="nil"/>
              <w:left w:val="nil"/>
              <w:bottom w:val="single" w:sz="4" w:space="0" w:color="auto"/>
              <w:right w:val="single" w:sz="4" w:space="0" w:color="auto"/>
            </w:tcBorders>
            <w:shd w:val="clear" w:color="auto" w:fill="auto"/>
            <w:noWrap/>
            <w:vAlign w:val="center"/>
            <w:hideMark/>
          </w:tcPr>
          <w:p w14:paraId="31D3CECA" w14:textId="77777777" w:rsidR="00AE245A" w:rsidRPr="00AE245A" w:rsidRDefault="00AE245A" w:rsidP="00AE245A">
            <w:pPr>
              <w:autoSpaceDE/>
              <w:autoSpaceDN/>
              <w:rPr>
                <w:color w:val="000000"/>
              </w:rPr>
            </w:pPr>
            <w:r w:rsidRPr="00AE245A">
              <w:rPr>
                <w:color w:val="000000"/>
              </w:rPr>
              <w:t>06605-Muud elamu- ja kommunaalmajanduse tegevus</w:t>
            </w:r>
          </w:p>
        </w:tc>
        <w:tc>
          <w:tcPr>
            <w:tcW w:w="1275" w:type="dxa"/>
            <w:tcBorders>
              <w:top w:val="nil"/>
              <w:left w:val="nil"/>
              <w:bottom w:val="single" w:sz="4" w:space="0" w:color="auto"/>
              <w:right w:val="single" w:sz="4" w:space="0" w:color="auto"/>
            </w:tcBorders>
            <w:shd w:val="clear" w:color="auto" w:fill="auto"/>
            <w:noWrap/>
            <w:vAlign w:val="center"/>
            <w:hideMark/>
          </w:tcPr>
          <w:p w14:paraId="31D3CECB"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CECC"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CECD" w14:textId="77777777" w:rsidR="00AE245A" w:rsidRPr="00AE245A" w:rsidRDefault="00AE245A" w:rsidP="00AE245A">
            <w:pPr>
              <w:autoSpaceDE/>
              <w:autoSpaceDN/>
              <w:rPr>
                <w:color w:val="000000"/>
              </w:rPr>
            </w:pPr>
            <w:r w:rsidRPr="00AE245A">
              <w:rPr>
                <w:color w:val="000000"/>
              </w:rPr>
              <w:t>Kinnisvara haldusameti elamumajanduse spetsialist</w:t>
            </w:r>
          </w:p>
        </w:tc>
        <w:tc>
          <w:tcPr>
            <w:tcW w:w="2356" w:type="dxa"/>
            <w:tcBorders>
              <w:top w:val="nil"/>
              <w:left w:val="nil"/>
              <w:bottom w:val="single" w:sz="4" w:space="0" w:color="auto"/>
              <w:right w:val="single" w:sz="4" w:space="0" w:color="auto"/>
            </w:tcBorders>
            <w:shd w:val="clear" w:color="auto" w:fill="auto"/>
            <w:noWrap/>
            <w:vAlign w:val="center"/>
            <w:hideMark/>
          </w:tcPr>
          <w:p w14:paraId="31D3CECE" w14:textId="77777777" w:rsidR="00AE245A" w:rsidRPr="00AE245A" w:rsidRDefault="00AE245A" w:rsidP="00AE245A">
            <w:pPr>
              <w:autoSpaceDE/>
              <w:autoSpaceDN/>
              <w:rPr>
                <w:color w:val="000000"/>
              </w:rPr>
            </w:pPr>
            <w:r w:rsidRPr="00AE245A">
              <w:rPr>
                <w:color w:val="000000"/>
              </w:rPr>
              <w:t>Kulud elektrile</w:t>
            </w:r>
          </w:p>
        </w:tc>
        <w:tc>
          <w:tcPr>
            <w:tcW w:w="1142" w:type="dxa"/>
            <w:tcBorders>
              <w:top w:val="nil"/>
              <w:left w:val="nil"/>
              <w:bottom w:val="single" w:sz="4" w:space="0" w:color="auto"/>
              <w:right w:val="single" w:sz="4" w:space="0" w:color="auto"/>
            </w:tcBorders>
            <w:shd w:val="clear" w:color="auto" w:fill="auto"/>
            <w:noWrap/>
            <w:vAlign w:val="center"/>
            <w:hideMark/>
          </w:tcPr>
          <w:p w14:paraId="31D3CECF" w14:textId="77777777" w:rsidR="00AE245A" w:rsidRPr="00AE245A" w:rsidRDefault="00AE245A" w:rsidP="00AE245A">
            <w:pPr>
              <w:autoSpaceDE/>
              <w:autoSpaceDN/>
              <w:rPr>
                <w:color w:val="000000"/>
              </w:rPr>
            </w:pPr>
            <w:r w:rsidRPr="00AE245A">
              <w:rPr>
                <w:color w:val="000000"/>
              </w:rPr>
              <w:t xml:space="preserve"> üksikud elupinnad</w:t>
            </w:r>
          </w:p>
        </w:tc>
        <w:tc>
          <w:tcPr>
            <w:tcW w:w="2693" w:type="dxa"/>
            <w:tcBorders>
              <w:top w:val="nil"/>
              <w:left w:val="nil"/>
              <w:bottom w:val="single" w:sz="4" w:space="0" w:color="auto"/>
              <w:right w:val="single" w:sz="4" w:space="0" w:color="auto"/>
            </w:tcBorders>
            <w:shd w:val="clear" w:color="auto" w:fill="auto"/>
            <w:noWrap/>
            <w:vAlign w:val="center"/>
            <w:hideMark/>
          </w:tcPr>
          <w:p w14:paraId="31D3CED0" w14:textId="77777777" w:rsidR="00AE245A" w:rsidRPr="00AE245A" w:rsidRDefault="00AE245A" w:rsidP="00AE245A">
            <w:pPr>
              <w:autoSpaceDE/>
              <w:autoSpaceDN/>
              <w:rPr>
                <w:color w:val="000000"/>
              </w:rPr>
            </w:pPr>
            <w:r w:rsidRPr="00AE245A">
              <w:rPr>
                <w:color w:val="000000"/>
              </w:rPr>
              <w:t>Kululiigi täpsustamine</w:t>
            </w:r>
          </w:p>
        </w:tc>
        <w:tc>
          <w:tcPr>
            <w:tcW w:w="992" w:type="dxa"/>
            <w:tcBorders>
              <w:top w:val="nil"/>
              <w:left w:val="nil"/>
              <w:bottom w:val="single" w:sz="4" w:space="0" w:color="auto"/>
              <w:right w:val="single" w:sz="4" w:space="0" w:color="auto"/>
            </w:tcBorders>
            <w:shd w:val="clear" w:color="auto" w:fill="auto"/>
            <w:noWrap/>
            <w:vAlign w:val="center"/>
            <w:hideMark/>
          </w:tcPr>
          <w:p w14:paraId="31D3CED1"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ED2" w14:textId="77777777" w:rsidR="00AE245A" w:rsidRPr="00AE245A" w:rsidRDefault="00AE245A" w:rsidP="00AE245A">
            <w:pPr>
              <w:autoSpaceDE/>
              <w:autoSpaceDN/>
              <w:jc w:val="right"/>
              <w:rPr>
                <w:color w:val="000000"/>
              </w:rPr>
            </w:pPr>
            <w:r w:rsidRPr="00AE245A">
              <w:rPr>
                <w:color w:val="000000"/>
              </w:rPr>
              <w:t>70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ED3"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CED4" w14:textId="77777777" w:rsidR="00AE245A" w:rsidRPr="00AE245A" w:rsidRDefault="00AE245A" w:rsidP="00AE245A">
            <w:pPr>
              <w:autoSpaceDE/>
              <w:autoSpaceDN/>
              <w:jc w:val="right"/>
              <w:rPr>
                <w:color w:val="000000"/>
              </w:rPr>
            </w:pPr>
            <w:r w:rsidRPr="00AE245A">
              <w:rPr>
                <w:color w:val="000000"/>
              </w:rPr>
              <w:t>70</w:t>
            </w:r>
          </w:p>
        </w:tc>
      </w:tr>
      <w:tr w:rsidR="00AE245A" w:rsidRPr="00AE245A" w14:paraId="31D3CEE2"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ED6" w14:textId="77777777" w:rsidR="00AE245A" w:rsidRPr="00AE245A" w:rsidRDefault="00AE245A" w:rsidP="00AE245A">
            <w:pPr>
              <w:autoSpaceDE/>
              <w:autoSpaceDN/>
              <w:rPr>
                <w:color w:val="000000"/>
              </w:rPr>
            </w:pPr>
            <w:r w:rsidRPr="00AE245A">
              <w:rPr>
                <w:color w:val="000000"/>
              </w:rPr>
              <w:lastRenderedPageBreak/>
              <w:t>06</w:t>
            </w:r>
          </w:p>
        </w:tc>
        <w:tc>
          <w:tcPr>
            <w:tcW w:w="1701" w:type="dxa"/>
            <w:tcBorders>
              <w:top w:val="nil"/>
              <w:left w:val="nil"/>
              <w:bottom w:val="single" w:sz="4" w:space="0" w:color="auto"/>
              <w:right w:val="single" w:sz="4" w:space="0" w:color="auto"/>
            </w:tcBorders>
            <w:shd w:val="clear" w:color="auto" w:fill="auto"/>
            <w:noWrap/>
            <w:vAlign w:val="center"/>
            <w:hideMark/>
          </w:tcPr>
          <w:p w14:paraId="31D3CED7" w14:textId="77777777" w:rsidR="00AE245A" w:rsidRPr="00AE245A" w:rsidRDefault="00AE245A" w:rsidP="00AE245A">
            <w:pPr>
              <w:autoSpaceDE/>
              <w:autoSpaceDN/>
              <w:rPr>
                <w:color w:val="000000"/>
              </w:rPr>
            </w:pPr>
            <w:r w:rsidRPr="00AE245A">
              <w:rPr>
                <w:color w:val="000000"/>
              </w:rPr>
              <w:t>06605-Muud elamu- ja kommunaalmajanduse tegevus</w:t>
            </w:r>
          </w:p>
        </w:tc>
        <w:tc>
          <w:tcPr>
            <w:tcW w:w="1275" w:type="dxa"/>
            <w:tcBorders>
              <w:top w:val="nil"/>
              <w:left w:val="nil"/>
              <w:bottom w:val="single" w:sz="4" w:space="0" w:color="auto"/>
              <w:right w:val="single" w:sz="4" w:space="0" w:color="auto"/>
            </w:tcBorders>
            <w:shd w:val="clear" w:color="auto" w:fill="auto"/>
            <w:noWrap/>
            <w:vAlign w:val="center"/>
            <w:hideMark/>
          </w:tcPr>
          <w:p w14:paraId="31D3CED8"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CED9"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CEDA" w14:textId="77777777" w:rsidR="00AE245A" w:rsidRPr="00AE245A" w:rsidRDefault="00AE245A" w:rsidP="00AE245A">
            <w:pPr>
              <w:autoSpaceDE/>
              <w:autoSpaceDN/>
              <w:rPr>
                <w:color w:val="000000"/>
              </w:rPr>
            </w:pPr>
            <w:r w:rsidRPr="00AE245A">
              <w:rPr>
                <w:color w:val="000000"/>
              </w:rPr>
              <w:t>Kinnisvara haldusameti elamumajanduse spetsialist</w:t>
            </w:r>
          </w:p>
        </w:tc>
        <w:tc>
          <w:tcPr>
            <w:tcW w:w="2356" w:type="dxa"/>
            <w:tcBorders>
              <w:top w:val="nil"/>
              <w:left w:val="nil"/>
              <w:bottom w:val="single" w:sz="4" w:space="0" w:color="auto"/>
              <w:right w:val="single" w:sz="4" w:space="0" w:color="auto"/>
            </w:tcBorders>
            <w:shd w:val="clear" w:color="auto" w:fill="auto"/>
            <w:noWrap/>
            <w:vAlign w:val="center"/>
            <w:hideMark/>
          </w:tcPr>
          <w:p w14:paraId="31D3CEDB" w14:textId="77777777" w:rsidR="00AE245A" w:rsidRPr="00AE245A" w:rsidRDefault="00AE245A" w:rsidP="00AE245A">
            <w:pPr>
              <w:autoSpaceDE/>
              <w:autoSpaceDN/>
              <w:rPr>
                <w:color w:val="000000"/>
              </w:rPr>
            </w:pPr>
            <w:r w:rsidRPr="00AE245A">
              <w:rPr>
                <w:color w:val="000000"/>
              </w:rPr>
              <w:t>Kulud elektrile</w:t>
            </w:r>
          </w:p>
        </w:tc>
        <w:tc>
          <w:tcPr>
            <w:tcW w:w="1142" w:type="dxa"/>
            <w:tcBorders>
              <w:top w:val="nil"/>
              <w:left w:val="nil"/>
              <w:bottom w:val="single" w:sz="4" w:space="0" w:color="auto"/>
              <w:right w:val="single" w:sz="4" w:space="0" w:color="auto"/>
            </w:tcBorders>
            <w:shd w:val="clear" w:color="auto" w:fill="auto"/>
            <w:noWrap/>
            <w:vAlign w:val="center"/>
            <w:hideMark/>
          </w:tcPr>
          <w:p w14:paraId="31D3CEDC" w14:textId="77777777" w:rsidR="00AE245A" w:rsidRPr="00AE245A" w:rsidRDefault="00AE245A" w:rsidP="00AE245A">
            <w:pPr>
              <w:autoSpaceDE/>
              <w:autoSpaceDN/>
              <w:rPr>
                <w:color w:val="000000"/>
              </w:rPr>
            </w:pPr>
            <w:r w:rsidRPr="00AE245A">
              <w:rPr>
                <w:color w:val="000000"/>
              </w:rPr>
              <w:t>Tüma täis</w:t>
            </w:r>
            <w:r w:rsidR="000119E5">
              <w:rPr>
                <w:color w:val="000000"/>
              </w:rPr>
              <w:t>-</w:t>
            </w:r>
            <w:r w:rsidRPr="00AE245A">
              <w:rPr>
                <w:color w:val="000000"/>
              </w:rPr>
              <w:t>kasvanute turvakodu</w:t>
            </w:r>
          </w:p>
        </w:tc>
        <w:tc>
          <w:tcPr>
            <w:tcW w:w="2693" w:type="dxa"/>
            <w:tcBorders>
              <w:top w:val="nil"/>
              <w:left w:val="nil"/>
              <w:bottom w:val="single" w:sz="4" w:space="0" w:color="auto"/>
              <w:right w:val="single" w:sz="4" w:space="0" w:color="auto"/>
            </w:tcBorders>
            <w:shd w:val="clear" w:color="auto" w:fill="auto"/>
            <w:noWrap/>
            <w:vAlign w:val="center"/>
            <w:hideMark/>
          </w:tcPr>
          <w:p w14:paraId="31D3CEDD"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CEDE"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EDF" w14:textId="77777777" w:rsidR="00AE245A" w:rsidRPr="00AE245A" w:rsidRDefault="00AE245A" w:rsidP="00AE245A">
            <w:pPr>
              <w:autoSpaceDE/>
              <w:autoSpaceDN/>
              <w:jc w:val="right"/>
              <w:rPr>
                <w:color w:val="000000"/>
              </w:rPr>
            </w:pPr>
            <w:r w:rsidRPr="00AE245A">
              <w:rPr>
                <w:color w:val="000000"/>
              </w:rPr>
              <w:t>1 405</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EE0"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CEE1" w14:textId="77777777" w:rsidR="00AE245A" w:rsidRPr="00AE245A" w:rsidRDefault="00AE245A" w:rsidP="00AE245A">
            <w:pPr>
              <w:autoSpaceDE/>
              <w:autoSpaceDN/>
              <w:jc w:val="right"/>
              <w:rPr>
                <w:color w:val="000000"/>
              </w:rPr>
            </w:pPr>
            <w:r w:rsidRPr="00AE245A">
              <w:rPr>
                <w:color w:val="000000"/>
              </w:rPr>
              <w:t>1 405</w:t>
            </w:r>
          </w:p>
        </w:tc>
      </w:tr>
      <w:tr w:rsidR="00AE245A" w:rsidRPr="00AE245A" w14:paraId="31D3CEEF"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EE3" w14:textId="77777777" w:rsidR="00AE245A" w:rsidRPr="00AE245A" w:rsidRDefault="00AE245A" w:rsidP="00AE245A">
            <w:pPr>
              <w:autoSpaceDE/>
              <w:autoSpaceDN/>
              <w:rPr>
                <w:color w:val="000000"/>
              </w:rPr>
            </w:pPr>
            <w:r w:rsidRPr="00AE245A">
              <w:rPr>
                <w:color w:val="000000"/>
              </w:rPr>
              <w:t>06</w:t>
            </w:r>
          </w:p>
        </w:tc>
        <w:tc>
          <w:tcPr>
            <w:tcW w:w="1701" w:type="dxa"/>
            <w:tcBorders>
              <w:top w:val="nil"/>
              <w:left w:val="nil"/>
              <w:bottom w:val="single" w:sz="4" w:space="0" w:color="auto"/>
              <w:right w:val="single" w:sz="4" w:space="0" w:color="auto"/>
            </w:tcBorders>
            <w:shd w:val="clear" w:color="auto" w:fill="auto"/>
            <w:noWrap/>
            <w:vAlign w:val="center"/>
            <w:hideMark/>
          </w:tcPr>
          <w:p w14:paraId="31D3CEE4" w14:textId="77777777" w:rsidR="00AE245A" w:rsidRPr="00AE245A" w:rsidRDefault="00AE245A" w:rsidP="00AE245A">
            <w:pPr>
              <w:autoSpaceDE/>
              <w:autoSpaceDN/>
              <w:rPr>
                <w:color w:val="000000"/>
              </w:rPr>
            </w:pPr>
            <w:r w:rsidRPr="00AE245A">
              <w:rPr>
                <w:color w:val="000000"/>
              </w:rPr>
              <w:t>06605-Muud elamu- ja kommunaalmajanduse tegevus</w:t>
            </w:r>
          </w:p>
        </w:tc>
        <w:tc>
          <w:tcPr>
            <w:tcW w:w="1275" w:type="dxa"/>
            <w:tcBorders>
              <w:top w:val="nil"/>
              <w:left w:val="nil"/>
              <w:bottom w:val="single" w:sz="4" w:space="0" w:color="auto"/>
              <w:right w:val="single" w:sz="4" w:space="0" w:color="auto"/>
            </w:tcBorders>
            <w:shd w:val="clear" w:color="auto" w:fill="auto"/>
            <w:noWrap/>
            <w:vAlign w:val="center"/>
            <w:hideMark/>
          </w:tcPr>
          <w:p w14:paraId="31D3CEE5"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CEE6"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CEE7" w14:textId="77777777" w:rsidR="00AE245A" w:rsidRPr="00AE245A" w:rsidRDefault="00AE245A" w:rsidP="00AE245A">
            <w:pPr>
              <w:autoSpaceDE/>
              <w:autoSpaceDN/>
              <w:rPr>
                <w:color w:val="000000"/>
              </w:rPr>
            </w:pPr>
            <w:r w:rsidRPr="00AE245A">
              <w:rPr>
                <w:color w:val="000000"/>
              </w:rPr>
              <w:t>Kinnisvara haldusameti elamumajanduse spetsialist</w:t>
            </w:r>
          </w:p>
        </w:tc>
        <w:tc>
          <w:tcPr>
            <w:tcW w:w="2356" w:type="dxa"/>
            <w:tcBorders>
              <w:top w:val="nil"/>
              <w:left w:val="nil"/>
              <w:bottom w:val="single" w:sz="4" w:space="0" w:color="auto"/>
              <w:right w:val="single" w:sz="4" w:space="0" w:color="auto"/>
            </w:tcBorders>
            <w:shd w:val="clear" w:color="auto" w:fill="auto"/>
            <w:noWrap/>
            <w:vAlign w:val="center"/>
            <w:hideMark/>
          </w:tcPr>
          <w:p w14:paraId="31D3CEE8" w14:textId="77777777" w:rsidR="00AE245A" w:rsidRPr="00AE245A" w:rsidRDefault="00AE245A" w:rsidP="00AE245A">
            <w:pPr>
              <w:autoSpaceDE/>
              <w:autoSpaceDN/>
              <w:rPr>
                <w:color w:val="000000"/>
              </w:rPr>
            </w:pPr>
            <w:r w:rsidRPr="00AE245A">
              <w:rPr>
                <w:color w:val="000000"/>
              </w:rPr>
              <w:t>Kulud elektrile</w:t>
            </w:r>
          </w:p>
        </w:tc>
        <w:tc>
          <w:tcPr>
            <w:tcW w:w="1142" w:type="dxa"/>
            <w:tcBorders>
              <w:top w:val="nil"/>
              <w:left w:val="nil"/>
              <w:bottom w:val="single" w:sz="4" w:space="0" w:color="auto"/>
              <w:right w:val="single" w:sz="4" w:space="0" w:color="auto"/>
            </w:tcBorders>
            <w:shd w:val="clear" w:color="auto" w:fill="auto"/>
            <w:noWrap/>
            <w:vAlign w:val="center"/>
            <w:hideMark/>
          </w:tcPr>
          <w:p w14:paraId="31D3CEE9" w14:textId="77777777" w:rsidR="00AE245A" w:rsidRPr="00AE245A" w:rsidRDefault="00AE245A" w:rsidP="00AE245A">
            <w:pPr>
              <w:autoSpaceDE/>
              <w:autoSpaceDN/>
              <w:rPr>
                <w:color w:val="000000"/>
              </w:rPr>
            </w:pPr>
            <w:r w:rsidRPr="00AE245A">
              <w:rPr>
                <w:color w:val="000000"/>
              </w:rPr>
              <w:t xml:space="preserve"> Tüma loomade varjupaik</w:t>
            </w:r>
          </w:p>
        </w:tc>
        <w:tc>
          <w:tcPr>
            <w:tcW w:w="2693" w:type="dxa"/>
            <w:tcBorders>
              <w:top w:val="nil"/>
              <w:left w:val="nil"/>
              <w:bottom w:val="single" w:sz="4" w:space="0" w:color="auto"/>
              <w:right w:val="single" w:sz="4" w:space="0" w:color="auto"/>
            </w:tcBorders>
            <w:shd w:val="clear" w:color="auto" w:fill="auto"/>
            <w:noWrap/>
            <w:vAlign w:val="center"/>
            <w:hideMark/>
          </w:tcPr>
          <w:p w14:paraId="31D3CEEA"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CEEB"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EEC" w14:textId="77777777" w:rsidR="00AE245A" w:rsidRPr="00AE245A" w:rsidRDefault="00AE245A" w:rsidP="00AE245A">
            <w:pPr>
              <w:autoSpaceDE/>
              <w:autoSpaceDN/>
              <w:jc w:val="right"/>
              <w:rPr>
                <w:color w:val="000000"/>
              </w:rPr>
            </w:pPr>
            <w:r w:rsidRPr="00AE245A">
              <w:rPr>
                <w:color w:val="000000"/>
              </w:rPr>
              <w:t>5 000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EED"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CEEE" w14:textId="77777777" w:rsidR="00AE245A" w:rsidRPr="00AE245A" w:rsidRDefault="00AE245A" w:rsidP="00AE245A">
            <w:pPr>
              <w:autoSpaceDE/>
              <w:autoSpaceDN/>
              <w:jc w:val="right"/>
              <w:rPr>
                <w:color w:val="000000"/>
              </w:rPr>
            </w:pPr>
            <w:r w:rsidRPr="00AE245A">
              <w:rPr>
                <w:color w:val="000000"/>
              </w:rPr>
              <w:t>5 000</w:t>
            </w:r>
          </w:p>
        </w:tc>
      </w:tr>
      <w:tr w:rsidR="00AE245A" w:rsidRPr="00AE245A" w14:paraId="31D3CEFC"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EF0" w14:textId="77777777" w:rsidR="00AE245A" w:rsidRPr="00AE245A" w:rsidRDefault="00AE245A" w:rsidP="00AE245A">
            <w:pPr>
              <w:autoSpaceDE/>
              <w:autoSpaceDN/>
              <w:rPr>
                <w:color w:val="000000"/>
              </w:rPr>
            </w:pPr>
            <w:r w:rsidRPr="00AE245A">
              <w:rPr>
                <w:color w:val="000000"/>
              </w:rPr>
              <w:t>06</w:t>
            </w:r>
          </w:p>
        </w:tc>
        <w:tc>
          <w:tcPr>
            <w:tcW w:w="1701" w:type="dxa"/>
            <w:tcBorders>
              <w:top w:val="nil"/>
              <w:left w:val="nil"/>
              <w:bottom w:val="single" w:sz="4" w:space="0" w:color="auto"/>
              <w:right w:val="single" w:sz="4" w:space="0" w:color="auto"/>
            </w:tcBorders>
            <w:shd w:val="clear" w:color="auto" w:fill="auto"/>
            <w:noWrap/>
            <w:vAlign w:val="center"/>
            <w:hideMark/>
          </w:tcPr>
          <w:p w14:paraId="31D3CEF1" w14:textId="77777777" w:rsidR="00AE245A" w:rsidRPr="00AE245A" w:rsidRDefault="00AE245A" w:rsidP="00AE245A">
            <w:pPr>
              <w:autoSpaceDE/>
              <w:autoSpaceDN/>
              <w:rPr>
                <w:color w:val="000000"/>
              </w:rPr>
            </w:pPr>
            <w:r w:rsidRPr="00AE245A">
              <w:rPr>
                <w:color w:val="000000"/>
              </w:rPr>
              <w:t>06605-Muud elamu- ja kommunaalmajanduse tegevus</w:t>
            </w:r>
          </w:p>
        </w:tc>
        <w:tc>
          <w:tcPr>
            <w:tcW w:w="1275" w:type="dxa"/>
            <w:tcBorders>
              <w:top w:val="nil"/>
              <w:left w:val="nil"/>
              <w:bottom w:val="single" w:sz="4" w:space="0" w:color="auto"/>
              <w:right w:val="single" w:sz="4" w:space="0" w:color="auto"/>
            </w:tcBorders>
            <w:shd w:val="clear" w:color="auto" w:fill="auto"/>
            <w:noWrap/>
            <w:vAlign w:val="center"/>
            <w:hideMark/>
          </w:tcPr>
          <w:p w14:paraId="31D3CEF2"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CEF3"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CEF4" w14:textId="77777777" w:rsidR="00AE245A" w:rsidRPr="00AE245A" w:rsidRDefault="00AE245A" w:rsidP="00AE245A">
            <w:pPr>
              <w:autoSpaceDE/>
              <w:autoSpaceDN/>
              <w:rPr>
                <w:color w:val="000000"/>
              </w:rPr>
            </w:pPr>
            <w:r w:rsidRPr="00AE245A">
              <w:rPr>
                <w:color w:val="000000"/>
              </w:rPr>
              <w:t>Kinnisvara haldusameti elamumajanduse spetsialist</w:t>
            </w:r>
          </w:p>
        </w:tc>
        <w:tc>
          <w:tcPr>
            <w:tcW w:w="2356" w:type="dxa"/>
            <w:tcBorders>
              <w:top w:val="nil"/>
              <w:left w:val="nil"/>
              <w:bottom w:val="single" w:sz="4" w:space="0" w:color="auto"/>
              <w:right w:val="single" w:sz="4" w:space="0" w:color="auto"/>
            </w:tcBorders>
            <w:shd w:val="clear" w:color="auto" w:fill="auto"/>
            <w:noWrap/>
            <w:vAlign w:val="center"/>
            <w:hideMark/>
          </w:tcPr>
          <w:p w14:paraId="31D3CEF5" w14:textId="77777777" w:rsidR="00AE245A" w:rsidRPr="00AE245A" w:rsidRDefault="00AE245A" w:rsidP="00AE245A">
            <w:pPr>
              <w:autoSpaceDE/>
              <w:autoSpaceDN/>
              <w:rPr>
                <w:color w:val="000000"/>
              </w:rPr>
            </w:pPr>
            <w:r w:rsidRPr="00AE245A">
              <w:rPr>
                <w:color w:val="000000"/>
              </w:rPr>
              <w:t>Kulud elektrile</w:t>
            </w:r>
          </w:p>
        </w:tc>
        <w:tc>
          <w:tcPr>
            <w:tcW w:w="1142" w:type="dxa"/>
            <w:tcBorders>
              <w:top w:val="nil"/>
              <w:left w:val="nil"/>
              <w:bottom w:val="single" w:sz="4" w:space="0" w:color="auto"/>
              <w:right w:val="single" w:sz="4" w:space="0" w:color="auto"/>
            </w:tcBorders>
            <w:shd w:val="clear" w:color="auto" w:fill="auto"/>
            <w:noWrap/>
            <w:vAlign w:val="center"/>
            <w:hideMark/>
          </w:tcPr>
          <w:p w14:paraId="31D3CEF6" w14:textId="77777777" w:rsidR="00AE245A" w:rsidRPr="00AE245A" w:rsidRDefault="00AE245A" w:rsidP="00AE245A">
            <w:pPr>
              <w:autoSpaceDE/>
              <w:autoSpaceDN/>
              <w:rPr>
                <w:color w:val="000000"/>
              </w:rPr>
            </w:pPr>
            <w:r w:rsidRPr="00AE245A">
              <w:rPr>
                <w:color w:val="000000"/>
              </w:rPr>
              <w:t xml:space="preserve"> Riia mnt 95/97, garaazid</w:t>
            </w:r>
          </w:p>
        </w:tc>
        <w:tc>
          <w:tcPr>
            <w:tcW w:w="2693" w:type="dxa"/>
            <w:tcBorders>
              <w:top w:val="nil"/>
              <w:left w:val="nil"/>
              <w:bottom w:val="single" w:sz="4" w:space="0" w:color="auto"/>
              <w:right w:val="single" w:sz="4" w:space="0" w:color="auto"/>
            </w:tcBorders>
            <w:shd w:val="clear" w:color="auto" w:fill="auto"/>
            <w:noWrap/>
            <w:vAlign w:val="center"/>
            <w:hideMark/>
          </w:tcPr>
          <w:p w14:paraId="31D3CEF7"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CEF8"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EF9" w14:textId="77777777" w:rsidR="00AE245A" w:rsidRPr="00AE245A" w:rsidRDefault="00AE245A" w:rsidP="00AE245A">
            <w:pPr>
              <w:autoSpaceDE/>
              <w:autoSpaceDN/>
              <w:jc w:val="right"/>
              <w:rPr>
                <w:color w:val="000000"/>
              </w:rPr>
            </w:pPr>
            <w:r w:rsidRPr="00AE245A">
              <w:rPr>
                <w:color w:val="000000"/>
              </w:rPr>
              <w:t>5 000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EFA"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CEFB" w14:textId="77777777" w:rsidR="00AE245A" w:rsidRPr="00AE245A" w:rsidRDefault="00AE245A" w:rsidP="00AE245A">
            <w:pPr>
              <w:autoSpaceDE/>
              <w:autoSpaceDN/>
              <w:jc w:val="right"/>
              <w:rPr>
                <w:color w:val="000000"/>
              </w:rPr>
            </w:pPr>
            <w:r w:rsidRPr="00AE245A">
              <w:rPr>
                <w:color w:val="000000"/>
              </w:rPr>
              <w:t>5 000</w:t>
            </w:r>
          </w:p>
        </w:tc>
      </w:tr>
      <w:tr w:rsidR="00AE245A" w:rsidRPr="00AE245A" w14:paraId="31D3CF09"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EFD" w14:textId="77777777" w:rsidR="00AE245A" w:rsidRPr="00AE245A" w:rsidRDefault="00AE245A" w:rsidP="00AE245A">
            <w:pPr>
              <w:autoSpaceDE/>
              <w:autoSpaceDN/>
              <w:rPr>
                <w:color w:val="000000"/>
              </w:rPr>
            </w:pPr>
            <w:r w:rsidRPr="00AE245A">
              <w:rPr>
                <w:color w:val="000000"/>
              </w:rPr>
              <w:t>06</w:t>
            </w:r>
          </w:p>
        </w:tc>
        <w:tc>
          <w:tcPr>
            <w:tcW w:w="1701" w:type="dxa"/>
            <w:tcBorders>
              <w:top w:val="nil"/>
              <w:left w:val="nil"/>
              <w:bottom w:val="single" w:sz="4" w:space="0" w:color="auto"/>
              <w:right w:val="single" w:sz="4" w:space="0" w:color="auto"/>
            </w:tcBorders>
            <w:shd w:val="clear" w:color="auto" w:fill="auto"/>
            <w:noWrap/>
            <w:vAlign w:val="center"/>
            <w:hideMark/>
          </w:tcPr>
          <w:p w14:paraId="31D3CEFE" w14:textId="77777777" w:rsidR="00AE245A" w:rsidRPr="00AE245A" w:rsidRDefault="00AE245A" w:rsidP="00AE245A">
            <w:pPr>
              <w:autoSpaceDE/>
              <w:autoSpaceDN/>
              <w:rPr>
                <w:color w:val="000000"/>
              </w:rPr>
            </w:pPr>
            <w:r w:rsidRPr="00AE245A">
              <w:rPr>
                <w:color w:val="000000"/>
              </w:rPr>
              <w:t>06605-Muud elamu- ja kommunaalmajanduse tegevus</w:t>
            </w:r>
          </w:p>
        </w:tc>
        <w:tc>
          <w:tcPr>
            <w:tcW w:w="1275" w:type="dxa"/>
            <w:tcBorders>
              <w:top w:val="nil"/>
              <w:left w:val="nil"/>
              <w:bottom w:val="single" w:sz="4" w:space="0" w:color="auto"/>
              <w:right w:val="single" w:sz="4" w:space="0" w:color="auto"/>
            </w:tcBorders>
            <w:shd w:val="clear" w:color="auto" w:fill="auto"/>
            <w:noWrap/>
            <w:vAlign w:val="center"/>
            <w:hideMark/>
          </w:tcPr>
          <w:p w14:paraId="31D3CEFF"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CF00"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CF01" w14:textId="77777777" w:rsidR="00AE245A" w:rsidRPr="00AE245A" w:rsidRDefault="00AE245A" w:rsidP="00AE245A">
            <w:pPr>
              <w:autoSpaceDE/>
              <w:autoSpaceDN/>
              <w:rPr>
                <w:color w:val="000000"/>
              </w:rPr>
            </w:pPr>
            <w:r w:rsidRPr="00AE245A">
              <w:rPr>
                <w:color w:val="000000"/>
              </w:rPr>
              <w:t>Kinnisvara haldusameti elamumajanduse spetsialist</w:t>
            </w:r>
          </w:p>
        </w:tc>
        <w:tc>
          <w:tcPr>
            <w:tcW w:w="2356" w:type="dxa"/>
            <w:tcBorders>
              <w:top w:val="nil"/>
              <w:left w:val="nil"/>
              <w:bottom w:val="single" w:sz="4" w:space="0" w:color="auto"/>
              <w:right w:val="single" w:sz="4" w:space="0" w:color="auto"/>
            </w:tcBorders>
            <w:shd w:val="clear" w:color="auto" w:fill="auto"/>
            <w:noWrap/>
            <w:vAlign w:val="center"/>
            <w:hideMark/>
          </w:tcPr>
          <w:p w14:paraId="31D3CF02" w14:textId="77777777" w:rsidR="00AE245A" w:rsidRPr="00AE245A" w:rsidRDefault="00AE245A" w:rsidP="00AE245A">
            <w:pPr>
              <w:autoSpaceDE/>
              <w:autoSpaceDN/>
              <w:rPr>
                <w:color w:val="000000"/>
              </w:rPr>
            </w:pPr>
            <w:r w:rsidRPr="00AE245A">
              <w:rPr>
                <w:color w:val="000000"/>
              </w:rPr>
              <w:t>Kulud elektrile</w:t>
            </w:r>
          </w:p>
        </w:tc>
        <w:tc>
          <w:tcPr>
            <w:tcW w:w="1142" w:type="dxa"/>
            <w:tcBorders>
              <w:top w:val="nil"/>
              <w:left w:val="nil"/>
              <w:bottom w:val="single" w:sz="4" w:space="0" w:color="auto"/>
              <w:right w:val="single" w:sz="4" w:space="0" w:color="auto"/>
            </w:tcBorders>
            <w:shd w:val="clear" w:color="auto" w:fill="auto"/>
            <w:noWrap/>
            <w:vAlign w:val="center"/>
            <w:hideMark/>
          </w:tcPr>
          <w:p w14:paraId="31D3CF03" w14:textId="77777777" w:rsidR="00AE245A" w:rsidRPr="00AE245A" w:rsidRDefault="00AE245A" w:rsidP="00AE245A">
            <w:pPr>
              <w:autoSpaceDE/>
              <w:autoSpaceDN/>
              <w:rPr>
                <w:color w:val="000000"/>
              </w:rPr>
            </w:pPr>
            <w:r w:rsidRPr="00AE245A">
              <w:rPr>
                <w:color w:val="000000"/>
              </w:rPr>
              <w:t xml:space="preserve"> Eha 4-2 Pensio</w:t>
            </w:r>
            <w:r w:rsidR="000119E5">
              <w:rPr>
                <w:color w:val="000000"/>
              </w:rPr>
              <w:t>-</w:t>
            </w:r>
            <w:r w:rsidRPr="00AE245A">
              <w:rPr>
                <w:color w:val="000000"/>
              </w:rPr>
              <w:t>näride Ühendus</w:t>
            </w:r>
          </w:p>
        </w:tc>
        <w:tc>
          <w:tcPr>
            <w:tcW w:w="2693" w:type="dxa"/>
            <w:tcBorders>
              <w:top w:val="nil"/>
              <w:left w:val="nil"/>
              <w:bottom w:val="single" w:sz="4" w:space="0" w:color="auto"/>
              <w:right w:val="single" w:sz="4" w:space="0" w:color="auto"/>
            </w:tcBorders>
            <w:shd w:val="clear" w:color="auto" w:fill="auto"/>
            <w:noWrap/>
            <w:vAlign w:val="center"/>
            <w:hideMark/>
          </w:tcPr>
          <w:p w14:paraId="31D3CF04"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CF05"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F06" w14:textId="77777777" w:rsidR="00AE245A" w:rsidRPr="00AE245A" w:rsidRDefault="00AE245A" w:rsidP="00AE245A">
            <w:pPr>
              <w:autoSpaceDE/>
              <w:autoSpaceDN/>
              <w:jc w:val="right"/>
              <w:rPr>
                <w:color w:val="000000"/>
              </w:rPr>
            </w:pPr>
            <w:r w:rsidRPr="00AE245A">
              <w:rPr>
                <w:color w:val="000000"/>
              </w:rPr>
              <w:t>1 500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F07"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CF08" w14:textId="77777777" w:rsidR="00AE245A" w:rsidRPr="00AE245A" w:rsidRDefault="00AE245A" w:rsidP="00AE245A">
            <w:pPr>
              <w:autoSpaceDE/>
              <w:autoSpaceDN/>
              <w:jc w:val="right"/>
              <w:rPr>
                <w:color w:val="000000"/>
              </w:rPr>
            </w:pPr>
            <w:r w:rsidRPr="00AE245A">
              <w:rPr>
                <w:color w:val="000000"/>
              </w:rPr>
              <w:t>1 500</w:t>
            </w:r>
          </w:p>
        </w:tc>
      </w:tr>
      <w:tr w:rsidR="00AE245A" w:rsidRPr="00AE245A" w14:paraId="31D3CF16"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F0A" w14:textId="77777777" w:rsidR="00AE245A" w:rsidRPr="00AE245A" w:rsidRDefault="00AE245A" w:rsidP="00AE245A">
            <w:pPr>
              <w:autoSpaceDE/>
              <w:autoSpaceDN/>
              <w:rPr>
                <w:color w:val="000000"/>
              </w:rPr>
            </w:pPr>
            <w:r w:rsidRPr="00AE245A">
              <w:rPr>
                <w:color w:val="000000"/>
              </w:rPr>
              <w:t>06</w:t>
            </w:r>
          </w:p>
        </w:tc>
        <w:tc>
          <w:tcPr>
            <w:tcW w:w="1701" w:type="dxa"/>
            <w:tcBorders>
              <w:top w:val="nil"/>
              <w:left w:val="nil"/>
              <w:bottom w:val="single" w:sz="4" w:space="0" w:color="auto"/>
              <w:right w:val="single" w:sz="4" w:space="0" w:color="auto"/>
            </w:tcBorders>
            <w:shd w:val="clear" w:color="auto" w:fill="auto"/>
            <w:noWrap/>
            <w:vAlign w:val="center"/>
            <w:hideMark/>
          </w:tcPr>
          <w:p w14:paraId="31D3CF0B" w14:textId="77777777" w:rsidR="00AE245A" w:rsidRPr="00AE245A" w:rsidRDefault="00AE245A" w:rsidP="00AE245A">
            <w:pPr>
              <w:autoSpaceDE/>
              <w:autoSpaceDN/>
              <w:rPr>
                <w:color w:val="000000"/>
              </w:rPr>
            </w:pPr>
            <w:r w:rsidRPr="00AE245A">
              <w:rPr>
                <w:color w:val="000000"/>
              </w:rPr>
              <w:t>06605-Muud elamu- ja kommunaalmajanduse tegevus</w:t>
            </w:r>
          </w:p>
        </w:tc>
        <w:tc>
          <w:tcPr>
            <w:tcW w:w="1275" w:type="dxa"/>
            <w:tcBorders>
              <w:top w:val="nil"/>
              <w:left w:val="nil"/>
              <w:bottom w:val="single" w:sz="4" w:space="0" w:color="auto"/>
              <w:right w:val="single" w:sz="4" w:space="0" w:color="auto"/>
            </w:tcBorders>
            <w:shd w:val="clear" w:color="auto" w:fill="auto"/>
            <w:noWrap/>
            <w:vAlign w:val="center"/>
            <w:hideMark/>
          </w:tcPr>
          <w:p w14:paraId="31D3CF0C"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CF0D"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CF0E" w14:textId="77777777" w:rsidR="00AE245A" w:rsidRPr="00AE245A" w:rsidRDefault="00AE245A" w:rsidP="00AE245A">
            <w:pPr>
              <w:autoSpaceDE/>
              <w:autoSpaceDN/>
              <w:rPr>
                <w:color w:val="000000"/>
              </w:rPr>
            </w:pPr>
            <w:r w:rsidRPr="00AE245A">
              <w:rPr>
                <w:color w:val="000000"/>
              </w:rPr>
              <w:t>Kinnisvara haldusameti elamumajanduse spetsialist</w:t>
            </w:r>
          </w:p>
        </w:tc>
        <w:tc>
          <w:tcPr>
            <w:tcW w:w="2356" w:type="dxa"/>
            <w:tcBorders>
              <w:top w:val="nil"/>
              <w:left w:val="nil"/>
              <w:bottom w:val="single" w:sz="4" w:space="0" w:color="auto"/>
              <w:right w:val="single" w:sz="4" w:space="0" w:color="auto"/>
            </w:tcBorders>
            <w:shd w:val="clear" w:color="auto" w:fill="auto"/>
            <w:noWrap/>
            <w:vAlign w:val="center"/>
            <w:hideMark/>
          </w:tcPr>
          <w:p w14:paraId="31D3CF0F" w14:textId="77777777" w:rsidR="00AE245A" w:rsidRPr="00AE245A" w:rsidRDefault="00AE245A" w:rsidP="00AE245A">
            <w:pPr>
              <w:autoSpaceDE/>
              <w:autoSpaceDN/>
              <w:rPr>
                <w:color w:val="000000"/>
              </w:rPr>
            </w:pPr>
            <w:r w:rsidRPr="00AE245A">
              <w:rPr>
                <w:color w:val="000000"/>
              </w:rPr>
              <w:t>Kulud elektrile</w:t>
            </w:r>
          </w:p>
        </w:tc>
        <w:tc>
          <w:tcPr>
            <w:tcW w:w="1142" w:type="dxa"/>
            <w:tcBorders>
              <w:top w:val="nil"/>
              <w:left w:val="nil"/>
              <w:bottom w:val="single" w:sz="4" w:space="0" w:color="auto"/>
              <w:right w:val="single" w:sz="4" w:space="0" w:color="auto"/>
            </w:tcBorders>
            <w:shd w:val="clear" w:color="auto" w:fill="auto"/>
            <w:noWrap/>
            <w:vAlign w:val="center"/>
            <w:hideMark/>
          </w:tcPr>
          <w:p w14:paraId="31D3CF10" w14:textId="77777777" w:rsidR="00AE245A" w:rsidRPr="00AE245A" w:rsidRDefault="00AE245A" w:rsidP="00AE245A">
            <w:pPr>
              <w:autoSpaceDE/>
              <w:autoSpaceDN/>
              <w:rPr>
                <w:color w:val="000000"/>
              </w:rPr>
            </w:pPr>
            <w:r w:rsidRPr="00AE245A">
              <w:rPr>
                <w:color w:val="000000"/>
              </w:rPr>
              <w:t xml:space="preserve"> Lossi 11A Vana ait</w:t>
            </w:r>
          </w:p>
        </w:tc>
        <w:tc>
          <w:tcPr>
            <w:tcW w:w="2693" w:type="dxa"/>
            <w:tcBorders>
              <w:top w:val="nil"/>
              <w:left w:val="nil"/>
              <w:bottom w:val="single" w:sz="4" w:space="0" w:color="auto"/>
              <w:right w:val="single" w:sz="4" w:space="0" w:color="auto"/>
            </w:tcBorders>
            <w:shd w:val="clear" w:color="auto" w:fill="auto"/>
            <w:noWrap/>
            <w:vAlign w:val="center"/>
            <w:hideMark/>
          </w:tcPr>
          <w:p w14:paraId="31D3CF11"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CF12"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F13" w14:textId="77777777" w:rsidR="00AE245A" w:rsidRPr="00AE245A" w:rsidRDefault="00AE245A" w:rsidP="00AE245A">
            <w:pPr>
              <w:autoSpaceDE/>
              <w:autoSpaceDN/>
              <w:jc w:val="right"/>
              <w:rPr>
                <w:color w:val="000000"/>
              </w:rPr>
            </w:pPr>
            <w:r w:rsidRPr="00AE245A">
              <w:rPr>
                <w:color w:val="000000"/>
              </w:rPr>
              <w:t>28</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F14"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CF15" w14:textId="77777777" w:rsidR="00AE245A" w:rsidRPr="00AE245A" w:rsidRDefault="00AE245A" w:rsidP="00AE245A">
            <w:pPr>
              <w:autoSpaceDE/>
              <w:autoSpaceDN/>
              <w:jc w:val="right"/>
              <w:rPr>
                <w:color w:val="000000"/>
              </w:rPr>
            </w:pPr>
            <w:r w:rsidRPr="00AE245A">
              <w:rPr>
                <w:color w:val="000000"/>
              </w:rPr>
              <w:t>28</w:t>
            </w:r>
          </w:p>
        </w:tc>
      </w:tr>
      <w:tr w:rsidR="00AE245A" w:rsidRPr="00AE245A" w14:paraId="31D3CF23"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F17" w14:textId="77777777" w:rsidR="00AE245A" w:rsidRPr="00AE245A" w:rsidRDefault="00AE245A" w:rsidP="00AE245A">
            <w:pPr>
              <w:autoSpaceDE/>
              <w:autoSpaceDN/>
              <w:rPr>
                <w:color w:val="000000"/>
              </w:rPr>
            </w:pPr>
            <w:r w:rsidRPr="00AE245A">
              <w:rPr>
                <w:color w:val="000000"/>
              </w:rPr>
              <w:t>06</w:t>
            </w:r>
          </w:p>
        </w:tc>
        <w:tc>
          <w:tcPr>
            <w:tcW w:w="1701" w:type="dxa"/>
            <w:tcBorders>
              <w:top w:val="nil"/>
              <w:left w:val="nil"/>
              <w:bottom w:val="single" w:sz="4" w:space="0" w:color="auto"/>
              <w:right w:val="single" w:sz="4" w:space="0" w:color="auto"/>
            </w:tcBorders>
            <w:shd w:val="clear" w:color="auto" w:fill="auto"/>
            <w:noWrap/>
            <w:vAlign w:val="center"/>
            <w:hideMark/>
          </w:tcPr>
          <w:p w14:paraId="31D3CF18" w14:textId="77777777" w:rsidR="00AE245A" w:rsidRPr="00AE245A" w:rsidRDefault="00AE245A" w:rsidP="00AE245A">
            <w:pPr>
              <w:autoSpaceDE/>
              <w:autoSpaceDN/>
              <w:rPr>
                <w:color w:val="000000"/>
              </w:rPr>
            </w:pPr>
            <w:r w:rsidRPr="00AE245A">
              <w:rPr>
                <w:color w:val="000000"/>
              </w:rPr>
              <w:t>06605-Muud elamu- ja kommunaalmajanduse tegevus</w:t>
            </w:r>
          </w:p>
        </w:tc>
        <w:tc>
          <w:tcPr>
            <w:tcW w:w="1275" w:type="dxa"/>
            <w:tcBorders>
              <w:top w:val="nil"/>
              <w:left w:val="nil"/>
              <w:bottom w:val="single" w:sz="4" w:space="0" w:color="auto"/>
              <w:right w:val="single" w:sz="4" w:space="0" w:color="auto"/>
            </w:tcBorders>
            <w:shd w:val="clear" w:color="auto" w:fill="auto"/>
            <w:noWrap/>
            <w:vAlign w:val="center"/>
            <w:hideMark/>
          </w:tcPr>
          <w:p w14:paraId="31D3CF19"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CF1A"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CF1B" w14:textId="77777777" w:rsidR="00AE245A" w:rsidRPr="00AE245A" w:rsidRDefault="00AE245A" w:rsidP="00AE245A">
            <w:pPr>
              <w:autoSpaceDE/>
              <w:autoSpaceDN/>
              <w:rPr>
                <w:color w:val="000000"/>
              </w:rPr>
            </w:pPr>
            <w:r w:rsidRPr="00AE245A">
              <w:rPr>
                <w:color w:val="000000"/>
              </w:rPr>
              <w:t>Kinnisvara haldusameti elamumajanduse spetsialist</w:t>
            </w:r>
          </w:p>
        </w:tc>
        <w:tc>
          <w:tcPr>
            <w:tcW w:w="2356" w:type="dxa"/>
            <w:tcBorders>
              <w:top w:val="nil"/>
              <w:left w:val="nil"/>
              <w:bottom w:val="single" w:sz="4" w:space="0" w:color="auto"/>
              <w:right w:val="single" w:sz="4" w:space="0" w:color="auto"/>
            </w:tcBorders>
            <w:shd w:val="clear" w:color="auto" w:fill="auto"/>
            <w:noWrap/>
            <w:vAlign w:val="center"/>
            <w:hideMark/>
          </w:tcPr>
          <w:p w14:paraId="31D3CF1C" w14:textId="77777777" w:rsidR="00AE245A" w:rsidRPr="00AE245A" w:rsidRDefault="00AE245A" w:rsidP="00AE245A">
            <w:pPr>
              <w:autoSpaceDE/>
              <w:autoSpaceDN/>
              <w:rPr>
                <w:color w:val="000000"/>
              </w:rPr>
            </w:pPr>
            <w:r w:rsidRPr="00AE245A">
              <w:rPr>
                <w:color w:val="000000"/>
              </w:rPr>
              <w:t>Kulud koristusteenusele</w:t>
            </w:r>
          </w:p>
        </w:tc>
        <w:tc>
          <w:tcPr>
            <w:tcW w:w="1142" w:type="dxa"/>
            <w:tcBorders>
              <w:top w:val="nil"/>
              <w:left w:val="nil"/>
              <w:bottom w:val="single" w:sz="4" w:space="0" w:color="auto"/>
              <w:right w:val="single" w:sz="4" w:space="0" w:color="auto"/>
            </w:tcBorders>
            <w:shd w:val="clear" w:color="auto" w:fill="auto"/>
            <w:noWrap/>
            <w:vAlign w:val="center"/>
            <w:hideMark/>
          </w:tcPr>
          <w:p w14:paraId="31D3CF1D" w14:textId="77777777" w:rsidR="00AE245A" w:rsidRPr="00AE245A" w:rsidRDefault="00AE245A" w:rsidP="00AE245A">
            <w:pPr>
              <w:autoSpaceDE/>
              <w:autoSpaceDN/>
              <w:rPr>
                <w:color w:val="000000"/>
              </w:rPr>
            </w:pPr>
            <w:r w:rsidRPr="00AE245A">
              <w:rPr>
                <w:color w:val="000000"/>
              </w:rPr>
              <w:t>Tüma täis</w:t>
            </w:r>
            <w:r w:rsidR="000119E5">
              <w:rPr>
                <w:color w:val="000000"/>
              </w:rPr>
              <w:t>-</w:t>
            </w:r>
            <w:r w:rsidRPr="00AE245A">
              <w:rPr>
                <w:color w:val="000000"/>
              </w:rPr>
              <w:t>kasvanute turvakodu</w:t>
            </w:r>
          </w:p>
        </w:tc>
        <w:tc>
          <w:tcPr>
            <w:tcW w:w="2693" w:type="dxa"/>
            <w:tcBorders>
              <w:top w:val="nil"/>
              <w:left w:val="nil"/>
              <w:bottom w:val="single" w:sz="4" w:space="0" w:color="auto"/>
              <w:right w:val="single" w:sz="4" w:space="0" w:color="auto"/>
            </w:tcBorders>
            <w:shd w:val="clear" w:color="auto" w:fill="auto"/>
            <w:noWrap/>
            <w:vAlign w:val="center"/>
            <w:hideMark/>
          </w:tcPr>
          <w:p w14:paraId="31D3CF1E"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CF1F"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F20" w14:textId="77777777" w:rsidR="00AE245A" w:rsidRPr="00AE245A" w:rsidRDefault="00AE245A" w:rsidP="00AE245A">
            <w:pPr>
              <w:autoSpaceDE/>
              <w:autoSpaceDN/>
              <w:jc w:val="right"/>
              <w:rPr>
                <w:color w:val="000000"/>
              </w:rPr>
            </w:pPr>
            <w:r w:rsidRPr="00AE245A">
              <w:rPr>
                <w:color w:val="000000"/>
              </w:rPr>
              <w:t>263</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F21"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CF22" w14:textId="77777777" w:rsidR="00AE245A" w:rsidRPr="00AE245A" w:rsidRDefault="00AE245A" w:rsidP="00AE245A">
            <w:pPr>
              <w:autoSpaceDE/>
              <w:autoSpaceDN/>
              <w:jc w:val="right"/>
              <w:rPr>
                <w:color w:val="000000"/>
              </w:rPr>
            </w:pPr>
            <w:r w:rsidRPr="00AE245A">
              <w:rPr>
                <w:color w:val="000000"/>
              </w:rPr>
              <w:t>263</w:t>
            </w:r>
          </w:p>
        </w:tc>
      </w:tr>
      <w:tr w:rsidR="00AE245A" w:rsidRPr="00AE245A" w14:paraId="31D3CF30"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F24" w14:textId="77777777" w:rsidR="00AE245A" w:rsidRPr="00AE245A" w:rsidRDefault="00AE245A" w:rsidP="00AE245A">
            <w:pPr>
              <w:autoSpaceDE/>
              <w:autoSpaceDN/>
              <w:rPr>
                <w:color w:val="000000"/>
              </w:rPr>
            </w:pPr>
            <w:r w:rsidRPr="00AE245A">
              <w:rPr>
                <w:color w:val="000000"/>
              </w:rPr>
              <w:t>06</w:t>
            </w:r>
          </w:p>
        </w:tc>
        <w:tc>
          <w:tcPr>
            <w:tcW w:w="1701" w:type="dxa"/>
            <w:tcBorders>
              <w:top w:val="nil"/>
              <w:left w:val="nil"/>
              <w:bottom w:val="single" w:sz="4" w:space="0" w:color="auto"/>
              <w:right w:val="single" w:sz="4" w:space="0" w:color="auto"/>
            </w:tcBorders>
            <w:shd w:val="clear" w:color="auto" w:fill="auto"/>
            <w:noWrap/>
            <w:vAlign w:val="center"/>
            <w:hideMark/>
          </w:tcPr>
          <w:p w14:paraId="31D3CF25" w14:textId="77777777" w:rsidR="00AE245A" w:rsidRPr="00AE245A" w:rsidRDefault="00AE245A" w:rsidP="00AE245A">
            <w:pPr>
              <w:autoSpaceDE/>
              <w:autoSpaceDN/>
              <w:rPr>
                <w:color w:val="000000"/>
              </w:rPr>
            </w:pPr>
            <w:r w:rsidRPr="00AE245A">
              <w:rPr>
                <w:color w:val="000000"/>
              </w:rPr>
              <w:t>06605-Muud elamu- ja kommunaalmajanduse tegevus</w:t>
            </w:r>
          </w:p>
        </w:tc>
        <w:tc>
          <w:tcPr>
            <w:tcW w:w="1275" w:type="dxa"/>
            <w:tcBorders>
              <w:top w:val="nil"/>
              <w:left w:val="nil"/>
              <w:bottom w:val="single" w:sz="4" w:space="0" w:color="auto"/>
              <w:right w:val="single" w:sz="4" w:space="0" w:color="auto"/>
            </w:tcBorders>
            <w:shd w:val="clear" w:color="auto" w:fill="auto"/>
            <w:noWrap/>
            <w:vAlign w:val="center"/>
            <w:hideMark/>
          </w:tcPr>
          <w:p w14:paraId="31D3CF26"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CF27"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CF28" w14:textId="77777777" w:rsidR="00AE245A" w:rsidRPr="00AE245A" w:rsidRDefault="00AE245A" w:rsidP="00AE245A">
            <w:pPr>
              <w:autoSpaceDE/>
              <w:autoSpaceDN/>
              <w:rPr>
                <w:color w:val="000000"/>
              </w:rPr>
            </w:pPr>
            <w:r w:rsidRPr="00AE245A">
              <w:rPr>
                <w:color w:val="000000"/>
              </w:rPr>
              <w:t>Kinnisvara haldusameti elamumajanduse spetsialist</w:t>
            </w:r>
          </w:p>
        </w:tc>
        <w:tc>
          <w:tcPr>
            <w:tcW w:w="2356" w:type="dxa"/>
            <w:tcBorders>
              <w:top w:val="nil"/>
              <w:left w:val="nil"/>
              <w:bottom w:val="single" w:sz="4" w:space="0" w:color="auto"/>
              <w:right w:val="single" w:sz="4" w:space="0" w:color="auto"/>
            </w:tcBorders>
            <w:shd w:val="clear" w:color="auto" w:fill="auto"/>
            <w:noWrap/>
            <w:vAlign w:val="center"/>
            <w:hideMark/>
          </w:tcPr>
          <w:p w14:paraId="31D3CF29" w14:textId="77777777" w:rsidR="00AE245A" w:rsidRPr="00AE245A" w:rsidRDefault="00AE245A" w:rsidP="00AE245A">
            <w:pPr>
              <w:autoSpaceDE/>
              <w:autoSpaceDN/>
              <w:rPr>
                <w:color w:val="000000"/>
              </w:rPr>
            </w:pPr>
            <w:r w:rsidRPr="00AE245A">
              <w:rPr>
                <w:color w:val="000000"/>
              </w:rPr>
              <w:t>Kulud koristusteenusele</w:t>
            </w:r>
          </w:p>
        </w:tc>
        <w:tc>
          <w:tcPr>
            <w:tcW w:w="1142" w:type="dxa"/>
            <w:tcBorders>
              <w:top w:val="nil"/>
              <w:left w:val="nil"/>
              <w:bottom w:val="single" w:sz="4" w:space="0" w:color="auto"/>
              <w:right w:val="single" w:sz="4" w:space="0" w:color="auto"/>
            </w:tcBorders>
            <w:shd w:val="clear" w:color="auto" w:fill="auto"/>
            <w:noWrap/>
            <w:vAlign w:val="center"/>
            <w:hideMark/>
          </w:tcPr>
          <w:p w14:paraId="31D3CF2A" w14:textId="77777777" w:rsidR="00AE245A" w:rsidRPr="00AE245A" w:rsidRDefault="00AE245A" w:rsidP="00AE245A">
            <w:pPr>
              <w:autoSpaceDE/>
              <w:autoSpaceDN/>
              <w:rPr>
                <w:color w:val="000000"/>
              </w:rPr>
            </w:pPr>
            <w:r w:rsidRPr="00AE245A">
              <w:rPr>
                <w:color w:val="000000"/>
              </w:rPr>
              <w:t xml:space="preserve"> Tüma loomade varjupaik</w:t>
            </w:r>
          </w:p>
        </w:tc>
        <w:tc>
          <w:tcPr>
            <w:tcW w:w="2693" w:type="dxa"/>
            <w:tcBorders>
              <w:top w:val="nil"/>
              <w:left w:val="nil"/>
              <w:bottom w:val="single" w:sz="4" w:space="0" w:color="auto"/>
              <w:right w:val="single" w:sz="4" w:space="0" w:color="auto"/>
            </w:tcBorders>
            <w:shd w:val="clear" w:color="auto" w:fill="auto"/>
            <w:noWrap/>
            <w:vAlign w:val="center"/>
            <w:hideMark/>
          </w:tcPr>
          <w:p w14:paraId="31D3CF2B"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CF2C"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F2D" w14:textId="77777777" w:rsidR="00AE245A" w:rsidRPr="00AE245A" w:rsidRDefault="00AE245A" w:rsidP="00AE245A">
            <w:pPr>
              <w:autoSpaceDE/>
              <w:autoSpaceDN/>
              <w:jc w:val="right"/>
              <w:rPr>
                <w:color w:val="000000"/>
              </w:rPr>
            </w:pPr>
            <w:r w:rsidRPr="00AE245A">
              <w:rPr>
                <w:color w:val="000000"/>
              </w:rPr>
              <w:t>263</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F2E"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CF2F" w14:textId="77777777" w:rsidR="00AE245A" w:rsidRPr="00AE245A" w:rsidRDefault="00AE245A" w:rsidP="00AE245A">
            <w:pPr>
              <w:autoSpaceDE/>
              <w:autoSpaceDN/>
              <w:jc w:val="right"/>
              <w:rPr>
                <w:color w:val="000000"/>
              </w:rPr>
            </w:pPr>
            <w:r w:rsidRPr="00AE245A">
              <w:rPr>
                <w:color w:val="000000"/>
              </w:rPr>
              <w:t>263</w:t>
            </w:r>
          </w:p>
        </w:tc>
      </w:tr>
      <w:tr w:rsidR="00AE245A" w:rsidRPr="00AE245A" w14:paraId="31D3CF3D"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F31" w14:textId="77777777" w:rsidR="00AE245A" w:rsidRPr="00AE245A" w:rsidRDefault="00AE245A" w:rsidP="00AE245A">
            <w:pPr>
              <w:autoSpaceDE/>
              <w:autoSpaceDN/>
              <w:rPr>
                <w:color w:val="000000"/>
              </w:rPr>
            </w:pPr>
            <w:r w:rsidRPr="00AE245A">
              <w:rPr>
                <w:color w:val="000000"/>
              </w:rPr>
              <w:t>06</w:t>
            </w:r>
          </w:p>
        </w:tc>
        <w:tc>
          <w:tcPr>
            <w:tcW w:w="1701" w:type="dxa"/>
            <w:tcBorders>
              <w:top w:val="nil"/>
              <w:left w:val="nil"/>
              <w:bottom w:val="single" w:sz="4" w:space="0" w:color="auto"/>
              <w:right w:val="single" w:sz="4" w:space="0" w:color="auto"/>
            </w:tcBorders>
            <w:shd w:val="clear" w:color="auto" w:fill="auto"/>
            <w:noWrap/>
            <w:vAlign w:val="center"/>
            <w:hideMark/>
          </w:tcPr>
          <w:p w14:paraId="31D3CF32" w14:textId="77777777" w:rsidR="00AE245A" w:rsidRPr="00AE245A" w:rsidRDefault="00AE245A" w:rsidP="00AE245A">
            <w:pPr>
              <w:autoSpaceDE/>
              <w:autoSpaceDN/>
              <w:rPr>
                <w:color w:val="000000"/>
              </w:rPr>
            </w:pPr>
            <w:r w:rsidRPr="00AE245A">
              <w:rPr>
                <w:color w:val="000000"/>
              </w:rPr>
              <w:t>06605-Muud elamu- ja kommunaalmajanduse tegevus</w:t>
            </w:r>
          </w:p>
        </w:tc>
        <w:tc>
          <w:tcPr>
            <w:tcW w:w="1275" w:type="dxa"/>
            <w:tcBorders>
              <w:top w:val="nil"/>
              <w:left w:val="nil"/>
              <w:bottom w:val="single" w:sz="4" w:space="0" w:color="auto"/>
              <w:right w:val="single" w:sz="4" w:space="0" w:color="auto"/>
            </w:tcBorders>
            <w:shd w:val="clear" w:color="auto" w:fill="auto"/>
            <w:noWrap/>
            <w:vAlign w:val="center"/>
            <w:hideMark/>
          </w:tcPr>
          <w:p w14:paraId="31D3CF33"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CF34"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CF35" w14:textId="77777777" w:rsidR="00AE245A" w:rsidRPr="00AE245A" w:rsidRDefault="00AE245A" w:rsidP="00AE245A">
            <w:pPr>
              <w:autoSpaceDE/>
              <w:autoSpaceDN/>
              <w:rPr>
                <w:color w:val="000000"/>
              </w:rPr>
            </w:pPr>
            <w:r w:rsidRPr="00AE245A">
              <w:rPr>
                <w:color w:val="000000"/>
              </w:rPr>
              <w:t>Kinnisvara haldusameti elamumajanduse spetsialist</w:t>
            </w:r>
          </w:p>
        </w:tc>
        <w:tc>
          <w:tcPr>
            <w:tcW w:w="2356" w:type="dxa"/>
            <w:tcBorders>
              <w:top w:val="nil"/>
              <w:left w:val="nil"/>
              <w:bottom w:val="single" w:sz="4" w:space="0" w:color="auto"/>
              <w:right w:val="single" w:sz="4" w:space="0" w:color="auto"/>
            </w:tcBorders>
            <w:shd w:val="clear" w:color="auto" w:fill="auto"/>
            <w:noWrap/>
            <w:vAlign w:val="center"/>
            <w:hideMark/>
          </w:tcPr>
          <w:p w14:paraId="31D3CF36" w14:textId="77777777" w:rsidR="00AE245A" w:rsidRPr="00AE245A" w:rsidRDefault="00AE245A" w:rsidP="00AE245A">
            <w:pPr>
              <w:autoSpaceDE/>
              <w:autoSpaceDN/>
              <w:rPr>
                <w:color w:val="000000"/>
              </w:rPr>
            </w:pPr>
            <w:r w:rsidRPr="00AE245A">
              <w:rPr>
                <w:color w:val="000000"/>
              </w:rPr>
              <w:t>Kulud korrashoiule</w:t>
            </w:r>
          </w:p>
        </w:tc>
        <w:tc>
          <w:tcPr>
            <w:tcW w:w="1142" w:type="dxa"/>
            <w:tcBorders>
              <w:top w:val="nil"/>
              <w:left w:val="nil"/>
              <w:bottom w:val="single" w:sz="4" w:space="0" w:color="auto"/>
              <w:right w:val="single" w:sz="4" w:space="0" w:color="auto"/>
            </w:tcBorders>
            <w:shd w:val="clear" w:color="auto" w:fill="auto"/>
            <w:noWrap/>
            <w:vAlign w:val="center"/>
            <w:hideMark/>
          </w:tcPr>
          <w:p w14:paraId="31D3CF37" w14:textId="77777777" w:rsidR="00AE245A" w:rsidRPr="00AE245A" w:rsidRDefault="000119E5" w:rsidP="00AE245A">
            <w:pPr>
              <w:autoSpaceDE/>
              <w:autoSpaceDN/>
              <w:rPr>
                <w:color w:val="000000"/>
              </w:rPr>
            </w:pPr>
            <w:r w:rsidRPr="00AE245A">
              <w:rPr>
                <w:color w:val="000000"/>
              </w:rPr>
              <w:t>Tüma täis</w:t>
            </w:r>
            <w:r>
              <w:rPr>
                <w:color w:val="000000"/>
              </w:rPr>
              <w:t>-</w:t>
            </w:r>
            <w:r w:rsidRPr="00AE245A">
              <w:rPr>
                <w:color w:val="000000"/>
              </w:rPr>
              <w:t>kasvanute turvakodu</w:t>
            </w:r>
          </w:p>
        </w:tc>
        <w:tc>
          <w:tcPr>
            <w:tcW w:w="2693" w:type="dxa"/>
            <w:tcBorders>
              <w:top w:val="nil"/>
              <w:left w:val="nil"/>
              <w:bottom w:val="single" w:sz="4" w:space="0" w:color="auto"/>
              <w:right w:val="single" w:sz="4" w:space="0" w:color="auto"/>
            </w:tcBorders>
            <w:shd w:val="clear" w:color="auto" w:fill="auto"/>
            <w:noWrap/>
            <w:vAlign w:val="center"/>
            <w:hideMark/>
          </w:tcPr>
          <w:p w14:paraId="31D3CF38"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CF39"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F3A" w14:textId="77777777" w:rsidR="00AE245A" w:rsidRPr="00AE245A" w:rsidRDefault="00AE245A" w:rsidP="00AE245A">
            <w:pPr>
              <w:autoSpaceDE/>
              <w:autoSpaceDN/>
              <w:jc w:val="right"/>
              <w:rPr>
                <w:color w:val="000000"/>
              </w:rPr>
            </w:pPr>
            <w:r w:rsidRPr="00AE245A">
              <w:rPr>
                <w:color w:val="000000"/>
              </w:rPr>
              <w:t>382</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F3B"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CF3C" w14:textId="77777777" w:rsidR="00AE245A" w:rsidRPr="00AE245A" w:rsidRDefault="00AE245A" w:rsidP="00AE245A">
            <w:pPr>
              <w:autoSpaceDE/>
              <w:autoSpaceDN/>
              <w:jc w:val="right"/>
              <w:rPr>
                <w:color w:val="000000"/>
              </w:rPr>
            </w:pPr>
            <w:r w:rsidRPr="00AE245A">
              <w:rPr>
                <w:color w:val="000000"/>
              </w:rPr>
              <w:t>382</w:t>
            </w:r>
          </w:p>
        </w:tc>
      </w:tr>
      <w:tr w:rsidR="00AE245A" w:rsidRPr="00AE245A" w14:paraId="31D3CF4A"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F3E" w14:textId="77777777" w:rsidR="00AE245A" w:rsidRPr="00AE245A" w:rsidRDefault="00AE245A" w:rsidP="00AE245A">
            <w:pPr>
              <w:autoSpaceDE/>
              <w:autoSpaceDN/>
              <w:rPr>
                <w:color w:val="000000"/>
              </w:rPr>
            </w:pPr>
            <w:r w:rsidRPr="00AE245A">
              <w:rPr>
                <w:color w:val="000000"/>
              </w:rPr>
              <w:t>06</w:t>
            </w:r>
          </w:p>
        </w:tc>
        <w:tc>
          <w:tcPr>
            <w:tcW w:w="1701" w:type="dxa"/>
            <w:tcBorders>
              <w:top w:val="nil"/>
              <w:left w:val="nil"/>
              <w:bottom w:val="single" w:sz="4" w:space="0" w:color="auto"/>
              <w:right w:val="single" w:sz="4" w:space="0" w:color="auto"/>
            </w:tcBorders>
            <w:shd w:val="clear" w:color="auto" w:fill="auto"/>
            <w:noWrap/>
            <w:vAlign w:val="center"/>
            <w:hideMark/>
          </w:tcPr>
          <w:p w14:paraId="31D3CF3F" w14:textId="77777777" w:rsidR="00AE245A" w:rsidRPr="00AE245A" w:rsidRDefault="00AE245A" w:rsidP="00AE245A">
            <w:pPr>
              <w:autoSpaceDE/>
              <w:autoSpaceDN/>
              <w:rPr>
                <w:color w:val="000000"/>
              </w:rPr>
            </w:pPr>
            <w:r w:rsidRPr="00AE245A">
              <w:rPr>
                <w:color w:val="000000"/>
              </w:rPr>
              <w:t>06605-Muud elamu- ja kommunaalmajanduse tegevus</w:t>
            </w:r>
          </w:p>
        </w:tc>
        <w:tc>
          <w:tcPr>
            <w:tcW w:w="1275" w:type="dxa"/>
            <w:tcBorders>
              <w:top w:val="nil"/>
              <w:left w:val="nil"/>
              <w:bottom w:val="single" w:sz="4" w:space="0" w:color="auto"/>
              <w:right w:val="single" w:sz="4" w:space="0" w:color="auto"/>
            </w:tcBorders>
            <w:shd w:val="clear" w:color="auto" w:fill="auto"/>
            <w:noWrap/>
            <w:vAlign w:val="center"/>
            <w:hideMark/>
          </w:tcPr>
          <w:p w14:paraId="31D3CF40"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CF41"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CF42" w14:textId="77777777" w:rsidR="00AE245A" w:rsidRPr="00AE245A" w:rsidRDefault="00AE245A" w:rsidP="00AE245A">
            <w:pPr>
              <w:autoSpaceDE/>
              <w:autoSpaceDN/>
              <w:rPr>
                <w:color w:val="000000"/>
              </w:rPr>
            </w:pPr>
            <w:r w:rsidRPr="00AE245A">
              <w:rPr>
                <w:color w:val="000000"/>
              </w:rPr>
              <w:t>Kinnisvara haldusameti elamumajanduse spetsialist</w:t>
            </w:r>
          </w:p>
        </w:tc>
        <w:tc>
          <w:tcPr>
            <w:tcW w:w="2356" w:type="dxa"/>
            <w:tcBorders>
              <w:top w:val="nil"/>
              <w:left w:val="nil"/>
              <w:bottom w:val="single" w:sz="4" w:space="0" w:color="auto"/>
              <w:right w:val="single" w:sz="4" w:space="0" w:color="auto"/>
            </w:tcBorders>
            <w:shd w:val="clear" w:color="auto" w:fill="auto"/>
            <w:noWrap/>
            <w:vAlign w:val="center"/>
            <w:hideMark/>
          </w:tcPr>
          <w:p w14:paraId="31D3CF43" w14:textId="77777777" w:rsidR="00AE245A" w:rsidRPr="00AE245A" w:rsidRDefault="00AE245A" w:rsidP="00AE245A">
            <w:pPr>
              <w:autoSpaceDE/>
              <w:autoSpaceDN/>
              <w:rPr>
                <w:color w:val="000000"/>
              </w:rPr>
            </w:pPr>
            <w:r w:rsidRPr="00AE245A">
              <w:rPr>
                <w:color w:val="000000"/>
              </w:rPr>
              <w:t>Kulud korrashoiule</w:t>
            </w:r>
          </w:p>
        </w:tc>
        <w:tc>
          <w:tcPr>
            <w:tcW w:w="1142" w:type="dxa"/>
            <w:tcBorders>
              <w:top w:val="nil"/>
              <w:left w:val="nil"/>
              <w:bottom w:val="single" w:sz="4" w:space="0" w:color="auto"/>
              <w:right w:val="single" w:sz="4" w:space="0" w:color="auto"/>
            </w:tcBorders>
            <w:shd w:val="clear" w:color="auto" w:fill="auto"/>
            <w:noWrap/>
            <w:vAlign w:val="center"/>
            <w:hideMark/>
          </w:tcPr>
          <w:p w14:paraId="31D3CF44" w14:textId="77777777" w:rsidR="00AE245A" w:rsidRPr="00AE245A" w:rsidRDefault="00AE245A" w:rsidP="00AE245A">
            <w:pPr>
              <w:autoSpaceDE/>
              <w:autoSpaceDN/>
              <w:rPr>
                <w:color w:val="000000"/>
              </w:rPr>
            </w:pPr>
            <w:r w:rsidRPr="00AE245A">
              <w:rPr>
                <w:color w:val="000000"/>
              </w:rPr>
              <w:t xml:space="preserve"> Tüma loomade varjupaik</w:t>
            </w:r>
          </w:p>
        </w:tc>
        <w:tc>
          <w:tcPr>
            <w:tcW w:w="2693" w:type="dxa"/>
            <w:tcBorders>
              <w:top w:val="nil"/>
              <w:left w:val="nil"/>
              <w:bottom w:val="single" w:sz="4" w:space="0" w:color="auto"/>
              <w:right w:val="single" w:sz="4" w:space="0" w:color="auto"/>
            </w:tcBorders>
            <w:shd w:val="clear" w:color="auto" w:fill="auto"/>
            <w:noWrap/>
            <w:vAlign w:val="center"/>
            <w:hideMark/>
          </w:tcPr>
          <w:p w14:paraId="31D3CF45"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CF46"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F47" w14:textId="77777777" w:rsidR="00AE245A" w:rsidRPr="00AE245A" w:rsidRDefault="00AE245A" w:rsidP="00AE245A">
            <w:pPr>
              <w:autoSpaceDE/>
              <w:autoSpaceDN/>
              <w:jc w:val="right"/>
              <w:rPr>
                <w:color w:val="000000"/>
              </w:rPr>
            </w:pPr>
            <w:r w:rsidRPr="00AE245A">
              <w:rPr>
                <w:color w:val="000000"/>
              </w:rPr>
              <w:t>700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F48"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CF49" w14:textId="77777777" w:rsidR="00AE245A" w:rsidRPr="00AE245A" w:rsidRDefault="00AE245A" w:rsidP="00AE245A">
            <w:pPr>
              <w:autoSpaceDE/>
              <w:autoSpaceDN/>
              <w:jc w:val="right"/>
              <w:rPr>
                <w:color w:val="000000"/>
              </w:rPr>
            </w:pPr>
            <w:r w:rsidRPr="00AE245A">
              <w:rPr>
                <w:color w:val="000000"/>
              </w:rPr>
              <w:t>700</w:t>
            </w:r>
          </w:p>
        </w:tc>
      </w:tr>
      <w:tr w:rsidR="00AE245A" w:rsidRPr="00AE245A" w14:paraId="31D3CF57"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F4B" w14:textId="77777777" w:rsidR="00AE245A" w:rsidRPr="00AE245A" w:rsidRDefault="00AE245A" w:rsidP="00AE245A">
            <w:pPr>
              <w:autoSpaceDE/>
              <w:autoSpaceDN/>
              <w:rPr>
                <w:color w:val="000000"/>
              </w:rPr>
            </w:pPr>
            <w:r w:rsidRPr="00AE245A">
              <w:rPr>
                <w:color w:val="000000"/>
              </w:rPr>
              <w:lastRenderedPageBreak/>
              <w:t>06</w:t>
            </w:r>
          </w:p>
        </w:tc>
        <w:tc>
          <w:tcPr>
            <w:tcW w:w="1701" w:type="dxa"/>
            <w:tcBorders>
              <w:top w:val="nil"/>
              <w:left w:val="nil"/>
              <w:bottom w:val="single" w:sz="4" w:space="0" w:color="auto"/>
              <w:right w:val="single" w:sz="4" w:space="0" w:color="auto"/>
            </w:tcBorders>
            <w:shd w:val="clear" w:color="auto" w:fill="auto"/>
            <w:noWrap/>
            <w:vAlign w:val="center"/>
            <w:hideMark/>
          </w:tcPr>
          <w:p w14:paraId="31D3CF4C" w14:textId="77777777" w:rsidR="00AE245A" w:rsidRPr="00AE245A" w:rsidRDefault="00AE245A" w:rsidP="00AE245A">
            <w:pPr>
              <w:autoSpaceDE/>
              <w:autoSpaceDN/>
              <w:rPr>
                <w:color w:val="000000"/>
              </w:rPr>
            </w:pPr>
            <w:r w:rsidRPr="00AE245A">
              <w:rPr>
                <w:color w:val="000000"/>
              </w:rPr>
              <w:t>06605-Muud elamu- ja kommunaalmajanduse tegevus</w:t>
            </w:r>
          </w:p>
        </w:tc>
        <w:tc>
          <w:tcPr>
            <w:tcW w:w="1275" w:type="dxa"/>
            <w:tcBorders>
              <w:top w:val="nil"/>
              <w:left w:val="nil"/>
              <w:bottom w:val="single" w:sz="4" w:space="0" w:color="auto"/>
              <w:right w:val="single" w:sz="4" w:space="0" w:color="auto"/>
            </w:tcBorders>
            <w:shd w:val="clear" w:color="auto" w:fill="auto"/>
            <w:noWrap/>
            <w:vAlign w:val="center"/>
            <w:hideMark/>
          </w:tcPr>
          <w:p w14:paraId="31D3CF4D"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CF4E"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CF4F" w14:textId="77777777" w:rsidR="00AE245A" w:rsidRPr="00AE245A" w:rsidRDefault="00AE245A" w:rsidP="00AE245A">
            <w:pPr>
              <w:autoSpaceDE/>
              <w:autoSpaceDN/>
              <w:rPr>
                <w:color w:val="000000"/>
              </w:rPr>
            </w:pPr>
            <w:r w:rsidRPr="00AE245A">
              <w:rPr>
                <w:color w:val="000000"/>
              </w:rPr>
              <w:t>Kinnisvara haldusameti elamumajanduse spetsialist</w:t>
            </w:r>
          </w:p>
        </w:tc>
        <w:tc>
          <w:tcPr>
            <w:tcW w:w="2356" w:type="dxa"/>
            <w:tcBorders>
              <w:top w:val="nil"/>
              <w:left w:val="nil"/>
              <w:bottom w:val="single" w:sz="4" w:space="0" w:color="auto"/>
              <w:right w:val="single" w:sz="4" w:space="0" w:color="auto"/>
            </w:tcBorders>
            <w:shd w:val="clear" w:color="auto" w:fill="auto"/>
            <w:noWrap/>
            <w:vAlign w:val="center"/>
            <w:hideMark/>
          </w:tcPr>
          <w:p w14:paraId="31D3CF50" w14:textId="77777777" w:rsidR="00AE245A" w:rsidRPr="00AE245A" w:rsidRDefault="00AE245A" w:rsidP="00AE245A">
            <w:pPr>
              <w:autoSpaceDE/>
              <w:autoSpaceDN/>
              <w:rPr>
                <w:color w:val="000000"/>
              </w:rPr>
            </w:pPr>
            <w:r w:rsidRPr="00AE245A">
              <w:rPr>
                <w:color w:val="000000"/>
              </w:rPr>
              <w:t>Kulud valvele</w:t>
            </w:r>
          </w:p>
        </w:tc>
        <w:tc>
          <w:tcPr>
            <w:tcW w:w="1142" w:type="dxa"/>
            <w:tcBorders>
              <w:top w:val="nil"/>
              <w:left w:val="nil"/>
              <w:bottom w:val="single" w:sz="4" w:space="0" w:color="auto"/>
              <w:right w:val="single" w:sz="4" w:space="0" w:color="auto"/>
            </w:tcBorders>
            <w:shd w:val="clear" w:color="auto" w:fill="auto"/>
            <w:noWrap/>
            <w:vAlign w:val="center"/>
            <w:hideMark/>
          </w:tcPr>
          <w:p w14:paraId="31D3CF51" w14:textId="77777777" w:rsidR="00AE245A" w:rsidRPr="00AE245A" w:rsidRDefault="00AE245A" w:rsidP="00AE245A">
            <w:pPr>
              <w:autoSpaceDE/>
              <w:autoSpaceDN/>
              <w:rPr>
                <w:color w:val="000000"/>
              </w:rPr>
            </w:pPr>
            <w:r w:rsidRPr="00AE245A">
              <w:rPr>
                <w:color w:val="000000"/>
              </w:rPr>
              <w:t>Tüma täis</w:t>
            </w:r>
            <w:r w:rsidR="000119E5">
              <w:rPr>
                <w:color w:val="000000"/>
              </w:rPr>
              <w:t>-</w:t>
            </w:r>
            <w:r w:rsidRPr="00AE245A">
              <w:rPr>
                <w:color w:val="000000"/>
              </w:rPr>
              <w:t>kasvanute turvakodu</w:t>
            </w:r>
          </w:p>
        </w:tc>
        <w:tc>
          <w:tcPr>
            <w:tcW w:w="2693" w:type="dxa"/>
            <w:tcBorders>
              <w:top w:val="nil"/>
              <w:left w:val="nil"/>
              <w:bottom w:val="single" w:sz="4" w:space="0" w:color="auto"/>
              <w:right w:val="single" w:sz="4" w:space="0" w:color="auto"/>
            </w:tcBorders>
            <w:shd w:val="clear" w:color="auto" w:fill="auto"/>
            <w:noWrap/>
            <w:vAlign w:val="center"/>
            <w:hideMark/>
          </w:tcPr>
          <w:p w14:paraId="31D3CF52"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CF53"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F54" w14:textId="77777777" w:rsidR="00AE245A" w:rsidRPr="00AE245A" w:rsidRDefault="00AE245A" w:rsidP="00AE245A">
            <w:pPr>
              <w:autoSpaceDE/>
              <w:autoSpaceDN/>
              <w:jc w:val="right"/>
              <w:rPr>
                <w:color w:val="000000"/>
              </w:rPr>
            </w:pPr>
            <w:r w:rsidRPr="00AE245A">
              <w:rPr>
                <w:color w:val="000000"/>
              </w:rPr>
              <w:t>31</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F55"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CF56" w14:textId="77777777" w:rsidR="00AE245A" w:rsidRPr="00AE245A" w:rsidRDefault="00AE245A" w:rsidP="00AE245A">
            <w:pPr>
              <w:autoSpaceDE/>
              <w:autoSpaceDN/>
              <w:jc w:val="right"/>
              <w:rPr>
                <w:color w:val="000000"/>
              </w:rPr>
            </w:pPr>
            <w:r w:rsidRPr="00AE245A">
              <w:rPr>
                <w:color w:val="000000"/>
              </w:rPr>
              <w:t>31</w:t>
            </w:r>
          </w:p>
        </w:tc>
      </w:tr>
      <w:tr w:rsidR="00AE245A" w:rsidRPr="00AE245A" w14:paraId="31D3CF64"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F58" w14:textId="77777777" w:rsidR="00AE245A" w:rsidRPr="00AE245A" w:rsidRDefault="00AE245A" w:rsidP="00AE245A">
            <w:pPr>
              <w:autoSpaceDE/>
              <w:autoSpaceDN/>
              <w:rPr>
                <w:color w:val="000000"/>
              </w:rPr>
            </w:pPr>
            <w:r w:rsidRPr="00AE245A">
              <w:rPr>
                <w:color w:val="000000"/>
              </w:rPr>
              <w:t>06</w:t>
            </w:r>
          </w:p>
        </w:tc>
        <w:tc>
          <w:tcPr>
            <w:tcW w:w="1701" w:type="dxa"/>
            <w:tcBorders>
              <w:top w:val="nil"/>
              <w:left w:val="nil"/>
              <w:bottom w:val="single" w:sz="4" w:space="0" w:color="auto"/>
              <w:right w:val="single" w:sz="4" w:space="0" w:color="auto"/>
            </w:tcBorders>
            <w:shd w:val="clear" w:color="auto" w:fill="auto"/>
            <w:noWrap/>
            <w:vAlign w:val="center"/>
            <w:hideMark/>
          </w:tcPr>
          <w:p w14:paraId="31D3CF59" w14:textId="77777777" w:rsidR="00AE245A" w:rsidRPr="00AE245A" w:rsidRDefault="00AE245A" w:rsidP="00AE245A">
            <w:pPr>
              <w:autoSpaceDE/>
              <w:autoSpaceDN/>
              <w:rPr>
                <w:color w:val="000000"/>
              </w:rPr>
            </w:pPr>
            <w:r w:rsidRPr="00AE245A">
              <w:rPr>
                <w:color w:val="000000"/>
              </w:rPr>
              <w:t>06605-Muud elamu- ja kommunaalmajanduse tegevus</w:t>
            </w:r>
          </w:p>
        </w:tc>
        <w:tc>
          <w:tcPr>
            <w:tcW w:w="1275" w:type="dxa"/>
            <w:tcBorders>
              <w:top w:val="nil"/>
              <w:left w:val="nil"/>
              <w:bottom w:val="single" w:sz="4" w:space="0" w:color="auto"/>
              <w:right w:val="single" w:sz="4" w:space="0" w:color="auto"/>
            </w:tcBorders>
            <w:shd w:val="clear" w:color="auto" w:fill="auto"/>
            <w:noWrap/>
            <w:vAlign w:val="center"/>
            <w:hideMark/>
          </w:tcPr>
          <w:p w14:paraId="31D3CF5A"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CF5B"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CF5C" w14:textId="77777777" w:rsidR="00AE245A" w:rsidRPr="00AE245A" w:rsidRDefault="00AE245A" w:rsidP="00AE245A">
            <w:pPr>
              <w:autoSpaceDE/>
              <w:autoSpaceDN/>
              <w:rPr>
                <w:color w:val="000000"/>
              </w:rPr>
            </w:pPr>
            <w:r w:rsidRPr="00AE245A">
              <w:rPr>
                <w:color w:val="000000"/>
              </w:rPr>
              <w:t>Kinnisvara haldusameti elamumajanduse spetsialist</w:t>
            </w:r>
          </w:p>
        </w:tc>
        <w:tc>
          <w:tcPr>
            <w:tcW w:w="2356" w:type="dxa"/>
            <w:tcBorders>
              <w:top w:val="nil"/>
              <w:left w:val="nil"/>
              <w:bottom w:val="single" w:sz="4" w:space="0" w:color="auto"/>
              <w:right w:val="single" w:sz="4" w:space="0" w:color="auto"/>
            </w:tcBorders>
            <w:shd w:val="clear" w:color="auto" w:fill="auto"/>
            <w:noWrap/>
            <w:vAlign w:val="center"/>
            <w:hideMark/>
          </w:tcPr>
          <w:p w14:paraId="31D3CF5D" w14:textId="77777777" w:rsidR="00AE245A" w:rsidRPr="00AE245A" w:rsidRDefault="00AE245A" w:rsidP="00AE245A">
            <w:pPr>
              <w:autoSpaceDE/>
              <w:autoSpaceDN/>
              <w:rPr>
                <w:color w:val="000000"/>
              </w:rPr>
            </w:pPr>
            <w:r w:rsidRPr="00AE245A">
              <w:rPr>
                <w:color w:val="000000"/>
              </w:rPr>
              <w:t>Kulud veele ja kanalisatsioonile</w:t>
            </w:r>
          </w:p>
        </w:tc>
        <w:tc>
          <w:tcPr>
            <w:tcW w:w="1142" w:type="dxa"/>
            <w:tcBorders>
              <w:top w:val="nil"/>
              <w:left w:val="nil"/>
              <w:bottom w:val="single" w:sz="4" w:space="0" w:color="auto"/>
              <w:right w:val="single" w:sz="4" w:space="0" w:color="auto"/>
            </w:tcBorders>
            <w:shd w:val="clear" w:color="auto" w:fill="auto"/>
            <w:noWrap/>
            <w:vAlign w:val="center"/>
            <w:hideMark/>
          </w:tcPr>
          <w:p w14:paraId="31D3CF5E" w14:textId="77777777" w:rsidR="00AE245A" w:rsidRPr="00AE245A" w:rsidRDefault="00AE245A" w:rsidP="00AE245A">
            <w:pPr>
              <w:autoSpaceDE/>
              <w:autoSpaceDN/>
              <w:rPr>
                <w:color w:val="000000"/>
              </w:rPr>
            </w:pPr>
            <w:r w:rsidRPr="00AE245A">
              <w:rPr>
                <w:color w:val="000000"/>
              </w:rPr>
              <w:t>Tüma täis</w:t>
            </w:r>
            <w:r w:rsidR="000119E5">
              <w:rPr>
                <w:color w:val="000000"/>
              </w:rPr>
              <w:t>-</w:t>
            </w:r>
            <w:r w:rsidRPr="00AE245A">
              <w:rPr>
                <w:color w:val="000000"/>
              </w:rPr>
              <w:t>kasvanute turvakodu</w:t>
            </w:r>
          </w:p>
        </w:tc>
        <w:tc>
          <w:tcPr>
            <w:tcW w:w="2693" w:type="dxa"/>
            <w:tcBorders>
              <w:top w:val="nil"/>
              <w:left w:val="nil"/>
              <w:bottom w:val="single" w:sz="4" w:space="0" w:color="auto"/>
              <w:right w:val="single" w:sz="4" w:space="0" w:color="auto"/>
            </w:tcBorders>
            <w:shd w:val="clear" w:color="auto" w:fill="auto"/>
            <w:noWrap/>
            <w:vAlign w:val="center"/>
            <w:hideMark/>
          </w:tcPr>
          <w:p w14:paraId="31D3CF5F"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CF60"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F61" w14:textId="77777777" w:rsidR="00AE245A" w:rsidRPr="00AE245A" w:rsidRDefault="00AE245A" w:rsidP="00AE245A">
            <w:pPr>
              <w:autoSpaceDE/>
              <w:autoSpaceDN/>
              <w:jc w:val="right"/>
              <w:rPr>
                <w:color w:val="000000"/>
              </w:rPr>
            </w:pPr>
            <w:r w:rsidRPr="00AE245A">
              <w:rPr>
                <w:color w:val="000000"/>
              </w:rPr>
              <w:t>20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F62"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CF63" w14:textId="77777777" w:rsidR="00AE245A" w:rsidRPr="00AE245A" w:rsidRDefault="00AE245A" w:rsidP="00AE245A">
            <w:pPr>
              <w:autoSpaceDE/>
              <w:autoSpaceDN/>
              <w:jc w:val="right"/>
              <w:rPr>
                <w:color w:val="000000"/>
              </w:rPr>
            </w:pPr>
            <w:r w:rsidRPr="00AE245A">
              <w:rPr>
                <w:color w:val="000000"/>
              </w:rPr>
              <w:t>20</w:t>
            </w:r>
          </w:p>
        </w:tc>
      </w:tr>
      <w:tr w:rsidR="00AE245A" w:rsidRPr="00AE245A" w14:paraId="31D3CF71"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F65" w14:textId="77777777" w:rsidR="00AE245A" w:rsidRPr="00AE245A" w:rsidRDefault="00AE245A" w:rsidP="00AE245A">
            <w:pPr>
              <w:autoSpaceDE/>
              <w:autoSpaceDN/>
              <w:rPr>
                <w:color w:val="000000"/>
              </w:rPr>
            </w:pPr>
            <w:r w:rsidRPr="00AE245A">
              <w:rPr>
                <w:color w:val="000000"/>
              </w:rPr>
              <w:t>06</w:t>
            </w:r>
          </w:p>
        </w:tc>
        <w:tc>
          <w:tcPr>
            <w:tcW w:w="1701" w:type="dxa"/>
            <w:tcBorders>
              <w:top w:val="nil"/>
              <w:left w:val="nil"/>
              <w:bottom w:val="single" w:sz="4" w:space="0" w:color="auto"/>
              <w:right w:val="single" w:sz="4" w:space="0" w:color="auto"/>
            </w:tcBorders>
            <w:shd w:val="clear" w:color="auto" w:fill="auto"/>
            <w:noWrap/>
            <w:vAlign w:val="center"/>
            <w:hideMark/>
          </w:tcPr>
          <w:p w14:paraId="31D3CF66" w14:textId="77777777" w:rsidR="00AE245A" w:rsidRPr="00AE245A" w:rsidRDefault="00AE245A" w:rsidP="00AE245A">
            <w:pPr>
              <w:autoSpaceDE/>
              <w:autoSpaceDN/>
              <w:rPr>
                <w:color w:val="000000"/>
              </w:rPr>
            </w:pPr>
            <w:r w:rsidRPr="00AE245A">
              <w:rPr>
                <w:color w:val="000000"/>
              </w:rPr>
              <w:t>06605-Muud elamu- ja kommunaalmajanduse tegevus</w:t>
            </w:r>
          </w:p>
        </w:tc>
        <w:tc>
          <w:tcPr>
            <w:tcW w:w="1275" w:type="dxa"/>
            <w:tcBorders>
              <w:top w:val="nil"/>
              <w:left w:val="nil"/>
              <w:bottom w:val="single" w:sz="4" w:space="0" w:color="auto"/>
              <w:right w:val="single" w:sz="4" w:space="0" w:color="auto"/>
            </w:tcBorders>
            <w:shd w:val="clear" w:color="auto" w:fill="auto"/>
            <w:noWrap/>
            <w:vAlign w:val="center"/>
            <w:hideMark/>
          </w:tcPr>
          <w:p w14:paraId="31D3CF67"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CF68"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CF69" w14:textId="77777777" w:rsidR="00AE245A" w:rsidRPr="00AE245A" w:rsidRDefault="00AE245A" w:rsidP="00AE245A">
            <w:pPr>
              <w:autoSpaceDE/>
              <w:autoSpaceDN/>
              <w:rPr>
                <w:color w:val="000000"/>
              </w:rPr>
            </w:pPr>
            <w:r w:rsidRPr="00AE245A">
              <w:rPr>
                <w:color w:val="000000"/>
              </w:rPr>
              <w:t>Kinnisvara haldusameti elamumajanduse spetsialist</w:t>
            </w:r>
          </w:p>
        </w:tc>
        <w:tc>
          <w:tcPr>
            <w:tcW w:w="2356" w:type="dxa"/>
            <w:tcBorders>
              <w:top w:val="nil"/>
              <w:left w:val="nil"/>
              <w:bottom w:val="single" w:sz="4" w:space="0" w:color="auto"/>
              <w:right w:val="single" w:sz="4" w:space="0" w:color="auto"/>
            </w:tcBorders>
            <w:shd w:val="clear" w:color="auto" w:fill="auto"/>
            <w:noWrap/>
            <w:vAlign w:val="center"/>
            <w:hideMark/>
          </w:tcPr>
          <w:p w14:paraId="31D3CF6A" w14:textId="77777777" w:rsidR="00AE245A" w:rsidRPr="00AE245A" w:rsidRDefault="00AE245A" w:rsidP="00AE245A">
            <w:pPr>
              <w:autoSpaceDE/>
              <w:autoSpaceDN/>
              <w:rPr>
                <w:color w:val="000000"/>
              </w:rPr>
            </w:pPr>
            <w:r w:rsidRPr="00AE245A">
              <w:rPr>
                <w:color w:val="000000"/>
              </w:rPr>
              <w:t>Kulud veele ja kanalisatsioonile</w:t>
            </w:r>
          </w:p>
        </w:tc>
        <w:tc>
          <w:tcPr>
            <w:tcW w:w="1142" w:type="dxa"/>
            <w:tcBorders>
              <w:top w:val="nil"/>
              <w:left w:val="nil"/>
              <w:bottom w:val="single" w:sz="4" w:space="0" w:color="auto"/>
              <w:right w:val="single" w:sz="4" w:space="0" w:color="auto"/>
            </w:tcBorders>
            <w:shd w:val="clear" w:color="auto" w:fill="auto"/>
            <w:noWrap/>
            <w:vAlign w:val="center"/>
            <w:hideMark/>
          </w:tcPr>
          <w:p w14:paraId="31D3CF6B" w14:textId="77777777" w:rsidR="00AE245A" w:rsidRPr="00AE245A" w:rsidRDefault="00AE245A" w:rsidP="00AE245A">
            <w:pPr>
              <w:autoSpaceDE/>
              <w:autoSpaceDN/>
              <w:rPr>
                <w:color w:val="000000"/>
              </w:rPr>
            </w:pPr>
            <w:r w:rsidRPr="00AE245A">
              <w:rPr>
                <w:color w:val="000000"/>
              </w:rPr>
              <w:t xml:space="preserve"> Tüma loomade varjupaik</w:t>
            </w:r>
          </w:p>
        </w:tc>
        <w:tc>
          <w:tcPr>
            <w:tcW w:w="2693" w:type="dxa"/>
            <w:tcBorders>
              <w:top w:val="nil"/>
              <w:left w:val="nil"/>
              <w:bottom w:val="single" w:sz="4" w:space="0" w:color="auto"/>
              <w:right w:val="single" w:sz="4" w:space="0" w:color="auto"/>
            </w:tcBorders>
            <w:shd w:val="clear" w:color="auto" w:fill="auto"/>
            <w:noWrap/>
            <w:vAlign w:val="center"/>
            <w:hideMark/>
          </w:tcPr>
          <w:p w14:paraId="31D3CF6C"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CF6D"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F6E" w14:textId="77777777" w:rsidR="00AE245A" w:rsidRPr="00AE245A" w:rsidRDefault="00AE245A" w:rsidP="00AE245A">
            <w:pPr>
              <w:autoSpaceDE/>
              <w:autoSpaceDN/>
              <w:jc w:val="right"/>
              <w:rPr>
                <w:color w:val="000000"/>
              </w:rPr>
            </w:pPr>
            <w:r w:rsidRPr="00AE245A">
              <w:rPr>
                <w:color w:val="000000"/>
              </w:rPr>
              <w:t>800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F6F"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CF70" w14:textId="77777777" w:rsidR="00AE245A" w:rsidRPr="00AE245A" w:rsidRDefault="00AE245A" w:rsidP="00AE245A">
            <w:pPr>
              <w:autoSpaceDE/>
              <w:autoSpaceDN/>
              <w:jc w:val="right"/>
              <w:rPr>
                <w:color w:val="000000"/>
              </w:rPr>
            </w:pPr>
            <w:r w:rsidRPr="00AE245A">
              <w:rPr>
                <w:color w:val="000000"/>
              </w:rPr>
              <w:t>800</w:t>
            </w:r>
          </w:p>
        </w:tc>
      </w:tr>
      <w:tr w:rsidR="00AE245A" w:rsidRPr="00AE245A" w14:paraId="31D3CF7E"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F72" w14:textId="77777777" w:rsidR="00AE245A" w:rsidRPr="00AE245A" w:rsidRDefault="00AE245A" w:rsidP="00AE245A">
            <w:pPr>
              <w:autoSpaceDE/>
              <w:autoSpaceDN/>
              <w:rPr>
                <w:color w:val="000000"/>
              </w:rPr>
            </w:pPr>
            <w:r w:rsidRPr="00AE245A">
              <w:rPr>
                <w:color w:val="000000"/>
              </w:rPr>
              <w:t>06</w:t>
            </w:r>
          </w:p>
        </w:tc>
        <w:tc>
          <w:tcPr>
            <w:tcW w:w="1701" w:type="dxa"/>
            <w:tcBorders>
              <w:top w:val="nil"/>
              <w:left w:val="nil"/>
              <w:bottom w:val="single" w:sz="4" w:space="0" w:color="auto"/>
              <w:right w:val="single" w:sz="4" w:space="0" w:color="auto"/>
            </w:tcBorders>
            <w:shd w:val="clear" w:color="auto" w:fill="auto"/>
            <w:noWrap/>
            <w:vAlign w:val="center"/>
            <w:hideMark/>
          </w:tcPr>
          <w:p w14:paraId="31D3CF73" w14:textId="77777777" w:rsidR="00AE245A" w:rsidRPr="00AE245A" w:rsidRDefault="00AE245A" w:rsidP="00AE245A">
            <w:pPr>
              <w:autoSpaceDE/>
              <w:autoSpaceDN/>
              <w:rPr>
                <w:color w:val="000000"/>
              </w:rPr>
            </w:pPr>
            <w:r w:rsidRPr="00AE245A">
              <w:rPr>
                <w:color w:val="000000"/>
              </w:rPr>
              <w:t>06605-Muud elamu- ja kommunaalmajanduse tegevus</w:t>
            </w:r>
          </w:p>
        </w:tc>
        <w:tc>
          <w:tcPr>
            <w:tcW w:w="1275" w:type="dxa"/>
            <w:tcBorders>
              <w:top w:val="nil"/>
              <w:left w:val="nil"/>
              <w:bottom w:val="single" w:sz="4" w:space="0" w:color="auto"/>
              <w:right w:val="single" w:sz="4" w:space="0" w:color="auto"/>
            </w:tcBorders>
            <w:shd w:val="clear" w:color="auto" w:fill="auto"/>
            <w:noWrap/>
            <w:vAlign w:val="center"/>
            <w:hideMark/>
          </w:tcPr>
          <w:p w14:paraId="31D3CF74"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CF75"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CF76" w14:textId="77777777" w:rsidR="00AE245A" w:rsidRPr="00AE245A" w:rsidRDefault="00AE245A" w:rsidP="00AE245A">
            <w:pPr>
              <w:autoSpaceDE/>
              <w:autoSpaceDN/>
              <w:rPr>
                <w:color w:val="000000"/>
              </w:rPr>
            </w:pPr>
            <w:r w:rsidRPr="00AE245A">
              <w:rPr>
                <w:color w:val="000000"/>
              </w:rPr>
              <w:t>Kinnisvara haldusameti elamumajanduse spetsialist</w:t>
            </w:r>
          </w:p>
        </w:tc>
        <w:tc>
          <w:tcPr>
            <w:tcW w:w="2356" w:type="dxa"/>
            <w:tcBorders>
              <w:top w:val="nil"/>
              <w:left w:val="nil"/>
              <w:bottom w:val="single" w:sz="4" w:space="0" w:color="auto"/>
              <w:right w:val="single" w:sz="4" w:space="0" w:color="auto"/>
            </w:tcBorders>
            <w:shd w:val="clear" w:color="auto" w:fill="auto"/>
            <w:noWrap/>
            <w:vAlign w:val="center"/>
            <w:hideMark/>
          </w:tcPr>
          <w:p w14:paraId="31D3CF77" w14:textId="77777777" w:rsidR="00AE245A" w:rsidRPr="00AE245A" w:rsidRDefault="00AE245A" w:rsidP="00AE245A">
            <w:pPr>
              <w:autoSpaceDE/>
              <w:autoSpaceDN/>
              <w:rPr>
                <w:color w:val="000000"/>
              </w:rPr>
            </w:pPr>
            <w:r w:rsidRPr="00AE245A">
              <w:rPr>
                <w:color w:val="000000"/>
              </w:rPr>
              <w:t>Kulud veele ja kanalisatsioonile</w:t>
            </w:r>
          </w:p>
        </w:tc>
        <w:tc>
          <w:tcPr>
            <w:tcW w:w="1142" w:type="dxa"/>
            <w:tcBorders>
              <w:top w:val="nil"/>
              <w:left w:val="nil"/>
              <w:bottom w:val="single" w:sz="4" w:space="0" w:color="auto"/>
              <w:right w:val="single" w:sz="4" w:space="0" w:color="auto"/>
            </w:tcBorders>
            <w:shd w:val="clear" w:color="auto" w:fill="auto"/>
            <w:noWrap/>
            <w:vAlign w:val="center"/>
            <w:hideMark/>
          </w:tcPr>
          <w:p w14:paraId="31D3CF78" w14:textId="77777777" w:rsidR="00AE245A" w:rsidRPr="00AE245A" w:rsidRDefault="00AE245A" w:rsidP="00AE245A">
            <w:pPr>
              <w:autoSpaceDE/>
              <w:autoSpaceDN/>
              <w:rPr>
                <w:color w:val="000000"/>
              </w:rPr>
            </w:pPr>
            <w:r w:rsidRPr="00AE245A">
              <w:rPr>
                <w:color w:val="000000"/>
              </w:rPr>
              <w:t xml:space="preserve"> Riia mnt 95/97, garaazid</w:t>
            </w:r>
          </w:p>
        </w:tc>
        <w:tc>
          <w:tcPr>
            <w:tcW w:w="2693" w:type="dxa"/>
            <w:tcBorders>
              <w:top w:val="nil"/>
              <w:left w:val="nil"/>
              <w:bottom w:val="single" w:sz="4" w:space="0" w:color="auto"/>
              <w:right w:val="single" w:sz="4" w:space="0" w:color="auto"/>
            </w:tcBorders>
            <w:shd w:val="clear" w:color="auto" w:fill="auto"/>
            <w:noWrap/>
            <w:vAlign w:val="center"/>
            <w:hideMark/>
          </w:tcPr>
          <w:p w14:paraId="31D3CF79"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CF7A"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F7B" w14:textId="77777777" w:rsidR="00AE245A" w:rsidRPr="00AE245A" w:rsidRDefault="00AE245A" w:rsidP="00AE245A">
            <w:pPr>
              <w:autoSpaceDE/>
              <w:autoSpaceDN/>
              <w:jc w:val="right"/>
              <w:rPr>
                <w:color w:val="000000"/>
              </w:rPr>
            </w:pPr>
            <w:r w:rsidRPr="00AE245A">
              <w:rPr>
                <w:color w:val="000000"/>
              </w:rPr>
              <w:t>300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F7C"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CF7D" w14:textId="77777777" w:rsidR="00AE245A" w:rsidRPr="00AE245A" w:rsidRDefault="00AE245A" w:rsidP="00AE245A">
            <w:pPr>
              <w:autoSpaceDE/>
              <w:autoSpaceDN/>
              <w:jc w:val="right"/>
              <w:rPr>
                <w:color w:val="000000"/>
              </w:rPr>
            </w:pPr>
            <w:r w:rsidRPr="00AE245A">
              <w:rPr>
                <w:color w:val="000000"/>
              </w:rPr>
              <w:t>300</w:t>
            </w:r>
          </w:p>
        </w:tc>
      </w:tr>
      <w:tr w:rsidR="00AE245A" w:rsidRPr="00AE245A" w14:paraId="31D3CF8B"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F7F" w14:textId="77777777" w:rsidR="00AE245A" w:rsidRPr="00AE245A" w:rsidRDefault="00AE245A" w:rsidP="00AE245A">
            <w:pPr>
              <w:autoSpaceDE/>
              <w:autoSpaceDN/>
              <w:rPr>
                <w:color w:val="000000"/>
              </w:rPr>
            </w:pPr>
            <w:r w:rsidRPr="00AE245A">
              <w:rPr>
                <w:color w:val="000000"/>
              </w:rPr>
              <w:t>06</w:t>
            </w:r>
          </w:p>
        </w:tc>
        <w:tc>
          <w:tcPr>
            <w:tcW w:w="1701" w:type="dxa"/>
            <w:tcBorders>
              <w:top w:val="nil"/>
              <w:left w:val="nil"/>
              <w:bottom w:val="single" w:sz="4" w:space="0" w:color="auto"/>
              <w:right w:val="single" w:sz="4" w:space="0" w:color="auto"/>
            </w:tcBorders>
            <w:shd w:val="clear" w:color="auto" w:fill="auto"/>
            <w:noWrap/>
            <w:vAlign w:val="center"/>
            <w:hideMark/>
          </w:tcPr>
          <w:p w14:paraId="31D3CF80" w14:textId="77777777" w:rsidR="00AE245A" w:rsidRPr="00AE245A" w:rsidRDefault="00AE245A" w:rsidP="00AE245A">
            <w:pPr>
              <w:autoSpaceDE/>
              <w:autoSpaceDN/>
              <w:rPr>
                <w:color w:val="000000"/>
              </w:rPr>
            </w:pPr>
            <w:r w:rsidRPr="00AE245A">
              <w:rPr>
                <w:color w:val="000000"/>
              </w:rPr>
              <w:t>06605-Muud elamu- ja kommunaalmajanduse tegevus</w:t>
            </w:r>
          </w:p>
        </w:tc>
        <w:tc>
          <w:tcPr>
            <w:tcW w:w="1275" w:type="dxa"/>
            <w:tcBorders>
              <w:top w:val="nil"/>
              <w:left w:val="nil"/>
              <w:bottom w:val="single" w:sz="4" w:space="0" w:color="auto"/>
              <w:right w:val="single" w:sz="4" w:space="0" w:color="auto"/>
            </w:tcBorders>
            <w:shd w:val="clear" w:color="auto" w:fill="auto"/>
            <w:noWrap/>
            <w:vAlign w:val="center"/>
            <w:hideMark/>
          </w:tcPr>
          <w:p w14:paraId="31D3CF81"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CF82"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CF83" w14:textId="77777777" w:rsidR="00AE245A" w:rsidRPr="00AE245A" w:rsidRDefault="00AE245A" w:rsidP="00AE245A">
            <w:pPr>
              <w:autoSpaceDE/>
              <w:autoSpaceDN/>
              <w:rPr>
                <w:color w:val="000000"/>
              </w:rPr>
            </w:pPr>
            <w:r w:rsidRPr="00AE245A">
              <w:rPr>
                <w:color w:val="000000"/>
              </w:rPr>
              <w:t>Kinnisvara haldusameti elamumajanduse spetsialist</w:t>
            </w:r>
          </w:p>
        </w:tc>
        <w:tc>
          <w:tcPr>
            <w:tcW w:w="2356" w:type="dxa"/>
            <w:tcBorders>
              <w:top w:val="nil"/>
              <w:left w:val="nil"/>
              <w:bottom w:val="single" w:sz="4" w:space="0" w:color="auto"/>
              <w:right w:val="single" w:sz="4" w:space="0" w:color="auto"/>
            </w:tcBorders>
            <w:shd w:val="clear" w:color="auto" w:fill="auto"/>
            <w:noWrap/>
            <w:vAlign w:val="center"/>
            <w:hideMark/>
          </w:tcPr>
          <w:p w14:paraId="31D3CF84" w14:textId="77777777" w:rsidR="00AE245A" w:rsidRPr="00AE245A" w:rsidRDefault="00AE245A" w:rsidP="00AE245A">
            <w:pPr>
              <w:autoSpaceDE/>
              <w:autoSpaceDN/>
              <w:rPr>
                <w:color w:val="000000"/>
              </w:rPr>
            </w:pPr>
            <w:r w:rsidRPr="00AE245A">
              <w:rPr>
                <w:color w:val="000000"/>
              </w:rPr>
              <w:t>Kulud veele ja kanalisatsioonile</w:t>
            </w:r>
          </w:p>
        </w:tc>
        <w:tc>
          <w:tcPr>
            <w:tcW w:w="1142" w:type="dxa"/>
            <w:tcBorders>
              <w:top w:val="nil"/>
              <w:left w:val="nil"/>
              <w:bottom w:val="single" w:sz="4" w:space="0" w:color="auto"/>
              <w:right w:val="single" w:sz="4" w:space="0" w:color="auto"/>
            </w:tcBorders>
            <w:shd w:val="clear" w:color="auto" w:fill="auto"/>
            <w:noWrap/>
            <w:vAlign w:val="center"/>
            <w:hideMark/>
          </w:tcPr>
          <w:p w14:paraId="31D3CF85" w14:textId="77777777" w:rsidR="00AE245A" w:rsidRPr="00AE245A" w:rsidRDefault="00AE245A" w:rsidP="00AE245A">
            <w:pPr>
              <w:autoSpaceDE/>
              <w:autoSpaceDN/>
              <w:rPr>
                <w:color w:val="000000"/>
              </w:rPr>
            </w:pPr>
            <w:r w:rsidRPr="00AE245A">
              <w:rPr>
                <w:color w:val="000000"/>
              </w:rPr>
              <w:t xml:space="preserve"> Musta tee 22 aiandihoone</w:t>
            </w:r>
          </w:p>
        </w:tc>
        <w:tc>
          <w:tcPr>
            <w:tcW w:w="2693" w:type="dxa"/>
            <w:tcBorders>
              <w:top w:val="nil"/>
              <w:left w:val="nil"/>
              <w:bottom w:val="single" w:sz="4" w:space="0" w:color="auto"/>
              <w:right w:val="single" w:sz="4" w:space="0" w:color="auto"/>
            </w:tcBorders>
            <w:shd w:val="clear" w:color="auto" w:fill="auto"/>
            <w:noWrap/>
            <w:vAlign w:val="center"/>
            <w:hideMark/>
          </w:tcPr>
          <w:p w14:paraId="31D3CF86"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CF87"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F88" w14:textId="77777777" w:rsidR="00AE245A" w:rsidRPr="00AE245A" w:rsidRDefault="00AE245A" w:rsidP="00AE245A">
            <w:pPr>
              <w:autoSpaceDE/>
              <w:autoSpaceDN/>
              <w:jc w:val="right"/>
              <w:rPr>
                <w:color w:val="000000"/>
              </w:rPr>
            </w:pPr>
            <w:r w:rsidRPr="00AE245A">
              <w:rPr>
                <w:color w:val="000000"/>
              </w:rPr>
              <w:t>300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F89"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CF8A" w14:textId="77777777" w:rsidR="00AE245A" w:rsidRPr="00AE245A" w:rsidRDefault="00AE245A" w:rsidP="00AE245A">
            <w:pPr>
              <w:autoSpaceDE/>
              <w:autoSpaceDN/>
              <w:jc w:val="right"/>
              <w:rPr>
                <w:color w:val="000000"/>
              </w:rPr>
            </w:pPr>
            <w:r w:rsidRPr="00AE245A">
              <w:rPr>
                <w:color w:val="000000"/>
              </w:rPr>
              <w:t>300</w:t>
            </w:r>
          </w:p>
        </w:tc>
      </w:tr>
      <w:tr w:rsidR="00AE245A" w:rsidRPr="00AE245A" w14:paraId="31D3CF98"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F8C" w14:textId="77777777" w:rsidR="00AE245A" w:rsidRPr="00AE245A" w:rsidRDefault="00AE245A" w:rsidP="00AE245A">
            <w:pPr>
              <w:autoSpaceDE/>
              <w:autoSpaceDN/>
              <w:rPr>
                <w:color w:val="000000"/>
              </w:rPr>
            </w:pPr>
            <w:r w:rsidRPr="00AE245A">
              <w:rPr>
                <w:color w:val="000000"/>
              </w:rPr>
              <w:t>06</w:t>
            </w:r>
          </w:p>
        </w:tc>
        <w:tc>
          <w:tcPr>
            <w:tcW w:w="1701" w:type="dxa"/>
            <w:tcBorders>
              <w:top w:val="nil"/>
              <w:left w:val="nil"/>
              <w:bottom w:val="single" w:sz="4" w:space="0" w:color="auto"/>
              <w:right w:val="single" w:sz="4" w:space="0" w:color="auto"/>
            </w:tcBorders>
            <w:shd w:val="clear" w:color="auto" w:fill="auto"/>
            <w:noWrap/>
            <w:vAlign w:val="center"/>
            <w:hideMark/>
          </w:tcPr>
          <w:p w14:paraId="31D3CF8D" w14:textId="77777777" w:rsidR="00AE245A" w:rsidRPr="00AE245A" w:rsidRDefault="00AE245A" w:rsidP="00AE245A">
            <w:pPr>
              <w:autoSpaceDE/>
              <w:autoSpaceDN/>
              <w:rPr>
                <w:color w:val="000000"/>
              </w:rPr>
            </w:pPr>
            <w:r w:rsidRPr="00AE245A">
              <w:rPr>
                <w:color w:val="000000"/>
              </w:rPr>
              <w:t>06605-Muud elamu- ja kommunaalmajanduse tegevus</w:t>
            </w:r>
          </w:p>
        </w:tc>
        <w:tc>
          <w:tcPr>
            <w:tcW w:w="1275" w:type="dxa"/>
            <w:tcBorders>
              <w:top w:val="nil"/>
              <w:left w:val="nil"/>
              <w:bottom w:val="single" w:sz="4" w:space="0" w:color="auto"/>
              <w:right w:val="single" w:sz="4" w:space="0" w:color="auto"/>
            </w:tcBorders>
            <w:shd w:val="clear" w:color="auto" w:fill="auto"/>
            <w:noWrap/>
            <w:vAlign w:val="center"/>
            <w:hideMark/>
          </w:tcPr>
          <w:p w14:paraId="31D3CF8E"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CF8F"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CF90" w14:textId="77777777" w:rsidR="00AE245A" w:rsidRPr="00AE245A" w:rsidRDefault="00AE245A" w:rsidP="00AE245A">
            <w:pPr>
              <w:autoSpaceDE/>
              <w:autoSpaceDN/>
              <w:rPr>
                <w:color w:val="000000"/>
              </w:rPr>
            </w:pPr>
            <w:r w:rsidRPr="00AE245A">
              <w:rPr>
                <w:color w:val="000000"/>
              </w:rPr>
              <w:t>Kinnisvara haldusameti elamumajanduse spetsialist</w:t>
            </w:r>
          </w:p>
        </w:tc>
        <w:tc>
          <w:tcPr>
            <w:tcW w:w="2356" w:type="dxa"/>
            <w:tcBorders>
              <w:top w:val="nil"/>
              <w:left w:val="nil"/>
              <w:bottom w:val="single" w:sz="4" w:space="0" w:color="auto"/>
              <w:right w:val="single" w:sz="4" w:space="0" w:color="auto"/>
            </w:tcBorders>
            <w:shd w:val="clear" w:color="auto" w:fill="auto"/>
            <w:noWrap/>
            <w:vAlign w:val="center"/>
            <w:hideMark/>
          </w:tcPr>
          <w:p w14:paraId="31D3CF91" w14:textId="77777777" w:rsidR="00AE245A" w:rsidRPr="00AE245A" w:rsidRDefault="00AE245A" w:rsidP="00AE245A">
            <w:pPr>
              <w:autoSpaceDE/>
              <w:autoSpaceDN/>
              <w:rPr>
                <w:color w:val="000000"/>
              </w:rPr>
            </w:pPr>
            <w:r w:rsidRPr="00AE245A">
              <w:rPr>
                <w:color w:val="000000"/>
              </w:rPr>
              <w:t>Muud majandamiskulud</w:t>
            </w:r>
          </w:p>
        </w:tc>
        <w:tc>
          <w:tcPr>
            <w:tcW w:w="1142" w:type="dxa"/>
            <w:tcBorders>
              <w:top w:val="nil"/>
              <w:left w:val="nil"/>
              <w:bottom w:val="single" w:sz="4" w:space="0" w:color="auto"/>
              <w:right w:val="single" w:sz="4" w:space="0" w:color="auto"/>
            </w:tcBorders>
            <w:shd w:val="clear" w:color="auto" w:fill="auto"/>
            <w:noWrap/>
            <w:vAlign w:val="center"/>
            <w:hideMark/>
          </w:tcPr>
          <w:p w14:paraId="31D3CF92" w14:textId="77777777" w:rsidR="00AE245A" w:rsidRPr="00AE245A" w:rsidRDefault="00AE245A" w:rsidP="00AE245A">
            <w:pPr>
              <w:autoSpaceDE/>
              <w:autoSpaceDN/>
              <w:rPr>
                <w:color w:val="000000"/>
              </w:rPr>
            </w:pPr>
            <w:r w:rsidRPr="00AE245A">
              <w:rPr>
                <w:color w:val="000000"/>
              </w:rPr>
              <w:t xml:space="preserve"> Eha 4-2 Pensio</w:t>
            </w:r>
            <w:r w:rsidR="000119E5">
              <w:rPr>
                <w:color w:val="000000"/>
              </w:rPr>
              <w:t>-</w:t>
            </w:r>
            <w:r w:rsidRPr="00AE245A">
              <w:rPr>
                <w:color w:val="000000"/>
              </w:rPr>
              <w:t>näride Ühendus</w:t>
            </w:r>
          </w:p>
        </w:tc>
        <w:tc>
          <w:tcPr>
            <w:tcW w:w="2693" w:type="dxa"/>
            <w:tcBorders>
              <w:top w:val="nil"/>
              <w:left w:val="nil"/>
              <w:bottom w:val="single" w:sz="4" w:space="0" w:color="auto"/>
              <w:right w:val="single" w:sz="4" w:space="0" w:color="auto"/>
            </w:tcBorders>
            <w:shd w:val="clear" w:color="auto" w:fill="auto"/>
            <w:noWrap/>
            <w:vAlign w:val="center"/>
            <w:hideMark/>
          </w:tcPr>
          <w:p w14:paraId="31D3CF93"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CF94"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F95" w14:textId="77777777" w:rsidR="00AE245A" w:rsidRPr="00AE245A" w:rsidRDefault="00AE245A" w:rsidP="00AE245A">
            <w:pPr>
              <w:autoSpaceDE/>
              <w:autoSpaceDN/>
              <w:jc w:val="right"/>
              <w:rPr>
                <w:color w:val="000000"/>
              </w:rPr>
            </w:pPr>
            <w:r w:rsidRPr="00AE245A">
              <w:rPr>
                <w:color w:val="000000"/>
              </w:rPr>
              <w:t>1 140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F96"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CF97" w14:textId="77777777" w:rsidR="00AE245A" w:rsidRPr="00AE245A" w:rsidRDefault="00AE245A" w:rsidP="00AE245A">
            <w:pPr>
              <w:autoSpaceDE/>
              <w:autoSpaceDN/>
              <w:jc w:val="right"/>
              <w:rPr>
                <w:color w:val="000000"/>
              </w:rPr>
            </w:pPr>
            <w:r w:rsidRPr="00AE245A">
              <w:rPr>
                <w:color w:val="000000"/>
              </w:rPr>
              <w:t>1 140</w:t>
            </w:r>
          </w:p>
        </w:tc>
      </w:tr>
      <w:tr w:rsidR="00AE245A" w:rsidRPr="00AE245A" w14:paraId="31D3CFA5"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F99" w14:textId="77777777" w:rsidR="00AE245A" w:rsidRPr="00AE245A" w:rsidRDefault="00AE245A" w:rsidP="00AE245A">
            <w:pPr>
              <w:autoSpaceDE/>
              <w:autoSpaceDN/>
              <w:rPr>
                <w:color w:val="000000"/>
              </w:rPr>
            </w:pPr>
            <w:r w:rsidRPr="00AE245A">
              <w:rPr>
                <w:color w:val="000000"/>
              </w:rPr>
              <w:t>06</w:t>
            </w:r>
          </w:p>
        </w:tc>
        <w:tc>
          <w:tcPr>
            <w:tcW w:w="1701" w:type="dxa"/>
            <w:tcBorders>
              <w:top w:val="nil"/>
              <w:left w:val="nil"/>
              <w:bottom w:val="single" w:sz="4" w:space="0" w:color="auto"/>
              <w:right w:val="single" w:sz="4" w:space="0" w:color="auto"/>
            </w:tcBorders>
            <w:shd w:val="clear" w:color="auto" w:fill="auto"/>
            <w:noWrap/>
            <w:vAlign w:val="center"/>
            <w:hideMark/>
          </w:tcPr>
          <w:p w14:paraId="31D3CF9A" w14:textId="77777777" w:rsidR="00AE245A" w:rsidRPr="00AE245A" w:rsidRDefault="00AE245A" w:rsidP="00AE245A">
            <w:pPr>
              <w:autoSpaceDE/>
              <w:autoSpaceDN/>
              <w:rPr>
                <w:color w:val="000000"/>
              </w:rPr>
            </w:pPr>
            <w:r w:rsidRPr="00AE245A">
              <w:rPr>
                <w:color w:val="000000"/>
              </w:rPr>
              <w:t>06605-Muud elamu- ja kommunaalmajanduse tegevus</w:t>
            </w:r>
          </w:p>
        </w:tc>
        <w:tc>
          <w:tcPr>
            <w:tcW w:w="1275" w:type="dxa"/>
            <w:tcBorders>
              <w:top w:val="nil"/>
              <w:left w:val="nil"/>
              <w:bottom w:val="single" w:sz="4" w:space="0" w:color="auto"/>
              <w:right w:val="single" w:sz="4" w:space="0" w:color="auto"/>
            </w:tcBorders>
            <w:shd w:val="clear" w:color="auto" w:fill="auto"/>
            <w:noWrap/>
            <w:vAlign w:val="center"/>
            <w:hideMark/>
          </w:tcPr>
          <w:p w14:paraId="31D3CF9B"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CF9C"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CF9D" w14:textId="77777777" w:rsidR="00AE245A" w:rsidRPr="00AE245A" w:rsidRDefault="00AE245A" w:rsidP="00AE245A">
            <w:pPr>
              <w:autoSpaceDE/>
              <w:autoSpaceDN/>
              <w:rPr>
                <w:color w:val="000000"/>
              </w:rPr>
            </w:pPr>
            <w:r w:rsidRPr="00AE245A">
              <w:rPr>
                <w:color w:val="000000"/>
              </w:rPr>
              <w:t>Kinnisvara haldusameti elamumajanduse spetsialist</w:t>
            </w:r>
          </w:p>
        </w:tc>
        <w:tc>
          <w:tcPr>
            <w:tcW w:w="2356" w:type="dxa"/>
            <w:tcBorders>
              <w:top w:val="nil"/>
              <w:left w:val="nil"/>
              <w:bottom w:val="single" w:sz="4" w:space="0" w:color="auto"/>
              <w:right w:val="single" w:sz="4" w:space="0" w:color="auto"/>
            </w:tcBorders>
            <w:shd w:val="clear" w:color="auto" w:fill="auto"/>
            <w:noWrap/>
            <w:vAlign w:val="center"/>
            <w:hideMark/>
          </w:tcPr>
          <w:p w14:paraId="31D3CF9E" w14:textId="77777777" w:rsidR="00AE245A" w:rsidRPr="00AE245A" w:rsidRDefault="00AE245A" w:rsidP="00AE245A">
            <w:pPr>
              <w:autoSpaceDE/>
              <w:autoSpaceDN/>
              <w:rPr>
                <w:color w:val="000000"/>
              </w:rPr>
            </w:pPr>
            <w:r w:rsidRPr="00AE245A">
              <w:rPr>
                <w:color w:val="000000"/>
              </w:rPr>
              <w:t>Muud majandamiskulud</w:t>
            </w:r>
          </w:p>
        </w:tc>
        <w:tc>
          <w:tcPr>
            <w:tcW w:w="1142" w:type="dxa"/>
            <w:tcBorders>
              <w:top w:val="nil"/>
              <w:left w:val="nil"/>
              <w:bottom w:val="single" w:sz="4" w:space="0" w:color="auto"/>
              <w:right w:val="single" w:sz="4" w:space="0" w:color="auto"/>
            </w:tcBorders>
            <w:shd w:val="clear" w:color="auto" w:fill="auto"/>
            <w:noWrap/>
            <w:vAlign w:val="center"/>
            <w:hideMark/>
          </w:tcPr>
          <w:p w14:paraId="31D3CF9F" w14:textId="77777777" w:rsidR="00AE245A" w:rsidRPr="00AE245A" w:rsidRDefault="00AE245A" w:rsidP="00AE245A">
            <w:pPr>
              <w:autoSpaceDE/>
              <w:autoSpaceDN/>
              <w:rPr>
                <w:color w:val="000000"/>
              </w:rPr>
            </w:pPr>
            <w:r w:rsidRPr="00AE245A">
              <w:rPr>
                <w:color w:val="000000"/>
              </w:rPr>
              <w:t xml:space="preserve"> KÜ Riia mnt.55</w:t>
            </w:r>
          </w:p>
        </w:tc>
        <w:tc>
          <w:tcPr>
            <w:tcW w:w="2693" w:type="dxa"/>
            <w:tcBorders>
              <w:top w:val="nil"/>
              <w:left w:val="nil"/>
              <w:bottom w:val="single" w:sz="4" w:space="0" w:color="auto"/>
              <w:right w:val="single" w:sz="4" w:space="0" w:color="auto"/>
            </w:tcBorders>
            <w:shd w:val="clear" w:color="auto" w:fill="auto"/>
            <w:noWrap/>
            <w:vAlign w:val="center"/>
            <w:hideMark/>
          </w:tcPr>
          <w:p w14:paraId="31D3CFA0"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CFA1"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FA2" w14:textId="77777777" w:rsidR="00AE245A" w:rsidRPr="00AE245A" w:rsidRDefault="00AE245A" w:rsidP="00AE245A">
            <w:pPr>
              <w:autoSpaceDE/>
              <w:autoSpaceDN/>
              <w:jc w:val="right"/>
              <w:rPr>
                <w:color w:val="000000"/>
              </w:rPr>
            </w:pPr>
            <w:r w:rsidRPr="00AE245A">
              <w:rPr>
                <w:color w:val="000000"/>
              </w:rPr>
              <w:t>2 064</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FA3"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CFA4" w14:textId="77777777" w:rsidR="00AE245A" w:rsidRPr="00AE245A" w:rsidRDefault="00AE245A" w:rsidP="00AE245A">
            <w:pPr>
              <w:autoSpaceDE/>
              <w:autoSpaceDN/>
              <w:jc w:val="right"/>
              <w:rPr>
                <w:color w:val="000000"/>
              </w:rPr>
            </w:pPr>
            <w:r w:rsidRPr="00AE245A">
              <w:rPr>
                <w:color w:val="000000"/>
              </w:rPr>
              <w:t>2 064</w:t>
            </w:r>
          </w:p>
        </w:tc>
      </w:tr>
      <w:tr w:rsidR="00AE245A" w:rsidRPr="00AE245A" w14:paraId="31D3CFB2"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FA6" w14:textId="77777777" w:rsidR="00AE245A" w:rsidRPr="00AE245A" w:rsidRDefault="00AE245A" w:rsidP="00AE245A">
            <w:pPr>
              <w:autoSpaceDE/>
              <w:autoSpaceDN/>
              <w:rPr>
                <w:color w:val="000000"/>
              </w:rPr>
            </w:pPr>
            <w:r w:rsidRPr="00AE245A">
              <w:rPr>
                <w:color w:val="000000"/>
              </w:rPr>
              <w:t>06</w:t>
            </w:r>
          </w:p>
        </w:tc>
        <w:tc>
          <w:tcPr>
            <w:tcW w:w="1701" w:type="dxa"/>
            <w:tcBorders>
              <w:top w:val="nil"/>
              <w:left w:val="nil"/>
              <w:bottom w:val="single" w:sz="4" w:space="0" w:color="auto"/>
              <w:right w:val="single" w:sz="4" w:space="0" w:color="auto"/>
            </w:tcBorders>
            <w:shd w:val="clear" w:color="auto" w:fill="auto"/>
            <w:noWrap/>
            <w:vAlign w:val="center"/>
            <w:hideMark/>
          </w:tcPr>
          <w:p w14:paraId="31D3CFA7" w14:textId="77777777" w:rsidR="00AE245A" w:rsidRPr="00AE245A" w:rsidRDefault="00AE245A" w:rsidP="00AE245A">
            <w:pPr>
              <w:autoSpaceDE/>
              <w:autoSpaceDN/>
              <w:rPr>
                <w:color w:val="000000"/>
              </w:rPr>
            </w:pPr>
            <w:r w:rsidRPr="00AE245A">
              <w:rPr>
                <w:color w:val="000000"/>
              </w:rPr>
              <w:t>06605-Muud elamu- ja kommunaalmajanduse tegevus</w:t>
            </w:r>
          </w:p>
        </w:tc>
        <w:tc>
          <w:tcPr>
            <w:tcW w:w="1275" w:type="dxa"/>
            <w:tcBorders>
              <w:top w:val="nil"/>
              <w:left w:val="nil"/>
              <w:bottom w:val="single" w:sz="4" w:space="0" w:color="auto"/>
              <w:right w:val="single" w:sz="4" w:space="0" w:color="auto"/>
            </w:tcBorders>
            <w:shd w:val="clear" w:color="auto" w:fill="auto"/>
            <w:noWrap/>
            <w:vAlign w:val="center"/>
            <w:hideMark/>
          </w:tcPr>
          <w:p w14:paraId="31D3CFA8"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CFA9" w14:textId="77777777" w:rsidR="00AE245A" w:rsidRPr="00AE245A" w:rsidRDefault="00AE245A" w:rsidP="00AE245A">
            <w:pPr>
              <w:autoSpaceDE/>
              <w:autoSpaceDN/>
              <w:rPr>
                <w:color w:val="000000"/>
              </w:rPr>
            </w:pPr>
            <w:r w:rsidRPr="00AE245A">
              <w:rPr>
                <w:color w:val="000000"/>
              </w:rPr>
              <w:t>5512</w:t>
            </w:r>
          </w:p>
        </w:tc>
        <w:tc>
          <w:tcPr>
            <w:tcW w:w="1329" w:type="dxa"/>
            <w:tcBorders>
              <w:top w:val="nil"/>
              <w:left w:val="nil"/>
              <w:bottom w:val="single" w:sz="4" w:space="0" w:color="auto"/>
              <w:right w:val="single" w:sz="4" w:space="0" w:color="auto"/>
            </w:tcBorders>
            <w:shd w:val="clear" w:color="auto" w:fill="auto"/>
            <w:noWrap/>
            <w:vAlign w:val="center"/>
            <w:hideMark/>
          </w:tcPr>
          <w:p w14:paraId="31D3CFAA" w14:textId="77777777" w:rsidR="00AE245A" w:rsidRPr="00AE245A" w:rsidRDefault="00AE245A" w:rsidP="00AE245A">
            <w:pPr>
              <w:autoSpaceDE/>
              <w:autoSpaceDN/>
              <w:rPr>
                <w:color w:val="000000"/>
              </w:rPr>
            </w:pPr>
            <w:r w:rsidRPr="00AE245A">
              <w:rPr>
                <w:color w:val="000000"/>
              </w:rPr>
              <w:t>Peaarhitekt</w:t>
            </w:r>
          </w:p>
        </w:tc>
        <w:tc>
          <w:tcPr>
            <w:tcW w:w="2356" w:type="dxa"/>
            <w:tcBorders>
              <w:top w:val="nil"/>
              <w:left w:val="nil"/>
              <w:bottom w:val="single" w:sz="4" w:space="0" w:color="auto"/>
              <w:right w:val="single" w:sz="4" w:space="0" w:color="auto"/>
            </w:tcBorders>
            <w:shd w:val="clear" w:color="auto" w:fill="auto"/>
            <w:noWrap/>
            <w:vAlign w:val="center"/>
            <w:hideMark/>
          </w:tcPr>
          <w:p w14:paraId="31D3CFAB" w14:textId="77777777" w:rsidR="00AE245A" w:rsidRPr="00AE245A" w:rsidRDefault="00AE245A" w:rsidP="00AE245A">
            <w:pPr>
              <w:autoSpaceDE/>
              <w:autoSpaceDN/>
              <w:rPr>
                <w:color w:val="000000"/>
              </w:rPr>
            </w:pPr>
            <w:r w:rsidRPr="00AE245A">
              <w:rPr>
                <w:color w:val="000000"/>
              </w:rPr>
              <w:t>Linnakujundus Väikevormid</w:t>
            </w:r>
          </w:p>
        </w:tc>
        <w:tc>
          <w:tcPr>
            <w:tcW w:w="1142" w:type="dxa"/>
            <w:tcBorders>
              <w:top w:val="nil"/>
              <w:left w:val="nil"/>
              <w:bottom w:val="single" w:sz="4" w:space="0" w:color="auto"/>
              <w:right w:val="single" w:sz="4" w:space="0" w:color="auto"/>
            </w:tcBorders>
            <w:shd w:val="clear" w:color="auto" w:fill="auto"/>
            <w:noWrap/>
            <w:vAlign w:val="center"/>
            <w:hideMark/>
          </w:tcPr>
          <w:p w14:paraId="31D3CFAC"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CFAD" w14:textId="77777777" w:rsidR="00AE245A" w:rsidRPr="00AE245A" w:rsidRDefault="00AE245A" w:rsidP="00AE245A">
            <w:pPr>
              <w:autoSpaceDE/>
              <w:autoSpaceDN/>
              <w:rPr>
                <w:color w:val="000000"/>
              </w:rPr>
            </w:pPr>
            <w:r w:rsidRPr="00AE245A">
              <w:rPr>
                <w:color w:val="000000"/>
              </w:rPr>
              <w:t>Rahvarinde mäletusmärgile sih</w:t>
            </w:r>
            <w:r w:rsidR="008D6AA2">
              <w:rPr>
                <w:color w:val="000000"/>
              </w:rPr>
              <w:t>t</w:t>
            </w:r>
            <w:r w:rsidRPr="00AE245A">
              <w:rPr>
                <w:color w:val="000000"/>
              </w:rPr>
              <w:t>raha arvelt</w:t>
            </w:r>
          </w:p>
        </w:tc>
        <w:tc>
          <w:tcPr>
            <w:tcW w:w="992" w:type="dxa"/>
            <w:tcBorders>
              <w:top w:val="nil"/>
              <w:left w:val="nil"/>
              <w:bottom w:val="single" w:sz="4" w:space="0" w:color="auto"/>
              <w:right w:val="single" w:sz="4" w:space="0" w:color="auto"/>
            </w:tcBorders>
            <w:shd w:val="clear" w:color="auto" w:fill="auto"/>
            <w:noWrap/>
            <w:vAlign w:val="center"/>
            <w:hideMark/>
          </w:tcPr>
          <w:p w14:paraId="31D3CFAE" w14:textId="77777777" w:rsidR="00AE245A" w:rsidRPr="00AE245A" w:rsidRDefault="00AE245A" w:rsidP="00AE245A">
            <w:pPr>
              <w:autoSpaceDE/>
              <w:autoSpaceDN/>
              <w:jc w:val="right"/>
              <w:rPr>
                <w:color w:val="000000"/>
              </w:rPr>
            </w:pPr>
            <w:r w:rsidRPr="00AE245A">
              <w:rPr>
                <w:color w:val="000000"/>
              </w:rPr>
              <w:t>17 082</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FAF" w14:textId="77777777" w:rsidR="00AE245A" w:rsidRPr="00AE245A" w:rsidRDefault="00AE245A" w:rsidP="00AE245A">
            <w:pPr>
              <w:autoSpaceDE/>
              <w:autoSpaceDN/>
              <w:jc w:val="right"/>
              <w:rPr>
                <w:color w:val="000000"/>
              </w:rPr>
            </w:pPr>
            <w:r w:rsidRPr="00AE245A">
              <w:rPr>
                <w:color w:val="000000"/>
              </w:rPr>
              <w:t>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FB0" w14:textId="77777777" w:rsidR="00AE245A" w:rsidRPr="00AE245A" w:rsidRDefault="00AE245A" w:rsidP="00AE245A">
            <w:pPr>
              <w:autoSpaceDE/>
              <w:autoSpaceDN/>
              <w:jc w:val="right"/>
              <w:rPr>
                <w:color w:val="000000"/>
              </w:rPr>
            </w:pPr>
            <w:r w:rsidRPr="00AE245A">
              <w:rPr>
                <w:color w:val="000000"/>
              </w:rPr>
              <w:t>2 100</w:t>
            </w:r>
          </w:p>
        </w:tc>
        <w:tc>
          <w:tcPr>
            <w:tcW w:w="1134" w:type="dxa"/>
            <w:tcBorders>
              <w:top w:val="nil"/>
              <w:left w:val="nil"/>
              <w:bottom w:val="single" w:sz="4" w:space="0" w:color="auto"/>
              <w:right w:val="single" w:sz="4" w:space="0" w:color="auto"/>
            </w:tcBorders>
            <w:shd w:val="clear" w:color="auto" w:fill="auto"/>
            <w:noWrap/>
            <w:vAlign w:val="center"/>
            <w:hideMark/>
          </w:tcPr>
          <w:p w14:paraId="31D3CFB1" w14:textId="77777777" w:rsidR="00AE245A" w:rsidRPr="00AE245A" w:rsidRDefault="00AE245A" w:rsidP="00AE245A">
            <w:pPr>
              <w:autoSpaceDE/>
              <w:autoSpaceDN/>
              <w:jc w:val="right"/>
              <w:rPr>
                <w:color w:val="000000"/>
              </w:rPr>
            </w:pPr>
            <w:r w:rsidRPr="00AE245A">
              <w:rPr>
                <w:color w:val="000000"/>
              </w:rPr>
              <w:t>19 182</w:t>
            </w:r>
          </w:p>
        </w:tc>
      </w:tr>
      <w:tr w:rsidR="00AE245A" w:rsidRPr="00357469" w14:paraId="31D3CFBE" w14:textId="77777777" w:rsidTr="000119E5">
        <w:trPr>
          <w:cantSplit/>
          <w:trHeight w:val="300"/>
        </w:trPr>
        <w:tc>
          <w:tcPr>
            <w:tcW w:w="2127" w:type="dxa"/>
            <w:gridSpan w:val="2"/>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31D3CFB3" w14:textId="77777777" w:rsidR="00AE245A" w:rsidRPr="00357469" w:rsidRDefault="00AE245A" w:rsidP="00AE245A">
            <w:pPr>
              <w:autoSpaceDE/>
              <w:autoSpaceDN/>
              <w:rPr>
                <w:b/>
                <w:color w:val="000000"/>
              </w:rPr>
            </w:pPr>
            <w:r w:rsidRPr="00357469">
              <w:rPr>
                <w:b/>
                <w:color w:val="000000"/>
              </w:rPr>
              <w:t>06 kokku</w:t>
            </w:r>
          </w:p>
        </w:tc>
        <w:tc>
          <w:tcPr>
            <w:tcW w:w="1275" w:type="dxa"/>
            <w:tcBorders>
              <w:top w:val="nil"/>
              <w:left w:val="nil"/>
              <w:bottom w:val="single" w:sz="4" w:space="0" w:color="auto"/>
              <w:right w:val="single" w:sz="4" w:space="0" w:color="auto"/>
            </w:tcBorders>
            <w:shd w:val="clear" w:color="auto" w:fill="DEEAF6" w:themeFill="accent1" w:themeFillTint="33"/>
            <w:noWrap/>
            <w:vAlign w:val="center"/>
            <w:hideMark/>
          </w:tcPr>
          <w:p w14:paraId="31D3CFB4" w14:textId="77777777" w:rsidR="00AE245A" w:rsidRPr="00357469" w:rsidRDefault="00AE245A" w:rsidP="00AE245A">
            <w:pPr>
              <w:autoSpaceDE/>
              <w:autoSpaceDN/>
              <w:rPr>
                <w:b/>
                <w:color w:val="000000"/>
              </w:rPr>
            </w:pPr>
            <w:r w:rsidRPr="00357469">
              <w:rPr>
                <w:b/>
                <w:color w:val="000000"/>
              </w:rPr>
              <w:t> </w:t>
            </w:r>
          </w:p>
        </w:tc>
        <w:tc>
          <w:tcPr>
            <w:tcW w:w="565" w:type="dxa"/>
            <w:tcBorders>
              <w:top w:val="nil"/>
              <w:left w:val="nil"/>
              <w:bottom w:val="single" w:sz="4" w:space="0" w:color="auto"/>
              <w:right w:val="single" w:sz="4" w:space="0" w:color="auto"/>
            </w:tcBorders>
            <w:shd w:val="clear" w:color="auto" w:fill="DEEAF6" w:themeFill="accent1" w:themeFillTint="33"/>
            <w:noWrap/>
            <w:vAlign w:val="center"/>
            <w:hideMark/>
          </w:tcPr>
          <w:p w14:paraId="31D3CFB5" w14:textId="77777777" w:rsidR="00AE245A" w:rsidRPr="00357469" w:rsidRDefault="00AE245A" w:rsidP="00AE245A">
            <w:pPr>
              <w:autoSpaceDE/>
              <w:autoSpaceDN/>
              <w:rPr>
                <w:b/>
                <w:color w:val="000000"/>
              </w:rPr>
            </w:pPr>
            <w:r w:rsidRPr="00357469">
              <w:rPr>
                <w:b/>
                <w:color w:val="000000"/>
              </w:rPr>
              <w:t> </w:t>
            </w:r>
          </w:p>
        </w:tc>
        <w:tc>
          <w:tcPr>
            <w:tcW w:w="1329" w:type="dxa"/>
            <w:tcBorders>
              <w:top w:val="nil"/>
              <w:left w:val="nil"/>
              <w:bottom w:val="single" w:sz="4" w:space="0" w:color="auto"/>
              <w:right w:val="single" w:sz="4" w:space="0" w:color="auto"/>
            </w:tcBorders>
            <w:shd w:val="clear" w:color="auto" w:fill="DEEAF6" w:themeFill="accent1" w:themeFillTint="33"/>
            <w:noWrap/>
            <w:vAlign w:val="center"/>
            <w:hideMark/>
          </w:tcPr>
          <w:p w14:paraId="31D3CFB6" w14:textId="77777777" w:rsidR="00AE245A" w:rsidRPr="00357469" w:rsidRDefault="00AE245A" w:rsidP="00AE245A">
            <w:pPr>
              <w:autoSpaceDE/>
              <w:autoSpaceDN/>
              <w:rPr>
                <w:b/>
                <w:color w:val="000000"/>
              </w:rPr>
            </w:pPr>
            <w:r w:rsidRPr="00357469">
              <w:rPr>
                <w:b/>
                <w:color w:val="000000"/>
              </w:rPr>
              <w:t> </w:t>
            </w:r>
          </w:p>
        </w:tc>
        <w:tc>
          <w:tcPr>
            <w:tcW w:w="2356" w:type="dxa"/>
            <w:tcBorders>
              <w:top w:val="nil"/>
              <w:left w:val="nil"/>
              <w:bottom w:val="single" w:sz="4" w:space="0" w:color="auto"/>
              <w:right w:val="single" w:sz="4" w:space="0" w:color="auto"/>
            </w:tcBorders>
            <w:shd w:val="clear" w:color="auto" w:fill="DEEAF6" w:themeFill="accent1" w:themeFillTint="33"/>
            <w:noWrap/>
            <w:vAlign w:val="center"/>
            <w:hideMark/>
          </w:tcPr>
          <w:p w14:paraId="31D3CFB7" w14:textId="77777777" w:rsidR="00AE245A" w:rsidRPr="00357469" w:rsidRDefault="00AE245A" w:rsidP="00AE245A">
            <w:pPr>
              <w:autoSpaceDE/>
              <w:autoSpaceDN/>
              <w:rPr>
                <w:b/>
                <w:color w:val="000000"/>
              </w:rPr>
            </w:pPr>
            <w:r w:rsidRPr="00357469">
              <w:rPr>
                <w:b/>
                <w:color w:val="000000"/>
              </w:rPr>
              <w:t> </w:t>
            </w:r>
          </w:p>
        </w:tc>
        <w:tc>
          <w:tcPr>
            <w:tcW w:w="1142" w:type="dxa"/>
            <w:tcBorders>
              <w:top w:val="nil"/>
              <w:left w:val="nil"/>
              <w:bottom w:val="single" w:sz="4" w:space="0" w:color="auto"/>
              <w:right w:val="single" w:sz="4" w:space="0" w:color="auto"/>
            </w:tcBorders>
            <w:shd w:val="clear" w:color="auto" w:fill="DEEAF6" w:themeFill="accent1" w:themeFillTint="33"/>
            <w:noWrap/>
            <w:vAlign w:val="center"/>
            <w:hideMark/>
          </w:tcPr>
          <w:p w14:paraId="31D3CFB8" w14:textId="77777777" w:rsidR="00AE245A" w:rsidRPr="00357469" w:rsidRDefault="00AE245A" w:rsidP="00AE245A">
            <w:pPr>
              <w:autoSpaceDE/>
              <w:autoSpaceDN/>
              <w:rPr>
                <w:b/>
                <w:color w:val="000000"/>
              </w:rPr>
            </w:pPr>
            <w:r w:rsidRPr="00357469">
              <w:rPr>
                <w:b/>
                <w:color w:val="000000"/>
              </w:rPr>
              <w:t> </w:t>
            </w:r>
          </w:p>
        </w:tc>
        <w:tc>
          <w:tcPr>
            <w:tcW w:w="2693" w:type="dxa"/>
            <w:tcBorders>
              <w:top w:val="nil"/>
              <w:left w:val="nil"/>
              <w:bottom w:val="single" w:sz="4" w:space="0" w:color="auto"/>
              <w:right w:val="single" w:sz="4" w:space="0" w:color="auto"/>
            </w:tcBorders>
            <w:shd w:val="clear" w:color="auto" w:fill="DEEAF6" w:themeFill="accent1" w:themeFillTint="33"/>
            <w:noWrap/>
            <w:vAlign w:val="center"/>
            <w:hideMark/>
          </w:tcPr>
          <w:p w14:paraId="31D3CFB9" w14:textId="77777777" w:rsidR="00AE245A" w:rsidRPr="00357469" w:rsidRDefault="00AE245A" w:rsidP="00AE245A">
            <w:pPr>
              <w:autoSpaceDE/>
              <w:autoSpaceDN/>
              <w:rPr>
                <w:b/>
                <w:color w:val="000000"/>
              </w:rPr>
            </w:pPr>
            <w:r w:rsidRPr="00357469">
              <w:rPr>
                <w:b/>
                <w:color w:val="000000"/>
              </w:rPr>
              <w:t> </w:t>
            </w:r>
          </w:p>
        </w:tc>
        <w:tc>
          <w:tcPr>
            <w:tcW w:w="992" w:type="dxa"/>
            <w:tcBorders>
              <w:top w:val="nil"/>
              <w:left w:val="nil"/>
              <w:bottom w:val="single" w:sz="4" w:space="0" w:color="auto"/>
              <w:right w:val="single" w:sz="4" w:space="0" w:color="auto"/>
            </w:tcBorders>
            <w:shd w:val="clear" w:color="auto" w:fill="DEEAF6" w:themeFill="accent1" w:themeFillTint="33"/>
            <w:noWrap/>
            <w:vAlign w:val="center"/>
            <w:hideMark/>
          </w:tcPr>
          <w:p w14:paraId="31D3CFBA" w14:textId="77777777" w:rsidR="00AE245A" w:rsidRPr="00357469" w:rsidRDefault="00AE245A" w:rsidP="00AE245A">
            <w:pPr>
              <w:autoSpaceDE/>
              <w:autoSpaceDN/>
              <w:jc w:val="right"/>
              <w:rPr>
                <w:b/>
                <w:color w:val="000000"/>
              </w:rPr>
            </w:pPr>
          </w:p>
        </w:tc>
        <w:tc>
          <w:tcPr>
            <w:tcW w:w="993" w:type="dxa"/>
            <w:tcBorders>
              <w:top w:val="nil"/>
              <w:left w:val="nil"/>
              <w:bottom w:val="single" w:sz="4" w:space="0" w:color="auto"/>
              <w:right w:val="single" w:sz="4" w:space="0" w:color="auto"/>
            </w:tcBorders>
            <w:shd w:val="clear" w:color="auto" w:fill="DEEAF6" w:themeFill="accent1" w:themeFillTint="33"/>
            <w:noWrap/>
            <w:vAlign w:val="center"/>
            <w:hideMark/>
          </w:tcPr>
          <w:p w14:paraId="31D3CFBB" w14:textId="77777777" w:rsidR="00AE245A" w:rsidRPr="00357469" w:rsidRDefault="00AE245A" w:rsidP="00AE245A">
            <w:pPr>
              <w:autoSpaceDE/>
              <w:autoSpaceDN/>
              <w:jc w:val="right"/>
              <w:rPr>
                <w:b/>
                <w:color w:val="000000"/>
              </w:rPr>
            </w:pPr>
            <w:r w:rsidRPr="00357469">
              <w:rPr>
                <w:b/>
                <w:color w:val="000000"/>
              </w:rPr>
              <w:t>2 954</w:t>
            </w:r>
          </w:p>
        </w:tc>
        <w:tc>
          <w:tcPr>
            <w:tcW w:w="992" w:type="dxa"/>
            <w:tcBorders>
              <w:top w:val="nil"/>
              <w:left w:val="nil"/>
              <w:bottom w:val="single" w:sz="4" w:space="0" w:color="auto"/>
              <w:right w:val="single" w:sz="4" w:space="0" w:color="auto"/>
            </w:tcBorders>
            <w:shd w:val="clear" w:color="auto" w:fill="DEEAF6" w:themeFill="accent1" w:themeFillTint="33"/>
            <w:noWrap/>
            <w:vAlign w:val="center"/>
            <w:hideMark/>
          </w:tcPr>
          <w:p w14:paraId="31D3CFBC" w14:textId="77777777" w:rsidR="00AE245A" w:rsidRPr="00357469" w:rsidRDefault="00AE245A" w:rsidP="00AE245A">
            <w:pPr>
              <w:autoSpaceDE/>
              <w:autoSpaceDN/>
              <w:jc w:val="right"/>
              <w:rPr>
                <w:b/>
                <w:color w:val="000000"/>
              </w:rPr>
            </w:pPr>
            <w:r w:rsidRPr="00357469">
              <w:rPr>
                <w:b/>
                <w:color w:val="000000"/>
              </w:rPr>
              <w:t>2 100</w:t>
            </w:r>
          </w:p>
        </w:tc>
        <w:tc>
          <w:tcPr>
            <w:tcW w:w="1134" w:type="dxa"/>
            <w:tcBorders>
              <w:top w:val="nil"/>
              <w:left w:val="nil"/>
              <w:bottom w:val="single" w:sz="4" w:space="0" w:color="auto"/>
              <w:right w:val="single" w:sz="4" w:space="0" w:color="auto"/>
            </w:tcBorders>
            <w:shd w:val="clear" w:color="auto" w:fill="DEEAF6" w:themeFill="accent1" w:themeFillTint="33"/>
            <w:noWrap/>
            <w:vAlign w:val="center"/>
          </w:tcPr>
          <w:p w14:paraId="31D3CFBD" w14:textId="77777777" w:rsidR="00AE245A" w:rsidRPr="00357469" w:rsidRDefault="00AE245A" w:rsidP="00AE245A">
            <w:pPr>
              <w:autoSpaceDE/>
              <w:autoSpaceDN/>
              <w:jc w:val="right"/>
              <w:rPr>
                <w:b/>
                <w:color w:val="000000"/>
              </w:rPr>
            </w:pPr>
          </w:p>
        </w:tc>
      </w:tr>
      <w:tr w:rsidR="00AE245A" w:rsidRPr="00AE245A" w14:paraId="31D3CFCB"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FBF" w14:textId="77777777" w:rsidR="00AE245A" w:rsidRPr="00AE245A" w:rsidRDefault="00AE245A" w:rsidP="00AE245A">
            <w:pPr>
              <w:autoSpaceDE/>
              <w:autoSpaceDN/>
              <w:rPr>
                <w:color w:val="000000"/>
              </w:rPr>
            </w:pPr>
            <w:r w:rsidRPr="00AE245A">
              <w:rPr>
                <w:color w:val="000000"/>
              </w:rPr>
              <w:t>08</w:t>
            </w:r>
          </w:p>
        </w:tc>
        <w:tc>
          <w:tcPr>
            <w:tcW w:w="1701" w:type="dxa"/>
            <w:tcBorders>
              <w:top w:val="nil"/>
              <w:left w:val="nil"/>
              <w:bottom w:val="single" w:sz="4" w:space="0" w:color="auto"/>
              <w:right w:val="single" w:sz="4" w:space="0" w:color="auto"/>
            </w:tcBorders>
            <w:shd w:val="clear" w:color="auto" w:fill="auto"/>
            <w:noWrap/>
            <w:vAlign w:val="center"/>
            <w:hideMark/>
          </w:tcPr>
          <w:p w14:paraId="31D3CFC0" w14:textId="77777777" w:rsidR="00AE245A" w:rsidRPr="00AE245A" w:rsidRDefault="00AE245A" w:rsidP="00AE245A">
            <w:pPr>
              <w:autoSpaceDE/>
              <w:autoSpaceDN/>
              <w:rPr>
                <w:color w:val="000000"/>
              </w:rPr>
            </w:pPr>
            <w:r w:rsidRPr="00AE245A">
              <w:rPr>
                <w:color w:val="000000"/>
              </w:rPr>
              <w:t>08107-Noorsootöö ja noortekeskused</w:t>
            </w:r>
          </w:p>
        </w:tc>
        <w:tc>
          <w:tcPr>
            <w:tcW w:w="1275" w:type="dxa"/>
            <w:tcBorders>
              <w:top w:val="nil"/>
              <w:left w:val="nil"/>
              <w:bottom w:val="single" w:sz="4" w:space="0" w:color="auto"/>
              <w:right w:val="single" w:sz="4" w:space="0" w:color="auto"/>
            </w:tcBorders>
            <w:shd w:val="clear" w:color="auto" w:fill="auto"/>
            <w:noWrap/>
            <w:vAlign w:val="center"/>
            <w:hideMark/>
          </w:tcPr>
          <w:p w14:paraId="31D3CFC1"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CFC2"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CFC3"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CFC4" w14:textId="77777777" w:rsidR="00AE245A" w:rsidRPr="00AE245A" w:rsidRDefault="00AE245A" w:rsidP="00AE245A">
            <w:pPr>
              <w:autoSpaceDE/>
              <w:autoSpaceDN/>
              <w:rPr>
                <w:color w:val="000000"/>
              </w:rPr>
            </w:pPr>
            <w:r w:rsidRPr="00AE245A">
              <w:rPr>
                <w:color w:val="000000"/>
              </w:rPr>
              <w:t>Kulud korrashoiule</w:t>
            </w:r>
          </w:p>
        </w:tc>
        <w:tc>
          <w:tcPr>
            <w:tcW w:w="1142" w:type="dxa"/>
            <w:tcBorders>
              <w:top w:val="nil"/>
              <w:left w:val="nil"/>
              <w:bottom w:val="single" w:sz="4" w:space="0" w:color="auto"/>
              <w:right w:val="single" w:sz="4" w:space="0" w:color="auto"/>
            </w:tcBorders>
            <w:shd w:val="clear" w:color="auto" w:fill="auto"/>
            <w:noWrap/>
            <w:vAlign w:val="center"/>
            <w:hideMark/>
          </w:tcPr>
          <w:p w14:paraId="31D3CFC5" w14:textId="77777777" w:rsidR="00AE245A" w:rsidRPr="00AE245A" w:rsidRDefault="00AE245A" w:rsidP="00AE245A">
            <w:pPr>
              <w:autoSpaceDE/>
              <w:autoSpaceDN/>
              <w:rPr>
                <w:color w:val="000000"/>
              </w:rPr>
            </w:pPr>
            <w:r w:rsidRPr="00AE245A">
              <w:rPr>
                <w:color w:val="000000"/>
              </w:rPr>
              <w:t xml:space="preserve"> Hariduse 12a Lennuki</w:t>
            </w:r>
            <w:r w:rsidR="000119E5">
              <w:rPr>
                <w:color w:val="000000"/>
              </w:rPr>
              <w:t>-</w:t>
            </w:r>
            <w:r w:rsidRPr="00AE245A">
              <w:rPr>
                <w:color w:val="000000"/>
              </w:rPr>
              <w:t>tehas</w:t>
            </w:r>
          </w:p>
        </w:tc>
        <w:tc>
          <w:tcPr>
            <w:tcW w:w="2693" w:type="dxa"/>
            <w:tcBorders>
              <w:top w:val="nil"/>
              <w:left w:val="nil"/>
              <w:bottom w:val="single" w:sz="4" w:space="0" w:color="auto"/>
              <w:right w:val="single" w:sz="4" w:space="0" w:color="auto"/>
            </w:tcBorders>
            <w:shd w:val="clear" w:color="auto" w:fill="auto"/>
            <w:noWrap/>
            <w:vAlign w:val="center"/>
            <w:hideMark/>
          </w:tcPr>
          <w:p w14:paraId="31D3CFC6" w14:textId="77777777" w:rsidR="00AE245A" w:rsidRPr="00AE245A" w:rsidRDefault="00AE245A" w:rsidP="00AE245A">
            <w:pPr>
              <w:autoSpaceDE/>
              <w:autoSpaceDN/>
              <w:rPr>
                <w:color w:val="000000"/>
              </w:rPr>
            </w:pPr>
            <w:r w:rsidRPr="00AE245A">
              <w:rPr>
                <w:color w:val="000000"/>
              </w:rPr>
              <w:t xml:space="preserve">Majandusameti eelarvest </w:t>
            </w:r>
          </w:p>
        </w:tc>
        <w:tc>
          <w:tcPr>
            <w:tcW w:w="992" w:type="dxa"/>
            <w:tcBorders>
              <w:top w:val="nil"/>
              <w:left w:val="nil"/>
              <w:bottom w:val="single" w:sz="4" w:space="0" w:color="auto"/>
              <w:right w:val="single" w:sz="4" w:space="0" w:color="auto"/>
            </w:tcBorders>
            <w:shd w:val="clear" w:color="auto" w:fill="auto"/>
            <w:noWrap/>
            <w:vAlign w:val="center"/>
            <w:hideMark/>
          </w:tcPr>
          <w:p w14:paraId="31D3CFC7" w14:textId="77777777" w:rsidR="00AE245A" w:rsidRPr="00AE245A" w:rsidRDefault="00AE245A" w:rsidP="00AE245A">
            <w:pPr>
              <w:autoSpaceDE/>
              <w:autoSpaceDN/>
              <w:jc w:val="right"/>
              <w:rPr>
                <w:color w:val="000000"/>
              </w:rPr>
            </w:pPr>
            <w:r w:rsidRPr="00AE245A">
              <w:rPr>
                <w:color w:val="000000"/>
              </w:rPr>
              <w:t>2 198</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FC8" w14:textId="77777777" w:rsidR="00AE245A" w:rsidRPr="00AE245A" w:rsidRDefault="00AE245A" w:rsidP="00AE245A">
            <w:pPr>
              <w:autoSpaceDE/>
              <w:autoSpaceDN/>
              <w:jc w:val="right"/>
              <w:rPr>
                <w:color w:val="000000"/>
              </w:rPr>
            </w:pPr>
            <w:r w:rsidRPr="00AE245A">
              <w:rPr>
                <w:color w:val="000000"/>
              </w:rPr>
              <w:t>1 210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FC9"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CFCA" w14:textId="77777777" w:rsidR="00AE245A" w:rsidRPr="00AE245A" w:rsidRDefault="00AE245A" w:rsidP="00AE245A">
            <w:pPr>
              <w:autoSpaceDE/>
              <w:autoSpaceDN/>
              <w:jc w:val="right"/>
              <w:rPr>
                <w:color w:val="000000"/>
              </w:rPr>
            </w:pPr>
            <w:r w:rsidRPr="00AE245A">
              <w:rPr>
                <w:color w:val="000000"/>
              </w:rPr>
              <w:t>3 408</w:t>
            </w:r>
          </w:p>
        </w:tc>
      </w:tr>
      <w:tr w:rsidR="00AE245A" w:rsidRPr="00AE245A" w14:paraId="31D3CFD8"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FCC" w14:textId="77777777" w:rsidR="00AE245A" w:rsidRPr="00AE245A" w:rsidRDefault="00AE245A" w:rsidP="00AE245A">
            <w:pPr>
              <w:autoSpaceDE/>
              <w:autoSpaceDN/>
              <w:rPr>
                <w:color w:val="000000"/>
              </w:rPr>
            </w:pPr>
            <w:r w:rsidRPr="00AE245A">
              <w:rPr>
                <w:color w:val="000000"/>
              </w:rPr>
              <w:lastRenderedPageBreak/>
              <w:t>08</w:t>
            </w:r>
          </w:p>
        </w:tc>
        <w:tc>
          <w:tcPr>
            <w:tcW w:w="1701" w:type="dxa"/>
            <w:tcBorders>
              <w:top w:val="nil"/>
              <w:left w:val="nil"/>
              <w:bottom w:val="single" w:sz="4" w:space="0" w:color="auto"/>
              <w:right w:val="single" w:sz="4" w:space="0" w:color="auto"/>
            </w:tcBorders>
            <w:shd w:val="clear" w:color="auto" w:fill="auto"/>
            <w:noWrap/>
            <w:vAlign w:val="center"/>
            <w:hideMark/>
          </w:tcPr>
          <w:p w14:paraId="31D3CFCD" w14:textId="77777777" w:rsidR="00AE245A" w:rsidRPr="00AE245A" w:rsidRDefault="00AE245A" w:rsidP="00AE245A">
            <w:pPr>
              <w:autoSpaceDE/>
              <w:autoSpaceDN/>
              <w:rPr>
                <w:color w:val="000000"/>
              </w:rPr>
            </w:pPr>
            <w:r w:rsidRPr="00AE245A">
              <w:rPr>
                <w:color w:val="000000"/>
              </w:rPr>
              <w:t>08107-Noorsootöö ja noortekeskused</w:t>
            </w:r>
          </w:p>
        </w:tc>
        <w:tc>
          <w:tcPr>
            <w:tcW w:w="1275" w:type="dxa"/>
            <w:tcBorders>
              <w:top w:val="nil"/>
              <w:left w:val="nil"/>
              <w:bottom w:val="single" w:sz="4" w:space="0" w:color="auto"/>
              <w:right w:val="single" w:sz="4" w:space="0" w:color="auto"/>
            </w:tcBorders>
            <w:shd w:val="clear" w:color="auto" w:fill="auto"/>
            <w:noWrap/>
            <w:vAlign w:val="center"/>
            <w:hideMark/>
          </w:tcPr>
          <w:p w14:paraId="31D3CFCE"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CFCF" w14:textId="77777777" w:rsidR="00AE245A" w:rsidRPr="00AE245A" w:rsidRDefault="00AE245A" w:rsidP="00AE245A">
            <w:pPr>
              <w:autoSpaceDE/>
              <w:autoSpaceDN/>
              <w:rPr>
                <w:color w:val="000000"/>
              </w:rPr>
            </w:pPr>
            <w:r w:rsidRPr="00AE245A">
              <w:rPr>
                <w:color w:val="000000"/>
              </w:rPr>
              <w:t>5525</w:t>
            </w:r>
          </w:p>
        </w:tc>
        <w:tc>
          <w:tcPr>
            <w:tcW w:w="1329" w:type="dxa"/>
            <w:tcBorders>
              <w:top w:val="nil"/>
              <w:left w:val="nil"/>
              <w:bottom w:val="single" w:sz="4" w:space="0" w:color="auto"/>
              <w:right w:val="single" w:sz="4" w:space="0" w:color="auto"/>
            </w:tcBorders>
            <w:shd w:val="clear" w:color="auto" w:fill="auto"/>
            <w:noWrap/>
            <w:vAlign w:val="center"/>
            <w:hideMark/>
          </w:tcPr>
          <w:p w14:paraId="31D3CFD0" w14:textId="77777777" w:rsidR="00AE245A" w:rsidRPr="00AE245A" w:rsidRDefault="00AE245A" w:rsidP="00AE245A">
            <w:pPr>
              <w:autoSpaceDE/>
              <w:autoSpaceDN/>
              <w:rPr>
                <w:color w:val="000000"/>
              </w:rPr>
            </w:pPr>
            <w:r w:rsidRPr="00AE245A">
              <w:rPr>
                <w:color w:val="000000"/>
              </w:rPr>
              <w:t>Haridus- ja kultuuriameti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CFD1" w14:textId="77777777" w:rsidR="00AE245A" w:rsidRPr="00AE245A" w:rsidRDefault="00AE245A" w:rsidP="00AE245A">
            <w:pPr>
              <w:autoSpaceDE/>
              <w:autoSpaceDN/>
              <w:rPr>
                <w:color w:val="000000"/>
              </w:rPr>
            </w:pPr>
            <w:r w:rsidRPr="00AE245A">
              <w:rPr>
                <w:color w:val="000000"/>
              </w:rPr>
              <w:t>Riigi poolt  toetatud huvitegevus</w:t>
            </w:r>
          </w:p>
        </w:tc>
        <w:tc>
          <w:tcPr>
            <w:tcW w:w="1142" w:type="dxa"/>
            <w:tcBorders>
              <w:top w:val="nil"/>
              <w:left w:val="nil"/>
              <w:bottom w:val="single" w:sz="4" w:space="0" w:color="auto"/>
              <w:right w:val="single" w:sz="4" w:space="0" w:color="auto"/>
            </w:tcBorders>
            <w:shd w:val="clear" w:color="auto" w:fill="auto"/>
            <w:noWrap/>
            <w:vAlign w:val="center"/>
            <w:hideMark/>
          </w:tcPr>
          <w:p w14:paraId="31D3CFD2"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CFD3" w14:textId="77777777" w:rsidR="00AE245A" w:rsidRPr="00AE245A" w:rsidRDefault="00AE245A" w:rsidP="00AE245A">
            <w:pPr>
              <w:autoSpaceDE/>
              <w:autoSpaceDN/>
              <w:rPr>
                <w:color w:val="000000"/>
              </w:rPr>
            </w:pPr>
            <w:r w:rsidRPr="00AE245A">
              <w:rPr>
                <w:color w:val="000000"/>
              </w:rPr>
              <w:t xml:space="preserve">Toetusfondi summade </w:t>
            </w:r>
            <w:r w:rsidR="00EA26F0">
              <w:rPr>
                <w:color w:val="000000"/>
              </w:rPr>
              <w:t xml:space="preserve">ja kulurea </w:t>
            </w:r>
            <w:r w:rsidRPr="00AE245A">
              <w:rPr>
                <w:color w:val="000000"/>
              </w:rPr>
              <w:t>täpsustamine</w:t>
            </w:r>
          </w:p>
        </w:tc>
        <w:tc>
          <w:tcPr>
            <w:tcW w:w="992" w:type="dxa"/>
            <w:tcBorders>
              <w:top w:val="nil"/>
              <w:left w:val="nil"/>
              <w:bottom w:val="single" w:sz="4" w:space="0" w:color="auto"/>
              <w:right w:val="single" w:sz="4" w:space="0" w:color="auto"/>
            </w:tcBorders>
            <w:shd w:val="clear" w:color="auto" w:fill="auto"/>
            <w:noWrap/>
            <w:vAlign w:val="center"/>
            <w:hideMark/>
          </w:tcPr>
          <w:p w14:paraId="31D3CFD4" w14:textId="77777777" w:rsidR="00AE245A" w:rsidRPr="00AE245A" w:rsidRDefault="00AE245A" w:rsidP="00AE245A">
            <w:pPr>
              <w:autoSpaceDE/>
              <w:autoSpaceDN/>
              <w:jc w:val="right"/>
              <w:rPr>
                <w:color w:val="000000"/>
              </w:rPr>
            </w:pPr>
            <w:r w:rsidRPr="00AE245A">
              <w:rPr>
                <w:color w:val="000000"/>
              </w:rPr>
              <w:t>81 523</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FD5" w14:textId="77777777" w:rsidR="00AE245A" w:rsidRPr="00AE245A" w:rsidRDefault="00AE245A" w:rsidP="00AE245A">
            <w:pPr>
              <w:autoSpaceDE/>
              <w:autoSpaceDN/>
              <w:jc w:val="right"/>
              <w:rPr>
                <w:color w:val="000000"/>
              </w:rPr>
            </w:pPr>
            <w:r w:rsidRPr="00AE245A">
              <w:rPr>
                <w:color w:val="000000"/>
              </w:rPr>
              <w:t>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FD6" w14:textId="77777777" w:rsidR="00AE245A" w:rsidRPr="00AE245A" w:rsidRDefault="00AE245A" w:rsidP="00AE245A">
            <w:pPr>
              <w:autoSpaceDE/>
              <w:autoSpaceDN/>
              <w:jc w:val="right"/>
              <w:rPr>
                <w:color w:val="000000"/>
              </w:rPr>
            </w:pPr>
            <w:r w:rsidRPr="00AE245A">
              <w:rPr>
                <w:color w:val="000000"/>
              </w:rPr>
              <w:t>-81 523</w:t>
            </w:r>
          </w:p>
        </w:tc>
        <w:tc>
          <w:tcPr>
            <w:tcW w:w="1134" w:type="dxa"/>
            <w:tcBorders>
              <w:top w:val="nil"/>
              <w:left w:val="nil"/>
              <w:bottom w:val="single" w:sz="4" w:space="0" w:color="auto"/>
              <w:right w:val="single" w:sz="4" w:space="0" w:color="auto"/>
            </w:tcBorders>
            <w:shd w:val="clear" w:color="auto" w:fill="auto"/>
            <w:noWrap/>
            <w:vAlign w:val="center"/>
            <w:hideMark/>
          </w:tcPr>
          <w:p w14:paraId="31D3CFD7" w14:textId="77777777" w:rsidR="00AE245A" w:rsidRPr="00AE245A" w:rsidRDefault="00AE245A" w:rsidP="00AE245A">
            <w:pPr>
              <w:autoSpaceDE/>
              <w:autoSpaceDN/>
              <w:jc w:val="right"/>
              <w:rPr>
                <w:color w:val="000000"/>
              </w:rPr>
            </w:pPr>
            <w:r w:rsidRPr="00AE245A">
              <w:rPr>
                <w:color w:val="000000"/>
              </w:rPr>
              <w:t>0</w:t>
            </w:r>
          </w:p>
        </w:tc>
      </w:tr>
      <w:tr w:rsidR="00AE245A" w:rsidRPr="00AE245A" w14:paraId="31D3CFE5"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FD9" w14:textId="77777777" w:rsidR="00AE245A" w:rsidRPr="00AE245A" w:rsidRDefault="00AE245A" w:rsidP="00AE245A">
            <w:pPr>
              <w:autoSpaceDE/>
              <w:autoSpaceDN/>
              <w:rPr>
                <w:color w:val="000000"/>
              </w:rPr>
            </w:pPr>
            <w:r w:rsidRPr="00AE245A">
              <w:rPr>
                <w:color w:val="000000"/>
              </w:rPr>
              <w:t>08</w:t>
            </w:r>
          </w:p>
        </w:tc>
        <w:tc>
          <w:tcPr>
            <w:tcW w:w="1701" w:type="dxa"/>
            <w:tcBorders>
              <w:top w:val="nil"/>
              <w:left w:val="nil"/>
              <w:bottom w:val="single" w:sz="4" w:space="0" w:color="auto"/>
              <w:right w:val="single" w:sz="4" w:space="0" w:color="auto"/>
            </w:tcBorders>
            <w:shd w:val="clear" w:color="auto" w:fill="auto"/>
            <w:noWrap/>
            <w:vAlign w:val="center"/>
            <w:hideMark/>
          </w:tcPr>
          <w:p w14:paraId="31D3CFDA" w14:textId="77777777" w:rsidR="00AE245A" w:rsidRPr="00AE245A" w:rsidRDefault="00AE245A" w:rsidP="00AE245A">
            <w:pPr>
              <w:autoSpaceDE/>
              <w:autoSpaceDN/>
              <w:rPr>
                <w:color w:val="000000"/>
              </w:rPr>
            </w:pPr>
            <w:r w:rsidRPr="00AE245A">
              <w:rPr>
                <w:color w:val="000000"/>
              </w:rPr>
              <w:t>08109-Vaba aja üritused</w:t>
            </w:r>
          </w:p>
        </w:tc>
        <w:tc>
          <w:tcPr>
            <w:tcW w:w="1275" w:type="dxa"/>
            <w:tcBorders>
              <w:top w:val="nil"/>
              <w:left w:val="nil"/>
              <w:bottom w:val="single" w:sz="4" w:space="0" w:color="auto"/>
              <w:right w:val="single" w:sz="4" w:space="0" w:color="auto"/>
            </w:tcBorders>
            <w:shd w:val="clear" w:color="auto" w:fill="auto"/>
            <w:noWrap/>
            <w:vAlign w:val="center"/>
            <w:hideMark/>
          </w:tcPr>
          <w:p w14:paraId="31D3CFDB"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CFDC" w14:textId="77777777" w:rsidR="00AE245A" w:rsidRPr="00AE245A" w:rsidRDefault="00AE245A" w:rsidP="00AE245A">
            <w:pPr>
              <w:autoSpaceDE/>
              <w:autoSpaceDN/>
              <w:rPr>
                <w:color w:val="000000"/>
              </w:rPr>
            </w:pPr>
            <w:r w:rsidRPr="00AE245A">
              <w:rPr>
                <w:color w:val="000000"/>
              </w:rPr>
              <w:t>5525</w:t>
            </w:r>
          </w:p>
        </w:tc>
        <w:tc>
          <w:tcPr>
            <w:tcW w:w="1329" w:type="dxa"/>
            <w:tcBorders>
              <w:top w:val="nil"/>
              <w:left w:val="nil"/>
              <w:bottom w:val="single" w:sz="4" w:space="0" w:color="auto"/>
              <w:right w:val="single" w:sz="4" w:space="0" w:color="auto"/>
            </w:tcBorders>
            <w:shd w:val="clear" w:color="auto" w:fill="auto"/>
            <w:noWrap/>
            <w:vAlign w:val="center"/>
            <w:hideMark/>
          </w:tcPr>
          <w:p w14:paraId="31D3CFDD" w14:textId="77777777" w:rsidR="00AE245A" w:rsidRPr="00AE245A" w:rsidRDefault="00AE245A" w:rsidP="00AE245A">
            <w:pPr>
              <w:autoSpaceDE/>
              <w:autoSpaceDN/>
              <w:rPr>
                <w:color w:val="000000"/>
              </w:rPr>
            </w:pPr>
            <w:r w:rsidRPr="00AE245A">
              <w:rPr>
                <w:color w:val="000000"/>
              </w:rPr>
              <w:t>Haridus- ja kultuuriameti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CFDE" w14:textId="77777777" w:rsidR="00AE245A" w:rsidRPr="00AE245A" w:rsidRDefault="00AE245A" w:rsidP="00AE245A">
            <w:pPr>
              <w:autoSpaceDE/>
              <w:autoSpaceDN/>
              <w:rPr>
                <w:color w:val="000000"/>
              </w:rPr>
            </w:pPr>
            <w:r w:rsidRPr="00AE245A">
              <w:rPr>
                <w:color w:val="000000"/>
              </w:rPr>
              <w:t>Jõuluüritused</w:t>
            </w:r>
          </w:p>
        </w:tc>
        <w:tc>
          <w:tcPr>
            <w:tcW w:w="1142" w:type="dxa"/>
            <w:tcBorders>
              <w:top w:val="nil"/>
              <w:left w:val="nil"/>
              <w:bottom w:val="single" w:sz="4" w:space="0" w:color="auto"/>
              <w:right w:val="single" w:sz="4" w:space="0" w:color="auto"/>
            </w:tcBorders>
            <w:shd w:val="clear" w:color="auto" w:fill="auto"/>
            <w:noWrap/>
            <w:vAlign w:val="center"/>
            <w:hideMark/>
          </w:tcPr>
          <w:p w14:paraId="31D3CFDF"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CFE0" w14:textId="77777777" w:rsidR="00AE245A" w:rsidRPr="00AE245A" w:rsidRDefault="00AE245A" w:rsidP="00AE245A">
            <w:pPr>
              <w:autoSpaceDE/>
              <w:autoSpaceDN/>
              <w:rPr>
                <w:color w:val="000000"/>
              </w:rPr>
            </w:pPr>
            <w:r w:rsidRPr="00AE245A">
              <w:rPr>
                <w:color w:val="000000"/>
              </w:rPr>
              <w:t>Sakala Keskusele seoses "Carmen Loves Jazz" korralduskuludega</w:t>
            </w:r>
          </w:p>
        </w:tc>
        <w:tc>
          <w:tcPr>
            <w:tcW w:w="992" w:type="dxa"/>
            <w:tcBorders>
              <w:top w:val="nil"/>
              <w:left w:val="nil"/>
              <w:bottom w:val="single" w:sz="4" w:space="0" w:color="auto"/>
              <w:right w:val="single" w:sz="4" w:space="0" w:color="auto"/>
            </w:tcBorders>
            <w:shd w:val="clear" w:color="auto" w:fill="auto"/>
            <w:noWrap/>
            <w:vAlign w:val="center"/>
            <w:hideMark/>
          </w:tcPr>
          <w:p w14:paraId="31D3CFE1" w14:textId="77777777" w:rsidR="00AE245A" w:rsidRPr="00AE245A" w:rsidRDefault="00AE245A" w:rsidP="00AE245A">
            <w:pPr>
              <w:autoSpaceDE/>
              <w:autoSpaceDN/>
              <w:jc w:val="right"/>
              <w:rPr>
                <w:color w:val="000000"/>
              </w:rPr>
            </w:pPr>
            <w:r w:rsidRPr="00AE245A">
              <w:rPr>
                <w:color w:val="000000"/>
              </w:rPr>
              <w:t>18 657</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FE2" w14:textId="77777777" w:rsidR="00AE245A" w:rsidRPr="00AE245A" w:rsidRDefault="00AE245A" w:rsidP="00AE245A">
            <w:pPr>
              <w:autoSpaceDE/>
              <w:autoSpaceDN/>
              <w:jc w:val="right"/>
              <w:rPr>
                <w:color w:val="000000"/>
              </w:rPr>
            </w:pPr>
            <w:r w:rsidRPr="00AE245A">
              <w:rPr>
                <w:color w:val="000000"/>
              </w:rPr>
              <w:t>-10 000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FE3"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CFE4" w14:textId="77777777" w:rsidR="00AE245A" w:rsidRPr="00AE245A" w:rsidRDefault="00AE245A" w:rsidP="00AE245A">
            <w:pPr>
              <w:autoSpaceDE/>
              <w:autoSpaceDN/>
              <w:jc w:val="right"/>
              <w:rPr>
                <w:color w:val="000000"/>
              </w:rPr>
            </w:pPr>
            <w:r w:rsidRPr="00AE245A">
              <w:rPr>
                <w:color w:val="000000"/>
              </w:rPr>
              <w:t>8 657</w:t>
            </w:r>
          </w:p>
        </w:tc>
      </w:tr>
      <w:tr w:rsidR="00AE245A" w:rsidRPr="00AE245A" w14:paraId="31D3CFF2"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FE6" w14:textId="77777777" w:rsidR="00AE245A" w:rsidRPr="00AE245A" w:rsidRDefault="00AE245A" w:rsidP="00AE245A">
            <w:pPr>
              <w:autoSpaceDE/>
              <w:autoSpaceDN/>
              <w:rPr>
                <w:color w:val="000000"/>
              </w:rPr>
            </w:pPr>
            <w:r w:rsidRPr="00AE245A">
              <w:rPr>
                <w:color w:val="000000"/>
              </w:rPr>
              <w:t>08</w:t>
            </w:r>
          </w:p>
        </w:tc>
        <w:tc>
          <w:tcPr>
            <w:tcW w:w="1701" w:type="dxa"/>
            <w:tcBorders>
              <w:top w:val="nil"/>
              <w:left w:val="nil"/>
              <w:bottom w:val="single" w:sz="4" w:space="0" w:color="auto"/>
              <w:right w:val="single" w:sz="4" w:space="0" w:color="auto"/>
            </w:tcBorders>
            <w:shd w:val="clear" w:color="auto" w:fill="auto"/>
            <w:noWrap/>
            <w:vAlign w:val="center"/>
            <w:hideMark/>
          </w:tcPr>
          <w:p w14:paraId="31D3CFE7" w14:textId="77777777" w:rsidR="00AE245A" w:rsidRPr="00AE245A" w:rsidRDefault="00AE245A" w:rsidP="00AE245A">
            <w:pPr>
              <w:autoSpaceDE/>
              <w:autoSpaceDN/>
              <w:rPr>
                <w:color w:val="000000"/>
              </w:rPr>
            </w:pPr>
            <w:r w:rsidRPr="00AE245A">
              <w:rPr>
                <w:color w:val="000000"/>
              </w:rPr>
              <w:t>08201-Raamatukogud</w:t>
            </w:r>
          </w:p>
        </w:tc>
        <w:tc>
          <w:tcPr>
            <w:tcW w:w="1275" w:type="dxa"/>
            <w:tcBorders>
              <w:top w:val="nil"/>
              <w:left w:val="nil"/>
              <w:bottom w:val="single" w:sz="4" w:space="0" w:color="auto"/>
              <w:right w:val="single" w:sz="4" w:space="0" w:color="auto"/>
            </w:tcBorders>
            <w:shd w:val="clear" w:color="auto" w:fill="auto"/>
            <w:noWrap/>
            <w:vAlign w:val="center"/>
            <w:hideMark/>
          </w:tcPr>
          <w:p w14:paraId="31D3CFE8" w14:textId="77777777" w:rsidR="00AE245A" w:rsidRPr="00AE245A" w:rsidRDefault="00AE245A" w:rsidP="00AE245A">
            <w:pPr>
              <w:autoSpaceDE/>
              <w:autoSpaceDN/>
              <w:rPr>
                <w:color w:val="000000"/>
              </w:rPr>
            </w:pPr>
            <w:r w:rsidRPr="00AE245A">
              <w:rPr>
                <w:color w:val="000000"/>
              </w:rPr>
              <w:t>50-Tööjõukulud</w:t>
            </w:r>
          </w:p>
        </w:tc>
        <w:tc>
          <w:tcPr>
            <w:tcW w:w="565" w:type="dxa"/>
            <w:tcBorders>
              <w:top w:val="nil"/>
              <w:left w:val="nil"/>
              <w:bottom w:val="single" w:sz="4" w:space="0" w:color="auto"/>
              <w:right w:val="single" w:sz="4" w:space="0" w:color="auto"/>
            </w:tcBorders>
            <w:shd w:val="clear" w:color="auto" w:fill="auto"/>
            <w:noWrap/>
            <w:vAlign w:val="center"/>
            <w:hideMark/>
          </w:tcPr>
          <w:p w14:paraId="31D3CFE9" w14:textId="77777777" w:rsidR="00AE245A" w:rsidRPr="00AE245A" w:rsidRDefault="00AE245A" w:rsidP="00AE245A">
            <w:pPr>
              <w:autoSpaceDE/>
              <w:autoSpaceDN/>
              <w:rPr>
                <w:color w:val="000000"/>
              </w:rPr>
            </w:pPr>
            <w:r w:rsidRPr="00AE245A">
              <w:rPr>
                <w:color w:val="000000"/>
              </w:rPr>
              <w:t>5005</w:t>
            </w:r>
          </w:p>
        </w:tc>
        <w:tc>
          <w:tcPr>
            <w:tcW w:w="1329" w:type="dxa"/>
            <w:tcBorders>
              <w:top w:val="nil"/>
              <w:left w:val="nil"/>
              <w:bottom w:val="single" w:sz="4" w:space="0" w:color="auto"/>
              <w:right w:val="single" w:sz="4" w:space="0" w:color="auto"/>
            </w:tcBorders>
            <w:shd w:val="clear" w:color="auto" w:fill="auto"/>
            <w:noWrap/>
            <w:vAlign w:val="center"/>
            <w:hideMark/>
          </w:tcPr>
          <w:p w14:paraId="31D3CFEA" w14:textId="77777777" w:rsidR="00AE245A" w:rsidRPr="00AE245A" w:rsidRDefault="00AE245A" w:rsidP="00AE245A">
            <w:pPr>
              <w:autoSpaceDE/>
              <w:autoSpaceDN/>
              <w:rPr>
                <w:color w:val="000000"/>
              </w:rPr>
            </w:pPr>
            <w:r w:rsidRPr="00AE245A">
              <w:rPr>
                <w:color w:val="000000"/>
              </w:rPr>
              <w:t>Viljandi Linnaraamatukogu</w:t>
            </w:r>
          </w:p>
        </w:tc>
        <w:tc>
          <w:tcPr>
            <w:tcW w:w="2356" w:type="dxa"/>
            <w:tcBorders>
              <w:top w:val="nil"/>
              <w:left w:val="nil"/>
              <w:bottom w:val="single" w:sz="4" w:space="0" w:color="auto"/>
              <w:right w:val="single" w:sz="4" w:space="0" w:color="auto"/>
            </w:tcBorders>
            <w:shd w:val="clear" w:color="auto" w:fill="auto"/>
            <w:noWrap/>
            <w:vAlign w:val="center"/>
            <w:hideMark/>
          </w:tcPr>
          <w:p w14:paraId="31D3CFEB" w14:textId="77777777" w:rsidR="00AE245A" w:rsidRPr="00AE245A" w:rsidRDefault="00AE245A" w:rsidP="00AE245A">
            <w:pPr>
              <w:autoSpaceDE/>
              <w:autoSpaceDN/>
              <w:rPr>
                <w:color w:val="000000"/>
              </w:rPr>
            </w:pPr>
            <w:r w:rsidRPr="00AE245A">
              <w:rPr>
                <w:color w:val="000000"/>
              </w:rPr>
              <w:t>Töövõtulepingu alusel füüsilistele isikutele makstav tasu</w:t>
            </w:r>
          </w:p>
        </w:tc>
        <w:tc>
          <w:tcPr>
            <w:tcW w:w="1142" w:type="dxa"/>
            <w:tcBorders>
              <w:top w:val="nil"/>
              <w:left w:val="nil"/>
              <w:bottom w:val="single" w:sz="4" w:space="0" w:color="auto"/>
              <w:right w:val="single" w:sz="4" w:space="0" w:color="auto"/>
            </w:tcBorders>
            <w:shd w:val="clear" w:color="auto" w:fill="auto"/>
            <w:noWrap/>
            <w:vAlign w:val="center"/>
            <w:hideMark/>
          </w:tcPr>
          <w:p w14:paraId="31D3CFEC"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CFED" w14:textId="77777777" w:rsidR="00AE245A" w:rsidRPr="00AE245A" w:rsidRDefault="00AE245A" w:rsidP="00AE245A">
            <w:pPr>
              <w:autoSpaceDE/>
              <w:autoSpaceDN/>
              <w:rPr>
                <w:color w:val="000000"/>
              </w:rPr>
            </w:pPr>
            <w:r w:rsidRPr="00AE245A">
              <w:rPr>
                <w:color w:val="000000"/>
              </w:rPr>
              <w:t>Kulud sihtraha arvelt</w:t>
            </w:r>
          </w:p>
        </w:tc>
        <w:tc>
          <w:tcPr>
            <w:tcW w:w="992" w:type="dxa"/>
            <w:tcBorders>
              <w:top w:val="nil"/>
              <w:left w:val="nil"/>
              <w:bottom w:val="single" w:sz="4" w:space="0" w:color="auto"/>
              <w:right w:val="single" w:sz="4" w:space="0" w:color="auto"/>
            </w:tcBorders>
            <w:shd w:val="clear" w:color="auto" w:fill="auto"/>
            <w:noWrap/>
            <w:vAlign w:val="center"/>
            <w:hideMark/>
          </w:tcPr>
          <w:p w14:paraId="31D3CFEE"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FEF" w14:textId="77777777" w:rsidR="00AE245A" w:rsidRPr="00AE245A" w:rsidRDefault="00AE245A" w:rsidP="00AE245A">
            <w:pPr>
              <w:autoSpaceDE/>
              <w:autoSpaceDN/>
              <w:jc w:val="right"/>
              <w:rPr>
                <w:color w:val="000000"/>
              </w:rPr>
            </w:pPr>
            <w:r w:rsidRPr="00AE245A">
              <w:rPr>
                <w:color w:val="000000"/>
              </w:rPr>
              <w:t>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FF0" w14:textId="77777777" w:rsidR="00AE245A" w:rsidRPr="00AE245A" w:rsidRDefault="00AE245A" w:rsidP="00AE245A">
            <w:pPr>
              <w:autoSpaceDE/>
              <w:autoSpaceDN/>
              <w:jc w:val="right"/>
              <w:rPr>
                <w:color w:val="000000"/>
              </w:rPr>
            </w:pPr>
            <w:r w:rsidRPr="00AE245A">
              <w:rPr>
                <w:color w:val="000000"/>
              </w:rPr>
              <w:t>239</w:t>
            </w:r>
          </w:p>
        </w:tc>
        <w:tc>
          <w:tcPr>
            <w:tcW w:w="1134" w:type="dxa"/>
            <w:tcBorders>
              <w:top w:val="nil"/>
              <w:left w:val="nil"/>
              <w:bottom w:val="single" w:sz="4" w:space="0" w:color="auto"/>
              <w:right w:val="single" w:sz="4" w:space="0" w:color="auto"/>
            </w:tcBorders>
            <w:shd w:val="clear" w:color="auto" w:fill="auto"/>
            <w:noWrap/>
            <w:vAlign w:val="center"/>
            <w:hideMark/>
          </w:tcPr>
          <w:p w14:paraId="31D3CFF1" w14:textId="77777777" w:rsidR="00AE245A" w:rsidRPr="00AE245A" w:rsidRDefault="00AE245A" w:rsidP="00AE245A">
            <w:pPr>
              <w:autoSpaceDE/>
              <w:autoSpaceDN/>
              <w:jc w:val="right"/>
              <w:rPr>
                <w:color w:val="000000"/>
              </w:rPr>
            </w:pPr>
            <w:r w:rsidRPr="00AE245A">
              <w:rPr>
                <w:color w:val="000000"/>
              </w:rPr>
              <w:t>239</w:t>
            </w:r>
          </w:p>
        </w:tc>
      </w:tr>
      <w:tr w:rsidR="00AE245A" w:rsidRPr="00AE245A" w14:paraId="31D3CFFF"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CFF3" w14:textId="77777777" w:rsidR="00AE245A" w:rsidRPr="00AE245A" w:rsidRDefault="00AE245A" w:rsidP="00AE245A">
            <w:pPr>
              <w:autoSpaceDE/>
              <w:autoSpaceDN/>
              <w:rPr>
                <w:color w:val="000000"/>
              </w:rPr>
            </w:pPr>
            <w:r w:rsidRPr="00AE245A">
              <w:rPr>
                <w:color w:val="000000"/>
              </w:rPr>
              <w:t>08</w:t>
            </w:r>
          </w:p>
        </w:tc>
        <w:tc>
          <w:tcPr>
            <w:tcW w:w="1701" w:type="dxa"/>
            <w:tcBorders>
              <w:top w:val="nil"/>
              <w:left w:val="nil"/>
              <w:bottom w:val="single" w:sz="4" w:space="0" w:color="auto"/>
              <w:right w:val="single" w:sz="4" w:space="0" w:color="auto"/>
            </w:tcBorders>
            <w:shd w:val="clear" w:color="auto" w:fill="auto"/>
            <w:noWrap/>
            <w:vAlign w:val="center"/>
            <w:hideMark/>
          </w:tcPr>
          <w:p w14:paraId="31D3CFF4" w14:textId="77777777" w:rsidR="00AE245A" w:rsidRPr="00AE245A" w:rsidRDefault="00AE245A" w:rsidP="00AE245A">
            <w:pPr>
              <w:autoSpaceDE/>
              <w:autoSpaceDN/>
              <w:rPr>
                <w:color w:val="000000"/>
              </w:rPr>
            </w:pPr>
            <w:r w:rsidRPr="00AE245A">
              <w:rPr>
                <w:color w:val="000000"/>
              </w:rPr>
              <w:t>08201-Raamatukogud</w:t>
            </w:r>
          </w:p>
        </w:tc>
        <w:tc>
          <w:tcPr>
            <w:tcW w:w="1275" w:type="dxa"/>
            <w:tcBorders>
              <w:top w:val="nil"/>
              <w:left w:val="nil"/>
              <w:bottom w:val="single" w:sz="4" w:space="0" w:color="auto"/>
              <w:right w:val="single" w:sz="4" w:space="0" w:color="auto"/>
            </w:tcBorders>
            <w:shd w:val="clear" w:color="auto" w:fill="auto"/>
            <w:noWrap/>
            <w:vAlign w:val="center"/>
            <w:hideMark/>
          </w:tcPr>
          <w:p w14:paraId="31D3CFF5" w14:textId="77777777" w:rsidR="00AE245A" w:rsidRPr="00AE245A" w:rsidRDefault="00AE245A" w:rsidP="00AE245A">
            <w:pPr>
              <w:autoSpaceDE/>
              <w:autoSpaceDN/>
              <w:rPr>
                <w:color w:val="000000"/>
              </w:rPr>
            </w:pPr>
            <w:r w:rsidRPr="00AE245A">
              <w:rPr>
                <w:color w:val="000000"/>
              </w:rPr>
              <w:t>50-Tööjõukulud</w:t>
            </w:r>
          </w:p>
        </w:tc>
        <w:tc>
          <w:tcPr>
            <w:tcW w:w="565" w:type="dxa"/>
            <w:tcBorders>
              <w:top w:val="nil"/>
              <w:left w:val="nil"/>
              <w:bottom w:val="single" w:sz="4" w:space="0" w:color="auto"/>
              <w:right w:val="single" w:sz="4" w:space="0" w:color="auto"/>
            </w:tcBorders>
            <w:shd w:val="clear" w:color="auto" w:fill="auto"/>
            <w:noWrap/>
            <w:vAlign w:val="center"/>
            <w:hideMark/>
          </w:tcPr>
          <w:p w14:paraId="31D3CFF6" w14:textId="77777777" w:rsidR="00AE245A" w:rsidRPr="00AE245A" w:rsidRDefault="00AE245A" w:rsidP="00AE245A">
            <w:pPr>
              <w:autoSpaceDE/>
              <w:autoSpaceDN/>
              <w:rPr>
                <w:color w:val="000000"/>
              </w:rPr>
            </w:pPr>
            <w:r w:rsidRPr="00AE245A">
              <w:rPr>
                <w:color w:val="000000"/>
              </w:rPr>
              <w:t>5063</w:t>
            </w:r>
          </w:p>
        </w:tc>
        <w:tc>
          <w:tcPr>
            <w:tcW w:w="1329" w:type="dxa"/>
            <w:tcBorders>
              <w:top w:val="nil"/>
              <w:left w:val="nil"/>
              <w:bottom w:val="single" w:sz="4" w:space="0" w:color="auto"/>
              <w:right w:val="single" w:sz="4" w:space="0" w:color="auto"/>
            </w:tcBorders>
            <w:shd w:val="clear" w:color="auto" w:fill="auto"/>
            <w:noWrap/>
            <w:vAlign w:val="center"/>
            <w:hideMark/>
          </w:tcPr>
          <w:p w14:paraId="31D3CFF7" w14:textId="77777777" w:rsidR="00AE245A" w:rsidRPr="00AE245A" w:rsidRDefault="00AE245A" w:rsidP="00AE245A">
            <w:pPr>
              <w:autoSpaceDE/>
              <w:autoSpaceDN/>
              <w:rPr>
                <w:color w:val="000000"/>
              </w:rPr>
            </w:pPr>
            <w:r w:rsidRPr="00AE245A">
              <w:rPr>
                <w:color w:val="000000"/>
              </w:rPr>
              <w:t>Viljandi Linnaraamatukogu</w:t>
            </w:r>
          </w:p>
        </w:tc>
        <w:tc>
          <w:tcPr>
            <w:tcW w:w="2356" w:type="dxa"/>
            <w:tcBorders>
              <w:top w:val="nil"/>
              <w:left w:val="nil"/>
              <w:bottom w:val="single" w:sz="4" w:space="0" w:color="auto"/>
              <w:right w:val="single" w:sz="4" w:space="0" w:color="auto"/>
            </w:tcBorders>
            <w:shd w:val="clear" w:color="auto" w:fill="auto"/>
            <w:noWrap/>
            <w:vAlign w:val="center"/>
            <w:hideMark/>
          </w:tcPr>
          <w:p w14:paraId="31D3CFF8" w14:textId="77777777" w:rsidR="00AE245A" w:rsidRPr="00AE245A" w:rsidRDefault="00AE245A" w:rsidP="00AE245A">
            <w:pPr>
              <w:autoSpaceDE/>
              <w:autoSpaceDN/>
              <w:rPr>
                <w:color w:val="000000"/>
              </w:rPr>
            </w:pPr>
            <w:r w:rsidRPr="00AE245A">
              <w:rPr>
                <w:color w:val="000000"/>
              </w:rPr>
              <w:t>Töötajate v.a. õpetajad sotsiaalmaks</w:t>
            </w:r>
          </w:p>
        </w:tc>
        <w:tc>
          <w:tcPr>
            <w:tcW w:w="1142" w:type="dxa"/>
            <w:tcBorders>
              <w:top w:val="nil"/>
              <w:left w:val="nil"/>
              <w:bottom w:val="single" w:sz="4" w:space="0" w:color="auto"/>
              <w:right w:val="single" w:sz="4" w:space="0" w:color="auto"/>
            </w:tcBorders>
            <w:shd w:val="clear" w:color="auto" w:fill="auto"/>
            <w:noWrap/>
            <w:vAlign w:val="center"/>
            <w:hideMark/>
          </w:tcPr>
          <w:p w14:paraId="31D3CFF9"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CFFA" w14:textId="77777777" w:rsidR="00AE245A" w:rsidRPr="00AE245A" w:rsidRDefault="00AE245A" w:rsidP="00AE245A">
            <w:pPr>
              <w:autoSpaceDE/>
              <w:autoSpaceDN/>
              <w:rPr>
                <w:color w:val="000000"/>
              </w:rPr>
            </w:pPr>
            <w:r w:rsidRPr="00AE245A">
              <w:rPr>
                <w:color w:val="000000"/>
              </w:rPr>
              <w:t>Kulud sihtraha arvelt</w:t>
            </w:r>
          </w:p>
        </w:tc>
        <w:tc>
          <w:tcPr>
            <w:tcW w:w="992" w:type="dxa"/>
            <w:tcBorders>
              <w:top w:val="nil"/>
              <w:left w:val="nil"/>
              <w:bottom w:val="single" w:sz="4" w:space="0" w:color="auto"/>
              <w:right w:val="single" w:sz="4" w:space="0" w:color="auto"/>
            </w:tcBorders>
            <w:shd w:val="clear" w:color="auto" w:fill="auto"/>
            <w:noWrap/>
            <w:vAlign w:val="center"/>
            <w:hideMark/>
          </w:tcPr>
          <w:p w14:paraId="31D3CFFB" w14:textId="77777777" w:rsidR="00AE245A" w:rsidRPr="00AE245A" w:rsidRDefault="00AE245A" w:rsidP="00AE245A">
            <w:pPr>
              <w:autoSpaceDE/>
              <w:autoSpaceDN/>
              <w:jc w:val="right"/>
              <w:rPr>
                <w:color w:val="000000"/>
              </w:rPr>
            </w:pPr>
            <w:r w:rsidRPr="00AE245A">
              <w:rPr>
                <w:color w:val="000000"/>
              </w:rPr>
              <w:t>83 846</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CFFC" w14:textId="77777777" w:rsidR="00AE245A" w:rsidRPr="00AE245A" w:rsidRDefault="00AE245A" w:rsidP="00AE245A">
            <w:pPr>
              <w:autoSpaceDE/>
              <w:autoSpaceDN/>
              <w:jc w:val="right"/>
              <w:rPr>
                <w:color w:val="000000"/>
              </w:rPr>
            </w:pPr>
            <w:r w:rsidRPr="00AE245A">
              <w:rPr>
                <w:color w:val="000000"/>
              </w:rPr>
              <w:t>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CFFD" w14:textId="77777777" w:rsidR="00AE245A" w:rsidRPr="00AE245A" w:rsidRDefault="00AE245A" w:rsidP="00AE245A">
            <w:pPr>
              <w:autoSpaceDE/>
              <w:autoSpaceDN/>
              <w:jc w:val="right"/>
              <w:rPr>
                <w:color w:val="000000"/>
              </w:rPr>
            </w:pPr>
            <w:r w:rsidRPr="00AE245A">
              <w:rPr>
                <w:color w:val="000000"/>
              </w:rPr>
              <w:t>79</w:t>
            </w:r>
          </w:p>
        </w:tc>
        <w:tc>
          <w:tcPr>
            <w:tcW w:w="1134" w:type="dxa"/>
            <w:tcBorders>
              <w:top w:val="nil"/>
              <w:left w:val="nil"/>
              <w:bottom w:val="single" w:sz="4" w:space="0" w:color="auto"/>
              <w:right w:val="single" w:sz="4" w:space="0" w:color="auto"/>
            </w:tcBorders>
            <w:shd w:val="clear" w:color="auto" w:fill="auto"/>
            <w:noWrap/>
            <w:vAlign w:val="center"/>
            <w:hideMark/>
          </w:tcPr>
          <w:p w14:paraId="31D3CFFE" w14:textId="77777777" w:rsidR="00AE245A" w:rsidRPr="00AE245A" w:rsidRDefault="00AE245A" w:rsidP="00AE245A">
            <w:pPr>
              <w:autoSpaceDE/>
              <w:autoSpaceDN/>
              <w:jc w:val="right"/>
              <w:rPr>
                <w:color w:val="000000"/>
              </w:rPr>
            </w:pPr>
            <w:r w:rsidRPr="00AE245A">
              <w:rPr>
                <w:color w:val="000000"/>
              </w:rPr>
              <w:t>83 925</w:t>
            </w:r>
          </w:p>
        </w:tc>
      </w:tr>
      <w:tr w:rsidR="00AE245A" w:rsidRPr="00AE245A" w14:paraId="31D3D00C"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000" w14:textId="77777777" w:rsidR="00AE245A" w:rsidRPr="00AE245A" w:rsidRDefault="00AE245A" w:rsidP="00AE245A">
            <w:pPr>
              <w:autoSpaceDE/>
              <w:autoSpaceDN/>
              <w:rPr>
                <w:color w:val="000000"/>
              </w:rPr>
            </w:pPr>
            <w:r w:rsidRPr="00AE245A">
              <w:rPr>
                <w:color w:val="000000"/>
              </w:rPr>
              <w:t>08</w:t>
            </w:r>
          </w:p>
        </w:tc>
        <w:tc>
          <w:tcPr>
            <w:tcW w:w="1701" w:type="dxa"/>
            <w:tcBorders>
              <w:top w:val="nil"/>
              <w:left w:val="nil"/>
              <w:bottom w:val="single" w:sz="4" w:space="0" w:color="auto"/>
              <w:right w:val="single" w:sz="4" w:space="0" w:color="auto"/>
            </w:tcBorders>
            <w:shd w:val="clear" w:color="auto" w:fill="auto"/>
            <w:noWrap/>
            <w:vAlign w:val="center"/>
            <w:hideMark/>
          </w:tcPr>
          <w:p w14:paraId="31D3D001" w14:textId="77777777" w:rsidR="00AE245A" w:rsidRPr="00AE245A" w:rsidRDefault="00AE245A" w:rsidP="00AE245A">
            <w:pPr>
              <w:autoSpaceDE/>
              <w:autoSpaceDN/>
              <w:rPr>
                <w:color w:val="000000"/>
              </w:rPr>
            </w:pPr>
            <w:r w:rsidRPr="00AE245A">
              <w:rPr>
                <w:color w:val="000000"/>
              </w:rPr>
              <w:t>08201-Raamatukogud</w:t>
            </w:r>
          </w:p>
        </w:tc>
        <w:tc>
          <w:tcPr>
            <w:tcW w:w="1275" w:type="dxa"/>
            <w:tcBorders>
              <w:top w:val="nil"/>
              <w:left w:val="nil"/>
              <w:bottom w:val="single" w:sz="4" w:space="0" w:color="auto"/>
              <w:right w:val="single" w:sz="4" w:space="0" w:color="auto"/>
            </w:tcBorders>
            <w:shd w:val="clear" w:color="auto" w:fill="auto"/>
            <w:noWrap/>
            <w:vAlign w:val="center"/>
            <w:hideMark/>
          </w:tcPr>
          <w:p w14:paraId="31D3D002" w14:textId="77777777" w:rsidR="00AE245A" w:rsidRPr="00AE245A" w:rsidRDefault="00AE245A" w:rsidP="00AE245A">
            <w:pPr>
              <w:autoSpaceDE/>
              <w:autoSpaceDN/>
              <w:rPr>
                <w:color w:val="000000"/>
              </w:rPr>
            </w:pPr>
            <w:r w:rsidRPr="00AE245A">
              <w:rPr>
                <w:color w:val="000000"/>
              </w:rPr>
              <w:t>50-Tööjõukulud</w:t>
            </w:r>
          </w:p>
        </w:tc>
        <w:tc>
          <w:tcPr>
            <w:tcW w:w="565" w:type="dxa"/>
            <w:tcBorders>
              <w:top w:val="nil"/>
              <w:left w:val="nil"/>
              <w:bottom w:val="single" w:sz="4" w:space="0" w:color="auto"/>
              <w:right w:val="single" w:sz="4" w:space="0" w:color="auto"/>
            </w:tcBorders>
            <w:shd w:val="clear" w:color="auto" w:fill="auto"/>
            <w:noWrap/>
            <w:vAlign w:val="center"/>
            <w:hideMark/>
          </w:tcPr>
          <w:p w14:paraId="31D3D003" w14:textId="77777777" w:rsidR="00AE245A" w:rsidRPr="00AE245A" w:rsidRDefault="00AE245A" w:rsidP="00AE245A">
            <w:pPr>
              <w:autoSpaceDE/>
              <w:autoSpaceDN/>
              <w:rPr>
                <w:color w:val="000000"/>
              </w:rPr>
            </w:pPr>
            <w:r w:rsidRPr="00AE245A">
              <w:rPr>
                <w:color w:val="000000"/>
              </w:rPr>
              <w:t>5064</w:t>
            </w:r>
          </w:p>
        </w:tc>
        <w:tc>
          <w:tcPr>
            <w:tcW w:w="1329" w:type="dxa"/>
            <w:tcBorders>
              <w:top w:val="nil"/>
              <w:left w:val="nil"/>
              <w:bottom w:val="single" w:sz="4" w:space="0" w:color="auto"/>
              <w:right w:val="single" w:sz="4" w:space="0" w:color="auto"/>
            </w:tcBorders>
            <w:shd w:val="clear" w:color="auto" w:fill="auto"/>
            <w:noWrap/>
            <w:vAlign w:val="center"/>
            <w:hideMark/>
          </w:tcPr>
          <w:p w14:paraId="31D3D004" w14:textId="77777777" w:rsidR="00AE245A" w:rsidRPr="00AE245A" w:rsidRDefault="00AE245A" w:rsidP="00AE245A">
            <w:pPr>
              <w:autoSpaceDE/>
              <w:autoSpaceDN/>
              <w:rPr>
                <w:color w:val="000000"/>
              </w:rPr>
            </w:pPr>
            <w:r w:rsidRPr="00AE245A">
              <w:rPr>
                <w:color w:val="000000"/>
              </w:rPr>
              <w:t>Viljandi Linnaraamatukogu</w:t>
            </w:r>
          </w:p>
        </w:tc>
        <w:tc>
          <w:tcPr>
            <w:tcW w:w="2356" w:type="dxa"/>
            <w:tcBorders>
              <w:top w:val="nil"/>
              <w:left w:val="nil"/>
              <w:bottom w:val="single" w:sz="4" w:space="0" w:color="auto"/>
              <w:right w:val="single" w:sz="4" w:space="0" w:color="auto"/>
            </w:tcBorders>
            <w:shd w:val="clear" w:color="auto" w:fill="auto"/>
            <w:noWrap/>
            <w:vAlign w:val="center"/>
            <w:hideMark/>
          </w:tcPr>
          <w:p w14:paraId="31D3D005" w14:textId="77777777" w:rsidR="00AE245A" w:rsidRPr="00AE245A" w:rsidRDefault="00AE245A" w:rsidP="00AE245A">
            <w:pPr>
              <w:autoSpaceDE/>
              <w:autoSpaceDN/>
              <w:rPr>
                <w:color w:val="000000"/>
              </w:rPr>
            </w:pPr>
            <w:r w:rsidRPr="00AE245A">
              <w:rPr>
                <w:color w:val="000000"/>
              </w:rPr>
              <w:t>Töötajate v.a. õpetajate töötuskindlustusmakse</w:t>
            </w:r>
          </w:p>
        </w:tc>
        <w:tc>
          <w:tcPr>
            <w:tcW w:w="1142" w:type="dxa"/>
            <w:tcBorders>
              <w:top w:val="nil"/>
              <w:left w:val="nil"/>
              <w:bottom w:val="single" w:sz="4" w:space="0" w:color="auto"/>
              <w:right w:val="single" w:sz="4" w:space="0" w:color="auto"/>
            </w:tcBorders>
            <w:shd w:val="clear" w:color="auto" w:fill="auto"/>
            <w:noWrap/>
            <w:vAlign w:val="center"/>
            <w:hideMark/>
          </w:tcPr>
          <w:p w14:paraId="31D3D006"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007" w14:textId="77777777" w:rsidR="00AE245A" w:rsidRPr="00AE245A" w:rsidRDefault="00AE245A" w:rsidP="00AE245A">
            <w:pPr>
              <w:autoSpaceDE/>
              <w:autoSpaceDN/>
              <w:rPr>
                <w:color w:val="000000"/>
              </w:rPr>
            </w:pPr>
            <w:r w:rsidRPr="00AE245A">
              <w:rPr>
                <w:color w:val="000000"/>
              </w:rPr>
              <w:t>Kulud sihtraha arvelt</w:t>
            </w:r>
          </w:p>
        </w:tc>
        <w:tc>
          <w:tcPr>
            <w:tcW w:w="992" w:type="dxa"/>
            <w:tcBorders>
              <w:top w:val="nil"/>
              <w:left w:val="nil"/>
              <w:bottom w:val="single" w:sz="4" w:space="0" w:color="auto"/>
              <w:right w:val="single" w:sz="4" w:space="0" w:color="auto"/>
            </w:tcBorders>
            <w:shd w:val="clear" w:color="auto" w:fill="auto"/>
            <w:noWrap/>
            <w:vAlign w:val="center"/>
            <w:hideMark/>
          </w:tcPr>
          <w:p w14:paraId="31D3D008" w14:textId="77777777" w:rsidR="00AE245A" w:rsidRPr="00AE245A" w:rsidRDefault="00AE245A" w:rsidP="00AE245A">
            <w:pPr>
              <w:autoSpaceDE/>
              <w:autoSpaceDN/>
              <w:jc w:val="right"/>
              <w:rPr>
                <w:color w:val="000000"/>
              </w:rPr>
            </w:pPr>
            <w:r w:rsidRPr="00AE245A">
              <w:rPr>
                <w:color w:val="000000"/>
              </w:rPr>
              <w:t>2 034</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009" w14:textId="77777777" w:rsidR="00AE245A" w:rsidRPr="00AE245A" w:rsidRDefault="00AE245A" w:rsidP="00AE245A">
            <w:pPr>
              <w:autoSpaceDE/>
              <w:autoSpaceDN/>
              <w:jc w:val="right"/>
              <w:rPr>
                <w:color w:val="000000"/>
              </w:rPr>
            </w:pPr>
            <w:r w:rsidRPr="00AE245A">
              <w:rPr>
                <w:color w:val="000000"/>
              </w:rPr>
              <w:t>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00A" w14:textId="77777777" w:rsidR="00AE245A" w:rsidRPr="00AE245A" w:rsidRDefault="00AE245A" w:rsidP="00AE245A">
            <w:pPr>
              <w:autoSpaceDE/>
              <w:autoSpaceDN/>
              <w:jc w:val="right"/>
              <w:rPr>
                <w:color w:val="000000"/>
              </w:rPr>
            </w:pPr>
            <w:r w:rsidRPr="00AE245A">
              <w:rPr>
                <w:color w:val="000000"/>
              </w:rPr>
              <w:t>2</w:t>
            </w:r>
          </w:p>
        </w:tc>
        <w:tc>
          <w:tcPr>
            <w:tcW w:w="1134" w:type="dxa"/>
            <w:tcBorders>
              <w:top w:val="nil"/>
              <w:left w:val="nil"/>
              <w:bottom w:val="single" w:sz="4" w:space="0" w:color="auto"/>
              <w:right w:val="single" w:sz="4" w:space="0" w:color="auto"/>
            </w:tcBorders>
            <w:shd w:val="clear" w:color="auto" w:fill="auto"/>
            <w:noWrap/>
            <w:vAlign w:val="center"/>
            <w:hideMark/>
          </w:tcPr>
          <w:p w14:paraId="31D3D00B" w14:textId="77777777" w:rsidR="00AE245A" w:rsidRPr="00AE245A" w:rsidRDefault="00AE245A" w:rsidP="00AE245A">
            <w:pPr>
              <w:autoSpaceDE/>
              <w:autoSpaceDN/>
              <w:jc w:val="right"/>
              <w:rPr>
                <w:color w:val="000000"/>
              </w:rPr>
            </w:pPr>
            <w:r w:rsidRPr="00AE245A">
              <w:rPr>
                <w:color w:val="000000"/>
              </w:rPr>
              <w:t>2 036</w:t>
            </w:r>
          </w:p>
        </w:tc>
      </w:tr>
      <w:tr w:rsidR="00AE245A" w:rsidRPr="00AE245A" w14:paraId="31D3D019"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00D" w14:textId="77777777" w:rsidR="00AE245A" w:rsidRPr="00AE245A" w:rsidRDefault="00AE245A" w:rsidP="00AE245A">
            <w:pPr>
              <w:autoSpaceDE/>
              <w:autoSpaceDN/>
              <w:rPr>
                <w:color w:val="000000"/>
              </w:rPr>
            </w:pPr>
            <w:r w:rsidRPr="00AE245A">
              <w:rPr>
                <w:color w:val="000000"/>
              </w:rPr>
              <w:t>08</w:t>
            </w:r>
          </w:p>
        </w:tc>
        <w:tc>
          <w:tcPr>
            <w:tcW w:w="1701" w:type="dxa"/>
            <w:tcBorders>
              <w:top w:val="nil"/>
              <w:left w:val="nil"/>
              <w:bottom w:val="single" w:sz="4" w:space="0" w:color="auto"/>
              <w:right w:val="single" w:sz="4" w:space="0" w:color="auto"/>
            </w:tcBorders>
            <w:shd w:val="clear" w:color="auto" w:fill="auto"/>
            <w:noWrap/>
            <w:vAlign w:val="center"/>
            <w:hideMark/>
          </w:tcPr>
          <w:p w14:paraId="31D3D00E" w14:textId="77777777" w:rsidR="00AE245A" w:rsidRPr="00AE245A" w:rsidRDefault="00AE245A" w:rsidP="00AE245A">
            <w:pPr>
              <w:autoSpaceDE/>
              <w:autoSpaceDN/>
              <w:rPr>
                <w:color w:val="000000"/>
              </w:rPr>
            </w:pPr>
            <w:r w:rsidRPr="00AE245A">
              <w:rPr>
                <w:color w:val="000000"/>
              </w:rPr>
              <w:t>08201-Raamatukogud</w:t>
            </w:r>
          </w:p>
        </w:tc>
        <w:tc>
          <w:tcPr>
            <w:tcW w:w="1275" w:type="dxa"/>
            <w:tcBorders>
              <w:top w:val="nil"/>
              <w:left w:val="nil"/>
              <w:bottom w:val="single" w:sz="4" w:space="0" w:color="auto"/>
              <w:right w:val="single" w:sz="4" w:space="0" w:color="auto"/>
            </w:tcBorders>
            <w:shd w:val="clear" w:color="auto" w:fill="auto"/>
            <w:noWrap/>
            <w:vAlign w:val="center"/>
            <w:hideMark/>
          </w:tcPr>
          <w:p w14:paraId="31D3D00F"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010"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011"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D012" w14:textId="77777777" w:rsidR="00AE245A" w:rsidRPr="00AE245A" w:rsidRDefault="00AE245A" w:rsidP="00AE245A">
            <w:pPr>
              <w:autoSpaceDE/>
              <w:autoSpaceDN/>
              <w:rPr>
                <w:color w:val="000000"/>
              </w:rPr>
            </w:pPr>
            <w:r w:rsidRPr="00AE245A">
              <w:rPr>
                <w:color w:val="000000"/>
              </w:rPr>
              <w:t>Kulud korrashoiule</w:t>
            </w:r>
          </w:p>
        </w:tc>
        <w:tc>
          <w:tcPr>
            <w:tcW w:w="1142" w:type="dxa"/>
            <w:tcBorders>
              <w:top w:val="nil"/>
              <w:left w:val="nil"/>
              <w:bottom w:val="single" w:sz="4" w:space="0" w:color="auto"/>
              <w:right w:val="single" w:sz="4" w:space="0" w:color="auto"/>
            </w:tcBorders>
            <w:shd w:val="clear" w:color="auto" w:fill="auto"/>
            <w:noWrap/>
            <w:vAlign w:val="center"/>
            <w:hideMark/>
          </w:tcPr>
          <w:p w14:paraId="31D3D013" w14:textId="77777777" w:rsidR="00AE245A" w:rsidRPr="00AE245A" w:rsidRDefault="00AE245A" w:rsidP="00AE245A">
            <w:pPr>
              <w:autoSpaceDE/>
              <w:autoSpaceDN/>
              <w:rPr>
                <w:color w:val="000000"/>
              </w:rPr>
            </w:pPr>
            <w:r w:rsidRPr="00AE245A">
              <w:rPr>
                <w:color w:val="000000"/>
              </w:rPr>
              <w:t xml:space="preserve"> Tallinna 7-11/1 Linna</w:t>
            </w:r>
            <w:r w:rsidR="000119E5">
              <w:rPr>
                <w:color w:val="000000"/>
              </w:rPr>
              <w:t>-</w:t>
            </w:r>
            <w:r w:rsidRPr="00AE245A">
              <w:rPr>
                <w:color w:val="000000"/>
              </w:rPr>
              <w:t>raamatukogu</w:t>
            </w:r>
          </w:p>
        </w:tc>
        <w:tc>
          <w:tcPr>
            <w:tcW w:w="2693" w:type="dxa"/>
            <w:tcBorders>
              <w:top w:val="nil"/>
              <w:left w:val="nil"/>
              <w:bottom w:val="single" w:sz="4" w:space="0" w:color="auto"/>
              <w:right w:val="single" w:sz="4" w:space="0" w:color="auto"/>
            </w:tcBorders>
            <w:shd w:val="clear" w:color="auto" w:fill="auto"/>
            <w:noWrap/>
            <w:vAlign w:val="center"/>
            <w:hideMark/>
          </w:tcPr>
          <w:p w14:paraId="31D3D014" w14:textId="77777777" w:rsidR="00AE245A" w:rsidRPr="00AE245A" w:rsidRDefault="00AE245A" w:rsidP="00AE245A">
            <w:pPr>
              <w:autoSpaceDE/>
              <w:autoSpaceDN/>
              <w:rPr>
                <w:color w:val="000000"/>
              </w:rPr>
            </w:pPr>
            <w:r w:rsidRPr="00AE245A">
              <w:rPr>
                <w:color w:val="000000"/>
              </w:rPr>
              <w:t xml:space="preserve">Majandusameti eelarvest </w:t>
            </w:r>
          </w:p>
        </w:tc>
        <w:tc>
          <w:tcPr>
            <w:tcW w:w="992" w:type="dxa"/>
            <w:tcBorders>
              <w:top w:val="nil"/>
              <w:left w:val="nil"/>
              <w:bottom w:val="single" w:sz="4" w:space="0" w:color="auto"/>
              <w:right w:val="single" w:sz="4" w:space="0" w:color="auto"/>
            </w:tcBorders>
            <w:shd w:val="clear" w:color="auto" w:fill="auto"/>
            <w:noWrap/>
            <w:vAlign w:val="center"/>
            <w:hideMark/>
          </w:tcPr>
          <w:p w14:paraId="31D3D015" w14:textId="77777777" w:rsidR="00AE245A" w:rsidRPr="00AE245A" w:rsidRDefault="00AE245A" w:rsidP="00AE245A">
            <w:pPr>
              <w:autoSpaceDE/>
              <w:autoSpaceDN/>
              <w:jc w:val="right"/>
              <w:rPr>
                <w:color w:val="000000"/>
              </w:rPr>
            </w:pPr>
            <w:r w:rsidRPr="00AE245A">
              <w:rPr>
                <w:color w:val="000000"/>
              </w:rPr>
              <w:t>1 394</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016" w14:textId="77777777" w:rsidR="00AE245A" w:rsidRPr="00AE245A" w:rsidRDefault="00AE245A" w:rsidP="00AE245A">
            <w:pPr>
              <w:autoSpaceDE/>
              <w:autoSpaceDN/>
              <w:jc w:val="right"/>
              <w:rPr>
                <w:color w:val="000000"/>
              </w:rPr>
            </w:pPr>
            <w:r w:rsidRPr="00AE245A">
              <w:rPr>
                <w:color w:val="000000"/>
              </w:rPr>
              <w:t>2 206</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017"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018" w14:textId="77777777" w:rsidR="00AE245A" w:rsidRPr="00AE245A" w:rsidRDefault="00AE245A" w:rsidP="00AE245A">
            <w:pPr>
              <w:autoSpaceDE/>
              <w:autoSpaceDN/>
              <w:jc w:val="right"/>
              <w:rPr>
                <w:color w:val="000000"/>
              </w:rPr>
            </w:pPr>
            <w:r w:rsidRPr="00AE245A">
              <w:rPr>
                <w:color w:val="000000"/>
              </w:rPr>
              <w:t>3 600</w:t>
            </w:r>
          </w:p>
        </w:tc>
      </w:tr>
      <w:tr w:rsidR="00AE245A" w:rsidRPr="00AE245A" w14:paraId="31D3D026"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01A" w14:textId="77777777" w:rsidR="00AE245A" w:rsidRPr="00AE245A" w:rsidRDefault="00AE245A" w:rsidP="00AE245A">
            <w:pPr>
              <w:autoSpaceDE/>
              <w:autoSpaceDN/>
              <w:rPr>
                <w:color w:val="000000"/>
              </w:rPr>
            </w:pPr>
            <w:r w:rsidRPr="00AE245A">
              <w:rPr>
                <w:color w:val="000000"/>
              </w:rPr>
              <w:t>08</w:t>
            </w:r>
          </w:p>
        </w:tc>
        <w:tc>
          <w:tcPr>
            <w:tcW w:w="1701" w:type="dxa"/>
            <w:tcBorders>
              <w:top w:val="nil"/>
              <w:left w:val="nil"/>
              <w:bottom w:val="single" w:sz="4" w:space="0" w:color="auto"/>
              <w:right w:val="single" w:sz="4" w:space="0" w:color="auto"/>
            </w:tcBorders>
            <w:shd w:val="clear" w:color="auto" w:fill="auto"/>
            <w:noWrap/>
            <w:vAlign w:val="center"/>
            <w:hideMark/>
          </w:tcPr>
          <w:p w14:paraId="31D3D01B" w14:textId="77777777" w:rsidR="00AE245A" w:rsidRPr="00AE245A" w:rsidRDefault="00AE245A" w:rsidP="00AE245A">
            <w:pPr>
              <w:autoSpaceDE/>
              <w:autoSpaceDN/>
              <w:rPr>
                <w:color w:val="000000"/>
              </w:rPr>
            </w:pPr>
            <w:r w:rsidRPr="00AE245A">
              <w:rPr>
                <w:color w:val="000000"/>
              </w:rPr>
              <w:t>08201-Raamatukogud</w:t>
            </w:r>
          </w:p>
        </w:tc>
        <w:tc>
          <w:tcPr>
            <w:tcW w:w="1275" w:type="dxa"/>
            <w:tcBorders>
              <w:top w:val="nil"/>
              <w:left w:val="nil"/>
              <w:bottom w:val="single" w:sz="4" w:space="0" w:color="auto"/>
              <w:right w:val="single" w:sz="4" w:space="0" w:color="auto"/>
            </w:tcBorders>
            <w:shd w:val="clear" w:color="auto" w:fill="auto"/>
            <w:noWrap/>
            <w:vAlign w:val="center"/>
            <w:hideMark/>
          </w:tcPr>
          <w:p w14:paraId="31D3D01C"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01D"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01E"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D01F" w14:textId="77777777" w:rsidR="00AE245A" w:rsidRPr="00AE245A" w:rsidRDefault="00AE245A" w:rsidP="00AE245A">
            <w:pPr>
              <w:autoSpaceDE/>
              <w:autoSpaceDN/>
              <w:rPr>
                <w:color w:val="000000"/>
              </w:rPr>
            </w:pPr>
            <w:r w:rsidRPr="00AE245A">
              <w:rPr>
                <w:color w:val="000000"/>
              </w:rPr>
              <w:t>Kulud küttele</w:t>
            </w:r>
          </w:p>
        </w:tc>
        <w:tc>
          <w:tcPr>
            <w:tcW w:w="1142" w:type="dxa"/>
            <w:tcBorders>
              <w:top w:val="nil"/>
              <w:left w:val="nil"/>
              <w:bottom w:val="single" w:sz="4" w:space="0" w:color="auto"/>
              <w:right w:val="single" w:sz="4" w:space="0" w:color="auto"/>
            </w:tcBorders>
            <w:shd w:val="clear" w:color="auto" w:fill="auto"/>
            <w:noWrap/>
            <w:vAlign w:val="center"/>
            <w:hideMark/>
          </w:tcPr>
          <w:p w14:paraId="31D3D020" w14:textId="77777777" w:rsidR="00AE245A" w:rsidRPr="00AE245A" w:rsidRDefault="00AE245A" w:rsidP="00AE245A">
            <w:pPr>
              <w:autoSpaceDE/>
              <w:autoSpaceDN/>
              <w:rPr>
                <w:color w:val="000000"/>
              </w:rPr>
            </w:pPr>
            <w:r w:rsidRPr="00AE245A">
              <w:rPr>
                <w:color w:val="000000"/>
              </w:rPr>
              <w:t xml:space="preserve"> Tallinna 7-11/1 Linna</w:t>
            </w:r>
            <w:r w:rsidR="000119E5">
              <w:rPr>
                <w:color w:val="000000"/>
              </w:rPr>
              <w:t>-</w:t>
            </w:r>
            <w:r w:rsidRPr="00AE245A">
              <w:rPr>
                <w:color w:val="000000"/>
              </w:rPr>
              <w:t>raamatukogu</w:t>
            </w:r>
          </w:p>
        </w:tc>
        <w:tc>
          <w:tcPr>
            <w:tcW w:w="2693" w:type="dxa"/>
            <w:tcBorders>
              <w:top w:val="nil"/>
              <w:left w:val="nil"/>
              <w:bottom w:val="single" w:sz="4" w:space="0" w:color="auto"/>
              <w:right w:val="single" w:sz="4" w:space="0" w:color="auto"/>
            </w:tcBorders>
            <w:shd w:val="clear" w:color="auto" w:fill="auto"/>
            <w:noWrap/>
            <w:vAlign w:val="center"/>
            <w:hideMark/>
          </w:tcPr>
          <w:p w14:paraId="31D3D021"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D022" w14:textId="77777777" w:rsidR="00AE245A" w:rsidRPr="00AE245A" w:rsidRDefault="00AE245A" w:rsidP="00AE245A">
            <w:pPr>
              <w:autoSpaceDE/>
              <w:autoSpaceDN/>
              <w:jc w:val="right"/>
              <w:rPr>
                <w:color w:val="000000"/>
              </w:rPr>
            </w:pPr>
            <w:r w:rsidRPr="00AE245A">
              <w:rPr>
                <w:color w:val="000000"/>
              </w:rPr>
              <w:t>23 695</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023" w14:textId="77777777" w:rsidR="00AE245A" w:rsidRPr="00AE245A" w:rsidRDefault="00AE245A" w:rsidP="00AE245A">
            <w:pPr>
              <w:autoSpaceDE/>
              <w:autoSpaceDN/>
              <w:jc w:val="right"/>
              <w:rPr>
                <w:color w:val="000000"/>
              </w:rPr>
            </w:pPr>
            <w:r w:rsidRPr="00AE245A">
              <w:rPr>
                <w:color w:val="000000"/>
              </w:rPr>
              <w:t>1 000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024"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025" w14:textId="77777777" w:rsidR="00AE245A" w:rsidRPr="00AE245A" w:rsidRDefault="00AE245A" w:rsidP="00AE245A">
            <w:pPr>
              <w:autoSpaceDE/>
              <w:autoSpaceDN/>
              <w:jc w:val="right"/>
              <w:rPr>
                <w:color w:val="000000"/>
              </w:rPr>
            </w:pPr>
            <w:r w:rsidRPr="00AE245A">
              <w:rPr>
                <w:color w:val="000000"/>
              </w:rPr>
              <w:t>24 695</w:t>
            </w:r>
          </w:p>
        </w:tc>
      </w:tr>
      <w:tr w:rsidR="00AE245A" w:rsidRPr="00AE245A" w14:paraId="31D3D033"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027" w14:textId="77777777" w:rsidR="00AE245A" w:rsidRPr="00AE245A" w:rsidRDefault="00AE245A" w:rsidP="00AE245A">
            <w:pPr>
              <w:autoSpaceDE/>
              <w:autoSpaceDN/>
              <w:rPr>
                <w:color w:val="000000"/>
              </w:rPr>
            </w:pPr>
            <w:r w:rsidRPr="00AE245A">
              <w:rPr>
                <w:color w:val="000000"/>
              </w:rPr>
              <w:t>08</w:t>
            </w:r>
          </w:p>
        </w:tc>
        <w:tc>
          <w:tcPr>
            <w:tcW w:w="1701" w:type="dxa"/>
            <w:tcBorders>
              <w:top w:val="nil"/>
              <w:left w:val="nil"/>
              <w:bottom w:val="single" w:sz="4" w:space="0" w:color="auto"/>
              <w:right w:val="single" w:sz="4" w:space="0" w:color="auto"/>
            </w:tcBorders>
            <w:shd w:val="clear" w:color="auto" w:fill="auto"/>
            <w:noWrap/>
            <w:vAlign w:val="center"/>
            <w:hideMark/>
          </w:tcPr>
          <w:p w14:paraId="31D3D028" w14:textId="77777777" w:rsidR="00AE245A" w:rsidRPr="00AE245A" w:rsidRDefault="00AE245A" w:rsidP="00AE245A">
            <w:pPr>
              <w:autoSpaceDE/>
              <w:autoSpaceDN/>
              <w:rPr>
                <w:color w:val="000000"/>
              </w:rPr>
            </w:pPr>
            <w:r w:rsidRPr="00AE245A">
              <w:rPr>
                <w:color w:val="000000"/>
              </w:rPr>
              <w:t>08201-Raamatukogud</w:t>
            </w:r>
          </w:p>
        </w:tc>
        <w:tc>
          <w:tcPr>
            <w:tcW w:w="1275" w:type="dxa"/>
            <w:tcBorders>
              <w:top w:val="nil"/>
              <w:left w:val="nil"/>
              <w:bottom w:val="single" w:sz="4" w:space="0" w:color="auto"/>
              <w:right w:val="single" w:sz="4" w:space="0" w:color="auto"/>
            </w:tcBorders>
            <w:shd w:val="clear" w:color="auto" w:fill="auto"/>
            <w:noWrap/>
            <w:vAlign w:val="center"/>
            <w:hideMark/>
          </w:tcPr>
          <w:p w14:paraId="31D3D029"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02A" w14:textId="77777777" w:rsidR="00AE245A" w:rsidRPr="00AE245A" w:rsidRDefault="00AE245A" w:rsidP="00AE245A">
            <w:pPr>
              <w:autoSpaceDE/>
              <w:autoSpaceDN/>
              <w:rPr>
                <w:color w:val="000000"/>
              </w:rPr>
            </w:pPr>
            <w:r w:rsidRPr="00AE245A">
              <w:rPr>
                <w:color w:val="000000"/>
              </w:rPr>
              <w:t>5524</w:t>
            </w:r>
          </w:p>
        </w:tc>
        <w:tc>
          <w:tcPr>
            <w:tcW w:w="1329" w:type="dxa"/>
            <w:tcBorders>
              <w:top w:val="nil"/>
              <w:left w:val="nil"/>
              <w:bottom w:val="single" w:sz="4" w:space="0" w:color="auto"/>
              <w:right w:val="single" w:sz="4" w:space="0" w:color="auto"/>
            </w:tcBorders>
            <w:shd w:val="clear" w:color="auto" w:fill="auto"/>
            <w:noWrap/>
            <w:vAlign w:val="center"/>
            <w:hideMark/>
          </w:tcPr>
          <w:p w14:paraId="31D3D02B" w14:textId="77777777" w:rsidR="00AE245A" w:rsidRPr="00AE245A" w:rsidRDefault="00AE245A" w:rsidP="00AE245A">
            <w:pPr>
              <w:autoSpaceDE/>
              <w:autoSpaceDN/>
              <w:rPr>
                <w:color w:val="000000"/>
              </w:rPr>
            </w:pPr>
            <w:r w:rsidRPr="00AE245A">
              <w:rPr>
                <w:color w:val="000000"/>
              </w:rPr>
              <w:t>Viljandi Linnaraamatukogu</w:t>
            </w:r>
          </w:p>
        </w:tc>
        <w:tc>
          <w:tcPr>
            <w:tcW w:w="2356" w:type="dxa"/>
            <w:tcBorders>
              <w:top w:val="nil"/>
              <w:left w:val="nil"/>
              <w:bottom w:val="single" w:sz="4" w:space="0" w:color="auto"/>
              <w:right w:val="single" w:sz="4" w:space="0" w:color="auto"/>
            </w:tcBorders>
            <w:shd w:val="clear" w:color="auto" w:fill="auto"/>
            <w:noWrap/>
            <w:vAlign w:val="center"/>
            <w:hideMark/>
          </w:tcPr>
          <w:p w14:paraId="31D3D02C" w14:textId="77777777" w:rsidR="00AE245A" w:rsidRPr="00AE245A" w:rsidRDefault="00AE245A" w:rsidP="00AE245A">
            <w:pPr>
              <w:autoSpaceDE/>
              <w:autoSpaceDN/>
              <w:rPr>
                <w:color w:val="000000"/>
              </w:rPr>
            </w:pPr>
            <w:r w:rsidRPr="00AE245A">
              <w:rPr>
                <w:color w:val="000000"/>
              </w:rPr>
              <w:t>Kulud kolmandate isikute koolitusele</w:t>
            </w:r>
          </w:p>
        </w:tc>
        <w:tc>
          <w:tcPr>
            <w:tcW w:w="1142" w:type="dxa"/>
            <w:tcBorders>
              <w:top w:val="nil"/>
              <w:left w:val="nil"/>
              <w:bottom w:val="single" w:sz="4" w:space="0" w:color="auto"/>
              <w:right w:val="single" w:sz="4" w:space="0" w:color="auto"/>
            </w:tcBorders>
            <w:shd w:val="clear" w:color="auto" w:fill="auto"/>
            <w:noWrap/>
            <w:vAlign w:val="center"/>
            <w:hideMark/>
          </w:tcPr>
          <w:p w14:paraId="31D3D02D"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02E" w14:textId="77777777" w:rsidR="00AE245A" w:rsidRPr="00AE245A" w:rsidRDefault="00AE245A" w:rsidP="00AE245A">
            <w:pPr>
              <w:autoSpaceDE/>
              <w:autoSpaceDN/>
              <w:rPr>
                <w:color w:val="000000"/>
              </w:rPr>
            </w:pPr>
            <w:r w:rsidRPr="00AE245A">
              <w:rPr>
                <w:color w:val="000000"/>
              </w:rPr>
              <w:t>Sihtraha raamatukogu töötajate pädevuse tõstmiseks</w:t>
            </w:r>
          </w:p>
        </w:tc>
        <w:tc>
          <w:tcPr>
            <w:tcW w:w="992" w:type="dxa"/>
            <w:tcBorders>
              <w:top w:val="nil"/>
              <w:left w:val="nil"/>
              <w:bottom w:val="single" w:sz="4" w:space="0" w:color="auto"/>
              <w:right w:val="single" w:sz="4" w:space="0" w:color="auto"/>
            </w:tcBorders>
            <w:shd w:val="clear" w:color="auto" w:fill="auto"/>
            <w:noWrap/>
            <w:vAlign w:val="center"/>
            <w:hideMark/>
          </w:tcPr>
          <w:p w14:paraId="31D3D02F" w14:textId="77777777" w:rsidR="00AE245A" w:rsidRPr="00AE245A" w:rsidRDefault="00AE245A" w:rsidP="00AE245A">
            <w:pPr>
              <w:autoSpaceDE/>
              <w:autoSpaceDN/>
              <w:jc w:val="right"/>
              <w:rPr>
                <w:color w:val="000000"/>
              </w:rPr>
            </w:pPr>
            <w:r w:rsidRPr="00AE245A">
              <w:rPr>
                <w:color w:val="000000"/>
              </w:rPr>
              <w:t>1 814</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030" w14:textId="77777777" w:rsidR="00AE245A" w:rsidRPr="00AE245A" w:rsidRDefault="00AE245A" w:rsidP="00AE245A">
            <w:pPr>
              <w:autoSpaceDE/>
              <w:autoSpaceDN/>
              <w:jc w:val="right"/>
              <w:rPr>
                <w:color w:val="000000"/>
              </w:rPr>
            </w:pPr>
            <w:r w:rsidRPr="00AE245A">
              <w:rPr>
                <w:color w:val="000000"/>
              </w:rPr>
              <w:t>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031" w14:textId="77777777" w:rsidR="00AE245A" w:rsidRPr="00AE245A" w:rsidRDefault="00AE245A" w:rsidP="00AE245A">
            <w:pPr>
              <w:autoSpaceDE/>
              <w:autoSpaceDN/>
              <w:jc w:val="right"/>
              <w:rPr>
                <w:color w:val="000000"/>
              </w:rPr>
            </w:pPr>
            <w:r w:rsidRPr="00AE245A">
              <w:rPr>
                <w:color w:val="000000"/>
              </w:rPr>
              <w:t>1 600</w:t>
            </w:r>
          </w:p>
        </w:tc>
        <w:tc>
          <w:tcPr>
            <w:tcW w:w="1134" w:type="dxa"/>
            <w:tcBorders>
              <w:top w:val="nil"/>
              <w:left w:val="nil"/>
              <w:bottom w:val="single" w:sz="4" w:space="0" w:color="auto"/>
              <w:right w:val="single" w:sz="4" w:space="0" w:color="auto"/>
            </w:tcBorders>
            <w:shd w:val="clear" w:color="auto" w:fill="auto"/>
            <w:noWrap/>
            <w:vAlign w:val="center"/>
            <w:hideMark/>
          </w:tcPr>
          <w:p w14:paraId="31D3D032" w14:textId="77777777" w:rsidR="00AE245A" w:rsidRPr="00AE245A" w:rsidRDefault="00AE245A" w:rsidP="00AE245A">
            <w:pPr>
              <w:autoSpaceDE/>
              <w:autoSpaceDN/>
              <w:jc w:val="right"/>
              <w:rPr>
                <w:color w:val="000000"/>
              </w:rPr>
            </w:pPr>
            <w:r w:rsidRPr="00AE245A">
              <w:rPr>
                <w:color w:val="000000"/>
              </w:rPr>
              <w:t>3 414</w:t>
            </w:r>
          </w:p>
        </w:tc>
      </w:tr>
      <w:tr w:rsidR="00AE245A" w:rsidRPr="00AE245A" w14:paraId="31D3D040"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034" w14:textId="77777777" w:rsidR="00AE245A" w:rsidRPr="00AE245A" w:rsidRDefault="00AE245A" w:rsidP="00AE245A">
            <w:pPr>
              <w:autoSpaceDE/>
              <w:autoSpaceDN/>
              <w:rPr>
                <w:color w:val="000000"/>
              </w:rPr>
            </w:pPr>
            <w:r w:rsidRPr="00AE245A">
              <w:rPr>
                <w:color w:val="000000"/>
              </w:rPr>
              <w:t>08</w:t>
            </w:r>
          </w:p>
        </w:tc>
        <w:tc>
          <w:tcPr>
            <w:tcW w:w="1701" w:type="dxa"/>
            <w:tcBorders>
              <w:top w:val="nil"/>
              <w:left w:val="nil"/>
              <w:bottom w:val="single" w:sz="4" w:space="0" w:color="auto"/>
              <w:right w:val="single" w:sz="4" w:space="0" w:color="auto"/>
            </w:tcBorders>
            <w:shd w:val="clear" w:color="auto" w:fill="auto"/>
            <w:noWrap/>
            <w:vAlign w:val="center"/>
            <w:hideMark/>
          </w:tcPr>
          <w:p w14:paraId="31D3D035" w14:textId="77777777" w:rsidR="00AE245A" w:rsidRPr="00AE245A" w:rsidRDefault="00AE245A" w:rsidP="00AE245A">
            <w:pPr>
              <w:autoSpaceDE/>
              <w:autoSpaceDN/>
              <w:rPr>
                <w:color w:val="000000"/>
              </w:rPr>
            </w:pPr>
            <w:r w:rsidRPr="00AE245A">
              <w:rPr>
                <w:color w:val="000000"/>
              </w:rPr>
              <w:t>08201-Raamatukogud</w:t>
            </w:r>
          </w:p>
        </w:tc>
        <w:tc>
          <w:tcPr>
            <w:tcW w:w="1275" w:type="dxa"/>
            <w:tcBorders>
              <w:top w:val="nil"/>
              <w:left w:val="nil"/>
              <w:bottom w:val="single" w:sz="4" w:space="0" w:color="auto"/>
              <w:right w:val="single" w:sz="4" w:space="0" w:color="auto"/>
            </w:tcBorders>
            <w:shd w:val="clear" w:color="auto" w:fill="auto"/>
            <w:noWrap/>
            <w:vAlign w:val="center"/>
            <w:hideMark/>
          </w:tcPr>
          <w:p w14:paraId="31D3D036"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037" w14:textId="77777777" w:rsidR="00AE245A" w:rsidRPr="00AE245A" w:rsidRDefault="00AE245A" w:rsidP="00AE245A">
            <w:pPr>
              <w:autoSpaceDE/>
              <w:autoSpaceDN/>
              <w:rPr>
                <w:color w:val="000000"/>
              </w:rPr>
            </w:pPr>
            <w:r w:rsidRPr="00AE245A">
              <w:rPr>
                <w:color w:val="000000"/>
              </w:rPr>
              <w:t>5525</w:t>
            </w:r>
          </w:p>
        </w:tc>
        <w:tc>
          <w:tcPr>
            <w:tcW w:w="1329" w:type="dxa"/>
            <w:tcBorders>
              <w:top w:val="nil"/>
              <w:left w:val="nil"/>
              <w:bottom w:val="single" w:sz="4" w:space="0" w:color="auto"/>
              <w:right w:val="single" w:sz="4" w:space="0" w:color="auto"/>
            </w:tcBorders>
            <w:shd w:val="clear" w:color="auto" w:fill="auto"/>
            <w:noWrap/>
            <w:vAlign w:val="center"/>
            <w:hideMark/>
          </w:tcPr>
          <w:p w14:paraId="31D3D038" w14:textId="77777777" w:rsidR="00AE245A" w:rsidRPr="00AE245A" w:rsidRDefault="00AE245A" w:rsidP="00AE245A">
            <w:pPr>
              <w:autoSpaceDE/>
              <w:autoSpaceDN/>
              <w:rPr>
                <w:color w:val="000000"/>
              </w:rPr>
            </w:pPr>
            <w:r w:rsidRPr="00AE245A">
              <w:rPr>
                <w:color w:val="000000"/>
              </w:rPr>
              <w:t>Viljandi Linnaraamatukogu</w:t>
            </w:r>
          </w:p>
        </w:tc>
        <w:tc>
          <w:tcPr>
            <w:tcW w:w="2356" w:type="dxa"/>
            <w:tcBorders>
              <w:top w:val="nil"/>
              <w:left w:val="nil"/>
              <w:bottom w:val="single" w:sz="4" w:space="0" w:color="auto"/>
              <w:right w:val="single" w:sz="4" w:space="0" w:color="auto"/>
            </w:tcBorders>
            <w:shd w:val="clear" w:color="auto" w:fill="auto"/>
            <w:noWrap/>
            <w:vAlign w:val="center"/>
            <w:hideMark/>
          </w:tcPr>
          <w:p w14:paraId="31D3D039" w14:textId="77777777" w:rsidR="00AE245A" w:rsidRPr="00AE245A" w:rsidRDefault="00AE245A" w:rsidP="00AE245A">
            <w:pPr>
              <w:autoSpaceDE/>
              <w:autoSpaceDN/>
              <w:rPr>
                <w:color w:val="000000"/>
              </w:rPr>
            </w:pPr>
            <w:r w:rsidRPr="00AE245A">
              <w:rPr>
                <w:color w:val="000000"/>
              </w:rPr>
              <w:t>Kommunikatsiooni-, kultuuri- ja vaba aja sisustamise kulud</w:t>
            </w:r>
          </w:p>
        </w:tc>
        <w:tc>
          <w:tcPr>
            <w:tcW w:w="1142" w:type="dxa"/>
            <w:tcBorders>
              <w:top w:val="nil"/>
              <w:left w:val="nil"/>
              <w:bottom w:val="single" w:sz="4" w:space="0" w:color="auto"/>
              <w:right w:val="single" w:sz="4" w:space="0" w:color="auto"/>
            </w:tcBorders>
            <w:shd w:val="clear" w:color="auto" w:fill="auto"/>
            <w:noWrap/>
            <w:vAlign w:val="center"/>
            <w:hideMark/>
          </w:tcPr>
          <w:p w14:paraId="31D3D03A"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03B" w14:textId="77777777" w:rsidR="00AE245A" w:rsidRPr="00AE245A" w:rsidRDefault="00AE245A" w:rsidP="00AE245A">
            <w:pPr>
              <w:autoSpaceDE/>
              <w:autoSpaceDN/>
              <w:rPr>
                <w:color w:val="000000"/>
              </w:rPr>
            </w:pPr>
            <w:r w:rsidRPr="00AE245A">
              <w:rPr>
                <w:color w:val="000000"/>
              </w:rPr>
              <w:t>Kulud sihtraha arvelt</w:t>
            </w:r>
          </w:p>
        </w:tc>
        <w:tc>
          <w:tcPr>
            <w:tcW w:w="992" w:type="dxa"/>
            <w:tcBorders>
              <w:top w:val="nil"/>
              <w:left w:val="nil"/>
              <w:bottom w:val="single" w:sz="4" w:space="0" w:color="auto"/>
              <w:right w:val="single" w:sz="4" w:space="0" w:color="auto"/>
            </w:tcBorders>
            <w:shd w:val="clear" w:color="auto" w:fill="auto"/>
            <w:noWrap/>
            <w:vAlign w:val="center"/>
            <w:hideMark/>
          </w:tcPr>
          <w:p w14:paraId="31D3D03C" w14:textId="77777777" w:rsidR="00AE245A" w:rsidRPr="00AE245A" w:rsidRDefault="00AE245A" w:rsidP="00AE245A">
            <w:pPr>
              <w:autoSpaceDE/>
              <w:autoSpaceDN/>
              <w:jc w:val="right"/>
              <w:rPr>
                <w:color w:val="000000"/>
              </w:rPr>
            </w:pPr>
            <w:r w:rsidRPr="00AE245A">
              <w:rPr>
                <w:color w:val="000000"/>
              </w:rPr>
              <w:t>7 859</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03D" w14:textId="77777777" w:rsidR="00AE245A" w:rsidRPr="00AE245A" w:rsidRDefault="00AE245A" w:rsidP="00AE245A">
            <w:pPr>
              <w:autoSpaceDE/>
              <w:autoSpaceDN/>
              <w:jc w:val="right"/>
              <w:rPr>
                <w:color w:val="000000"/>
              </w:rPr>
            </w:pPr>
            <w:r w:rsidRPr="00AE245A">
              <w:rPr>
                <w:color w:val="000000"/>
              </w:rPr>
              <w:t>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03E" w14:textId="77777777" w:rsidR="00AE245A" w:rsidRPr="00AE245A" w:rsidRDefault="00AE245A" w:rsidP="00AE245A">
            <w:pPr>
              <w:autoSpaceDE/>
              <w:autoSpaceDN/>
              <w:jc w:val="right"/>
              <w:rPr>
                <w:color w:val="000000"/>
              </w:rPr>
            </w:pPr>
            <w:r w:rsidRPr="00AE245A">
              <w:rPr>
                <w:color w:val="000000"/>
              </w:rPr>
              <w:t>890</w:t>
            </w:r>
          </w:p>
        </w:tc>
        <w:tc>
          <w:tcPr>
            <w:tcW w:w="1134" w:type="dxa"/>
            <w:tcBorders>
              <w:top w:val="nil"/>
              <w:left w:val="nil"/>
              <w:bottom w:val="single" w:sz="4" w:space="0" w:color="auto"/>
              <w:right w:val="single" w:sz="4" w:space="0" w:color="auto"/>
            </w:tcBorders>
            <w:shd w:val="clear" w:color="auto" w:fill="auto"/>
            <w:noWrap/>
            <w:vAlign w:val="center"/>
            <w:hideMark/>
          </w:tcPr>
          <w:p w14:paraId="31D3D03F" w14:textId="77777777" w:rsidR="00AE245A" w:rsidRPr="00AE245A" w:rsidRDefault="00AE245A" w:rsidP="00AE245A">
            <w:pPr>
              <w:autoSpaceDE/>
              <w:autoSpaceDN/>
              <w:jc w:val="right"/>
              <w:rPr>
                <w:color w:val="000000"/>
              </w:rPr>
            </w:pPr>
            <w:r w:rsidRPr="00AE245A">
              <w:rPr>
                <w:color w:val="000000"/>
              </w:rPr>
              <w:t>8 749</w:t>
            </w:r>
          </w:p>
        </w:tc>
      </w:tr>
      <w:tr w:rsidR="00AE245A" w:rsidRPr="00AE245A" w14:paraId="31D3D04D"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041" w14:textId="77777777" w:rsidR="00AE245A" w:rsidRPr="00AE245A" w:rsidRDefault="00AE245A" w:rsidP="00AE245A">
            <w:pPr>
              <w:autoSpaceDE/>
              <w:autoSpaceDN/>
              <w:rPr>
                <w:color w:val="000000"/>
              </w:rPr>
            </w:pPr>
            <w:r w:rsidRPr="00AE245A">
              <w:rPr>
                <w:color w:val="000000"/>
              </w:rPr>
              <w:t>08</w:t>
            </w:r>
          </w:p>
        </w:tc>
        <w:tc>
          <w:tcPr>
            <w:tcW w:w="1701" w:type="dxa"/>
            <w:tcBorders>
              <w:top w:val="nil"/>
              <w:left w:val="nil"/>
              <w:bottom w:val="single" w:sz="4" w:space="0" w:color="auto"/>
              <w:right w:val="single" w:sz="4" w:space="0" w:color="auto"/>
            </w:tcBorders>
            <w:shd w:val="clear" w:color="auto" w:fill="auto"/>
            <w:noWrap/>
            <w:vAlign w:val="center"/>
            <w:hideMark/>
          </w:tcPr>
          <w:p w14:paraId="31D3D042" w14:textId="77777777" w:rsidR="00AE245A" w:rsidRPr="00AE245A" w:rsidRDefault="00AE245A" w:rsidP="00AE245A">
            <w:pPr>
              <w:autoSpaceDE/>
              <w:autoSpaceDN/>
              <w:rPr>
                <w:color w:val="000000"/>
              </w:rPr>
            </w:pPr>
            <w:r w:rsidRPr="00AE245A">
              <w:rPr>
                <w:color w:val="000000"/>
              </w:rPr>
              <w:t>08203-Muuseumid</w:t>
            </w:r>
          </w:p>
        </w:tc>
        <w:tc>
          <w:tcPr>
            <w:tcW w:w="1275" w:type="dxa"/>
            <w:tcBorders>
              <w:top w:val="nil"/>
              <w:left w:val="nil"/>
              <w:bottom w:val="single" w:sz="4" w:space="0" w:color="auto"/>
              <w:right w:val="single" w:sz="4" w:space="0" w:color="auto"/>
            </w:tcBorders>
            <w:shd w:val="clear" w:color="auto" w:fill="auto"/>
            <w:noWrap/>
            <w:vAlign w:val="center"/>
            <w:hideMark/>
          </w:tcPr>
          <w:p w14:paraId="31D3D043"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044"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045"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D046" w14:textId="77777777" w:rsidR="00AE245A" w:rsidRPr="00AE245A" w:rsidRDefault="00AE245A" w:rsidP="00AE245A">
            <w:pPr>
              <w:autoSpaceDE/>
              <w:autoSpaceDN/>
              <w:rPr>
                <w:color w:val="000000"/>
              </w:rPr>
            </w:pPr>
            <w:r w:rsidRPr="00AE245A">
              <w:rPr>
                <w:color w:val="000000"/>
              </w:rPr>
              <w:t>Kulud korrashoiule</w:t>
            </w:r>
          </w:p>
        </w:tc>
        <w:tc>
          <w:tcPr>
            <w:tcW w:w="1142" w:type="dxa"/>
            <w:tcBorders>
              <w:top w:val="nil"/>
              <w:left w:val="nil"/>
              <w:bottom w:val="single" w:sz="4" w:space="0" w:color="auto"/>
              <w:right w:val="single" w:sz="4" w:space="0" w:color="auto"/>
            </w:tcBorders>
            <w:shd w:val="clear" w:color="auto" w:fill="auto"/>
            <w:noWrap/>
            <w:vAlign w:val="center"/>
            <w:hideMark/>
          </w:tcPr>
          <w:p w14:paraId="31D3D047" w14:textId="77777777" w:rsidR="00AE245A" w:rsidRPr="00AE245A" w:rsidRDefault="00AE245A" w:rsidP="00AE245A">
            <w:pPr>
              <w:autoSpaceDE/>
              <w:autoSpaceDN/>
              <w:rPr>
                <w:color w:val="000000"/>
              </w:rPr>
            </w:pPr>
            <w:r w:rsidRPr="00AE245A">
              <w:rPr>
                <w:color w:val="000000"/>
              </w:rPr>
              <w:t xml:space="preserve"> Laidoneri 5C Vana Veetorn</w:t>
            </w:r>
          </w:p>
        </w:tc>
        <w:tc>
          <w:tcPr>
            <w:tcW w:w="2693" w:type="dxa"/>
            <w:tcBorders>
              <w:top w:val="nil"/>
              <w:left w:val="nil"/>
              <w:bottom w:val="single" w:sz="4" w:space="0" w:color="auto"/>
              <w:right w:val="single" w:sz="4" w:space="0" w:color="auto"/>
            </w:tcBorders>
            <w:shd w:val="clear" w:color="auto" w:fill="auto"/>
            <w:noWrap/>
            <w:vAlign w:val="center"/>
            <w:hideMark/>
          </w:tcPr>
          <w:p w14:paraId="31D3D048" w14:textId="77777777" w:rsidR="00AE245A" w:rsidRPr="00AE245A" w:rsidRDefault="00AE245A" w:rsidP="00AE245A">
            <w:pPr>
              <w:autoSpaceDE/>
              <w:autoSpaceDN/>
              <w:rPr>
                <w:color w:val="000000"/>
              </w:rPr>
            </w:pPr>
            <w:r w:rsidRPr="00AE245A">
              <w:rPr>
                <w:color w:val="000000"/>
              </w:rPr>
              <w:t xml:space="preserve">Majandusameti eelarvest </w:t>
            </w:r>
          </w:p>
        </w:tc>
        <w:tc>
          <w:tcPr>
            <w:tcW w:w="992" w:type="dxa"/>
            <w:tcBorders>
              <w:top w:val="nil"/>
              <w:left w:val="nil"/>
              <w:bottom w:val="single" w:sz="4" w:space="0" w:color="auto"/>
              <w:right w:val="single" w:sz="4" w:space="0" w:color="auto"/>
            </w:tcBorders>
            <w:shd w:val="clear" w:color="auto" w:fill="auto"/>
            <w:noWrap/>
            <w:vAlign w:val="center"/>
            <w:hideMark/>
          </w:tcPr>
          <w:p w14:paraId="31D3D049" w14:textId="77777777" w:rsidR="00AE245A" w:rsidRPr="00AE245A" w:rsidRDefault="00AE245A" w:rsidP="00AE245A">
            <w:pPr>
              <w:autoSpaceDE/>
              <w:autoSpaceDN/>
              <w:jc w:val="right"/>
              <w:rPr>
                <w:color w:val="000000"/>
              </w:rPr>
            </w:pPr>
            <w:r w:rsidRPr="00AE245A">
              <w:rPr>
                <w:color w:val="000000"/>
              </w:rPr>
              <w:t>492</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04A" w14:textId="77777777" w:rsidR="00AE245A" w:rsidRPr="00AE245A" w:rsidRDefault="00AE245A" w:rsidP="00AE245A">
            <w:pPr>
              <w:autoSpaceDE/>
              <w:autoSpaceDN/>
              <w:jc w:val="right"/>
              <w:rPr>
                <w:color w:val="000000"/>
              </w:rPr>
            </w:pPr>
            <w:r w:rsidRPr="00AE245A">
              <w:rPr>
                <w:color w:val="000000"/>
              </w:rPr>
              <w:t>852</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04B"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04C" w14:textId="77777777" w:rsidR="00AE245A" w:rsidRPr="00AE245A" w:rsidRDefault="00AE245A" w:rsidP="00AE245A">
            <w:pPr>
              <w:autoSpaceDE/>
              <w:autoSpaceDN/>
              <w:jc w:val="right"/>
              <w:rPr>
                <w:color w:val="000000"/>
              </w:rPr>
            </w:pPr>
            <w:r w:rsidRPr="00AE245A">
              <w:rPr>
                <w:color w:val="000000"/>
              </w:rPr>
              <w:t>1 344</w:t>
            </w:r>
          </w:p>
        </w:tc>
      </w:tr>
      <w:tr w:rsidR="00AE245A" w:rsidRPr="00AE245A" w14:paraId="31D3D05A"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04E" w14:textId="77777777" w:rsidR="00AE245A" w:rsidRPr="00AE245A" w:rsidRDefault="00AE245A" w:rsidP="00AE245A">
            <w:pPr>
              <w:autoSpaceDE/>
              <w:autoSpaceDN/>
              <w:rPr>
                <w:color w:val="000000"/>
              </w:rPr>
            </w:pPr>
            <w:r w:rsidRPr="00AE245A">
              <w:rPr>
                <w:color w:val="000000"/>
              </w:rPr>
              <w:t>08</w:t>
            </w:r>
          </w:p>
        </w:tc>
        <w:tc>
          <w:tcPr>
            <w:tcW w:w="1701" w:type="dxa"/>
            <w:tcBorders>
              <w:top w:val="nil"/>
              <w:left w:val="nil"/>
              <w:bottom w:val="single" w:sz="4" w:space="0" w:color="auto"/>
              <w:right w:val="single" w:sz="4" w:space="0" w:color="auto"/>
            </w:tcBorders>
            <w:shd w:val="clear" w:color="auto" w:fill="auto"/>
            <w:noWrap/>
            <w:vAlign w:val="center"/>
            <w:hideMark/>
          </w:tcPr>
          <w:p w14:paraId="31D3D04F" w14:textId="77777777" w:rsidR="00AE245A" w:rsidRPr="00AE245A" w:rsidRDefault="00AE245A" w:rsidP="00AE245A">
            <w:pPr>
              <w:autoSpaceDE/>
              <w:autoSpaceDN/>
              <w:rPr>
                <w:color w:val="000000"/>
              </w:rPr>
            </w:pPr>
            <w:r w:rsidRPr="00AE245A">
              <w:rPr>
                <w:color w:val="000000"/>
              </w:rPr>
              <w:t>08234-Teatrid</w:t>
            </w:r>
          </w:p>
        </w:tc>
        <w:tc>
          <w:tcPr>
            <w:tcW w:w="1275" w:type="dxa"/>
            <w:tcBorders>
              <w:top w:val="nil"/>
              <w:left w:val="nil"/>
              <w:bottom w:val="single" w:sz="4" w:space="0" w:color="auto"/>
              <w:right w:val="single" w:sz="4" w:space="0" w:color="auto"/>
            </w:tcBorders>
            <w:shd w:val="clear" w:color="auto" w:fill="auto"/>
            <w:noWrap/>
            <w:vAlign w:val="center"/>
            <w:hideMark/>
          </w:tcPr>
          <w:p w14:paraId="31D3D050"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051" w14:textId="77777777" w:rsidR="00AE245A" w:rsidRPr="00AE245A" w:rsidRDefault="00AE245A" w:rsidP="00AE245A">
            <w:pPr>
              <w:autoSpaceDE/>
              <w:autoSpaceDN/>
              <w:rPr>
                <w:color w:val="000000"/>
              </w:rPr>
            </w:pPr>
            <w:r w:rsidRPr="00AE245A">
              <w:rPr>
                <w:color w:val="000000"/>
              </w:rPr>
              <w:t>5525</w:t>
            </w:r>
          </w:p>
        </w:tc>
        <w:tc>
          <w:tcPr>
            <w:tcW w:w="1329" w:type="dxa"/>
            <w:tcBorders>
              <w:top w:val="nil"/>
              <w:left w:val="nil"/>
              <w:bottom w:val="single" w:sz="4" w:space="0" w:color="auto"/>
              <w:right w:val="single" w:sz="4" w:space="0" w:color="auto"/>
            </w:tcBorders>
            <w:shd w:val="clear" w:color="auto" w:fill="auto"/>
            <w:noWrap/>
            <w:vAlign w:val="center"/>
            <w:hideMark/>
          </w:tcPr>
          <w:p w14:paraId="31D3D052" w14:textId="77777777" w:rsidR="00AE245A" w:rsidRPr="00AE245A" w:rsidRDefault="00AE245A" w:rsidP="00AE245A">
            <w:pPr>
              <w:autoSpaceDE/>
              <w:autoSpaceDN/>
              <w:rPr>
                <w:color w:val="000000"/>
              </w:rPr>
            </w:pPr>
            <w:r w:rsidRPr="00AE245A">
              <w:rPr>
                <w:color w:val="000000"/>
              </w:rPr>
              <w:t>Viljandi Nukuteater</w:t>
            </w:r>
          </w:p>
        </w:tc>
        <w:tc>
          <w:tcPr>
            <w:tcW w:w="2356" w:type="dxa"/>
            <w:tcBorders>
              <w:top w:val="nil"/>
              <w:left w:val="nil"/>
              <w:bottom w:val="single" w:sz="4" w:space="0" w:color="auto"/>
              <w:right w:val="single" w:sz="4" w:space="0" w:color="auto"/>
            </w:tcBorders>
            <w:shd w:val="clear" w:color="auto" w:fill="auto"/>
            <w:noWrap/>
            <w:vAlign w:val="center"/>
            <w:hideMark/>
          </w:tcPr>
          <w:p w14:paraId="31D3D053" w14:textId="77777777" w:rsidR="00AE245A" w:rsidRPr="00AE245A" w:rsidRDefault="00AE245A" w:rsidP="00AE245A">
            <w:pPr>
              <w:autoSpaceDE/>
              <w:autoSpaceDN/>
              <w:rPr>
                <w:color w:val="000000"/>
              </w:rPr>
            </w:pPr>
            <w:r w:rsidRPr="00AE245A">
              <w:rPr>
                <w:color w:val="000000"/>
              </w:rPr>
              <w:t>Kommunikatsiooni-, kultuuri- ja vaba aja sisustamise kulud</w:t>
            </w:r>
          </w:p>
        </w:tc>
        <w:tc>
          <w:tcPr>
            <w:tcW w:w="1142" w:type="dxa"/>
            <w:tcBorders>
              <w:top w:val="nil"/>
              <w:left w:val="nil"/>
              <w:bottom w:val="single" w:sz="4" w:space="0" w:color="auto"/>
              <w:right w:val="single" w:sz="4" w:space="0" w:color="auto"/>
            </w:tcBorders>
            <w:shd w:val="clear" w:color="auto" w:fill="auto"/>
            <w:noWrap/>
            <w:vAlign w:val="center"/>
            <w:hideMark/>
          </w:tcPr>
          <w:p w14:paraId="31D3D054"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055" w14:textId="77777777" w:rsidR="00AE245A" w:rsidRPr="00AE245A" w:rsidRDefault="00AE245A" w:rsidP="00AE245A">
            <w:pPr>
              <w:autoSpaceDE/>
              <w:autoSpaceDN/>
              <w:rPr>
                <w:color w:val="000000"/>
              </w:rPr>
            </w:pPr>
            <w:r w:rsidRPr="00AE245A">
              <w:rPr>
                <w:color w:val="000000"/>
              </w:rPr>
              <w:t>Projektiks "Teater Kohvris"</w:t>
            </w:r>
          </w:p>
        </w:tc>
        <w:tc>
          <w:tcPr>
            <w:tcW w:w="992" w:type="dxa"/>
            <w:tcBorders>
              <w:top w:val="nil"/>
              <w:left w:val="nil"/>
              <w:bottom w:val="single" w:sz="4" w:space="0" w:color="auto"/>
              <w:right w:val="single" w:sz="4" w:space="0" w:color="auto"/>
            </w:tcBorders>
            <w:shd w:val="clear" w:color="auto" w:fill="auto"/>
            <w:noWrap/>
            <w:vAlign w:val="center"/>
            <w:hideMark/>
          </w:tcPr>
          <w:p w14:paraId="31D3D056" w14:textId="77777777" w:rsidR="00AE245A" w:rsidRPr="00AE245A" w:rsidRDefault="00AE245A" w:rsidP="00AE245A">
            <w:pPr>
              <w:autoSpaceDE/>
              <w:autoSpaceDN/>
              <w:jc w:val="right"/>
              <w:rPr>
                <w:color w:val="000000"/>
              </w:rPr>
            </w:pPr>
            <w:r w:rsidRPr="00AE245A">
              <w:rPr>
                <w:color w:val="000000"/>
              </w:rPr>
              <w:t>1 942</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057" w14:textId="77777777" w:rsidR="00AE245A" w:rsidRPr="00AE245A" w:rsidRDefault="00AE245A" w:rsidP="00AE245A">
            <w:pPr>
              <w:autoSpaceDE/>
              <w:autoSpaceDN/>
              <w:jc w:val="right"/>
              <w:rPr>
                <w:color w:val="000000"/>
              </w:rPr>
            </w:pPr>
            <w:r w:rsidRPr="00AE245A">
              <w:rPr>
                <w:color w:val="000000"/>
              </w:rPr>
              <w:t>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058" w14:textId="77777777" w:rsidR="00AE245A" w:rsidRPr="00AE245A" w:rsidRDefault="00AE245A" w:rsidP="00AE245A">
            <w:pPr>
              <w:autoSpaceDE/>
              <w:autoSpaceDN/>
              <w:jc w:val="right"/>
              <w:rPr>
                <w:color w:val="000000"/>
              </w:rPr>
            </w:pPr>
            <w:r w:rsidRPr="00AE245A">
              <w:rPr>
                <w:color w:val="000000"/>
              </w:rPr>
              <w:t>5 200</w:t>
            </w:r>
          </w:p>
        </w:tc>
        <w:tc>
          <w:tcPr>
            <w:tcW w:w="1134" w:type="dxa"/>
            <w:tcBorders>
              <w:top w:val="nil"/>
              <w:left w:val="nil"/>
              <w:bottom w:val="single" w:sz="4" w:space="0" w:color="auto"/>
              <w:right w:val="single" w:sz="4" w:space="0" w:color="auto"/>
            </w:tcBorders>
            <w:shd w:val="clear" w:color="auto" w:fill="auto"/>
            <w:noWrap/>
            <w:vAlign w:val="center"/>
            <w:hideMark/>
          </w:tcPr>
          <w:p w14:paraId="31D3D059" w14:textId="77777777" w:rsidR="00AE245A" w:rsidRPr="00AE245A" w:rsidRDefault="00AE245A" w:rsidP="00AE245A">
            <w:pPr>
              <w:autoSpaceDE/>
              <w:autoSpaceDN/>
              <w:jc w:val="right"/>
              <w:rPr>
                <w:color w:val="000000"/>
              </w:rPr>
            </w:pPr>
            <w:r w:rsidRPr="00AE245A">
              <w:rPr>
                <w:color w:val="000000"/>
              </w:rPr>
              <w:t>7 142</w:t>
            </w:r>
          </w:p>
        </w:tc>
      </w:tr>
      <w:tr w:rsidR="00AE245A" w:rsidRPr="00AE245A" w14:paraId="31D3D067"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05B" w14:textId="77777777" w:rsidR="00AE245A" w:rsidRPr="00AE245A" w:rsidRDefault="00AE245A" w:rsidP="00AE245A">
            <w:pPr>
              <w:autoSpaceDE/>
              <w:autoSpaceDN/>
              <w:rPr>
                <w:color w:val="000000"/>
              </w:rPr>
            </w:pPr>
            <w:r w:rsidRPr="00AE245A">
              <w:rPr>
                <w:color w:val="000000"/>
              </w:rPr>
              <w:lastRenderedPageBreak/>
              <w:t>08</w:t>
            </w:r>
          </w:p>
        </w:tc>
        <w:tc>
          <w:tcPr>
            <w:tcW w:w="1701" w:type="dxa"/>
            <w:tcBorders>
              <w:top w:val="nil"/>
              <w:left w:val="nil"/>
              <w:bottom w:val="single" w:sz="4" w:space="0" w:color="auto"/>
              <w:right w:val="single" w:sz="4" w:space="0" w:color="auto"/>
            </w:tcBorders>
            <w:shd w:val="clear" w:color="auto" w:fill="auto"/>
            <w:noWrap/>
            <w:vAlign w:val="center"/>
            <w:hideMark/>
          </w:tcPr>
          <w:p w14:paraId="31D3D05C" w14:textId="77777777" w:rsidR="00AE245A" w:rsidRPr="00AE245A" w:rsidRDefault="00AE245A" w:rsidP="00AE245A">
            <w:pPr>
              <w:autoSpaceDE/>
              <w:autoSpaceDN/>
              <w:rPr>
                <w:color w:val="000000"/>
              </w:rPr>
            </w:pPr>
            <w:r w:rsidRPr="00AE245A">
              <w:rPr>
                <w:color w:val="000000"/>
              </w:rPr>
              <w:t>08102-Sport</w:t>
            </w:r>
          </w:p>
        </w:tc>
        <w:tc>
          <w:tcPr>
            <w:tcW w:w="1275" w:type="dxa"/>
            <w:tcBorders>
              <w:top w:val="nil"/>
              <w:left w:val="nil"/>
              <w:bottom w:val="single" w:sz="4" w:space="0" w:color="auto"/>
              <w:right w:val="single" w:sz="4" w:space="0" w:color="auto"/>
            </w:tcBorders>
            <w:shd w:val="clear" w:color="auto" w:fill="auto"/>
            <w:noWrap/>
            <w:vAlign w:val="center"/>
            <w:hideMark/>
          </w:tcPr>
          <w:p w14:paraId="31D3D05D"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05E"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05F"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D060" w14:textId="77777777" w:rsidR="00AE245A" w:rsidRPr="00AE245A" w:rsidRDefault="00AE245A" w:rsidP="00AE245A">
            <w:pPr>
              <w:autoSpaceDE/>
              <w:autoSpaceDN/>
              <w:rPr>
                <w:color w:val="000000"/>
              </w:rPr>
            </w:pPr>
            <w:r w:rsidRPr="00AE245A">
              <w:rPr>
                <w:color w:val="000000"/>
              </w:rPr>
              <w:t>Kindlustusmaksed</w:t>
            </w:r>
          </w:p>
        </w:tc>
        <w:tc>
          <w:tcPr>
            <w:tcW w:w="1142" w:type="dxa"/>
            <w:tcBorders>
              <w:top w:val="nil"/>
              <w:left w:val="nil"/>
              <w:bottom w:val="single" w:sz="4" w:space="0" w:color="auto"/>
              <w:right w:val="single" w:sz="4" w:space="0" w:color="auto"/>
            </w:tcBorders>
            <w:shd w:val="clear" w:color="auto" w:fill="auto"/>
            <w:noWrap/>
            <w:vAlign w:val="center"/>
            <w:hideMark/>
          </w:tcPr>
          <w:p w14:paraId="31D3D061" w14:textId="77777777" w:rsidR="00AE245A" w:rsidRPr="00AE245A" w:rsidRDefault="00AE245A" w:rsidP="00AE245A">
            <w:pPr>
              <w:autoSpaceDE/>
              <w:autoSpaceDN/>
              <w:rPr>
                <w:color w:val="000000"/>
              </w:rPr>
            </w:pPr>
            <w:r w:rsidRPr="00AE245A">
              <w:rPr>
                <w:color w:val="000000"/>
              </w:rPr>
              <w:t xml:space="preserve"> Ranna 1 Staadion</w:t>
            </w:r>
          </w:p>
        </w:tc>
        <w:tc>
          <w:tcPr>
            <w:tcW w:w="2693" w:type="dxa"/>
            <w:tcBorders>
              <w:top w:val="nil"/>
              <w:left w:val="nil"/>
              <w:bottom w:val="single" w:sz="4" w:space="0" w:color="auto"/>
              <w:right w:val="single" w:sz="4" w:space="0" w:color="auto"/>
            </w:tcBorders>
            <w:shd w:val="clear" w:color="auto" w:fill="auto"/>
            <w:noWrap/>
            <w:vAlign w:val="center"/>
            <w:hideMark/>
          </w:tcPr>
          <w:p w14:paraId="31D3D062"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D063" w14:textId="77777777" w:rsidR="00AE245A" w:rsidRPr="00AE245A" w:rsidRDefault="00AE245A" w:rsidP="00AE245A">
            <w:pPr>
              <w:autoSpaceDE/>
              <w:autoSpaceDN/>
              <w:jc w:val="right"/>
              <w:rPr>
                <w:color w:val="000000"/>
              </w:rPr>
            </w:pPr>
            <w:r w:rsidRPr="00AE245A">
              <w:rPr>
                <w:color w:val="000000"/>
              </w:rPr>
              <w:t>100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064" w14:textId="77777777" w:rsidR="00AE245A" w:rsidRPr="00AE245A" w:rsidRDefault="00AE245A" w:rsidP="00AE245A">
            <w:pPr>
              <w:autoSpaceDE/>
              <w:autoSpaceDN/>
              <w:jc w:val="right"/>
              <w:rPr>
                <w:color w:val="000000"/>
              </w:rPr>
            </w:pPr>
            <w:r w:rsidRPr="00AE245A">
              <w:rPr>
                <w:color w:val="000000"/>
              </w:rPr>
              <w:t>81</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065"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066" w14:textId="77777777" w:rsidR="00AE245A" w:rsidRPr="00AE245A" w:rsidRDefault="00AE245A" w:rsidP="00AE245A">
            <w:pPr>
              <w:autoSpaceDE/>
              <w:autoSpaceDN/>
              <w:jc w:val="right"/>
              <w:rPr>
                <w:color w:val="000000"/>
              </w:rPr>
            </w:pPr>
            <w:r w:rsidRPr="00AE245A">
              <w:rPr>
                <w:color w:val="000000"/>
              </w:rPr>
              <w:t>181</w:t>
            </w:r>
          </w:p>
        </w:tc>
      </w:tr>
      <w:tr w:rsidR="00AE245A" w:rsidRPr="00AE245A" w14:paraId="31D3D074"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068" w14:textId="77777777" w:rsidR="00AE245A" w:rsidRPr="00AE245A" w:rsidRDefault="00AE245A" w:rsidP="00AE245A">
            <w:pPr>
              <w:autoSpaceDE/>
              <w:autoSpaceDN/>
              <w:rPr>
                <w:color w:val="000000"/>
              </w:rPr>
            </w:pPr>
            <w:r w:rsidRPr="00AE245A">
              <w:rPr>
                <w:color w:val="000000"/>
              </w:rPr>
              <w:t>08</w:t>
            </w:r>
          </w:p>
        </w:tc>
        <w:tc>
          <w:tcPr>
            <w:tcW w:w="1701" w:type="dxa"/>
            <w:tcBorders>
              <w:top w:val="nil"/>
              <w:left w:val="nil"/>
              <w:bottom w:val="single" w:sz="4" w:space="0" w:color="auto"/>
              <w:right w:val="single" w:sz="4" w:space="0" w:color="auto"/>
            </w:tcBorders>
            <w:shd w:val="clear" w:color="auto" w:fill="auto"/>
            <w:noWrap/>
            <w:vAlign w:val="center"/>
            <w:hideMark/>
          </w:tcPr>
          <w:p w14:paraId="31D3D069" w14:textId="77777777" w:rsidR="00AE245A" w:rsidRPr="00AE245A" w:rsidRDefault="00AE245A" w:rsidP="00AE245A">
            <w:pPr>
              <w:autoSpaceDE/>
              <w:autoSpaceDN/>
              <w:rPr>
                <w:color w:val="000000"/>
              </w:rPr>
            </w:pPr>
            <w:r w:rsidRPr="00AE245A">
              <w:rPr>
                <w:color w:val="000000"/>
              </w:rPr>
              <w:t>08102-Sport</w:t>
            </w:r>
          </w:p>
        </w:tc>
        <w:tc>
          <w:tcPr>
            <w:tcW w:w="1275" w:type="dxa"/>
            <w:tcBorders>
              <w:top w:val="nil"/>
              <w:left w:val="nil"/>
              <w:bottom w:val="single" w:sz="4" w:space="0" w:color="auto"/>
              <w:right w:val="single" w:sz="4" w:space="0" w:color="auto"/>
            </w:tcBorders>
            <w:shd w:val="clear" w:color="auto" w:fill="auto"/>
            <w:noWrap/>
            <w:vAlign w:val="center"/>
            <w:hideMark/>
          </w:tcPr>
          <w:p w14:paraId="31D3D06A"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06B"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06C"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D06D" w14:textId="77777777" w:rsidR="00AE245A" w:rsidRPr="00AE245A" w:rsidRDefault="00AE245A" w:rsidP="00AE245A">
            <w:pPr>
              <w:autoSpaceDE/>
              <w:autoSpaceDN/>
              <w:rPr>
                <w:color w:val="000000"/>
              </w:rPr>
            </w:pPr>
            <w:r w:rsidRPr="00AE245A">
              <w:rPr>
                <w:color w:val="000000"/>
              </w:rPr>
              <w:t>Kindlustusmaksed</w:t>
            </w:r>
          </w:p>
        </w:tc>
        <w:tc>
          <w:tcPr>
            <w:tcW w:w="1142" w:type="dxa"/>
            <w:tcBorders>
              <w:top w:val="nil"/>
              <w:left w:val="nil"/>
              <w:bottom w:val="single" w:sz="4" w:space="0" w:color="auto"/>
              <w:right w:val="single" w:sz="4" w:space="0" w:color="auto"/>
            </w:tcBorders>
            <w:shd w:val="clear" w:color="auto" w:fill="auto"/>
            <w:noWrap/>
            <w:vAlign w:val="center"/>
            <w:hideMark/>
          </w:tcPr>
          <w:p w14:paraId="31D3D06E" w14:textId="77777777" w:rsidR="00AE245A" w:rsidRPr="00AE245A" w:rsidRDefault="00AE245A" w:rsidP="00AE245A">
            <w:pPr>
              <w:autoSpaceDE/>
              <w:autoSpaceDN/>
              <w:rPr>
                <w:color w:val="000000"/>
              </w:rPr>
            </w:pPr>
            <w:r w:rsidRPr="00AE245A">
              <w:rPr>
                <w:color w:val="000000"/>
              </w:rPr>
              <w:t xml:space="preserve"> Ranna 13 Sõudeelling</w:t>
            </w:r>
          </w:p>
        </w:tc>
        <w:tc>
          <w:tcPr>
            <w:tcW w:w="2693" w:type="dxa"/>
            <w:tcBorders>
              <w:top w:val="nil"/>
              <w:left w:val="nil"/>
              <w:bottom w:val="single" w:sz="4" w:space="0" w:color="auto"/>
              <w:right w:val="single" w:sz="4" w:space="0" w:color="auto"/>
            </w:tcBorders>
            <w:shd w:val="clear" w:color="auto" w:fill="auto"/>
            <w:noWrap/>
            <w:vAlign w:val="center"/>
            <w:hideMark/>
          </w:tcPr>
          <w:p w14:paraId="31D3D06F"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D070" w14:textId="77777777" w:rsidR="00AE245A" w:rsidRPr="00AE245A" w:rsidRDefault="00AE245A" w:rsidP="00AE245A">
            <w:pPr>
              <w:autoSpaceDE/>
              <w:autoSpaceDN/>
              <w:jc w:val="right"/>
              <w:rPr>
                <w:color w:val="000000"/>
              </w:rPr>
            </w:pPr>
            <w:r w:rsidRPr="00AE245A">
              <w:rPr>
                <w:color w:val="000000"/>
              </w:rPr>
              <w:t>66</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071" w14:textId="77777777" w:rsidR="00AE245A" w:rsidRPr="00AE245A" w:rsidRDefault="00AE245A" w:rsidP="00AE245A">
            <w:pPr>
              <w:autoSpaceDE/>
              <w:autoSpaceDN/>
              <w:jc w:val="right"/>
              <w:rPr>
                <w:color w:val="000000"/>
              </w:rPr>
            </w:pPr>
            <w:r w:rsidRPr="00AE245A">
              <w:rPr>
                <w:color w:val="000000"/>
              </w:rPr>
              <w:t>184</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072"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073" w14:textId="77777777" w:rsidR="00AE245A" w:rsidRPr="00AE245A" w:rsidRDefault="00AE245A" w:rsidP="00AE245A">
            <w:pPr>
              <w:autoSpaceDE/>
              <w:autoSpaceDN/>
              <w:jc w:val="right"/>
              <w:rPr>
                <w:color w:val="000000"/>
              </w:rPr>
            </w:pPr>
            <w:r w:rsidRPr="00AE245A">
              <w:rPr>
                <w:color w:val="000000"/>
              </w:rPr>
              <w:t>250</w:t>
            </w:r>
          </w:p>
        </w:tc>
      </w:tr>
      <w:tr w:rsidR="00AE245A" w:rsidRPr="00AE245A" w14:paraId="31D3D081"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075" w14:textId="77777777" w:rsidR="00AE245A" w:rsidRPr="00AE245A" w:rsidRDefault="00AE245A" w:rsidP="00AE245A">
            <w:pPr>
              <w:autoSpaceDE/>
              <w:autoSpaceDN/>
              <w:rPr>
                <w:color w:val="000000"/>
              </w:rPr>
            </w:pPr>
            <w:r w:rsidRPr="00AE245A">
              <w:rPr>
                <w:color w:val="000000"/>
              </w:rPr>
              <w:t>08</w:t>
            </w:r>
          </w:p>
        </w:tc>
        <w:tc>
          <w:tcPr>
            <w:tcW w:w="1701" w:type="dxa"/>
            <w:tcBorders>
              <w:top w:val="nil"/>
              <w:left w:val="nil"/>
              <w:bottom w:val="single" w:sz="4" w:space="0" w:color="auto"/>
              <w:right w:val="single" w:sz="4" w:space="0" w:color="auto"/>
            </w:tcBorders>
            <w:shd w:val="clear" w:color="auto" w:fill="auto"/>
            <w:noWrap/>
            <w:vAlign w:val="center"/>
            <w:hideMark/>
          </w:tcPr>
          <w:p w14:paraId="31D3D076" w14:textId="77777777" w:rsidR="00AE245A" w:rsidRPr="00AE245A" w:rsidRDefault="00AE245A" w:rsidP="00AE245A">
            <w:pPr>
              <w:autoSpaceDE/>
              <w:autoSpaceDN/>
              <w:rPr>
                <w:color w:val="000000"/>
              </w:rPr>
            </w:pPr>
            <w:r w:rsidRPr="00AE245A">
              <w:rPr>
                <w:color w:val="000000"/>
              </w:rPr>
              <w:t>08102-Sport</w:t>
            </w:r>
          </w:p>
        </w:tc>
        <w:tc>
          <w:tcPr>
            <w:tcW w:w="1275" w:type="dxa"/>
            <w:tcBorders>
              <w:top w:val="nil"/>
              <w:left w:val="nil"/>
              <w:bottom w:val="single" w:sz="4" w:space="0" w:color="auto"/>
              <w:right w:val="single" w:sz="4" w:space="0" w:color="auto"/>
            </w:tcBorders>
            <w:shd w:val="clear" w:color="auto" w:fill="auto"/>
            <w:noWrap/>
            <w:vAlign w:val="center"/>
            <w:hideMark/>
          </w:tcPr>
          <w:p w14:paraId="31D3D077"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078"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079"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D07A" w14:textId="77777777" w:rsidR="00AE245A" w:rsidRPr="00AE245A" w:rsidRDefault="00AE245A" w:rsidP="00AE245A">
            <w:pPr>
              <w:autoSpaceDE/>
              <w:autoSpaceDN/>
              <w:rPr>
                <w:color w:val="000000"/>
              </w:rPr>
            </w:pPr>
            <w:r w:rsidRPr="00AE245A">
              <w:rPr>
                <w:color w:val="000000"/>
              </w:rPr>
              <w:t>Kindlustusmaksed</w:t>
            </w:r>
          </w:p>
        </w:tc>
        <w:tc>
          <w:tcPr>
            <w:tcW w:w="1142" w:type="dxa"/>
            <w:tcBorders>
              <w:top w:val="nil"/>
              <w:left w:val="nil"/>
              <w:bottom w:val="single" w:sz="4" w:space="0" w:color="auto"/>
              <w:right w:val="single" w:sz="4" w:space="0" w:color="auto"/>
            </w:tcBorders>
            <w:shd w:val="clear" w:color="auto" w:fill="auto"/>
            <w:noWrap/>
            <w:vAlign w:val="center"/>
            <w:hideMark/>
          </w:tcPr>
          <w:p w14:paraId="31D3D07B" w14:textId="77777777" w:rsidR="00AE245A" w:rsidRPr="00AE245A" w:rsidRDefault="00AE245A" w:rsidP="00AE245A">
            <w:pPr>
              <w:autoSpaceDE/>
              <w:autoSpaceDN/>
              <w:rPr>
                <w:color w:val="000000"/>
              </w:rPr>
            </w:pPr>
            <w:r w:rsidRPr="00AE245A">
              <w:rPr>
                <w:color w:val="000000"/>
              </w:rPr>
              <w:t xml:space="preserve"> Suur-Kaare 33A Spordihall</w:t>
            </w:r>
          </w:p>
        </w:tc>
        <w:tc>
          <w:tcPr>
            <w:tcW w:w="2693" w:type="dxa"/>
            <w:tcBorders>
              <w:top w:val="nil"/>
              <w:left w:val="nil"/>
              <w:bottom w:val="single" w:sz="4" w:space="0" w:color="auto"/>
              <w:right w:val="single" w:sz="4" w:space="0" w:color="auto"/>
            </w:tcBorders>
            <w:shd w:val="clear" w:color="auto" w:fill="auto"/>
            <w:noWrap/>
            <w:vAlign w:val="center"/>
            <w:hideMark/>
          </w:tcPr>
          <w:p w14:paraId="31D3D07C"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D07D" w14:textId="77777777" w:rsidR="00AE245A" w:rsidRPr="00AE245A" w:rsidRDefault="00AE245A" w:rsidP="00AE245A">
            <w:pPr>
              <w:autoSpaceDE/>
              <w:autoSpaceDN/>
              <w:jc w:val="right"/>
              <w:rPr>
                <w:color w:val="000000"/>
              </w:rPr>
            </w:pPr>
            <w:r w:rsidRPr="00AE245A">
              <w:rPr>
                <w:color w:val="000000"/>
              </w:rPr>
              <w:t>219</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07E" w14:textId="77777777" w:rsidR="00AE245A" w:rsidRPr="00AE245A" w:rsidRDefault="00AE245A" w:rsidP="00AE245A">
            <w:pPr>
              <w:autoSpaceDE/>
              <w:autoSpaceDN/>
              <w:jc w:val="right"/>
              <w:rPr>
                <w:color w:val="000000"/>
              </w:rPr>
            </w:pPr>
            <w:r w:rsidRPr="00AE245A">
              <w:rPr>
                <w:color w:val="000000"/>
              </w:rPr>
              <w:t>108</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07F"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080" w14:textId="77777777" w:rsidR="00AE245A" w:rsidRPr="00AE245A" w:rsidRDefault="00AE245A" w:rsidP="00AE245A">
            <w:pPr>
              <w:autoSpaceDE/>
              <w:autoSpaceDN/>
              <w:jc w:val="right"/>
              <w:rPr>
                <w:color w:val="000000"/>
              </w:rPr>
            </w:pPr>
            <w:r w:rsidRPr="00AE245A">
              <w:rPr>
                <w:color w:val="000000"/>
              </w:rPr>
              <w:t>327</w:t>
            </w:r>
          </w:p>
        </w:tc>
      </w:tr>
      <w:tr w:rsidR="00AE245A" w:rsidRPr="00AE245A" w14:paraId="31D3D08E"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082" w14:textId="77777777" w:rsidR="00AE245A" w:rsidRPr="00AE245A" w:rsidRDefault="00AE245A" w:rsidP="00AE245A">
            <w:pPr>
              <w:autoSpaceDE/>
              <w:autoSpaceDN/>
              <w:rPr>
                <w:color w:val="000000"/>
              </w:rPr>
            </w:pPr>
            <w:r w:rsidRPr="00AE245A">
              <w:rPr>
                <w:color w:val="000000"/>
              </w:rPr>
              <w:t>08</w:t>
            </w:r>
          </w:p>
        </w:tc>
        <w:tc>
          <w:tcPr>
            <w:tcW w:w="1701" w:type="dxa"/>
            <w:tcBorders>
              <w:top w:val="nil"/>
              <w:left w:val="nil"/>
              <w:bottom w:val="single" w:sz="4" w:space="0" w:color="auto"/>
              <w:right w:val="single" w:sz="4" w:space="0" w:color="auto"/>
            </w:tcBorders>
            <w:shd w:val="clear" w:color="auto" w:fill="auto"/>
            <w:noWrap/>
            <w:vAlign w:val="center"/>
            <w:hideMark/>
          </w:tcPr>
          <w:p w14:paraId="31D3D083" w14:textId="77777777" w:rsidR="00AE245A" w:rsidRPr="00AE245A" w:rsidRDefault="00AE245A" w:rsidP="00AE245A">
            <w:pPr>
              <w:autoSpaceDE/>
              <w:autoSpaceDN/>
              <w:rPr>
                <w:color w:val="000000"/>
              </w:rPr>
            </w:pPr>
            <w:r w:rsidRPr="00AE245A">
              <w:rPr>
                <w:color w:val="000000"/>
              </w:rPr>
              <w:t>08102-Sport</w:t>
            </w:r>
          </w:p>
        </w:tc>
        <w:tc>
          <w:tcPr>
            <w:tcW w:w="1275" w:type="dxa"/>
            <w:tcBorders>
              <w:top w:val="nil"/>
              <w:left w:val="nil"/>
              <w:bottom w:val="single" w:sz="4" w:space="0" w:color="auto"/>
              <w:right w:val="single" w:sz="4" w:space="0" w:color="auto"/>
            </w:tcBorders>
            <w:shd w:val="clear" w:color="auto" w:fill="auto"/>
            <w:noWrap/>
            <w:vAlign w:val="center"/>
            <w:hideMark/>
          </w:tcPr>
          <w:p w14:paraId="31D3D084"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085"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086"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D087" w14:textId="77777777" w:rsidR="00AE245A" w:rsidRPr="00AE245A" w:rsidRDefault="00AE245A" w:rsidP="00AE245A">
            <w:pPr>
              <w:autoSpaceDE/>
              <w:autoSpaceDN/>
              <w:rPr>
                <w:color w:val="000000"/>
              </w:rPr>
            </w:pPr>
            <w:r w:rsidRPr="00AE245A">
              <w:rPr>
                <w:color w:val="000000"/>
              </w:rPr>
              <w:t>Kindlustusmaksed</w:t>
            </w:r>
          </w:p>
        </w:tc>
        <w:tc>
          <w:tcPr>
            <w:tcW w:w="1142" w:type="dxa"/>
            <w:tcBorders>
              <w:top w:val="nil"/>
              <w:left w:val="nil"/>
              <w:bottom w:val="single" w:sz="4" w:space="0" w:color="auto"/>
              <w:right w:val="single" w:sz="4" w:space="0" w:color="auto"/>
            </w:tcBorders>
            <w:shd w:val="clear" w:color="auto" w:fill="auto"/>
            <w:noWrap/>
            <w:vAlign w:val="center"/>
            <w:hideMark/>
          </w:tcPr>
          <w:p w14:paraId="31D3D088" w14:textId="77777777" w:rsidR="00AE245A" w:rsidRPr="00AE245A" w:rsidRDefault="00AE245A" w:rsidP="00AE245A">
            <w:pPr>
              <w:autoSpaceDE/>
              <w:autoSpaceDN/>
              <w:rPr>
                <w:color w:val="000000"/>
              </w:rPr>
            </w:pPr>
            <w:r w:rsidRPr="00AE245A">
              <w:rPr>
                <w:color w:val="000000"/>
              </w:rPr>
              <w:t xml:space="preserve"> Vaksali 4 Spordihoone uus osa</w:t>
            </w:r>
          </w:p>
        </w:tc>
        <w:tc>
          <w:tcPr>
            <w:tcW w:w="2693" w:type="dxa"/>
            <w:tcBorders>
              <w:top w:val="nil"/>
              <w:left w:val="nil"/>
              <w:bottom w:val="single" w:sz="4" w:space="0" w:color="auto"/>
              <w:right w:val="single" w:sz="4" w:space="0" w:color="auto"/>
            </w:tcBorders>
            <w:shd w:val="clear" w:color="auto" w:fill="auto"/>
            <w:noWrap/>
            <w:vAlign w:val="center"/>
            <w:hideMark/>
          </w:tcPr>
          <w:p w14:paraId="31D3D089"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D08A" w14:textId="77777777" w:rsidR="00AE245A" w:rsidRPr="00AE245A" w:rsidRDefault="00AE245A" w:rsidP="00AE245A">
            <w:pPr>
              <w:autoSpaceDE/>
              <w:autoSpaceDN/>
              <w:jc w:val="right"/>
              <w:rPr>
                <w:color w:val="000000"/>
              </w:rPr>
            </w:pPr>
            <w:r w:rsidRPr="00AE245A">
              <w:rPr>
                <w:color w:val="000000"/>
              </w:rPr>
              <w:t>1 000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08B" w14:textId="77777777" w:rsidR="00AE245A" w:rsidRPr="00AE245A" w:rsidRDefault="00AE245A" w:rsidP="00AE245A">
            <w:pPr>
              <w:autoSpaceDE/>
              <w:autoSpaceDN/>
              <w:jc w:val="right"/>
              <w:rPr>
                <w:color w:val="000000"/>
              </w:rPr>
            </w:pPr>
            <w:r w:rsidRPr="00AE245A">
              <w:rPr>
                <w:color w:val="000000"/>
              </w:rPr>
              <w:t>500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08C"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08D" w14:textId="77777777" w:rsidR="00AE245A" w:rsidRPr="00AE245A" w:rsidRDefault="00AE245A" w:rsidP="00AE245A">
            <w:pPr>
              <w:autoSpaceDE/>
              <w:autoSpaceDN/>
              <w:jc w:val="right"/>
              <w:rPr>
                <w:color w:val="000000"/>
              </w:rPr>
            </w:pPr>
            <w:r w:rsidRPr="00AE245A">
              <w:rPr>
                <w:color w:val="000000"/>
              </w:rPr>
              <w:t>1 500</w:t>
            </w:r>
          </w:p>
        </w:tc>
      </w:tr>
      <w:tr w:rsidR="00AE245A" w:rsidRPr="00AE245A" w14:paraId="31D3D09B"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08F" w14:textId="77777777" w:rsidR="00AE245A" w:rsidRPr="00AE245A" w:rsidRDefault="00AE245A" w:rsidP="00AE245A">
            <w:pPr>
              <w:autoSpaceDE/>
              <w:autoSpaceDN/>
              <w:rPr>
                <w:color w:val="000000"/>
              </w:rPr>
            </w:pPr>
            <w:r w:rsidRPr="00AE245A">
              <w:rPr>
                <w:color w:val="000000"/>
              </w:rPr>
              <w:t>08</w:t>
            </w:r>
          </w:p>
        </w:tc>
        <w:tc>
          <w:tcPr>
            <w:tcW w:w="1701" w:type="dxa"/>
            <w:tcBorders>
              <w:top w:val="nil"/>
              <w:left w:val="nil"/>
              <w:bottom w:val="single" w:sz="4" w:space="0" w:color="auto"/>
              <w:right w:val="single" w:sz="4" w:space="0" w:color="auto"/>
            </w:tcBorders>
            <w:shd w:val="clear" w:color="auto" w:fill="auto"/>
            <w:noWrap/>
            <w:vAlign w:val="center"/>
            <w:hideMark/>
          </w:tcPr>
          <w:p w14:paraId="31D3D090" w14:textId="77777777" w:rsidR="00AE245A" w:rsidRPr="00AE245A" w:rsidRDefault="00AE245A" w:rsidP="00AE245A">
            <w:pPr>
              <w:autoSpaceDE/>
              <w:autoSpaceDN/>
              <w:rPr>
                <w:color w:val="000000"/>
              </w:rPr>
            </w:pPr>
            <w:r w:rsidRPr="00AE245A">
              <w:rPr>
                <w:color w:val="000000"/>
              </w:rPr>
              <w:t>08102-Sport</w:t>
            </w:r>
          </w:p>
        </w:tc>
        <w:tc>
          <w:tcPr>
            <w:tcW w:w="1275" w:type="dxa"/>
            <w:tcBorders>
              <w:top w:val="nil"/>
              <w:left w:val="nil"/>
              <w:bottom w:val="single" w:sz="4" w:space="0" w:color="auto"/>
              <w:right w:val="single" w:sz="4" w:space="0" w:color="auto"/>
            </w:tcBorders>
            <w:shd w:val="clear" w:color="auto" w:fill="auto"/>
            <w:noWrap/>
            <w:vAlign w:val="center"/>
            <w:hideMark/>
          </w:tcPr>
          <w:p w14:paraId="31D3D091"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092"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093"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D094" w14:textId="77777777" w:rsidR="00AE245A" w:rsidRPr="00AE245A" w:rsidRDefault="00AE245A" w:rsidP="00AE245A">
            <w:pPr>
              <w:autoSpaceDE/>
              <w:autoSpaceDN/>
              <w:rPr>
                <w:color w:val="000000"/>
              </w:rPr>
            </w:pPr>
            <w:r w:rsidRPr="00AE245A">
              <w:rPr>
                <w:color w:val="000000"/>
              </w:rPr>
              <w:t>Kulud elektrile</w:t>
            </w:r>
          </w:p>
        </w:tc>
        <w:tc>
          <w:tcPr>
            <w:tcW w:w="1142" w:type="dxa"/>
            <w:tcBorders>
              <w:top w:val="nil"/>
              <w:left w:val="nil"/>
              <w:bottom w:val="single" w:sz="4" w:space="0" w:color="auto"/>
              <w:right w:val="single" w:sz="4" w:space="0" w:color="auto"/>
            </w:tcBorders>
            <w:shd w:val="clear" w:color="auto" w:fill="auto"/>
            <w:noWrap/>
            <w:vAlign w:val="center"/>
            <w:hideMark/>
          </w:tcPr>
          <w:p w14:paraId="31D3D095" w14:textId="77777777" w:rsidR="00AE245A" w:rsidRPr="00AE245A" w:rsidRDefault="00AE245A" w:rsidP="00AE245A">
            <w:pPr>
              <w:autoSpaceDE/>
              <w:autoSpaceDN/>
              <w:rPr>
                <w:color w:val="000000"/>
              </w:rPr>
            </w:pPr>
            <w:r w:rsidRPr="00AE245A">
              <w:rPr>
                <w:color w:val="000000"/>
              </w:rPr>
              <w:t xml:space="preserve"> Ranna 11 Vetelpääste</w:t>
            </w:r>
          </w:p>
        </w:tc>
        <w:tc>
          <w:tcPr>
            <w:tcW w:w="2693" w:type="dxa"/>
            <w:tcBorders>
              <w:top w:val="nil"/>
              <w:left w:val="nil"/>
              <w:bottom w:val="single" w:sz="4" w:space="0" w:color="auto"/>
              <w:right w:val="single" w:sz="4" w:space="0" w:color="auto"/>
            </w:tcBorders>
            <w:shd w:val="clear" w:color="auto" w:fill="auto"/>
            <w:noWrap/>
            <w:vAlign w:val="center"/>
            <w:hideMark/>
          </w:tcPr>
          <w:p w14:paraId="31D3D096"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D097" w14:textId="77777777" w:rsidR="00AE245A" w:rsidRPr="00AE245A" w:rsidRDefault="00AE245A" w:rsidP="00AE245A">
            <w:pPr>
              <w:autoSpaceDE/>
              <w:autoSpaceDN/>
              <w:jc w:val="right"/>
              <w:rPr>
                <w:color w:val="000000"/>
              </w:rPr>
            </w:pPr>
            <w:r w:rsidRPr="00AE245A">
              <w:rPr>
                <w:color w:val="000000"/>
              </w:rPr>
              <w:t>4 452</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098" w14:textId="77777777" w:rsidR="00AE245A" w:rsidRPr="00AE245A" w:rsidRDefault="00AE245A" w:rsidP="00AE245A">
            <w:pPr>
              <w:autoSpaceDE/>
              <w:autoSpaceDN/>
              <w:jc w:val="right"/>
              <w:rPr>
                <w:color w:val="000000"/>
              </w:rPr>
            </w:pPr>
            <w:r w:rsidRPr="00AE245A">
              <w:rPr>
                <w:color w:val="000000"/>
              </w:rPr>
              <w:t>500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099"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09A" w14:textId="77777777" w:rsidR="00AE245A" w:rsidRPr="00AE245A" w:rsidRDefault="00AE245A" w:rsidP="00AE245A">
            <w:pPr>
              <w:autoSpaceDE/>
              <w:autoSpaceDN/>
              <w:jc w:val="right"/>
              <w:rPr>
                <w:color w:val="000000"/>
              </w:rPr>
            </w:pPr>
            <w:r w:rsidRPr="00AE245A">
              <w:rPr>
                <w:color w:val="000000"/>
              </w:rPr>
              <w:t>4 952</w:t>
            </w:r>
          </w:p>
        </w:tc>
      </w:tr>
      <w:tr w:rsidR="00AE245A" w:rsidRPr="00AE245A" w14:paraId="31D3D0A8"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09C" w14:textId="77777777" w:rsidR="00AE245A" w:rsidRPr="00AE245A" w:rsidRDefault="00AE245A" w:rsidP="00AE245A">
            <w:pPr>
              <w:autoSpaceDE/>
              <w:autoSpaceDN/>
              <w:rPr>
                <w:color w:val="000000"/>
              </w:rPr>
            </w:pPr>
            <w:r w:rsidRPr="00AE245A">
              <w:rPr>
                <w:color w:val="000000"/>
              </w:rPr>
              <w:t>08</w:t>
            </w:r>
          </w:p>
        </w:tc>
        <w:tc>
          <w:tcPr>
            <w:tcW w:w="1701" w:type="dxa"/>
            <w:tcBorders>
              <w:top w:val="nil"/>
              <w:left w:val="nil"/>
              <w:bottom w:val="single" w:sz="4" w:space="0" w:color="auto"/>
              <w:right w:val="single" w:sz="4" w:space="0" w:color="auto"/>
            </w:tcBorders>
            <w:shd w:val="clear" w:color="auto" w:fill="auto"/>
            <w:noWrap/>
            <w:vAlign w:val="center"/>
            <w:hideMark/>
          </w:tcPr>
          <w:p w14:paraId="31D3D09D" w14:textId="77777777" w:rsidR="00AE245A" w:rsidRPr="00AE245A" w:rsidRDefault="00AE245A" w:rsidP="00AE245A">
            <w:pPr>
              <w:autoSpaceDE/>
              <w:autoSpaceDN/>
              <w:rPr>
                <w:color w:val="000000"/>
              </w:rPr>
            </w:pPr>
            <w:r w:rsidRPr="00AE245A">
              <w:rPr>
                <w:color w:val="000000"/>
              </w:rPr>
              <w:t>08102-Sport</w:t>
            </w:r>
          </w:p>
        </w:tc>
        <w:tc>
          <w:tcPr>
            <w:tcW w:w="1275" w:type="dxa"/>
            <w:tcBorders>
              <w:top w:val="nil"/>
              <w:left w:val="nil"/>
              <w:bottom w:val="single" w:sz="4" w:space="0" w:color="auto"/>
              <w:right w:val="single" w:sz="4" w:space="0" w:color="auto"/>
            </w:tcBorders>
            <w:shd w:val="clear" w:color="auto" w:fill="auto"/>
            <w:noWrap/>
            <w:vAlign w:val="center"/>
            <w:hideMark/>
          </w:tcPr>
          <w:p w14:paraId="31D3D09E"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09F"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0A0"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D0A1" w14:textId="77777777" w:rsidR="00AE245A" w:rsidRPr="00AE245A" w:rsidRDefault="00AE245A" w:rsidP="00AE245A">
            <w:pPr>
              <w:autoSpaceDE/>
              <w:autoSpaceDN/>
              <w:rPr>
                <w:color w:val="000000"/>
              </w:rPr>
            </w:pPr>
            <w:r w:rsidRPr="00AE245A">
              <w:rPr>
                <w:color w:val="000000"/>
              </w:rPr>
              <w:t>Kulud elektrile</w:t>
            </w:r>
          </w:p>
        </w:tc>
        <w:tc>
          <w:tcPr>
            <w:tcW w:w="1142" w:type="dxa"/>
            <w:tcBorders>
              <w:top w:val="nil"/>
              <w:left w:val="nil"/>
              <w:bottom w:val="single" w:sz="4" w:space="0" w:color="auto"/>
              <w:right w:val="single" w:sz="4" w:space="0" w:color="auto"/>
            </w:tcBorders>
            <w:shd w:val="clear" w:color="auto" w:fill="auto"/>
            <w:noWrap/>
            <w:vAlign w:val="center"/>
            <w:hideMark/>
          </w:tcPr>
          <w:p w14:paraId="31D3D0A2" w14:textId="77777777" w:rsidR="00AE245A" w:rsidRPr="00AE245A" w:rsidRDefault="00AE245A" w:rsidP="00AE245A">
            <w:pPr>
              <w:autoSpaceDE/>
              <w:autoSpaceDN/>
              <w:rPr>
                <w:color w:val="000000"/>
              </w:rPr>
            </w:pPr>
            <w:r w:rsidRPr="00AE245A">
              <w:rPr>
                <w:color w:val="000000"/>
              </w:rPr>
              <w:t xml:space="preserve"> Ranna 7 Kunstmuru</w:t>
            </w:r>
            <w:r w:rsidR="000119E5">
              <w:rPr>
                <w:color w:val="000000"/>
              </w:rPr>
              <w:t>-</w:t>
            </w:r>
            <w:r w:rsidRPr="00AE245A">
              <w:rPr>
                <w:color w:val="000000"/>
              </w:rPr>
              <w:t>väljak</w:t>
            </w:r>
          </w:p>
        </w:tc>
        <w:tc>
          <w:tcPr>
            <w:tcW w:w="2693" w:type="dxa"/>
            <w:tcBorders>
              <w:top w:val="nil"/>
              <w:left w:val="nil"/>
              <w:bottom w:val="single" w:sz="4" w:space="0" w:color="auto"/>
              <w:right w:val="single" w:sz="4" w:space="0" w:color="auto"/>
            </w:tcBorders>
            <w:shd w:val="clear" w:color="auto" w:fill="auto"/>
            <w:noWrap/>
            <w:vAlign w:val="center"/>
            <w:hideMark/>
          </w:tcPr>
          <w:p w14:paraId="31D3D0A3"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D0A4" w14:textId="77777777" w:rsidR="00AE245A" w:rsidRPr="00AE245A" w:rsidRDefault="00AE245A" w:rsidP="00AE245A">
            <w:pPr>
              <w:autoSpaceDE/>
              <w:autoSpaceDN/>
              <w:jc w:val="right"/>
              <w:rPr>
                <w:color w:val="000000"/>
              </w:rPr>
            </w:pPr>
            <w:r w:rsidRPr="00AE245A">
              <w:rPr>
                <w:color w:val="000000"/>
              </w:rPr>
              <w:t>451</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0A5" w14:textId="77777777" w:rsidR="00AE245A" w:rsidRPr="00AE245A" w:rsidRDefault="00AE245A" w:rsidP="00AE245A">
            <w:pPr>
              <w:autoSpaceDE/>
              <w:autoSpaceDN/>
              <w:jc w:val="right"/>
              <w:rPr>
                <w:color w:val="000000"/>
              </w:rPr>
            </w:pPr>
            <w:r w:rsidRPr="00AE245A">
              <w:rPr>
                <w:color w:val="000000"/>
              </w:rPr>
              <w:t>500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0A6"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0A7" w14:textId="77777777" w:rsidR="00AE245A" w:rsidRPr="00AE245A" w:rsidRDefault="00AE245A" w:rsidP="00AE245A">
            <w:pPr>
              <w:autoSpaceDE/>
              <w:autoSpaceDN/>
              <w:jc w:val="right"/>
              <w:rPr>
                <w:color w:val="000000"/>
              </w:rPr>
            </w:pPr>
            <w:r w:rsidRPr="00AE245A">
              <w:rPr>
                <w:color w:val="000000"/>
              </w:rPr>
              <w:t>951</w:t>
            </w:r>
          </w:p>
        </w:tc>
      </w:tr>
      <w:tr w:rsidR="00AE245A" w:rsidRPr="00AE245A" w14:paraId="31D3D0B5"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0A9" w14:textId="77777777" w:rsidR="00AE245A" w:rsidRPr="00AE245A" w:rsidRDefault="00AE245A" w:rsidP="00AE245A">
            <w:pPr>
              <w:autoSpaceDE/>
              <w:autoSpaceDN/>
              <w:rPr>
                <w:color w:val="000000"/>
              </w:rPr>
            </w:pPr>
            <w:r w:rsidRPr="00AE245A">
              <w:rPr>
                <w:color w:val="000000"/>
              </w:rPr>
              <w:t>08</w:t>
            </w:r>
          </w:p>
        </w:tc>
        <w:tc>
          <w:tcPr>
            <w:tcW w:w="1701" w:type="dxa"/>
            <w:tcBorders>
              <w:top w:val="nil"/>
              <w:left w:val="nil"/>
              <w:bottom w:val="single" w:sz="4" w:space="0" w:color="auto"/>
              <w:right w:val="single" w:sz="4" w:space="0" w:color="auto"/>
            </w:tcBorders>
            <w:shd w:val="clear" w:color="auto" w:fill="auto"/>
            <w:noWrap/>
            <w:vAlign w:val="center"/>
            <w:hideMark/>
          </w:tcPr>
          <w:p w14:paraId="31D3D0AA" w14:textId="77777777" w:rsidR="00AE245A" w:rsidRPr="00AE245A" w:rsidRDefault="00AE245A" w:rsidP="00AE245A">
            <w:pPr>
              <w:autoSpaceDE/>
              <w:autoSpaceDN/>
              <w:rPr>
                <w:color w:val="000000"/>
              </w:rPr>
            </w:pPr>
            <w:r w:rsidRPr="00AE245A">
              <w:rPr>
                <w:color w:val="000000"/>
              </w:rPr>
              <w:t>08102-Sport</w:t>
            </w:r>
          </w:p>
        </w:tc>
        <w:tc>
          <w:tcPr>
            <w:tcW w:w="1275" w:type="dxa"/>
            <w:tcBorders>
              <w:top w:val="nil"/>
              <w:left w:val="nil"/>
              <w:bottom w:val="single" w:sz="4" w:space="0" w:color="auto"/>
              <w:right w:val="single" w:sz="4" w:space="0" w:color="auto"/>
            </w:tcBorders>
            <w:shd w:val="clear" w:color="auto" w:fill="auto"/>
            <w:noWrap/>
            <w:vAlign w:val="center"/>
            <w:hideMark/>
          </w:tcPr>
          <w:p w14:paraId="31D3D0AB"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0AC"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0AD"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D0AE" w14:textId="77777777" w:rsidR="00AE245A" w:rsidRPr="00AE245A" w:rsidRDefault="00AE245A" w:rsidP="00AE245A">
            <w:pPr>
              <w:autoSpaceDE/>
              <w:autoSpaceDN/>
              <w:rPr>
                <w:color w:val="000000"/>
              </w:rPr>
            </w:pPr>
            <w:r w:rsidRPr="00AE245A">
              <w:rPr>
                <w:color w:val="000000"/>
              </w:rPr>
              <w:t>Kulud elektrile</w:t>
            </w:r>
          </w:p>
        </w:tc>
        <w:tc>
          <w:tcPr>
            <w:tcW w:w="1142" w:type="dxa"/>
            <w:tcBorders>
              <w:top w:val="nil"/>
              <w:left w:val="nil"/>
              <w:bottom w:val="single" w:sz="4" w:space="0" w:color="auto"/>
              <w:right w:val="single" w:sz="4" w:space="0" w:color="auto"/>
            </w:tcBorders>
            <w:shd w:val="clear" w:color="auto" w:fill="auto"/>
            <w:noWrap/>
            <w:vAlign w:val="center"/>
            <w:hideMark/>
          </w:tcPr>
          <w:p w14:paraId="31D3D0AF" w14:textId="77777777" w:rsidR="00AE245A" w:rsidRPr="00AE245A" w:rsidRDefault="00AE245A" w:rsidP="00AE245A">
            <w:pPr>
              <w:autoSpaceDE/>
              <w:autoSpaceDN/>
              <w:rPr>
                <w:color w:val="000000"/>
              </w:rPr>
            </w:pPr>
            <w:r w:rsidRPr="00AE245A">
              <w:rPr>
                <w:color w:val="000000"/>
              </w:rPr>
              <w:t xml:space="preserve"> Suur-Kaare 33A Spordihall</w:t>
            </w:r>
          </w:p>
        </w:tc>
        <w:tc>
          <w:tcPr>
            <w:tcW w:w="2693" w:type="dxa"/>
            <w:tcBorders>
              <w:top w:val="nil"/>
              <w:left w:val="nil"/>
              <w:bottom w:val="single" w:sz="4" w:space="0" w:color="auto"/>
              <w:right w:val="single" w:sz="4" w:space="0" w:color="auto"/>
            </w:tcBorders>
            <w:shd w:val="clear" w:color="auto" w:fill="auto"/>
            <w:noWrap/>
            <w:vAlign w:val="center"/>
            <w:hideMark/>
          </w:tcPr>
          <w:p w14:paraId="31D3D0B0"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D0B1" w14:textId="77777777" w:rsidR="00AE245A" w:rsidRPr="00AE245A" w:rsidRDefault="00AE245A" w:rsidP="00AE245A">
            <w:pPr>
              <w:autoSpaceDE/>
              <w:autoSpaceDN/>
              <w:jc w:val="right"/>
              <w:rPr>
                <w:color w:val="000000"/>
              </w:rPr>
            </w:pPr>
            <w:r w:rsidRPr="00AE245A">
              <w:rPr>
                <w:color w:val="000000"/>
              </w:rPr>
              <w:t>4 050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0B2" w14:textId="77777777" w:rsidR="00AE245A" w:rsidRPr="00AE245A" w:rsidRDefault="00AE245A" w:rsidP="00AE245A">
            <w:pPr>
              <w:autoSpaceDE/>
              <w:autoSpaceDN/>
              <w:jc w:val="right"/>
              <w:rPr>
                <w:color w:val="000000"/>
              </w:rPr>
            </w:pPr>
            <w:r w:rsidRPr="00AE245A">
              <w:rPr>
                <w:color w:val="000000"/>
              </w:rPr>
              <w:t>500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0B3"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0B4" w14:textId="77777777" w:rsidR="00AE245A" w:rsidRPr="00AE245A" w:rsidRDefault="00AE245A" w:rsidP="00AE245A">
            <w:pPr>
              <w:autoSpaceDE/>
              <w:autoSpaceDN/>
              <w:jc w:val="right"/>
              <w:rPr>
                <w:color w:val="000000"/>
              </w:rPr>
            </w:pPr>
            <w:r w:rsidRPr="00AE245A">
              <w:rPr>
                <w:color w:val="000000"/>
              </w:rPr>
              <w:t>4 550</w:t>
            </w:r>
          </w:p>
        </w:tc>
      </w:tr>
      <w:tr w:rsidR="00AE245A" w:rsidRPr="00AE245A" w14:paraId="31D3D0C2"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0B6" w14:textId="77777777" w:rsidR="00AE245A" w:rsidRPr="00AE245A" w:rsidRDefault="00AE245A" w:rsidP="00AE245A">
            <w:pPr>
              <w:autoSpaceDE/>
              <w:autoSpaceDN/>
              <w:rPr>
                <w:color w:val="000000"/>
              </w:rPr>
            </w:pPr>
            <w:r w:rsidRPr="00AE245A">
              <w:rPr>
                <w:color w:val="000000"/>
              </w:rPr>
              <w:t>08</w:t>
            </w:r>
          </w:p>
        </w:tc>
        <w:tc>
          <w:tcPr>
            <w:tcW w:w="1701" w:type="dxa"/>
            <w:tcBorders>
              <w:top w:val="nil"/>
              <w:left w:val="nil"/>
              <w:bottom w:val="single" w:sz="4" w:space="0" w:color="auto"/>
              <w:right w:val="single" w:sz="4" w:space="0" w:color="auto"/>
            </w:tcBorders>
            <w:shd w:val="clear" w:color="auto" w:fill="auto"/>
            <w:noWrap/>
            <w:vAlign w:val="center"/>
            <w:hideMark/>
          </w:tcPr>
          <w:p w14:paraId="31D3D0B7" w14:textId="77777777" w:rsidR="00AE245A" w:rsidRPr="00AE245A" w:rsidRDefault="00AE245A" w:rsidP="00AE245A">
            <w:pPr>
              <w:autoSpaceDE/>
              <w:autoSpaceDN/>
              <w:rPr>
                <w:color w:val="000000"/>
              </w:rPr>
            </w:pPr>
            <w:r w:rsidRPr="00AE245A">
              <w:rPr>
                <w:color w:val="000000"/>
              </w:rPr>
              <w:t>08102-Sport</w:t>
            </w:r>
          </w:p>
        </w:tc>
        <w:tc>
          <w:tcPr>
            <w:tcW w:w="1275" w:type="dxa"/>
            <w:tcBorders>
              <w:top w:val="nil"/>
              <w:left w:val="nil"/>
              <w:bottom w:val="single" w:sz="4" w:space="0" w:color="auto"/>
              <w:right w:val="single" w:sz="4" w:space="0" w:color="auto"/>
            </w:tcBorders>
            <w:shd w:val="clear" w:color="auto" w:fill="auto"/>
            <w:noWrap/>
            <w:vAlign w:val="center"/>
            <w:hideMark/>
          </w:tcPr>
          <w:p w14:paraId="31D3D0B8"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0B9"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0BA"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D0BB" w14:textId="77777777" w:rsidR="00AE245A" w:rsidRPr="00AE245A" w:rsidRDefault="00AE245A" w:rsidP="00AE245A">
            <w:pPr>
              <w:autoSpaceDE/>
              <w:autoSpaceDN/>
              <w:rPr>
                <w:color w:val="000000"/>
              </w:rPr>
            </w:pPr>
            <w:r w:rsidRPr="00AE245A">
              <w:rPr>
                <w:color w:val="000000"/>
              </w:rPr>
              <w:t>Kulud elektrile</w:t>
            </w:r>
          </w:p>
        </w:tc>
        <w:tc>
          <w:tcPr>
            <w:tcW w:w="1142" w:type="dxa"/>
            <w:tcBorders>
              <w:top w:val="nil"/>
              <w:left w:val="nil"/>
              <w:bottom w:val="single" w:sz="4" w:space="0" w:color="auto"/>
              <w:right w:val="single" w:sz="4" w:space="0" w:color="auto"/>
            </w:tcBorders>
            <w:shd w:val="clear" w:color="auto" w:fill="auto"/>
            <w:noWrap/>
            <w:vAlign w:val="center"/>
            <w:hideMark/>
          </w:tcPr>
          <w:p w14:paraId="31D3D0BC" w14:textId="77777777" w:rsidR="00AE245A" w:rsidRPr="00AE245A" w:rsidRDefault="00AE245A" w:rsidP="00AE245A">
            <w:pPr>
              <w:autoSpaceDE/>
              <w:autoSpaceDN/>
              <w:rPr>
                <w:color w:val="000000"/>
              </w:rPr>
            </w:pPr>
            <w:r w:rsidRPr="00AE245A">
              <w:rPr>
                <w:color w:val="000000"/>
              </w:rPr>
              <w:t xml:space="preserve"> Uueveski 1 Kesklinna Kooli võimla</w:t>
            </w:r>
          </w:p>
        </w:tc>
        <w:tc>
          <w:tcPr>
            <w:tcW w:w="2693" w:type="dxa"/>
            <w:tcBorders>
              <w:top w:val="nil"/>
              <w:left w:val="nil"/>
              <w:bottom w:val="single" w:sz="4" w:space="0" w:color="auto"/>
              <w:right w:val="single" w:sz="4" w:space="0" w:color="auto"/>
            </w:tcBorders>
            <w:shd w:val="clear" w:color="auto" w:fill="auto"/>
            <w:noWrap/>
            <w:vAlign w:val="center"/>
            <w:hideMark/>
          </w:tcPr>
          <w:p w14:paraId="31D3D0BD"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D0BE" w14:textId="77777777" w:rsidR="00AE245A" w:rsidRPr="00AE245A" w:rsidRDefault="00AE245A" w:rsidP="00AE245A">
            <w:pPr>
              <w:autoSpaceDE/>
              <w:autoSpaceDN/>
              <w:jc w:val="right"/>
              <w:rPr>
                <w:color w:val="000000"/>
              </w:rPr>
            </w:pPr>
            <w:r w:rsidRPr="00AE245A">
              <w:rPr>
                <w:color w:val="000000"/>
              </w:rPr>
              <w:t>1 180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0BF" w14:textId="77777777" w:rsidR="00AE245A" w:rsidRPr="00AE245A" w:rsidRDefault="00AE245A" w:rsidP="00AE245A">
            <w:pPr>
              <w:autoSpaceDE/>
              <w:autoSpaceDN/>
              <w:jc w:val="right"/>
              <w:rPr>
                <w:color w:val="000000"/>
              </w:rPr>
            </w:pPr>
            <w:r w:rsidRPr="00AE245A">
              <w:rPr>
                <w:color w:val="000000"/>
              </w:rPr>
              <w:t>6 000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0C0"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0C1" w14:textId="77777777" w:rsidR="00AE245A" w:rsidRPr="00AE245A" w:rsidRDefault="00AE245A" w:rsidP="00AE245A">
            <w:pPr>
              <w:autoSpaceDE/>
              <w:autoSpaceDN/>
              <w:jc w:val="right"/>
              <w:rPr>
                <w:color w:val="000000"/>
              </w:rPr>
            </w:pPr>
            <w:r w:rsidRPr="00AE245A">
              <w:rPr>
                <w:color w:val="000000"/>
              </w:rPr>
              <w:t>7 180</w:t>
            </w:r>
          </w:p>
        </w:tc>
      </w:tr>
      <w:tr w:rsidR="00AE245A" w:rsidRPr="00AE245A" w14:paraId="31D3D0CF"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0C3" w14:textId="77777777" w:rsidR="00AE245A" w:rsidRPr="00AE245A" w:rsidRDefault="00AE245A" w:rsidP="00AE245A">
            <w:pPr>
              <w:autoSpaceDE/>
              <w:autoSpaceDN/>
              <w:rPr>
                <w:color w:val="000000"/>
              </w:rPr>
            </w:pPr>
            <w:r w:rsidRPr="00AE245A">
              <w:rPr>
                <w:color w:val="000000"/>
              </w:rPr>
              <w:t>08</w:t>
            </w:r>
          </w:p>
        </w:tc>
        <w:tc>
          <w:tcPr>
            <w:tcW w:w="1701" w:type="dxa"/>
            <w:tcBorders>
              <w:top w:val="nil"/>
              <w:left w:val="nil"/>
              <w:bottom w:val="single" w:sz="4" w:space="0" w:color="auto"/>
              <w:right w:val="single" w:sz="4" w:space="0" w:color="auto"/>
            </w:tcBorders>
            <w:shd w:val="clear" w:color="auto" w:fill="auto"/>
            <w:noWrap/>
            <w:vAlign w:val="center"/>
            <w:hideMark/>
          </w:tcPr>
          <w:p w14:paraId="31D3D0C4" w14:textId="77777777" w:rsidR="00AE245A" w:rsidRPr="00AE245A" w:rsidRDefault="00AE245A" w:rsidP="00AE245A">
            <w:pPr>
              <w:autoSpaceDE/>
              <w:autoSpaceDN/>
              <w:rPr>
                <w:color w:val="000000"/>
              </w:rPr>
            </w:pPr>
            <w:r w:rsidRPr="00AE245A">
              <w:rPr>
                <w:color w:val="000000"/>
              </w:rPr>
              <w:t>08102-Sport</w:t>
            </w:r>
          </w:p>
        </w:tc>
        <w:tc>
          <w:tcPr>
            <w:tcW w:w="1275" w:type="dxa"/>
            <w:tcBorders>
              <w:top w:val="nil"/>
              <w:left w:val="nil"/>
              <w:bottom w:val="single" w:sz="4" w:space="0" w:color="auto"/>
              <w:right w:val="single" w:sz="4" w:space="0" w:color="auto"/>
            </w:tcBorders>
            <w:shd w:val="clear" w:color="auto" w:fill="auto"/>
            <w:noWrap/>
            <w:vAlign w:val="center"/>
            <w:hideMark/>
          </w:tcPr>
          <w:p w14:paraId="31D3D0C5"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0C6"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0C7"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D0C8" w14:textId="77777777" w:rsidR="00AE245A" w:rsidRPr="00AE245A" w:rsidRDefault="00AE245A" w:rsidP="00AE245A">
            <w:pPr>
              <w:autoSpaceDE/>
              <w:autoSpaceDN/>
              <w:rPr>
                <w:color w:val="000000"/>
              </w:rPr>
            </w:pPr>
            <w:r w:rsidRPr="00AE245A">
              <w:rPr>
                <w:color w:val="000000"/>
              </w:rPr>
              <w:t>Kulud jooksvale remondile</w:t>
            </w:r>
          </w:p>
        </w:tc>
        <w:tc>
          <w:tcPr>
            <w:tcW w:w="1142" w:type="dxa"/>
            <w:tcBorders>
              <w:top w:val="nil"/>
              <w:left w:val="nil"/>
              <w:bottom w:val="single" w:sz="4" w:space="0" w:color="auto"/>
              <w:right w:val="single" w:sz="4" w:space="0" w:color="auto"/>
            </w:tcBorders>
            <w:shd w:val="clear" w:color="auto" w:fill="auto"/>
            <w:noWrap/>
            <w:vAlign w:val="center"/>
            <w:hideMark/>
          </w:tcPr>
          <w:p w14:paraId="31D3D0C9" w14:textId="77777777" w:rsidR="00AE245A" w:rsidRPr="00AE245A" w:rsidRDefault="00AE245A" w:rsidP="00AE245A">
            <w:pPr>
              <w:autoSpaceDE/>
              <w:autoSpaceDN/>
              <w:rPr>
                <w:color w:val="000000"/>
              </w:rPr>
            </w:pPr>
            <w:r w:rsidRPr="00AE245A">
              <w:rPr>
                <w:color w:val="000000"/>
              </w:rPr>
              <w:t xml:space="preserve"> Ranna 11 Vetelpääste</w:t>
            </w:r>
          </w:p>
        </w:tc>
        <w:tc>
          <w:tcPr>
            <w:tcW w:w="2693" w:type="dxa"/>
            <w:tcBorders>
              <w:top w:val="nil"/>
              <w:left w:val="nil"/>
              <w:bottom w:val="single" w:sz="4" w:space="0" w:color="auto"/>
              <w:right w:val="single" w:sz="4" w:space="0" w:color="auto"/>
            </w:tcBorders>
            <w:shd w:val="clear" w:color="auto" w:fill="auto"/>
            <w:noWrap/>
            <w:vAlign w:val="center"/>
            <w:hideMark/>
          </w:tcPr>
          <w:p w14:paraId="31D3D0CA"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D0CB"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0CC" w14:textId="77777777" w:rsidR="00AE245A" w:rsidRPr="00AE245A" w:rsidRDefault="00AE245A" w:rsidP="00AE245A">
            <w:pPr>
              <w:autoSpaceDE/>
              <w:autoSpaceDN/>
              <w:jc w:val="right"/>
              <w:rPr>
                <w:color w:val="000000"/>
              </w:rPr>
            </w:pPr>
            <w:r w:rsidRPr="00AE245A">
              <w:rPr>
                <w:color w:val="000000"/>
              </w:rPr>
              <w:t>1 400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0CD"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0CE" w14:textId="77777777" w:rsidR="00AE245A" w:rsidRPr="00AE245A" w:rsidRDefault="00AE245A" w:rsidP="00AE245A">
            <w:pPr>
              <w:autoSpaceDE/>
              <w:autoSpaceDN/>
              <w:jc w:val="right"/>
              <w:rPr>
                <w:color w:val="000000"/>
              </w:rPr>
            </w:pPr>
            <w:r w:rsidRPr="00AE245A">
              <w:rPr>
                <w:color w:val="000000"/>
              </w:rPr>
              <w:t>1 400</w:t>
            </w:r>
          </w:p>
        </w:tc>
      </w:tr>
      <w:tr w:rsidR="00AE245A" w:rsidRPr="00AE245A" w14:paraId="31D3D0DC"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0D0" w14:textId="77777777" w:rsidR="00AE245A" w:rsidRPr="00AE245A" w:rsidRDefault="00AE245A" w:rsidP="00AE245A">
            <w:pPr>
              <w:autoSpaceDE/>
              <w:autoSpaceDN/>
              <w:rPr>
                <w:color w:val="000000"/>
              </w:rPr>
            </w:pPr>
            <w:r w:rsidRPr="00AE245A">
              <w:rPr>
                <w:color w:val="000000"/>
              </w:rPr>
              <w:lastRenderedPageBreak/>
              <w:t>08</w:t>
            </w:r>
          </w:p>
        </w:tc>
        <w:tc>
          <w:tcPr>
            <w:tcW w:w="1701" w:type="dxa"/>
            <w:tcBorders>
              <w:top w:val="nil"/>
              <w:left w:val="nil"/>
              <w:bottom w:val="single" w:sz="4" w:space="0" w:color="auto"/>
              <w:right w:val="single" w:sz="4" w:space="0" w:color="auto"/>
            </w:tcBorders>
            <w:shd w:val="clear" w:color="auto" w:fill="auto"/>
            <w:noWrap/>
            <w:vAlign w:val="center"/>
            <w:hideMark/>
          </w:tcPr>
          <w:p w14:paraId="31D3D0D1" w14:textId="77777777" w:rsidR="00AE245A" w:rsidRPr="00AE245A" w:rsidRDefault="00AE245A" w:rsidP="00AE245A">
            <w:pPr>
              <w:autoSpaceDE/>
              <w:autoSpaceDN/>
              <w:rPr>
                <w:color w:val="000000"/>
              </w:rPr>
            </w:pPr>
            <w:r w:rsidRPr="00AE245A">
              <w:rPr>
                <w:color w:val="000000"/>
              </w:rPr>
              <w:t>08102-Sport</w:t>
            </w:r>
          </w:p>
        </w:tc>
        <w:tc>
          <w:tcPr>
            <w:tcW w:w="1275" w:type="dxa"/>
            <w:tcBorders>
              <w:top w:val="nil"/>
              <w:left w:val="nil"/>
              <w:bottom w:val="single" w:sz="4" w:space="0" w:color="auto"/>
              <w:right w:val="single" w:sz="4" w:space="0" w:color="auto"/>
            </w:tcBorders>
            <w:shd w:val="clear" w:color="auto" w:fill="auto"/>
            <w:noWrap/>
            <w:vAlign w:val="center"/>
            <w:hideMark/>
          </w:tcPr>
          <w:p w14:paraId="31D3D0D2"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0D3"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0D4"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D0D5" w14:textId="77777777" w:rsidR="00AE245A" w:rsidRPr="00AE245A" w:rsidRDefault="00AE245A" w:rsidP="00AE245A">
            <w:pPr>
              <w:autoSpaceDE/>
              <w:autoSpaceDN/>
              <w:rPr>
                <w:color w:val="000000"/>
              </w:rPr>
            </w:pPr>
            <w:r w:rsidRPr="00AE245A">
              <w:rPr>
                <w:color w:val="000000"/>
              </w:rPr>
              <w:t>Kulud jooksvale remondile</w:t>
            </w:r>
          </w:p>
        </w:tc>
        <w:tc>
          <w:tcPr>
            <w:tcW w:w="1142" w:type="dxa"/>
            <w:tcBorders>
              <w:top w:val="nil"/>
              <w:left w:val="nil"/>
              <w:bottom w:val="single" w:sz="4" w:space="0" w:color="auto"/>
              <w:right w:val="single" w:sz="4" w:space="0" w:color="auto"/>
            </w:tcBorders>
            <w:shd w:val="clear" w:color="auto" w:fill="auto"/>
            <w:noWrap/>
            <w:vAlign w:val="center"/>
            <w:hideMark/>
          </w:tcPr>
          <w:p w14:paraId="31D3D0D6" w14:textId="77777777" w:rsidR="00AE245A" w:rsidRPr="00AE245A" w:rsidRDefault="00AE245A" w:rsidP="00AE245A">
            <w:pPr>
              <w:autoSpaceDE/>
              <w:autoSpaceDN/>
              <w:rPr>
                <w:color w:val="000000"/>
              </w:rPr>
            </w:pPr>
            <w:r w:rsidRPr="00AE245A">
              <w:rPr>
                <w:color w:val="000000"/>
              </w:rPr>
              <w:t xml:space="preserve"> Riia 93C Aerutamisbaas</w:t>
            </w:r>
          </w:p>
        </w:tc>
        <w:tc>
          <w:tcPr>
            <w:tcW w:w="2693" w:type="dxa"/>
            <w:tcBorders>
              <w:top w:val="nil"/>
              <w:left w:val="nil"/>
              <w:bottom w:val="single" w:sz="4" w:space="0" w:color="auto"/>
              <w:right w:val="single" w:sz="4" w:space="0" w:color="auto"/>
            </w:tcBorders>
            <w:shd w:val="clear" w:color="auto" w:fill="auto"/>
            <w:noWrap/>
            <w:vAlign w:val="center"/>
            <w:hideMark/>
          </w:tcPr>
          <w:p w14:paraId="31D3D0D7"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D0D8"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0D9" w14:textId="77777777" w:rsidR="00AE245A" w:rsidRPr="00AE245A" w:rsidRDefault="00AE245A" w:rsidP="00AE245A">
            <w:pPr>
              <w:autoSpaceDE/>
              <w:autoSpaceDN/>
              <w:jc w:val="right"/>
              <w:rPr>
                <w:color w:val="000000"/>
              </w:rPr>
            </w:pPr>
            <w:r w:rsidRPr="00AE245A">
              <w:rPr>
                <w:color w:val="000000"/>
              </w:rPr>
              <w:t>2 500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0DA"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0DB" w14:textId="77777777" w:rsidR="00AE245A" w:rsidRPr="00AE245A" w:rsidRDefault="00AE245A" w:rsidP="00AE245A">
            <w:pPr>
              <w:autoSpaceDE/>
              <w:autoSpaceDN/>
              <w:jc w:val="right"/>
              <w:rPr>
                <w:color w:val="000000"/>
              </w:rPr>
            </w:pPr>
            <w:r w:rsidRPr="00AE245A">
              <w:rPr>
                <w:color w:val="000000"/>
              </w:rPr>
              <w:t>2 500</w:t>
            </w:r>
          </w:p>
        </w:tc>
      </w:tr>
      <w:tr w:rsidR="00AE245A" w:rsidRPr="00AE245A" w14:paraId="31D3D0E9"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0DD" w14:textId="77777777" w:rsidR="00AE245A" w:rsidRPr="00AE245A" w:rsidRDefault="00AE245A" w:rsidP="00AE245A">
            <w:pPr>
              <w:autoSpaceDE/>
              <w:autoSpaceDN/>
              <w:rPr>
                <w:color w:val="000000"/>
              </w:rPr>
            </w:pPr>
            <w:r w:rsidRPr="00AE245A">
              <w:rPr>
                <w:color w:val="000000"/>
              </w:rPr>
              <w:t>08</w:t>
            </w:r>
          </w:p>
        </w:tc>
        <w:tc>
          <w:tcPr>
            <w:tcW w:w="1701" w:type="dxa"/>
            <w:tcBorders>
              <w:top w:val="nil"/>
              <w:left w:val="nil"/>
              <w:bottom w:val="single" w:sz="4" w:space="0" w:color="auto"/>
              <w:right w:val="single" w:sz="4" w:space="0" w:color="auto"/>
            </w:tcBorders>
            <w:shd w:val="clear" w:color="auto" w:fill="auto"/>
            <w:noWrap/>
            <w:vAlign w:val="center"/>
            <w:hideMark/>
          </w:tcPr>
          <w:p w14:paraId="31D3D0DE" w14:textId="77777777" w:rsidR="00AE245A" w:rsidRPr="00AE245A" w:rsidRDefault="00AE245A" w:rsidP="00AE245A">
            <w:pPr>
              <w:autoSpaceDE/>
              <w:autoSpaceDN/>
              <w:rPr>
                <w:color w:val="000000"/>
              </w:rPr>
            </w:pPr>
            <w:r w:rsidRPr="00AE245A">
              <w:rPr>
                <w:color w:val="000000"/>
              </w:rPr>
              <w:t>08102-Sport</w:t>
            </w:r>
          </w:p>
        </w:tc>
        <w:tc>
          <w:tcPr>
            <w:tcW w:w="1275" w:type="dxa"/>
            <w:tcBorders>
              <w:top w:val="nil"/>
              <w:left w:val="nil"/>
              <w:bottom w:val="single" w:sz="4" w:space="0" w:color="auto"/>
              <w:right w:val="single" w:sz="4" w:space="0" w:color="auto"/>
            </w:tcBorders>
            <w:shd w:val="clear" w:color="auto" w:fill="auto"/>
            <w:noWrap/>
            <w:vAlign w:val="center"/>
            <w:hideMark/>
          </w:tcPr>
          <w:p w14:paraId="31D3D0DF"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0E0"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0E1"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D0E2" w14:textId="77777777" w:rsidR="00AE245A" w:rsidRPr="00AE245A" w:rsidRDefault="00AE245A" w:rsidP="00AE245A">
            <w:pPr>
              <w:autoSpaceDE/>
              <w:autoSpaceDN/>
              <w:rPr>
                <w:color w:val="000000"/>
              </w:rPr>
            </w:pPr>
            <w:r w:rsidRPr="00AE245A">
              <w:rPr>
                <w:color w:val="000000"/>
              </w:rPr>
              <w:t>Kulud koristusteenusele</w:t>
            </w:r>
          </w:p>
        </w:tc>
        <w:tc>
          <w:tcPr>
            <w:tcW w:w="1142" w:type="dxa"/>
            <w:tcBorders>
              <w:top w:val="nil"/>
              <w:left w:val="nil"/>
              <w:bottom w:val="single" w:sz="4" w:space="0" w:color="auto"/>
              <w:right w:val="single" w:sz="4" w:space="0" w:color="auto"/>
            </w:tcBorders>
            <w:shd w:val="clear" w:color="auto" w:fill="auto"/>
            <w:noWrap/>
            <w:vAlign w:val="center"/>
            <w:hideMark/>
          </w:tcPr>
          <w:p w14:paraId="31D3D0E3" w14:textId="77777777" w:rsidR="00AE245A" w:rsidRPr="00AE245A" w:rsidRDefault="00AE245A" w:rsidP="00AE245A">
            <w:pPr>
              <w:autoSpaceDE/>
              <w:autoSpaceDN/>
              <w:rPr>
                <w:color w:val="000000"/>
              </w:rPr>
            </w:pPr>
            <w:r w:rsidRPr="00AE245A">
              <w:rPr>
                <w:color w:val="000000"/>
              </w:rPr>
              <w:t xml:space="preserve"> Ranna 1 Staadion</w:t>
            </w:r>
          </w:p>
        </w:tc>
        <w:tc>
          <w:tcPr>
            <w:tcW w:w="2693" w:type="dxa"/>
            <w:tcBorders>
              <w:top w:val="nil"/>
              <w:left w:val="nil"/>
              <w:bottom w:val="single" w:sz="4" w:space="0" w:color="auto"/>
              <w:right w:val="single" w:sz="4" w:space="0" w:color="auto"/>
            </w:tcBorders>
            <w:shd w:val="clear" w:color="auto" w:fill="auto"/>
            <w:noWrap/>
            <w:vAlign w:val="center"/>
            <w:hideMark/>
          </w:tcPr>
          <w:p w14:paraId="31D3D0E4"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D0E5" w14:textId="77777777" w:rsidR="00AE245A" w:rsidRPr="00AE245A" w:rsidRDefault="00AE245A" w:rsidP="00AE245A">
            <w:pPr>
              <w:autoSpaceDE/>
              <w:autoSpaceDN/>
              <w:jc w:val="right"/>
              <w:rPr>
                <w:color w:val="000000"/>
              </w:rPr>
            </w:pPr>
            <w:r w:rsidRPr="00AE245A">
              <w:rPr>
                <w:color w:val="000000"/>
              </w:rPr>
              <w:t>9 286</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0E6" w14:textId="77777777" w:rsidR="00AE245A" w:rsidRPr="00AE245A" w:rsidRDefault="00AE245A" w:rsidP="00AE245A">
            <w:pPr>
              <w:autoSpaceDE/>
              <w:autoSpaceDN/>
              <w:jc w:val="right"/>
              <w:rPr>
                <w:color w:val="000000"/>
              </w:rPr>
            </w:pPr>
            <w:r w:rsidRPr="00AE245A">
              <w:rPr>
                <w:color w:val="000000"/>
              </w:rPr>
              <w:t>-81</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0E7"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0E8" w14:textId="77777777" w:rsidR="00AE245A" w:rsidRPr="00AE245A" w:rsidRDefault="00AE245A" w:rsidP="00AE245A">
            <w:pPr>
              <w:autoSpaceDE/>
              <w:autoSpaceDN/>
              <w:jc w:val="right"/>
              <w:rPr>
                <w:color w:val="000000"/>
              </w:rPr>
            </w:pPr>
            <w:r w:rsidRPr="00AE245A">
              <w:rPr>
                <w:color w:val="000000"/>
              </w:rPr>
              <w:t>9 205</w:t>
            </w:r>
          </w:p>
        </w:tc>
      </w:tr>
      <w:tr w:rsidR="00AE245A" w:rsidRPr="00AE245A" w14:paraId="31D3D0F6"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0EA" w14:textId="77777777" w:rsidR="00AE245A" w:rsidRPr="00AE245A" w:rsidRDefault="00AE245A" w:rsidP="00AE245A">
            <w:pPr>
              <w:autoSpaceDE/>
              <w:autoSpaceDN/>
              <w:rPr>
                <w:color w:val="000000"/>
              </w:rPr>
            </w:pPr>
            <w:r w:rsidRPr="00AE245A">
              <w:rPr>
                <w:color w:val="000000"/>
              </w:rPr>
              <w:t>08</w:t>
            </w:r>
          </w:p>
        </w:tc>
        <w:tc>
          <w:tcPr>
            <w:tcW w:w="1701" w:type="dxa"/>
            <w:tcBorders>
              <w:top w:val="nil"/>
              <w:left w:val="nil"/>
              <w:bottom w:val="single" w:sz="4" w:space="0" w:color="auto"/>
              <w:right w:val="single" w:sz="4" w:space="0" w:color="auto"/>
            </w:tcBorders>
            <w:shd w:val="clear" w:color="auto" w:fill="auto"/>
            <w:noWrap/>
            <w:vAlign w:val="center"/>
            <w:hideMark/>
          </w:tcPr>
          <w:p w14:paraId="31D3D0EB" w14:textId="77777777" w:rsidR="00AE245A" w:rsidRPr="00AE245A" w:rsidRDefault="00AE245A" w:rsidP="00AE245A">
            <w:pPr>
              <w:autoSpaceDE/>
              <w:autoSpaceDN/>
              <w:rPr>
                <w:color w:val="000000"/>
              </w:rPr>
            </w:pPr>
            <w:r w:rsidRPr="00AE245A">
              <w:rPr>
                <w:color w:val="000000"/>
              </w:rPr>
              <w:t>08102-Sport</w:t>
            </w:r>
          </w:p>
        </w:tc>
        <w:tc>
          <w:tcPr>
            <w:tcW w:w="1275" w:type="dxa"/>
            <w:tcBorders>
              <w:top w:val="nil"/>
              <w:left w:val="nil"/>
              <w:bottom w:val="single" w:sz="4" w:space="0" w:color="auto"/>
              <w:right w:val="single" w:sz="4" w:space="0" w:color="auto"/>
            </w:tcBorders>
            <w:shd w:val="clear" w:color="auto" w:fill="auto"/>
            <w:noWrap/>
            <w:vAlign w:val="center"/>
            <w:hideMark/>
          </w:tcPr>
          <w:p w14:paraId="31D3D0EC"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0ED"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0EE"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D0EF" w14:textId="77777777" w:rsidR="00AE245A" w:rsidRPr="00AE245A" w:rsidRDefault="00AE245A" w:rsidP="00AE245A">
            <w:pPr>
              <w:autoSpaceDE/>
              <w:autoSpaceDN/>
              <w:rPr>
                <w:color w:val="000000"/>
              </w:rPr>
            </w:pPr>
            <w:r w:rsidRPr="00AE245A">
              <w:rPr>
                <w:color w:val="000000"/>
              </w:rPr>
              <w:t>Kulud koristusteenusele</w:t>
            </w:r>
          </w:p>
        </w:tc>
        <w:tc>
          <w:tcPr>
            <w:tcW w:w="1142" w:type="dxa"/>
            <w:tcBorders>
              <w:top w:val="nil"/>
              <w:left w:val="nil"/>
              <w:bottom w:val="single" w:sz="4" w:space="0" w:color="auto"/>
              <w:right w:val="single" w:sz="4" w:space="0" w:color="auto"/>
            </w:tcBorders>
            <w:shd w:val="clear" w:color="auto" w:fill="auto"/>
            <w:noWrap/>
            <w:vAlign w:val="center"/>
            <w:hideMark/>
          </w:tcPr>
          <w:p w14:paraId="31D3D0F0" w14:textId="77777777" w:rsidR="00AE245A" w:rsidRPr="00AE245A" w:rsidRDefault="00AE245A" w:rsidP="00AE245A">
            <w:pPr>
              <w:autoSpaceDE/>
              <w:autoSpaceDN/>
              <w:rPr>
                <w:color w:val="000000"/>
              </w:rPr>
            </w:pPr>
            <w:r w:rsidRPr="00AE245A">
              <w:rPr>
                <w:color w:val="000000"/>
              </w:rPr>
              <w:t xml:space="preserve"> Suur-Kaare 33A Spordihall</w:t>
            </w:r>
          </w:p>
        </w:tc>
        <w:tc>
          <w:tcPr>
            <w:tcW w:w="2693" w:type="dxa"/>
            <w:tcBorders>
              <w:top w:val="nil"/>
              <w:left w:val="nil"/>
              <w:bottom w:val="single" w:sz="4" w:space="0" w:color="auto"/>
              <w:right w:val="single" w:sz="4" w:space="0" w:color="auto"/>
            </w:tcBorders>
            <w:shd w:val="clear" w:color="auto" w:fill="auto"/>
            <w:noWrap/>
            <w:vAlign w:val="center"/>
            <w:hideMark/>
          </w:tcPr>
          <w:p w14:paraId="31D3D0F1"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D0F2" w14:textId="77777777" w:rsidR="00AE245A" w:rsidRPr="00AE245A" w:rsidRDefault="00AE245A" w:rsidP="00AE245A">
            <w:pPr>
              <w:autoSpaceDE/>
              <w:autoSpaceDN/>
              <w:jc w:val="right"/>
              <w:rPr>
                <w:color w:val="000000"/>
              </w:rPr>
            </w:pPr>
            <w:r w:rsidRPr="00AE245A">
              <w:rPr>
                <w:color w:val="000000"/>
              </w:rPr>
              <w:t>13 410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0F3" w14:textId="77777777" w:rsidR="00AE245A" w:rsidRPr="00AE245A" w:rsidRDefault="00AE245A" w:rsidP="00AE245A">
            <w:pPr>
              <w:autoSpaceDE/>
              <w:autoSpaceDN/>
              <w:jc w:val="right"/>
              <w:rPr>
                <w:color w:val="000000"/>
              </w:rPr>
            </w:pPr>
            <w:r w:rsidRPr="00AE245A">
              <w:rPr>
                <w:color w:val="000000"/>
              </w:rPr>
              <w:t>-108</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0F4"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0F5" w14:textId="77777777" w:rsidR="00AE245A" w:rsidRPr="00AE245A" w:rsidRDefault="00AE245A" w:rsidP="00AE245A">
            <w:pPr>
              <w:autoSpaceDE/>
              <w:autoSpaceDN/>
              <w:jc w:val="right"/>
              <w:rPr>
                <w:color w:val="000000"/>
              </w:rPr>
            </w:pPr>
            <w:r w:rsidRPr="00AE245A">
              <w:rPr>
                <w:color w:val="000000"/>
              </w:rPr>
              <w:t>13 302</w:t>
            </w:r>
          </w:p>
        </w:tc>
      </w:tr>
      <w:tr w:rsidR="00AE245A" w:rsidRPr="00AE245A" w14:paraId="31D3D103"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0F7" w14:textId="77777777" w:rsidR="00AE245A" w:rsidRPr="00AE245A" w:rsidRDefault="00AE245A" w:rsidP="00AE245A">
            <w:pPr>
              <w:autoSpaceDE/>
              <w:autoSpaceDN/>
              <w:rPr>
                <w:color w:val="000000"/>
              </w:rPr>
            </w:pPr>
            <w:r w:rsidRPr="00AE245A">
              <w:rPr>
                <w:color w:val="000000"/>
              </w:rPr>
              <w:t>08</w:t>
            </w:r>
          </w:p>
        </w:tc>
        <w:tc>
          <w:tcPr>
            <w:tcW w:w="1701" w:type="dxa"/>
            <w:tcBorders>
              <w:top w:val="nil"/>
              <w:left w:val="nil"/>
              <w:bottom w:val="single" w:sz="4" w:space="0" w:color="auto"/>
              <w:right w:val="single" w:sz="4" w:space="0" w:color="auto"/>
            </w:tcBorders>
            <w:shd w:val="clear" w:color="auto" w:fill="auto"/>
            <w:noWrap/>
            <w:vAlign w:val="center"/>
            <w:hideMark/>
          </w:tcPr>
          <w:p w14:paraId="31D3D0F8" w14:textId="77777777" w:rsidR="00AE245A" w:rsidRPr="00AE245A" w:rsidRDefault="00AE245A" w:rsidP="00AE245A">
            <w:pPr>
              <w:autoSpaceDE/>
              <w:autoSpaceDN/>
              <w:rPr>
                <w:color w:val="000000"/>
              </w:rPr>
            </w:pPr>
            <w:r w:rsidRPr="00AE245A">
              <w:rPr>
                <w:color w:val="000000"/>
              </w:rPr>
              <w:t>08102-Sport</w:t>
            </w:r>
          </w:p>
        </w:tc>
        <w:tc>
          <w:tcPr>
            <w:tcW w:w="1275" w:type="dxa"/>
            <w:tcBorders>
              <w:top w:val="nil"/>
              <w:left w:val="nil"/>
              <w:bottom w:val="single" w:sz="4" w:space="0" w:color="auto"/>
              <w:right w:val="single" w:sz="4" w:space="0" w:color="auto"/>
            </w:tcBorders>
            <w:shd w:val="clear" w:color="auto" w:fill="auto"/>
            <w:noWrap/>
            <w:vAlign w:val="center"/>
            <w:hideMark/>
          </w:tcPr>
          <w:p w14:paraId="31D3D0F9"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0FA"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0FB"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D0FC" w14:textId="77777777" w:rsidR="00AE245A" w:rsidRPr="00AE245A" w:rsidRDefault="00AE245A" w:rsidP="00AE245A">
            <w:pPr>
              <w:autoSpaceDE/>
              <w:autoSpaceDN/>
              <w:rPr>
                <w:color w:val="000000"/>
              </w:rPr>
            </w:pPr>
            <w:r w:rsidRPr="00AE245A">
              <w:rPr>
                <w:color w:val="000000"/>
              </w:rPr>
              <w:t>Kulud korrashoiule</w:t>
            </w:r>
          </w:p>
        </w:tc>
        <w:tc>
          <w:tcPr>
            <w:tcW w:w="1142" w:type="dxa"/>
            <w:tcBorders>
              <w:top w:val="nil"/>
              <w:left w:val="nil"/>
              <w:bottom w:val="single" w:sz="4" w:space="0" w:color="auto"/>
              <w:right w:val="single" w:sz="4" w:space="0" w:color="auto"/>
            </w:tcBorders>
            <w:shd w:val="clear" w:color="auto" w:fill="auto"/>
            <w:noWrap/>
            <w:vAlign w:val="center"/>
            <w:hideMark/>
          </w:tcPr>
          <w:p w14:paraId="31D3D0FD" w14:textId="77777777" w:rsidR="00AE245A" w:rsidRPr="00AE245A" w:rsidRDefault="00AE245A" w:rsidP="00AE245A">
            <w:pPr>
              <w:autoSpaceDE/>
              <w:autoSpaceDN/>
              <w:rPr>
                <w:color w:val="000000"/>
              </w:rPr>
            </w:pPr>
            <w:r w:rsidRPr="00AE245A">
              <w:rPr>
                <w:color w:val="000000"/>
              </w:rPr>
              <w:t xml:space="preserve"> Ranna 1 Staadion</w:t>
            </w:r>
          </w:p>
        </w:tc>
        <w:tc>
          <w:tcPr>
            <w:tcW w:w="2693" w:type="dxa"/>
            <w:tcBorders>
              <w:top w:val="nil"/>
              <w:left w:val="nil"/>
              <w:bottom w:val="single" w:sz="4" w:space="0" w:color="auto"/>
              <w:right w:val="single" w:sz="4" w:space="0" w:color="auto"/>
            </w:tcBorders>
            <w:shd w:val="clear" w:color="auto" w:fill="auto"/>
            <w:noWrap/>
            <w:vAlign w:val="center"/>
            <w:hideMark/>
          </w:tcPr>
          <w:p w14:paraId="31D3D0FE" w14:textId="77777777" w:rsidR="00AE245A" w:rsidRPr="00AE245A" w:rsidRDefault="00AE245A" w:rsidP="00AE245A">
            <w:pPr>
              <w:autoSpaceDE/>
              <w:autoSpaceDN/>
              <w:rPr>
                <w:color w:val="000000"/>
              </w:rPr>
            </w:pPr>
            <w:r w:rsidRPr="00AE245A">
              <w:rPr>
                <w:color w:val="000000"/>
              </w:rPr>
              <w:t xml:space="preserve">Majandusameti eelarvest </w:t>
            </w:r>
          </w:p>
        </w:tc>
        <w:tc>
          <w:tcPr>
            <w:tcW w:w="992" w:type="dxa"/>
            <w:tcBorders>
              <w:top w:val="nil"/>
              <w:left w:val="nil"/>
              <w:bottom w:val="single" w:sz="4" w:space="0" w:color="auto"/>
              <w:right w:val="single" w:sz="4" w:space="0" w:color="auto"/>
            </w:tcBorders>
            <w:shd w:val="clear" w:color="auto" w:fill="auto"/>
            <w:noWrap/>
            <w:vAlign w:val="center"/>
            <w:hideMark/>
          </w:tcPr>
          <w:p w14:paraId="31D3D0FF" w14:textId="77777777" w:rsidR="00AE245A" w:rsidRPr="00AE245A" w:rsidRDefault="00AE245A" w:rsidP="00AE245A">
            <w:pPr>
              <w:autoSpaceDE/>
              <w:autoSpaceDN/>
              <w:jc w:val="right"/>
              <w:rPr>
                <w:color w:val="000000"/>
              </w:rPr>
            </w:pPr>
            <w:r w:rsidRPr="00AE245A">
              <w:rPr>
                <w:color w:val="000000"/>
              </w:rPr>
              <w:t>2 340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100" w14:textId="77777777" w:rsidR="00AE245A" w:rsidRPr="00AE245A" w:rsidRDefault="00AE245A" w:rsidP="00AE245A">
            <w:pPr>
              <w:autoSpaceDE/>
              <w:autoSpaceDN/>
              <w:jc w:val="right"/>
              <w:rPr>
                <w:color w:val="000000"/>
              </w:rPr>
            </w:pPr>
            <w:r w:rsidRPr="00AE245A">
              <w:rPr>
                <w:color w:val="000000"/>
              </w:rPr>
              <w:t>984</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101"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102" w14:textId="77777777" w:rsidR="00AE245A" w:rsidRPr="00AE245A" w:rsidRDefault="00AE245A" w:rsidP="00AE245A">
            <w:pPr>
              <w:autoSpaceDE/>
              <w:autoSpaceDN/>
              <w:jc w:val="right"/>
              <w:rPr>
                <w:color w:val="000000"/>
              </w:rPr>
            </w:pPr>
            <w:r w:rsidRPr="00AE245A">
              <w:rPr>
                <w:color w:val="000000"/>
              </w:rPr>
              <w:t>3 324</w:t>
            </w:r>
          </w:p>
        </w:tc>
      </w:tr>
      <w:tr w:rsidR="00AE245A" w:rsidRPr="00AE245A" w14:paraId="31D3D110"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104" w14:textId="77777777" w:rsidR="00AE245A" w:rsidRPr="00AE245A" w:rsidRDefault="00AE245A" w:rsidP="00AE245A">
            <w:pPr>
              <w:autoSpaceDE/>
              <w:autoSpaceDN/>
              <w:rPr>
                <w:color w:val="000000"/>
              </w:rPr>
            </w:pPr>
            <w:r w:rsidRPr="00AE245A">
              <w:rPr>
                <w:color w:val="000000"/>
              </w:rPr>
              <w:t>08</w:t>
            </w:r>
          </w:p>
        </w:tc>
        <w:tc>
          <w:tcPr>
            <w:tcW w:w="1701" w:type="dxa"/>
            <w:tcBorders>
              <w:top w:val="nil"/>
              <w:left w:val="nil"/>
              <w:bottom w:val="single" w:sz="4" w:space="0" w:color="auto"/>
              <w:right w:val="single" w:sz="4" w:space="0" w:color="auto"/>
            </w:tcBorders>
            <w:shd w:val="clear" w:color="auto" w:fill="auto"/>
            <w:noWrap/>
            <w:vAlign w:val="center"/>
            <w:hideMark/>
          </w:tcPr>
          <w:p w14:paraId="31D3D105" w14:textId="77777777" w:rsidR="00AE245A" w:rsidRPr="00AE245A" w:rsidRDefault="00AE245A" w:rsidP="00AE245A">
            <w:pPr>
              <w:autoSpaceDE/>
              <w:autoSpaceDN/>
              <w:rPr>
                <w:color w:val="000000"/>
              </w:rPr>
            </w:pPr>
            <w:r w:rsidRPr="00AE245A">
              <w:rPr>
                <w:color w:val="000000"/>
              </w:rPr>
              <w:t>08102-Sport</w:t>
            </w:r>
          </w:p>
        </w:tc>
        <w:tc>
          <w:tcPr>
            <w:tcW w:w="1275" w:type="dxa"/>
            <w:tcBorders>
              <w:top w:val="nil"/>
              <w:left w:val="nil"/>
              <w:bottom w:val="single" w:sz="4" w:space="0" w:color="auto"/>
              <w:right w:val="single" w:sz="4" w:space="0" w:color="auto"/>
            </w:tcBorders>
            <w:shd w:val="clear" w:color="auto" w:fill="auto"/>
            <w:noWrap/>
            <w:vAlign w:val="center"/>
            <w:hideMark/>
          </w:tcPr>
          <w:p w14:paraId="31D3D106"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107"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108"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D109" w14:textId="77777777" w:rsidR="00AE245A" w:rsidRPr="00AE245A" w:rsidRDefault="00AE245A" w:rsidP="00AE245A">
            <w:pPr>
              <w:autoSpaceDE/>
              <w:autoSpaceDN/>
              <w:rPr>
                <w:color w:val="000000"/>
              </w:rPr>
            </w:pPr>
            <w:r w:rsidRPr="00AE245A">
              <w:rPr>
                <w:color w:val="000000"/>
              </w:rPr>
              <w:t>Kulud korrashoiule</w:t>
            </w:r>
          </w:p>
        </w:tc>
        <w:tc>
          <w:tcPr>
            <w:tcW w:w="1142" w:type="dxa"/>
            <w:tcBorders>
              <w:top w:val="nil"/>
              <w:left w:val="nil"/>
              <w:bottom w:val="single" w:sz="4" w:space="0" w:color="auto"/>
              <w:right w:val="single" w:sz="4" w:space="0" w:color="auto"/>
            </w:tcBorders>
            <w:shd w:val="clear" w:color="auto" w:fill="auto"/>
            <w:noWrap/>
            <w:vAlign w:val="center"/>
            <w:hideMark/>
          </w:tcPr>
          <w:p w14:paraId="31D3D10A" w14:textId="77777777" w:rsidR="00AE245A" w:rsidRPr="00AE245A" w:rsidRDefault="00AE245A" w:rsidP="00AE245A">
            <w:pPr>
              <w:autoSpaceDE/>
              <w:autoSpaceDN/>
              <w:rPr>
                <w:color w:val="000000"/>
              </w:rPr>
            </w:pPr>
            <w:r w:rsidRPr="00AE245A">
              <w:rPr>
                <w:color w:val="000000"/>
              </w:rPr>
              <w:t xml:space="preserve"> Ranna 13 Sõudeelling</w:t>
            </w:r>
          </w:p>
        </w:tc>
        <w:tc>
          <w:tcPr>
            <w:tcW w:w="2693" w:type="dxa"/>
            <w:tcBorders>
              <w:top w:val="nil"/>
              <w:left w:val="nil"/>
              <w:bottom w:val="single" w:sz="4" w:space="0" w:color="auto"/>
              <w:right w:val="single" w:sz="4" w:space="0" w:color="auto"/>
            </w:tcBorders>
            <w:shd w:val="clear" w:color="auto" w:fill="auto"/>
            <w:noWrap/>
            <w:vAlign w:val="center"/>
            <w:hideMark/>
          </w:tcPr>
          <w:p w14:paraId="31D3D10B" w14:textId="77777777" w:rsidR="00AE245A" w:rsidRPr="00AE245A" w:rsidRDefault="00AE245A" w:rsidP="00AE245A">
            <w:pPr>
              <w:autoSpaceDE/>
              <w:autoSpaceDN/>
              <w:rPr>
                <w:color w:val="000000"/>
              </w:rPr>
            </w:pPr>
            <w:r w:rsidRPr="00AE245A">
              <w:rPr>
                <w:color w:val="000000"/>
              </w:rPr>
              <w:t xml:space="preserve">Majandusameti eelarvest </w:t>
            </w:r>
          </w:p>
        </w:tc>
        <w:tc>
          <w:tcPr>
            <w:tcW w:w="992" w:type="dxa"/>
            <w:tcBorders>
              <w:top w:val="nil"/>
              <w:left w:val="nil"/>
              <w:bottom w:val="single" w:sz="4" w:space="0" w:color="auto"/>
              <w:right w:val="single" w:sz="4" w:space="0" w:color="auto"/>
            </w:tcBorders>
            <w:shd w:val="clear" w:color="auto" w:fill="auto"/>
            <w:noWrap/>
            <w:vAlign w:val="center"/>
            <w:hideMark/>
          </w:tcPr>
          <w:p w14:paraId="31D3D10C" w14:textId="77777777" w:rsidR="00AE245A" w:rsidRPr="00AE245A" w:rsidRDefault="00AE245A" w:rsidP="00AE245A">
            <w:pPr>
              <w:autoSpaceDE/>
              <w:autoSpaceDN/>
              <w:jc w:val="right"/>
              <w:rPr>
                <w:color w:val="000000"/>
              </w:rPr>
            </w:pPr>
            <w:r w:rsidRPr="00AE245A">
              <w:rPr>
                <w:color w:val="000000"/>
              </w:rPr>
              <w:t>1 427</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10D" w14:textId="77777777" w:rsidR="00AE245A" w:rsidRPr="00AE245A" w:rsidRDefault="00AE245A" w:rsidP="00AE245A">
            <w:pPr>
              <w:autoSpaceDE/>
              <w:autoSpaceDN/>
              <w:jc w:val="right"/>
              <w:rPr>
                <w:color w:val="000000"/>
              </w:rPr>
            </w:pPr>
            <w:r w:rsidRPr="00AE245A">
              <w:rPr>
                <w:color w:val="000000"/>
              </w:rPr>
              <w:t>673</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10E"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10F" w14:textId="77777777" w:rsidR="00AE245A" w:rsidRPr="00AE245A" w:rsidRDefault="00AE245A" w:rsidP="00AE245A">
            <w:pPr>
              <w:autoSpaceDE/>
              <w:autoSpaceDN/>
              <w:jc w:val="right"/>
              <w:rPr>
                <w:color w:val="000000"/>
              </w:rPr>
            </w:pPr>
            <w:r w:rsidRPr="00AE245A">
              <w:rPr>
                <w:color w:val="000000"/>
              </w:rPr>
              <w:t>2 100</w:t>
            </w:r>
          </w:p>
        </w:tc>
      </w:tr>
      <w:tr w:rsidR="00AE245A" w:rsidRPr="00AE245A" w14:paraId="31D3D11D"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111" w14:textId="77777777" w:rsidR="00AE245A" w:rsidRPr="00AE245A" w:rsidRDefault="00AE245A" w:rsidP="00AE245A">
            <w:pPr>
              <w:autoSpaceDE/>
              <w:autoSpaceDN/>
              <w:rPr>
                <w:color w:val="000000"/>
              </w:rPr>
            </w:pPr>
            <w:r w:rsidRPr="00AE245A">
              <w:rPr>
                <w:color w:val="000000"/>
              </w:rPr>
              <w:t>08</w:t>
            </w:r>
          </w:p>
        </w:tc>
        <w:tc>
          <w:tcPr>
            <w:tcW w:w="1701" w:type="dxa"/>
            <w:tcBorders>
              <w:top w:val="nil"/>
              <w:left w:val="nil"/>
              <w:bottom w:val="single" w:sz="4" w:space="0" w:color="auto"/>
              <w:right w:val="single" w:sz="4" w:space="0" w:color="auto"/>
            </w:tcBorders>
            <w:shd w:val="clear" w:color="auto" w:fill="auto"/>
            <w:noWrap/>
            <w:vAlign w:val="center"/>
            <w:hideMark/>
          </w:tcPr>
          <w:p w14:paraId="31D3D112" w14:textId="77777777" w:rsidR="00AE245A" w:rsidRPr="00AE245A" w:rsidRDefault="00AE245A" w:rsidP="00AE245A">
            <w:pPr>
              <w:autoSpaceDE/>
              <w:autoSpaceDN/>
              <w:rPr>
                <w:color w:val="000000"/>
              </w:rPr>
            </w:pPr>
            <w:r w:rsidRPr="00AE245A">
              <w:rPr>
                <w:color w:val="000000"/>
              </w:rPr>
              <w:t>08102-Sport</w:t>
            </w:r>
          </w:p>
        </w:tc>
        <w:tc>
          <w:tcPr>
            <w:tcW w:w="1275" w:type="dxa"/>
            <w:tcBorders>
              <w:top w:val="nil"/>
              <w:left w:val="nil"/>
              <w:bottom w:val="single" w:sz="4" w:space="0" w:color="auto"/>
              <w:right w:val="single" w:sz="4" w:space="0" w:color="auto"/>
            </w:tcBorders>
            <w:shd w:val="clear" w:color="auto" w:fill="auto"/>
            <w:noWrap/>
            <w:vAlign w:val="center"/>
            <w:hideMark/>
          </w:tcPr>
          <w:p w14:paraId="31D3D113"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114"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115"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D116" w14:textId="77777777" w:rsidR="00AE245A" w:rsidRPr="00AE245A" w:rsidRDefault="00AE245A" w:rsidP="00AE245A">
            <w:pPr>
              <w:autoSpaceDE/>
              <w:autoSpaceDN/>
              <w:rPr>
                <w:color w:val="000000"/>
              </w:rPr>
            </w:pPr>
            <w:r w:rsidRPr="00AE245A">
              <w:rPr>
                <w:color w:val="000000"/>
              </w:rPr>
              <w:t>Kulud korrashoiule</w:t>
            </w:r>
          </w:p>
        </w:tc>
        <w:tc>
          <w:tcPr>
            <w:tcW w:w="1142" w:type="dxa"/>
            <w:tcBorders>
              <w:top w:val="nil"/>
              <w:left w:val="nil"/>
              <w:bottom w:val="single" w:sz="4" w:space="0" w:color="auto"/>
              <w:right w:val="single" w:sz="4" w:space="0" w:color="auto"/>
            </w:tcBorders>
            <w:shd w:val="clear" w:color="auto" w:fill="auto"/>
            <w:noWrap/>
            <w:vAlign w:val="center"/>
            <w:hideMark/>
          </w:tcPr>
          <w:p w14:paraId="31D3D117" w14:textId="77777777" w:rsidR="00AE245A" w:rsidRPr="00AE245A" w:rsidRDefault="00AE245A" w:rsidP="00AE245A">
            <w:pPr>
              <w:autoSpaceDE/>
              <w:autoSpaceDN/>
              <w:rPr>
                <w:color w:val="000000"/>
              </w:rPr>
            </w:pPr>
            <w:r w:rsidRPr="00AE245A">
              <w:rPr>
                <w:color w:val="000000"/>
              </w:rPr>
              <w:t xml:space="preserve"> Riia 93C Aerutamisbaas</w:t>
            </w:r>
          </w:p>
        </w:tc>
        <w:tc>
          <w:tcPr>
            <w:tcW w:w="2693" w:type="dxa"/>
            <w:tcBorders>
              <w:top w:val="nil"/>
              <w:left w:val="nil"/>
              <w:bottom w:val="single" w:sz="4" w:space="0" w:color="auto"/>
              <w:right w:val="single" w:sz="4" w:space="0" w:color="auto"/>
            </w:tcBorders>
            <w:shd w:val="clear" w:color="auto" w:fill="auto"/>
            <w:noWrap/>
            <w:vAlign w:val="center"/>
            <w:hideMark/>
          </w:tcPr>
          <w:p w14:paraId="31D3D118"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D119" w14:textId="77777777" w:rsidR="00AE245A" w:rsidRPr="00AE245A" w:rsidRDefault="00AE245A" w:rsidP="00AE245A">
            <w:pPr>
              <w:autoSpaceDE/>
              <w:autoSpaceDN/>
              <w:jc w:val="right"/>
              <w:rPr>
                <w:color w:val="000000"/>
              </w:rPr>
            </w:pPr>
            <w:r w:rsidRPr="00AE245A">
              <w:rPr>
                <w:color w:val="000000"/>
              </w:rPr>
              <w:t>4 410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11A" w14:textId="77777777" w:rsidR="00AE245A" w:rsidRPr="00AE245A" w:rsidRDefault="00AE245A" w:rsidP="00AE245A">
            <w:pPr>
              <w:autoSpaceDE/>
              <w:autoSpaceDN/>
              <w:jc w:val="right"/>
              <w:rPr>
                <w:color w:val="000000"/>
              </w:rPr>
            </w:pPr>
            <w:r w:rsidRPr="00AE245A">
              <w:rPr>
                <w:color w:val="000000"/>
              </w:rPr>
              <w:t>-3 000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11B"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11C" w14:textId="77777777" w:rsidR="00AE245A" w:rsidRPr="00AE245A" w:rsidRDefault="00AE245A" w:rsidP="00AE245A">
            <w:pPr>
              <w:autoSpaceDE/>
              <w:autoSpaceDN/>
              <w:jc w:val="right"/>
              <w:rPr>
                <w:color w:val="000000"/>
              </w:rPr>
            </w:pPr>
            <w:r w:rsidRPr="00AE245A">
              <w:rPr>
                <w:color w:val="000000"/>
              </w:rPr>
              <w:t>1 410</w:t>
            </w:r>
          </w:p>
        </w:tc>
      </w:tr>
      <w:tr w:rsidR="00AE245A" w:rsidRPr="00AE245A" w14:paraId="31D3D12A"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11E" w14:textId="77777777" w:rsidR="00AE245A" w:rsidRPr="00AE245A" w:rsidRDefault="00AE245A" w:rsidP="00AE245A">
            <w:pPr>
              <w:autoSpaceDE/>
              <w:autoSpaceDN/>
              <w:rPr>
                <w:color w:val="000000"/>
              </w:rPr>
            </w:pPr>
            <w:r w:rsidRPr="00AE245A">
              <w:rPr>
                <w:color w:val="000000"/>
              </w:rPr>
              <w:t>08</w:t>
            </w:r>
          </w:p>
        </w:tc>
        <w:tc>
          <w:tcPr>
            <w:tcW w:w="1701" w:type="dxa"/>
            <w:tcBorders>
              <w:top w:val="nil"/>
              <w:left w:val="nil"/>
              <w:bottom w:val="single" w:sz="4" w:space="0" w:color="auto"/>
              <w:right w:val="single" w:sz="4" w:space="0" w:color="auto"/>
            </w:tcBorders>
            <w:shd w:val="clear" w:color="auto" w:fill="auto"/>
            <w:noWrap/>
            <w:vAlign w:val="center"/>
            <w:hideMark/>
          </w:tcPr>
          <w:p w14:paraId="31D3D11F" w14:textId="77777777" w:rsidR="00AE245A" w:rsidRPr="00AE245A" w:rsidRDefault="00AE245A" w:rsidP="00AE245A">
            <w:pPr>
              <w:autoSpaceDE/>
              <w:autoSpaceDN/>
              <w:rPr>
                <w:color w:val="000000"/>
              </w:rPr>
            </w:pPr>
            <w:r w:rsidRPr="00AE245A">
              <w:rPr>
                <w:color w:val="000000"/>
              </w:rPr>
              <w:t>08102-Sport</w:t>
            </w:r>
          </w:p>
        </w:tc>
        <w:tc>
          <w:tcPr>
            <w:tcW w:w="1275" w:type="dxa"/>
            <w:tcBorders>
              <w:top w:val="nil"/>
              <w:left w:val="nil"/>
              <w:bottom w:val="single" w:sz="4" w:space="0" w:color="auto"/>
              <w:right w:val="single" w:sz="4" w:space="0" w:color="auto"/>
            </w:tcBorders>
            <w:shd w:val="clear" w:color="auto" w:fill="auto"/>
            <w:noWrap/>
            <w:vAlign w:val="center"/>
            <w:hideMark/>
          </w:tcPr>
          <w:p w14:paraId="31D3D120"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121"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122"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D123" w14:textId="77777777" w:rsidR="00AE245A" w:rsidRPr="00AE245A" w:rsidRDefault="00AE245A" w:rsidP="00AE245A">
            <w:pPr>
              <w:autoSpaceDE/>
              <w:autoSpaceDN/>
              <w:rPr>
                <w:color w:val="000000"/>
              </w:rPr>
            </w:pPr>
            <w:r w:rsidRPr="00AE245A">
              <w:rPr>
                <w:color w:val="000000"/>
              </w:rPr>
              <w:t>Kulud korrashoiule</w:t>
            </w:r>
          </w:p>
        </w:tc>
        <w:tc>
          <w:tcPr>
            <w:tcW w:w="1142" w:type="dxa"/>
            <w:tcBorders>
              <w:top w:val="nil"/>
              <w:left w:val="nil"/>
              <w:bottom w:val="single" w:sz="4" w:space="0" w:color="auto"/>
              <w:right w:val="single" w:sz="4" w:space="0" w:color="auto"/>
            </w:tcBorders>
            <w:shd w:val="clear" w:color="auto" w:fill="auto"/>
            <w:noWrap/>
            <w:vAlign w:val="center"/>
            <w:hideMark/>
          </w:tcPr>
          <w:p w14:paraId="31D3D124" w14:textId="77777777" w:rsidR="00AE245A" w:rsidRPr="00AE245A" w:rsidRDefault="00AE245A" w:rsidP="00AE245A">
            <w:pPr>
              <w:autoSpaceDE/>
              <w:autoSpaceDN/>
              <w:rPr>
                <w:color w:val="000000"/>
              </w:rPr>
            </w:pPr>
            <w:r w:rsidRPr="00AE245A">
              <w:rPr>
                <w:color w:val="000000"/>
              </w:rPr>
              <w:t xml:space="preserve"> Vaksali 4 Spordihoone uus osa</w:t>
            </w:r>
          </w:p>
        </w:tc>
        <w:tc>
          <w:tcPr>
            <w:tcW w:w="2693" w:type="dxa"/>
            <w:tcBorders>
              <w:top w:val="nil"/>
              <w:left w:val="nil"/>
              <w:bottom w:val="single" w:sz="4" w:space="0" w:color="auto"/>
              <w:right w:val="single" w:sz="4" w:space="0" w:color="auto"/>
            </w:tcBorders>
            <w:shd w:val="clear" w:color="auto" w:fill="auto"/>
            <w:noWrap/>
            <w:vAlign w:val="center"/>
            <w:hideMark/>
          </w:tcPr>
          <w:p w14:paraId="31D3D125" w14:textId="77777777" w:rsidR="00AE245A" w:rsidRPr="00AE245A" w:rsidRDefault="00AE245A" w:rsidP="00AE245A">
            <w:pPr>
              <w:autoSpaceDE/>
              <w:autoSpaceDN/>
              <w:rPr>
                <w:color w:val="000000"/>
              </w:rPr>
            </w:pPr>
            <w:r w:rsidRPr="00AE245A">
              <w:rPr>
                <w:color w:val="000000"/>
              </w:rPr>
              <w:t xml:space="preserve">Majandusameti eelarvest </w:t>
            </w:r>
          </w:p>
        </w:tc>
        <w:tc>
          <w:tcPr>
            <w:tcW w:w="992" w:type="dxa"/>
            <w:tcBorders>
              <w:top w:val="nil"/>
              <w:left w:val="nil"/>
              <w:bottom w:val="single" w:sz="4" w:space="0" w:color="auto"/>
              <w:right w:val="single" w:sz="4" w:space="0" w:color="auto"/>
            </w:tcBorders>
            <w:shd w:val="clear" w:color="auto" w:fill="auto"/>
            <w:noWrap/>
            <w:vAlign w:val="center"/>
            <w:hideMark/>
          </w:tcPr>
          <w:p w14:paraId="31D3D126" w14:textId="77777777" w:rsidR="00AE245A" w:rsidRPr="00AE245A" w:rsidRDefault="00AE245A" w:rsidP="00AE245A">
            <w:pPr>
              <w:autoSpaceDE/>
              <w:autoSpaceDN/>
              <w:jc w:val="right"/>
              <w:rPr>
                <w:color w:val="000000"/>
              </w:rPr>
            </w:pPr>
            <w:r w:rsidRPr="00AE245A">
              <w:rPr>
                <w:color w:val="000000"/>
              </w:rPr>
              <w:t>2 980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127" w14:textId="77777777" w:rsidR="00AE245A" w:rsidRPr="00AE245A" w:rsidRDefault="00AE245A" w:rsidP="00AE245A">
            <w:pPr>
              <w:autoSpaceDE/>
              <w:autoSpaceDN/>
              <w:jc w:val="right"/>
              <w:rPr>
                <w:color w:val="000000"/>
              </w:rPr>
            </w:pPr>
            <w:r w:rsidRPr="00AE245A">
              <w:rPr>
                <w:color w:val="000000"/>
              </w:rPr>
              <w:t>1 820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128"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129" w14:textId="77777777" w:rsidR="00AE245A" w:rsidRPr="00AE245A" w:rsidRDefault="00AE245A" w:rsidP="00AE245A">
            <w:pPr>
              <w:autoSpaceDE/>
              <w:autoSpaceDN/>
              <w:jc w:val="right"/>
              <w:rPr>
                <w:color w:val="000000"/>
              </w:rPr>
            </w:pPr>
            <w:r w:rsidRPr="00AE245A">
              <w:rPr>
                <w:color w:val="000000"/>
              </w:rPr>
              <w:t>4 800</w:t>
            </w:r>
          </w:p>
        </w:tc>
      </w:tr>
      <w:tr w:rsidR="00AE245A" w:rsidRPr="00AE245A" w14:paraId="31D3D137"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12B" w14:textId="77777777" w:rsidR="00AE245A" w:rsidRPr="00AE245A" w:rsidRDefault="00AE245A" w:rsidP="00AE245A">
            <w:pPr>
              <w:autoSpaceDE/>
              <w:autoSpaceDN/>
              <w:rPr>
                <w:color w:val="000000"/>
              </w:rPr>
            </w:pPr>
            <w:r w:rsidRPr="00AE245A">
              <w:rPr>
                <w:color w:val="000000"/>
              </w:rPr>
              <w:t>08</w:t>
            </w:r>
          </w:p>
        </w:tc>
        <w:tc>
          <w:tcPr>
            <w:tcW w:w="1701" w:type="dxa"/>
            <w:tcBorders>
              <w:top w:val="nil"/>
              <w:left w:val="nil"/>
              <w:bottom w:val="single" w:sz="4" w:space="0" w:color="auto"/>
              <w:right w:val="single" w:sz="4" w:space="0" w:color="auto"/>
            </w:tcBorders>
            <w:shd w:val="clear" w:color="auto" w:fill="auto"/>
            <w:noWrap/>
            <w:vAlign w:val="center"/>
            <w:hideMark/>
          </w:tcPr>
          <w:p w14:paraId="31D3D12C" w14:textId="77777777" w:rsidR="00AE245A" w:rsidRPr="00AE245A" w:rsidRDefault="00AE245A" w:rsidP="00AE245A">
            <w:pPr>
              <w:autoSpaceDE/>
              <w:autoSpaceDN/>
              <w:rPr>
                <w:color w:val="000000"/>
              </w:rPr>
            </w:pPr>
            <w:r w:rsidRPr="00AE245A">
              <w:rPr>
                <w:color w:val="000000"/>
              </w:rPr>
              <w:t>08102-Sport</w:t>
            </w:r>
          </w:p>
        </w:tc>
        <w:tc>
          <w:tcPr>
            <w:tcW w:w="1275" w:type="dxa"/>
            <w:tcBorders>
              <w:top w:val="nil"/>
              <w:left w:val="nil"/>
              <w:bottom w:val="single" w:sz="4" w:space="0" w:color="auto"/>
              <w:right w:val="single" w:sz="4" w:space="0" w:color="auto"/>
            </w:tcBorders>
            <w:shd w:val="clear" w:color="auto" w:fill="auto"/>
            <w:noWrap/>
            <w:vAlign w:val="center"/>
            <w:hideMark/>
          </w:tcPr>
          <w:p w14:paraId="31D3D12D"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12E"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12F"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D130" w14:textId="77777777" w:rsidR="00AE245A" w:rsidRPr="00AE245A" w:rsidRDefault="00AE245A" w:rsidP="00AE245A">
            <w:pPr>
              <w:autoSpaceDE/>
              <w:autoSpaceDN/>
              <w:rPr>
                <w:color w:val="000000"/>
              </w:rPr>
            </w:pPr>
            <w:r w:rsidRPr="00AE245A">
              <w:rPr>
                <w:color w:val="000000"/>
              </w:rPr>
              <w:t>Kulud korrashoiule</w:t>
            </w:r>
          </w:p>
        </w:tc>
        <w:tc>
          <w:tcPr>
            <w:tcW w:w="1142" w:type="dxa"/>
            <w:tcBorders>
              <w:top w:val="nil"/>
              <w:left w:val="nil"/>
              <w:bottom w:val="single" w:sz="4" w:space="0" w:color="auto"/>
              <w:right w:val="single" w:sz="4" w:space="0" w:color="auto"/>
            </w:tcBorders>
            <w:shd w:val="clear" w:color="auto" w:fill="auto"/>
            <w:noWrap/>
            <w:vAlign w:val="center"/>
            <w:hideMark/>
          </w:tcPr>
          <w:p w14:paraId="31D3D131" w14:textId="77777777" w:rsidR="00AE245A" w:rsidRPr="00AE245A" w:rsidRDefault="00AE245A" w:rsidP="00AE245A">
            <w:pPr>
              <w:autoSpaceDE/>
              <w:autoSpaceDN/>
              <w:rPr>
                <w:color w:val="000000"/>
              </w:rPr>
            </w:pPr>
            <w:r w:rsidRPr="00AE245A">
              <w:rPr>
                <w:color w:val="000000"/>
              </w:rPr>
              <w:t xml:space="preserve"> Ranna 5 Korvpalliväljak</w:t>
            </w:r>
          </w:p>
        </w:tc>
        <w:tc>
          <w:tcPr>
            <w:tcW w:w="2693" w:type="dxa"/>
            <w:tcBorders>
              <w:top w:val="nil"/>
              <w:left w:val="nil"/>
              <w:bottom w:val="single" w:sz="4" w:space="0" w:color="auto"/>
              <w:right w:val="single" w:sz="4" w:space="0" w:color="auto"/>
            </w:tcBorders>
            <w:shd w:val="clear" w:color="auto" w:fill="auto"/>
            <w:noWrap/>
            <w:vAlign w:val="center"/>
            <w:hideMark/>
          </w:tcPr>
          <w:p w14:paraId="31D3D132" w14:textId="77777777" w:rsidR="00AE245A" w:rsidRPr="00AE245A" w:rsidRDefault="00AE245A" w:rsidP="00AE245A">
            <w:pPr>
              <w:autoSpaceDE/>
              <w:autoSpaceDN/>
              <w:rPr>
                <w:color w:val="000000"/>
              </w:rPr>
            </w:pPr>
            <w:r w:rsidRPr="00AE245A">
              <w:rPr>
                <w:color w:val="000000"/>
              </w:rPr>
              <w:t xml:space="preserve">Majandusameti eelarvest </w:t>
            </w:r>
          </w:p>
        </w:tc>
        <w:tc>
          <w:tcPr>
            <w:tcW w:w="992" w:type="dxa"/>
            <w:tcBorders>
              <w:top w:val="nil"/>
              <w:left w:val="nil"/>
              <w:bottom w:val="single" w:sz="4" w:space="0" w:color="auto"/>
              <w:right w:val="single" w:sz="4" w:space="0" w:color="auto"/>
            </w:tcBorders>
            <w:shd w:val="clear" w:color="auto" w:fill="auto"/>
            <w:noWrap/>
            <w:vAlign w:val="center"/>
            <w:hideMark/>
          </w:tcPr>
          <w:p w14:paraId="31D3D133"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134" w14:textId="77777777" w:rsidR="00AE245A" w:rsidRPr="00AE245A" w:rsidRDefault="00AE245A" w:rsidP="00AE245A">
            <w:pPr>
              <w:autoSpaceDE/>
              <w:autoSpaceDN/>
              <w:jc w:val="right"/>
              <w:rPr>
                <w:color w:val="000000"/>
              </w:rPr>
            </w:pPr>
            <w:r w:rsidRPr="00AE245A">
              <w:rPr>
                <w:color w:val="000000"/>
              </w:rPr>
              <w:t>1 000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135"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136" w14:textId="77777777" w:rsidR="00AE245A" w:rsidRPr="00AE245A" w:rsidRDefault="00AE245A" w:rsidP="00AE245A">
            <w:pPr>
              <w:autoSpaceDE/>
              <w:autoSpaceDN/>
              <w:jc w:val="right"/>
              <w:rPr>
                <w:color w:val="000000"/>
              </w:rPr>
            </w:pPr>
            <w:r w:rsidRPr="00AE245A">
              <w:rPr>
                <w:color w:val="000000"/>
              </w:rPr>
              <w:t>1 000</w:t>
            </w:r>
          </w:p>
        </w:tc>
      </w:tr>
      <w:tr w:rsidR="00AE245A" w:rsidRPr="00AE245A" w14:paraId="31D3D144"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138" w14:textId="77777777" w:rsidR="00AE245A" w:rsidRPr="00AE245A" w:rsidRDefault="00AE245A" w:rsidP="00AE245A">
            <w:pPr>
              <w:autoSpaceDE/>
              <w:autoSpaceDN/>
              <w:rPr>
                <w:color w:val="000000"/>
              </w:rPr>
            </w:pPr>
            <w:r w:rsidRPr="00AE245A">
              <w:rPr>
                <w:color w:val="000000"/>
              </w:rPr>
              <w:t>08</w:t>
            </w:r>
          </w:p>
        </w:tc>
        <w:tc>
          <w:tcPr>
            <w:tcW w:w="1701" w:type="dxa"/>
            <w:tcBorders>
              <w:top w:val="nil"/>
              <w:left w:val="nil"/>
              <w:bottom w:val="single" w:sz="4" w:space="0" w:color="auto"/>
              <w:right w:val="single" w:sz="4" w:space="0" w:color="auto"/>
            </w:tcBorders>
            <w:shd w:val="clear" w:color="auto" w:fill="auto"/>
            <w:noWrap/>
            <w:vAlign w:val="center"/>
            <w:hideMark/>
          </w:tcPr>
          <w:p w14:paraId="31D3D139" w14:textId="77777777" w:rsidR="00AE245A" w:rsidRPr="00AE245A" w:rsidRDefault="00AE245A" w:rsidP="00AE245A">
            <w:pPr>
              <w:autoSpaceDE/>
              <w:autoSpaceDN/>
              <w:rPr>
                <w:color w:val="000000"/>
              </w:rPr>
            </w:pPr>
            <w:r w:rsidRPr="00AE245A">
              <w:rPr>
                <w:color w:val="000000"/>
              </w:rPr>
              <w:t>08102-Sport</w:t>
            </w:r>
          </w:p>
        </w:tc>
        <w:tc>
          <w:tcPr>
            <w:tcW w:w="1275" w:type="dxa"/>
            <w:tcBorders>
              <w:top w:val="nil"/>
              <w:left w:val="nil"/>
              <w:bottom w:val="single" w:sz="4" w:space="0" w:color="auto"/>
              <w:right w:val="single" w:sz="4" w:space="0" w:color="auto"/>
            </w:tcBorders>
            <w:shd w:val="clear" w:color="auto" w:fill="auto"/>
            <w:noWrap/>
            <w:vAlign w:val="center"/>
            <w:hideMark/>
          </w:tcPr>
          <w:p w14:paraId="31D3D13A"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13B"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13C"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D13D" w14:textId="77777777" w:rsidR="00AE245A" w:rsidRPr="00AE245A" w:rsidRDefault="00AE245A" w:rsidP="00AE245A">
            <w:pPr>
              <w:autoSpaceDE/>
              <w:autoSpaceDN/>
              <w:rPr>
                <w:color w:val="000000"/>
              </w:rPr>
            </w:pPr>
            <w:r w:rsidRPr="00AE245A">
              <w:rPr>
                <w:color w:val="000000"/>
              </w:rPr>
              <w:t>Kulud küttele</w:t>
            </w:r>
          </w:p>
        </w:tc>
        <w:tc>
          <w:tcPr>
            <w:tcW w:w="1142" w:type="dxa"/>
            <w:tcBorders>
              <w:top w:val="nil"/>
              <w:left w:val="nil"/>
              <w:bottom w:val="single" w:sz="4" w:space="0" w:color="auto"/>
              <w:right w:val="single" w:sz="4" w:space="0" w:color="auto"/>
            </w:tcBorders>
            <w:shd w:val="clear" w:color="auto" w:fill="auto"/>
            <w:noWrap/>
            <w:vAlign w:val="center"/>
            <w:hideMark/>
          </w:tcPr>
          <w:p w14:paraId="31D3D13E" w14:textId="77777777" w:rsidR="00AE245A" w:rsidRPr="00AE245A" w:rsidRDefault="00AE245A" w:rsidP="00AE245A">
            <w:pPr>
              <w:autoSpaceDE/>
              <w:autoSpaceDN/>
              <w:rPr>
                <w:color w:val="000000"/>
              </w:rPr>
            </w:pPr>
            <w:r w:rsidRPr="00AE245A">
              <w:rPr>
                <w:color w:val="000000"/>
              </w:rPr>
              <w:t xml:space="preserve"> Suur-Kaare 33A Spordihall</w:t>
            </w:r>
          </w:p>
        </w:tc>
        <w:tc>
          <w:tcPr>
            <w:tcW w:w="2693" w:type="dxa"/>
            <w:tcBorders>
              <w:top w:val="nil"/>
              <w:left w:val="nil"/>
              <w:bottom w:val="single" w:sz="4" w:space="0" w:color="auto"/>
              <w:right w:val="single" w:sz="4" w:space="0" w:color="auto"/>
            </w:tcBorders>
            <w:shd w:val="clear" w:color="auto" w:fill="auto"/>
            <w:noWrap/>
            <w:vAlign w:val="center"/>
            <w:hideMark/>
          </w:tcPr>
          <w:p w14:paraId="31D3D13F"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D140" w14:textId="77777777" w:rsidR="00AE245A" w:rsidRPr="00AE245A" w:rsidRDefault="00AE245A" w:rsidP="00AE245A">
            <w:pPr>
              <w:autoSpaceDE/>
              <w:autoSpaceDN/>
              <w:jc w:val="right"/>
              <w:rPr>
                <w:color w:val="000000"/>
              </w:rPr>
            </w:pPr>
            <w:r w:rsidRPr="00AE245A">
              <w:rPr>
                <w:color w:val="000000"/>
              </w:rPr>
              <w:t>10 631</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141" w14:textId="77777777" w:rsidR="00AE245A" w:rsidRPr="00AE245A" w:rsidRDefault="00AE245A" w:rsidP="00AE245A">
            <w:pPr>
              <w:autoSpaceDE/>
              <w:autoSpaceDN/>
              <w:jc w:val="right"/>
              <w:rPr>
                <w:color w:val="000000"/>
              </w:rPr>
            </w:pPr>
            <w:r w:rsidRPr="00AE245A">
              <w:rPr>
                <w:color w:val="000000"/>
              </w:rPr>
              <w:t>1 000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142"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143" w14:textId="77777777" w:rsidR="00AE245A" w:rsidRPr="00AE245A" w:rsidRDefault="00AE245A" w:rsidP="00AE245A">
            <w:pPr>
              <w:autoSpaceDE/>
              <w:autoSpaceDN/>
              <w:jc w:val="right"/>
              <w:rPr>
                <w:color w:val="000000"/>
              </w:rPr>
            </w:pPr>
            <w:r w:rsidRPr="00AE245A">
              <w:rPr>
                <w:color w:val="000000"/>
              </w:rPr>
              <w:t>11 631</w:t>
            </w:r>
          </w:p>
        </w:tc>
      </w:tr>
      <w:tr w:rsidR="00AE245A" w:rsidRPr="00AE245A" w14:paraId="31D3D151"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145" w14:textId="77777777" w:rsidR="00AE245A" w:rsidRPr="00AE245A" w:rsidRDefault="00AE245A" w:rsidP="00AE245A">
            <w:pPr>
              <w:autoSpaceDE/>
              <w:autoSpaceDN/>
              <w:rPr>
                <w:color w:val="000000"/>
              </w:rPr>
            </w:pPr>
            <w:r w:rsidRPr="00AE245A">
              <w:rPr>
                <w:color w:val="000000"/>
              </w:rPr>
              <w:lastRenderedPageBreak/>
              <w:t>08</w:t>
            </w:r>
          </w:p>
        </w:tc>
        <w:tc>
          <w:tcPr>
            <w:tcW w:w="1701" w:type="dxa"/>
            <w:tcBorders>
              <w:top w:val="nil"/>
              <w:left w:val="nil"/>
              <w:bottom w:val="single" w:sz="4" w:space="0" w:color="auto"/>
              <w:right w:val="single" w:sz="4" w:space="0" w:color="auto"/>
            </w:tcBorders>
            <w:shd w:val="clear" w:color="auto" w:fill="auto"/>
            <w:noWrap/>
            <w:vAlign w:val="center"/>
            <w:hideMark/>
          </w:tcPr>
          <w:p w14:paraId="31D3D146" w14:textId="77777777" w:rsidR="00AE245A" w:rsidRPr="00AE245A" w:rsidRDefault="00AE245A" w:rsidP="00AE245A">
            <w:pPr>
              <w:autoSpaceDE/>
              <w:autoSpaceDN/>
              <w:rPr>
                <w:color w:val="000000"/>
              </w:rPr>
            </w:pPr>
            <w:r w:rsidRPr="00AE245A">
              <w:rPr>
                <w:color w:val="000000"/>
              </w:rPr>
              <w:t>08102-Sport</w:t>
            </w:r>
          </w:p>
        </w:tc>
        <w:tc>
          <w:tcPr>
            <w:tcW w:w="1275" w:type="dxa"/>
            <w:tcBorders>
              <w:top w:val="nil"/>
              <w:left w:val="nil"/>
              <w:bottom w:val="single" w:sz="4" w:space="0" w:color="auto"/>
              <w:right w:val="single" w:sz="4" w:space="0" w:color="auto"/>
            </w:tcBorders>
            <w:shd w:val="clear" w:color="auto" w:fill="auto"/>
            <w:noWrap/>
            <w:vAlign w:val="center"/>
            <w:hideMark/>
          </w:tcPr>
          <w:p w14:paraId="31D3D147"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148"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149"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D14A" w14:textId="77777777" w:rsidR="00AE245A" w:rsidRPr="00AE245A" w:rsidRDefault="00AE245A" w:rsidP="00AE245A">
            <w:pPr>
              <w:autoSpaceDE/>
              <w:autoSpaceDN/>
              <w:rPr>
                <w:color w:val="000000"/>
              </w:rPr>
            </w:pPr>
            <w:r w:rsidRPr="00AE245A">
              <w:rPr>
                <w:color w:val="000000"/>
              </w:rPr>
              <w:t>Kulud tehnohooldusele</w:t>
            </w:r>
          </w:p>
        </w:tc>
        <w:tc>
          <w:tcPr>
            <w:tcW w:w="1142" w:type="dxa"/>
            <w:tcBorders>
              <w:top w:val="nil"/>
              <w:left w:val="nil"/>
              <w:bottom w:val="single" w:sz="4" w:space="0" w:color="auto"/>
              <w:right w:val="single" w:sz="4" w:space="0" w:color="auto"/>
            </w:tcBorders>
            <w:shd w:val="clear" w:color="auto" w:fill="auto"/>
            <w:noWrap/>
            <w:vAlign w:val="center"/>
            <w:hideMark/>
          </w:tcPr>
          <w:p w14:paraId="31D3D14B" w14:textId="77777777" w:rsidR="00AE245A" w:rsidRPr="00AE245A" w:rsidRDefault="00AE245A" w:rsidP="00AE245A">
            <w:pPr>
              <w:autoSpaceDE/>
              <w:autoSpaceDN/>
              <w:rPr>
                <w:color w:val="000000"/>
              </w:rPr>
            </w:pPr>
            <w:r w:rsidRPr="00AE245A">
              <w:rPr>
                <w:color w:val="000000"/>
              </w:rPr>
              <w:t xml:space="preserve"> Ranna 1 Staadion</w:t>
            </w:r>
          </w:p>
        </w:tc>
        <w:tc>
          <w:tcPr>
            <w:tcW w:w="2693" w:type="dxa"/>
            <w:tcBorders>
              <w:top w:val="nil"/>
              <w:left w:val="nil"/>
              <w:bottom w:val="single" w:sz="4" w:space="0" w:color="auto"/>
              <w:right w:val="single" w:sz="4" w:space="0" w:color="auto"/>
            </w:tcBorders>
            <w:shd w:val="clear" w:color="auto" w:fill="auto"/>
            <w:noWrap/>
            <w:vAlign w:val="center"/>
            <w:hideMark/>
          </w:tcPr>
          <w:p w14:paraId="31D3D14C"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D14D" w14:textId="77777777" w:rsidR="00AE245A" w:rsidRPr="00AE245A" w:rsidRDefault="00AE245A" w:rsidP="00AE245A">
            <w:pPr>
              <w:autoSpaceDE/>
              <w:autoSpaceDN/>
              <w:jc w:val="right"/>
              <w:rPr>
                <w:color w:val="000000"/>
              </w:rPr>
            </w:pPr>
            <w:r w:rsidRPr="00AE245A">
              <w:rPr>
                <w:color w:val="000000"/>
              </w:rPr>
              <w:t>1 436</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14E" w14:textId="77777777" w:rsidR="00AE245A" w:rsidRPr="00AE245A" w:rsidRDefault="00AE245A" w:rsidP="00AE245A">
            <w:pPr>
              <w:autoSpaceDE/>
              <w:autoSpaceDN/>
              <w:jc w:val="right"/>
              <w:rPr>
                <w:color w:val="000000"/>
              </w:rPr>
            </w:pPr>
            <w:r w:rsidRPr="00AE245A">
              <w:rPr>
                <w:color w:val="000000"/>
              </w:rPr>
              <w:t>20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14F"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150" w14:textId="77777777" w:rsidR="00AE245A" w:rsidRPr="00AE245A" w:rsidRDefault="00AE245A" w:rsidP="00AE245A">
            <w:pPr>
              <w:autoSpaceDE/>
              <w:autoSpaceDN/>
              <w:jc w:val="right"/>
              <w:rPr>
                <w:color w:val="000000"/>
              </w:rPr>
            </w:pPr>
            <w:r w:rsidRPr="00AE245A">
              <w:rPr>
                <w:color w:val="000000"/>
              </w:rPr>
              <w:t>1 456</w:t>
            </w:r>
          </w:p>
        </w:tc>
      </w:tr>
      <w:tr w:rsidR="00AE245A" w:rsidRPr="00AE245A" w14:paraId="31D3D15E"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152" w14:textId="77777777" w:rsidR="00AE245A" w:rsidRPr="00AE245A" w:rsidRDefault="00AE245A" w:rsidP="00AE245A">
            <w:pPr>
              <w:autoSpaceDE/>
              <w:autoSpaceDN/>
              <w:rPr>
                <w:color w:val="000000"/>
              </w:rPr>
            </w:pPr>
            <w:r w:rsidRPr="00AE245A">
              <w:rPr>
                <w:color w:val="000000"/>
              </w:rPr>
              <w:t>08</w:t>
            </w:r>
          </w:p>
        </w:tc>
        <w:tc>
          <w:tcPr>
            <w:tcW w:w="1701" w:type="dxa"/>
            <w:tcBorders>
              <w:top w:val="nil"/>
              <w:left w:val="nil"/>
              <w:bottom w:val="single" w:sz="4" w:space="0" w:color="auto"/>
              <w:right w:val="single" w:sz="4" w:space="0" w:color="auto"/>
            </w:tcBorders>
            <w:shd w:val="clear" w:color="auto" w:fill="auto"/>
            <w:noWrap/>
            <w:vAlign w:val="center"/>
            <w:hideMark/>
          </w:tcPr>
          <w:p w14:paraId="31D3D153" w14:textId="77777777" w:rsidR="00AE245A" w:rsidRPr="00AE245A" w:rsidRDefault="00AE245A" w:rsidP="00AE245A">
            <w:pPr>
              <w:autoSpaceDE/>
              <w:autoSpaceDN/>
              <w:rPr>
                <w:color w:val="000000"/>
              </w:rPr>
            </w:pPr>
            <w:r w:rsidRPr="00AE245A">
              <w:rPr>
                <w:color w:val="000000"/>
              </w:rPr>
              <w:t>08102-Sport</w:t>
            </w:r>
          </w:p>
        </w:tc>
        <w:tc>
          <w:tcPr>
            <w:tcW w:w="1275" w:type="dxa"/>
            <w:tcBorders>
              <w:top w:val="nil"/>
              <w:left w:val="nil"/>
              <w:bottom w:val="single" w:sz="4" w:space="0" w:color="auto"/>
              <w:right w:val="single" w:sz="4" w:space="0" w:color="auto"/>
            </w:tcBorders>
            <w:shd w:val="clear" w:color="auto" w:fill="auto"/>
            <w:noWrap/>
            <w:vAlign w:val="center"/>
            <w:hideMark/>
          </w:tcPr>
          <w:p w14:paraId="31D3D154"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155"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156"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D157" w14:textId="77777777" w:rsidR="00AE245A" w:rsidRPr="00AE245A" w:rsidRDefault="00AE245A" w:rsidP="00AE245A">
            <w:pPr>
              <w:autoSpaceDE/>
              <w:autoSpaceDN/>
              <w:rPr>
                <w:color w:val="000000"/>
              </w:rPr>
            </w:pPr>
            <w:r w:rsidRPr="00AE245A">
              <w:rPr>
                <w:color w:val="000000"/>
              </w:rPr>
              <w:t>Kulud tehnohooldusele</w:t>
            </w:r>
          </w:p>
        </w:tc>
        <w:tc>
          <w:tcPr>
            <w:tcW w:w="1142" w:type="dxa"/>
            <w:tcBorders>
              <w:top w:val="nil"/>
              <w:left w:val="nil"/>
              <w:bottom w:val="single" w:sz="4" w:space="0" w:color="auto"/>
              <w:right w:val="single" w:sz="4" w:space="0" w:color="auto"/>
            </w:tcBorders>
            <w:shd w:val="clear" w:color="auto" w:fill="auto"/>
            <w:noWrap/>
            <w:vAlign w:val="center"/>
            <w:hideMark/>
          </w:tcPr>
          <w:p w14:paraId="31D3D158" w14:textId="77777777" w:rsidR="00AE245A" w:rsidRPr="00AE245A" w:rsidRDefault="00AE245A" w:rsidP="00AE245A">
            <w:pPr>
              <w:autoSpaceDE/>
              <w:autoSpaceDN/>
              <w:rPr>
                <w:color w:val="000000"/>
              </w:rPr>
            </w:pPr>
            <w:r w:rsidRPr="00AE245A">
              <w:rPr>
                <w:color w:val="000000"/>
              </w:rPr>
              <w:t xml:space="preserve"> Ranna 11 Vetelpääste</w:t>
            </w:r>
          </w:p>
        </w:tc>
        <w:tc>
          <w:tcPr>
            <w:tcW w:w="2693" w:type="dxa"/>
            <w:tcBorders>
              <w:top w:val="nil"/>
              <w:left w:val="nil"/>
              <w:bottom w:val="single" w:sz="4" w:space="0" w:color="auto"/>
              <w:right w:val="single" w:sz="4" w:space="0" w:color="auto"/>
            </w:tcBorders>
            <w:shd w:val="clear" w:color="auto" w:fill="auto"/>
            <w:noWrap/>
            <w:vAlign w:val="center"/>
            <w:hideMark/>
          </w:tcPr>
          <w:p w14:paraId="31D3D159"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D15A" w14:textId="77777777" w:rsidR="00AE245A" w:rsidRPr="00AE245A" w:rsidRDefault="00AE245A" w:rsidP="00AE245A">
            <w:pPr>
              <w:autoSpaceDE/>
              <w:autoSpaceDN/>
              <w:jc w:val="right"/>
              <w:rPr>
                <w:color w:val="000000"/>
              </w:rPr>
            </w:pPr>
            <w:r w:rsidRPr="00AE245A">
              <w:rPr>
                <w:color w:val="000000"/>
              </w:rPr>
              <w:t>2 688</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15B" w14:textId="77777777" w:rsidR="00AE245A" w:rsidRPr="00AE245A" w:rsidRDefault="00AE245A" w:rsidP="00AE245A">
            <w:pPr>
              <w:autoSpaceDE/>
              <w:autoSpaceDN/>
              <w:jc w:val="right"/>
              <w:rPr>
                <w:color w:val="000000"/>
              </w:rPr>
            </w:pPr>
            <w:r w:rsidRPr="00AE245A">
              <w:rPr>
                <w:color w:val="000000"/>
              </w:rPr>
              <w:t>-1 400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15C"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15D" w14:textId="77777777" w:rsidR="00AE245A" w:rsidRPr="00AE245A" w:rsidRDefault="00AE245A" w:rsidP="00AE245A">
            <w:pPr>
              <w:autoSpaceDE/>
              <w:autoSpaceDN/>
              <w:jc w:val="right"/>
              <w:rPr>
                <w:color w:val="000000"/>
              </w:rPr>
            </w:pPr>
            <w:r w:rsidRPr="00AE245A">
              <w:rPr>
                <w:color w:val="000000"/>
              </w:rPr>
              <w:t>1 288</w:t>
            </w:r>
          </w:p>
        </w:tc>
      </w:tr>
      <w:tr w:rsidR="00AE245A" w:rsidRPr="00AE245A" w14:paraId="31D3D16B"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15F" w14:textId="77777777" w:rsidR="00AE245A" w:rsidRPr="00AE245A" w:rsidRDefault="00AE245A" w:rsidP="00AE245A">
            <w:pPr>
              <w:autoSpaceDE/>
              <w:autoSpaceDN/>
              <w:rPr>
                <w:color w:val="000000"/>
              </w:rPr>
            </w:pPr>
            <w:r w:rsidRPr="00AE245A">
              <w:rPr>
                <w:color w:val="000000"/>
              </w:rPr>
              <w:t>08</w:t>
            </w:r>
          </w:p>
        </w:tc>
        <w:tc>
          <w:tcPr>
            <w:tcW w:w="1701" w:type="dxa"/>
            <w:tcBorders>
              <w:top w:val="nil"/>
              <w:left w:val="nil"/>
              <w:bottom w:val="single" w:sz="4" w:space="0" w:color="auto"/>
              <w:right w:val="single" w:sz="4" w:space="0" w:color="auto"/>
            </w:tcBorders>
            <w:shd w:val="clear" w:color="auto" w:fill="auto"/>
            <w:noWrap/>
            <w:vAlign w:val="center"/>
            <w:hideMark/>
          </w:tcPr>
          <w:p w14:paraId="31D3D160" w14:textId="77777777" w:rsidR="00AE245A" w:rsidRPr="00AE245A" w:rsidRDefault="00AE245A" w:rsidP="00AE245A">
            <w:pPr>
              <w:autoSpaceDE/>
              <w:autoSpaceDN/>
              <w:rPr>
                <w:color w:val="000000"/>
              </w:rPr>
            </w:pPr>
            <w:r w:rsidRPr="00AE245A">
              <w:rPr>
                <w:color w:val="000000"/>
              </w:rPr>
              <w:t>08102-Sport</w:t>
            </w:r>
          </w:p>
        </w:tc>
        <w:tc>
          <w:tcPr>
            <w:tcW w:w="1275" w:type="dxa"/>
            <w:tcBorders>
              <w:top w:val="nil"/>
              <w:left w:val="nil"/>
              <w:bottom w:val="single" w:sz="4" w:space="0" w:color="auto"/>
              <w:right w:val="single" w:sz="4" w:space="0" w:color="auto"/>
            </w:tcBorders>
            <w:shd w:val="clear" w:color="auto" w:fill="auto"/>
            <w:noWrap/>
            <w:vAlign w:val="center"/>
            <w:hideMark/>
          </w:tcPr>
          <w:p w14:paraId="31D3D161"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162"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163"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D164" w14:textId="77777777" w:rsidR="00AE245A" w:rsidRPr="00AE245A" w:rsidRDefault="00AE245A" w:rsidP="00AE245A">
            <w:pPr>
              <w:autoSpaceDE/>
              <w:autoSpaceDN/>
              <w:rPr>
                <w:color w:val="000000"/>
              </w:rPr>
            </w:pPr>
            <w:r w:rsidRPr="00AE245A">
              <w:rPr>
                <w:color w:val="000000"/>
              </w:rPr>
              <w:t>Kulud tehnohooldusele</w:t>
            </w:r>
          </w:p>
        </w:tc>
        <w:tc>
          <w:tcPr>
            <w:tcW w:w="1142" w:type="dxa"/>
            <w:tcBorders>
              <w:top w:val="nil"/>
              <w:left w:val="nil"/>
              <w:bottom w:val="single" w:sz="4" w:space="0" w:color="auto"/>
              <w:right w:val="single" w:sz="4" w:space="0" w:color="auto"/>
            </w:tcBorders>
            <w:shd w:val="clear" w:color="auto" w:fill="auto"/>
            <w:noWrap/>
            <w:vAlign w:val="center"/>
            <w:hideMark/>
          </w:tcPr>
          <w:p w14:paraId="31D3D165" w14:textId="77777777" w:rsidR="00AE245A" w:rsidRPr="00AE245A" w:rsidRDefault="00AE245A" w:rsidP="00AE245A">
            <w:pPr>
              <w:autoSpaceDE/>
              <w:autoSpaceDN/>
              <w:rPr>
                <w:color w:val="000000"/>
              </w:rPr>
            </w:pPr>
            <w:r w:rsidRPr="00AE245A">
              <w:rPr>
                <w:color w:val="000000"/>
              </w:rPr>
              <w:t xml:space="preserve"> Ranna 13 Sõudeelling</w:t>
            </w:r>
          </w:p>
        </w:tc>
        <w:tc>
          <w:tcPr>
            <w:tcW w:w="2693" w:type="dxa"/>
            <w:tcBorders>
              <w:top w:val="nil"/>
              <w:left w:val="nil"/>
              <w:bottom w:val="single" w:sz="4" w:space="0" w:color="auto"/>
              <w:right w:val="single" w:sz="4" w:space="0" w:color="auto"/>
            </w:tcBorders>
            <w:shd w:val="clear" w:color="auto" w:fill="auto"/>
            <w:noWrap/>
            <w:vAlign w:val="center"/>
            <w:hideMark/>
          </w:tcPr>
          <w:p w14:paraId="31D3D166"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D167" w14:textId="77777777" w:rsidR="00AE245A" w:rsidRPr="00AE245A" w:rsidRDefault="00AE245A" w:rsidP="00AE245A">
            <w:pPr>
              <w:autoSpaceDE/>
              <w:autoSpaceDN/>
              <w:jc w:val="right"/>
              <w:rPr>
                <w:color w:val="000000"/>
              </w:rPr>
            </w:pPr>
            <w:r w:rsidRPr="00AE245A">
              <w:rPr>
                <w:color w:val="000000"/>
              </w:rPr>
              <w:t>1 644</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168" w14:textId="77777777" w:rsidR="00AE245A" w:rsidRPr="00AE245A" w:rsidRDefault="00AE245A" w:rsidP="00AE245A">
            <w:pPr>
              <w:autoSpaceDE/>
              <w:autoSpaceDN/>
              <w:jc w:val="right"/>
              <w:rPr>
                <w:color w:val="000000"/>
              </w:rPr>
            </w:pPr>
            <w:r w:rsidRPr="00AE245A">
              <w:rPr>
                <w:color w:val="000000"/>
              </w:rPr>
              <w:t>-184</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169"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16A" w14:textId="77777777" w:rsidR="00AE245A" w:rsidRPr="00AE245A" w:rsidRDefault="00AE245A" w:rsidP="00AE245A">
            <w:pPr>
              <w:autoSpaceDE/>
              <w:autoSpaceDN/>
              <w:jc w:val="right"/>
              <w:rPr>
                <w:color w:val="000000"/>
              </w:rPr>
            </w:pPr>
            <w:r w:rsidRPr="00AE245A">
              <w:rPr>
                <w:color w:val="000000"/>
              </w:rPr>
              <w:t>1 460</w:t>
            </w:r>
          </w:p>
        </w:tc>
      </w:tr>
      <w:tr w:rsidR="00AE245A" w:rsidRPr="00AE245A" w14:paraId="31D3D178"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16C" w14:textId="77777777" w:rsidR="00AE245A" w:rsidRPr="00AE245A" w:rsidRDefault="00AE245A" w:rsidP="00AE245A">
            <w:pPr>
              <w:autoSpaceDE/>
              <w:autoSpaceDN/>
              <w:rPr>
                <w:color w:val="000000"/>
              </w:rPr>
            </w:pPr>
            <w:r w:rsidRPr="00AE245A">
              <w:rPr>
                <w:color w:val="000000"/>
              </w:rPr>
              <w:t>08</w:t>
            </w:r>
          </w:p>
        </w:tc>
        <w:tc>
          <w:tcPr>
            <w:tcW w:w="1701" w:type="dxa"/>
            <w:tcBorders>
              <w:top w:val="nil"/>
              <w:left w:val="nil"/>
              <w:bottom w:val="single" w:sz="4" w:space="0" w:color="auto"/>
              <w:right w:val="single" w:sz="4" w:space="0" w:color="auto"/>
            </w:tcBorders>
            <w:shd w:val="clear" w:color="auto" w:fill="auto"/>
            <w:noWrap/>
            <w:vAlign w:val="center"/>
            <w:hideMark/>
          </w:tcPr>
          <w:p w14:paraId="31D3D16D" w14:textId="77777777" w:rsidR="00AE245A" w:rsidRPr="00AE245A" w:rsidRDefault="00AE245A" w:rsidP="00AE245A">
            <w:pPr>
              <w:autoSpaceDE/>
              <w:autoSpaceDN/>
              <w:rPr>
                <w:color w:val="000000"/>
              </w:rPr>
            </w:pPr>
            <w:r w:rsidRPr="00AE245A">
              <w:rPr>
                <w:color w:val="000000"/>
              </w:rPr>
              <w:t>08102-Sport</w:t>
            </w:r>
          </w:p>
        </w:tc>
        <w:tc>
          <w:tcPr>
            <w:tcW w:w="1275" w:type="dxa"/>
            <w:tcBorders>
              <w:top w:val="nil"/>
              <w:left w:val="nil"/>
              <w:bottom w:val="single" w:sz="4" w:space="0" w:color="auto"/>
              <w:right w:val="single" w:sz="4" w:space="0" w:color="auto"/>
            </w:tcBorders>
            <w:shd w:val="clear" w:color="auto" w:fill="auto"/>
            <w:noWrap/>
            <w:vAlign w:val="center"/>
            <w:hideMark/>
          </w:tcPr>
          <w:p w14:paraId="31D3D16E"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16F"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170"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D171" w14:textId="77777777" w:rsidR="00AE245A" w:rsidRPr="00AE245A" w:rsidRDefault="00AE245A" w:rsidP="00AE245A">
            <w:pPr>
              <w:autoSpaceDE/>
              <w:autoSpaceDN/>
              <w:rPr>
                <w:color w:val="000000"/>
              </w:rPr>
            </w:pPr>
            <w:r w:rsidRPr="00AE245A">
              <w:rPr>
                <w:color w:val="000000"/>
              </w:rPr>
              <w:t>Kulud valvele</w:t>
            </w:r>
          </w:p>
        </w:tc>
        <w:tc>
          <w:tcPr>
            <w:tcW w:w="1142" w:type="dxa"/>
            <w:tcBorders>
              <w:top w:val="nil"/>
              <w:left w:val="nil"/>
              <w:bottom w:val="single" w:sz="4" w:space="0" w:color="auto"/>
              <w:right w:val="single" w:sz="4" w:space="0" w:color="auto"/>
            </w:tcBorders>
            <w:shd w:val="clear" w:color="auto" w:fill="auto"/>
            <w:noWrap/>
            <w:vAlign w:val="center"/>
            <w:hideMark/>
          </w:tcPr>
          <w:p w14:paraId="31D3D172" w14:textId="77777777" w:rsidR="00AE245A" w:rsidRPr="00AE245A" w:rsidRDefault="00AE245A" w:rsidP="00AE245A">
            <w:pPr>
              <w:autoSpaceDE/>
              <w:autoSpaceDN/>
              <w:rPr>
                <w:color w:val="000000"/>
              </w:rPr>
            </w:pPr>
            <w:r w:rsidRPr="00AE245A">
              <w:rPr>
                <w:color w:val="000000"/>
              </w:rPr>
              <w:t xml:space="preserve"> Ranna 13 Sõudeelling</w:t>
            </w:r>
          </w:p>
        </w:tc>
        <w:tc>
          <w:tcPr>
            <w:tcW w:w="2693" w:type="dxa"/>
            <w:tcBorders>
              <w:top w:val="nil"/>
              <w:left w:val="nil"/>
              <w:bottom w:val="single" w:sz="4" w:space="0" w:color="auto"/>
              <w:right w:val="single" w:sz="4" w:space="0" w:color="auto"/>
            </w:tcBorders>
            <w:shd w:val="clear" w:color="auto" w:fill="auto"/>
            <w:noWrap/>
            <w:vAlign w:val="center"/>
            <w:hideMark/>
          </w:tcPr>
          <w:p w14:paraId="31D3D173"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D174" w14:textId="77777777" w:rsidR="00AE245A" w:rsidRPr="00AE245A" w:rsidRDefault="00AE245A" w:rsidP="00AE245A">
            <w:pPr>
              <w:autoSpaceDE/>
              <w:autoSpaceDN/>
              <w:jc w:val="right"/>
              <w:rPr>
                <w:color w:val="000000"/>
              </w:rPr>
            </w:pPr>
            <w:r w:rsidRPr="00AE245A">
              <w:rPr>
                <w:color w:val="000000"/>
              </w:rPr>
              <w:t>300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175" w14:textId="77777777" w:rsidR="00AE245A" w:rsidRPr="00AE245A" w:rsidRDefault="00AE245A" w:rsidP="00AE245A">
            <w:pPr>
              <w:autoSpaceDE/>
              <w:autoSpaceDN/>
              <w:jc w:val="right"/>
              <w:rPr>
                <w:color w:val="000000"/>
              </w:rPr>
            </w:pPr>
            <w:r w:rsidRPr="00AE245A">
              <w:rPr>
                <w:color w:val="000000"/>
              </w:rPr>
              <w:t>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176"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177" w14:textId="77777777" w:rsidR="00AE245A" w:rsidRPr="00AE245A" w:rsidRDefault="00AE245A" w:rsidP="00AE245A">
            <w:pPr>
              <w:autoSpaceDE/>
              <w:autoSpaceDN/>
              <w:jc w:val="right"/>
              <w:rPr>
                <w:color w:val="000000"/>
              </w:rPr>
            </w:pPr>
            <w:r w:rsidRPr="00AE245A">
              <w:rPr>
                <w:color w:val="000000"/>
              </w:rPr>
              <w:t>300</w:t>
            </w:r>
          </w:p>
        </w:tc>
      </w:tr>
      <w:tr w:rsidR="00AE245A" w:rsidRPr="00AE245A" w14:paraId="31D3D185"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179" w14:textId="77777777" w:rsidR="00AE245A" w:rsidRPr="00AE245A" w:rsidRDefault="00AE245A" w:rsidP="00AE245A">
            <w:pPr>
              <w:autoSpaceDE/>
              <w:autoSpaceDN/>
              <w:rPr>
                <w:color w:val="000000"/>
              </w:rPr>
            </w:pPr>
            <w:r w:rsidRPr="00AE245A">
              <w:rPr>
                <w:color w:val="000000"/>
              </w:rPr>
              <w:t>08</w:t>
            </w:r>
          </w:p>
        </w:tc>
        <w:tc>
          <w:tcPr>
            <w:tcW w:w="1701" w:type="dxa"/>
            <w:tcBorders>
              <w:top w:val="nil"/>
              <w:left w:val="nil"/>
              <w:bottom w:val="single" w:sz="4" w:space="0" w:color="auto"/>
              <w:right w:val="single" w:sz="4" w:space="0" w:color="auto"/>
            </w:tcBorders>
            <w:shd w:val="clear" w:color="auto" w:fill="auto"/>
            <w:noWrap/>
            <w:vAlign w:val="center"/>
            <w:hideMark/>
          </w:tcPr>
          <w:p w14:paraId="31D3D17A" w14:textId="77777777" w:rsidR="00AE245A" w:rsidRPr="00AE245A" w:rsidRDefault="00AE245A" w:rsidP="00AE245A">
            <w:pPr>
              <w:autoSpaceDE/>
              <w:autoSpaceDN/>
              <w:rPr>
                <w:color w:val="000000"/>
              </w:rPr>
            </w:pPr>
            <w:r w:rsidRPr="00AE245A">
              <w:rPr>
                <w:color w:val="000000"/>
              </w:rPr>
              <w:t>08102-Sport</w:t>
            </w:r>
          </w:p>
        </w:tc>
        <w:tc>
          <w:tcPr>
            <w:tcW w:w="1275" w:type="dxa"/>
            <w:tcBorders>
              <w:top w:val="nil"/>
              <w:left w:val="nil"/>
              <w:bottom w:val="single" w:sz="4" w:space="0" w:color="auto"/>
              <w:right w:val="single" w:sz="4" w:space="0" w:color="auto"/>
            </w:tcBorders>
            <w:shd w:val="clear" w:color="auto" w:fill="auto"/>
            <w:noWrap/>
            <w:vAlign w:val="center"/>
            <w:hideMark/>
          </w:tcPr>
          <w:p w14:paraId="31D3D17B"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17C"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17D"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D17E" w14:textId="77777777" w:rsidR="00AE245A" w:rsidRPr="00AE245A" w:rsidRDefault="00AE245A" w:rsidP="00AE245A">
            <w:pPr>
              <w:autoSpaceDE/>
              <w:autoSpaceDN/>
              <w:rPr>
                <w:color w:val="000000"/>
              </w:rPr>
            </w:pPr>
            <w:r w:rsidRPr="00AE245A">
              <w:rPr>
                <w:color w:val="000000"/>
              </w:rPr>
              <w:t>Kulud veele ja kanalisatsioonile</w:t>
            </w:r>
          </w:p>
        </w:tc>
        <w:tc>
          <w:tcPr>
            <w:tcW w:w="1142" w:type="dxa"/>
            <w:tcBorders>
              <w:top w:val="nil"/>
              <w:left w:val="nil"/>
              <w:bottom w:val="single" w:sz="4" w:space="0" w:color="auto"/>
              <w:right w:val="single" w:sz="4" w:space="0" w:color="auto"/>
            </w:tcBorders>
            <w:shd w:val="clear" w:color="auto" w:fill="auto"/>
            <w:noWrap/>
            <w:vAlign w:val="center"/>
            <w:hideMark/>
          </w:tcPr>
          <w:p w14:paraId="31D3D17F" w14:textId="77777777" w:rsidR="00AE245A" w:rsidRPr="00AE245A" w:rsidRDefault="00AE245A" w:rsidP="00AE245A">
            <w:pPr>
              <w:autoSpaceDE/>
              <w:autoSpaceDN/>
              <w:rPr>
                <w:color w:val="000000"/>
              </w:rPr>
            </w:pPr>
            <w:r w:rsidRPr="00AE245A">
              <w:rPr>
                <w:color w:val="000000"/>
              </w:rPr>
              <w:t xml:space="preserve"> Ranna 1 Staadion</w:t>
            </w:r>
          </w:p>
        </w:tc>
        <w:tc>
          <w:tcPr>
            <w:tcW w:w="2693" w:type="dxa"/>
            <w:tcBorders>
              <w:top w:val="nil"/>
              <w:left w:val="nil"/>
              <w:bottom w:val="single" w:sz="4" w:space="0" w:color="auto"/>
              <w:right w:val="single" w:sz="4" w:space="0" w:color="auto"/>
            </w:tcBorders>
            <w:shd w:val="clear" w:color="auto" w:fill="auto"/>
            <w:noWrap/>
            <w:vAlign w:val="center"/>
            <w:hideMark/>
          </w:tcPr>
          <w:p w14:paraId="31D3D180"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D181" w14:textId="77777777" w:rsidR="00AE245A" w:rsidRPr="00AE245A" w:rsidRDefault="00AE245A" w:rsidP="00AE245A">
            <w:pPr>
              <w:autoSpaceDE/>
              <w:autoSpaceDN/>
              <w:jc w:val="right"/>
              <w:rPr>
                <w:color w:val="000000"/>
              </w:rPr>
            </w:pPr>
            <w:r w:rsidRPr="00AE245A">
              <w:rPr>
                <w:color w:val="000000"/>
              </w:rPr>
              <w:t>837</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182" w14:textId="77777777" w:rsidR="00AE245A" w:rsidRPr="00AE245A" w:rsidRDefault="00AE245A" w:rsidP="00AE245A">
            <w:pPr>
              <w:autoSpaceDE/>
              <w:autoSpaceDN/>
              <w:jc w:val="right"/>
              <w:rPr>
                <w:color w:val="000000"/>
              </w:rPr>
            </w:pPr>
            <w:r w:rsidRPr="00AE245A">
              <w:rPr>
                <w:color w:val="000000"/>
              </w:rPr>
              <w:t>1 000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183"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184" w14:textId="77777777" w:rsidR="00AE245A" w:rsidRPr="00AE245A" w:rsidRDefault="00AE245A" w:rsidP="00AE245A">
            <w:pPr>
              <w:autoSpaceDE/>
              <w:autoSpaceDN/>
              <w:jc w:val="right"/>
              <w:rPr>
                <w:color w:val="000000"/>
              </w:rPr>
            </w:pPr>
            <w:r w:rsidRPr="00AE245A">
              <w:rPr>
                <w:color w:val="000000"/>
              </w:rPr>
              <w:t>1 837</w:t>
            </w:r>
          </w:p>
        </w:tc>
      </w:tr>
      <w:tr w:rsidR="00AE245A" w:rsidRPr="00AE245A" w14:paraId="31D3D192"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186" w14:textId="77777777" w:rsidR="00AE245A" w:rsidRPr="00AE245A" w:rsidRDefault="00AE245A" w:rsidP="00AE245A">
            <w:pPr>
              <w:autoSpaceDE/>
              <w:autoSpaceDN/>
              <w:rPr>
                <w:color w:val="000000"/>
              </w:rPr>
            </w:pPr>
            <w:r w:rsidRPr="00AE245A">
              <w:rPr>
                <w:color w:val="000000"/>
              </w:rPr>
              <w:t>08</w:t>
            </w:r>
          </w:p>
        </w:tc>
        <w:tc>
          <w:tcPr>
            <w:tcW w:w="1701" w:type="dxa"/>
            <w:tcBorders>
              <w:top w:val="nil"/>
              <w:left w:val="nil"/>
              <w:bottom w:val="single" w:sz="4" w:space="0" w:color="auto"/>
              <w:right w:val="single" w:sz="4" w:space="0" w:color="auto"/>
            </w:tcBorders>
            <w:shd w:val="clear" w:color="auto" w:fill="auto"/>
            <w:noWrap/>
            <w:vAlign w:val="center"/>
            <w:hideMark/>
          </w:tcPr>
          <w:p w14:paraId="31D3D187" w14:textId="77777777" w:rsidR="00AE245A" w:rsidRPr="00AE245A" w:rsidRDefault="00AE245A" w:rsidP="00AE245A">
            <w:pPr>
              <w:autoSpaceDE/>
              <w:autoSpaceDN/>
              <w:rPr>
                <w:color w:val="000000"/>
              </w:rPr>
            </w:pPr>
            <w:r w:rsidRPr="00AE245A">
              <w:rPr>
                <w:color w:val="000000"/>
              </w:rPr>
              <w:t>08102-Sport</w:t>
            </w:r>
          </w:p>
        </w:tc>
        <w:tc>
          <w:tcPr>
            <w:tcW w:w="1275" w:type="dxa"/>
            <w:tcBorders>
              <w:top w:val="nil"/>
              <w:left w:val="nil"/>
              <w:bottom w:val="single" w:sz="4" w:space="0" w:color="auto"/>
              <w:right w:val="single" w:sz="4" w:space="0" w:color="auto"/>
            </w:tcBorders>
            <w:shd w:val="clear" w:color="auto" w:fill="auto"/>
            <w:noWrap/>
            <w:vAlign w:val="center"/>
            <w:hideMark/>
          </w:tcPr>
          <w:p w14:paraId="31D3D188"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189"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18A"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D18B" w14:textId="77777777" w:rsidR="00AE245A" w:rsidRPr="00AE245A" w:rsidRDefault="00AE245A" w:rsidP="00AE245A">
            <w:pPr>
              <w:autoSpaceDE/>
              <w:autoSpaceDN/>
              <w:rPr>
                <w:color w:val="000000"/>
              </w:rPr>
            </w:pPr>
            <w:r w:rsidRPr="00AE245A">
              <w:rPr>
                <w:color w:val="000000"/>
              </w:rPr>
              <w:t>Muud majandamiskulud</w:t>
            </w:r>
          </w:p>
        </w:tc>
        <w:tc>
          <w:tcPr>
            <w:tcW w:w="1142" w:type="dxa"/>
            <w:tcBorders>
              <w:top w:val="nil"/>
              <w:left w:val="nil"/>
              <w:bottom w:val="single" w:sz="4" w:space="0" w:color="auto"/>
              <w:right w:val="single" w:sz="4" w:space="0" w:color="auto"/>
            </w:tcBorders>
            <w:shd w:val="clear" w:color="auto" w:fill="auto"/>
            <w:noWrap/>
            <w:vAlign w:val="center"/>
            <w:hideMark/>
          </w:tcPr>
          <w:p w14:paraId="31D3D18C" w14:textId="77777777" w:rsidR="00AE245A" w:rsidRPr="00AE245A" w:rsidRDefault="00AE245A" w:rsidP="00AE245A">
            <w:pPr>
              <w:autoSpaceDE/>
              <w:autoSpaceDN/>
              <w:rPr>
                <w:color w:val="000000"/>
              </w:rPr>
            </w:pPr>
            <w:r w:rsidRPr="00AE245A">
              <w:rPr>
                <w:color w:val="000000"/>
              </w:rPr>
              <w:t xml:space="preserve"> Ranna 1 Staadion</w:t>
            </w:r>
          </w:p>
        </w:tc>
        <w:tc>
          <w:tcPr>
            <w:tcW w:w="2693" w:type="dxa"/>
            <w:tcBorders>
              <w:top w:val="nil"/>
              <w:left w:val="nil"/>
              <w:bottom w:val="single" w:sz="4" w:space="0" w:color="auto"/>
              <w:right w:val="single" w:sz="4" w:space="0" w:color="auto"/>
            </w:tcBorders>
            <w:shd w:val="clear" w:color="auto" w:fill="auto"/>
            <w:noWrap/>
            <w:vAlign w:val="center"/>
            <w:hideMark/>
          </w:tcPr>
          <w:p w14:paraId="31D3D18D"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D18E" w14:textId="77777777" w:rsidR="00AE245A" w:rsidRPr="00AE245A" w:rsidRDefault="00AE245A" w:rsidP="00AE245A">
            <w:pPr>
              <w:autoSpaceDE/>
              <w:autoSpaceDN/>
              <w:jc w:val="right"/>
              <w:rPr>
                <w:color w:val="000000"/>
              </w:rPr>
            </w:pPr>
            <w:r w:rsidRPr="00AE245A">
              <w:rPr>
                <w:color w:val="000000"/>
              </w:rPr>
              <w:t>20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18F" w14:textId="77777777" w:rsidR="00AE245A" w:rsidRPr="00AE245A" w:rsidRDefault="00AE245A" w:rsidP="00AE245A">
            <w:pPr>
              <w:autoSpaceDE/>
              <w:autoSpaceDN/>
              <w:jc w:val="right"/>
              <w:rPr>
                <w:color w:val="000000"/>
              </w:rPr>
            </w:pPr>
            <w:r w:rsidRPr="00AE245A">
              <w:rPr>
                <w:color w:val="000000"/>
              </w:rPr>
              <w:t>-20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190"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191" w14:textId="77777777" w:rsidR="00AE245A" w:rsidRPr="00AE245A" w:rsidRDefault="00AE245A" w:rsidP="00AE245A">
            <w:pPr>
              <w:autoSpaceDE/>
              <w:autoSpaceDN/>
              <w:jc w:val="right"/>
              <w:rPr>
                <w:color w:val="000000"/>
              </w:rPr>
            </w:pPr>
            <w:r w:rsidRPr="00AE245A">
              <w:rPr>
                <w:color w:val="000000"/>
              </w:rPr>
              <w:t>0</w:t>
            </w:r>
          </w:p>
        </w:tc>
      </w:tr>
      <w:tr w:rsidR="00AE245A" w:rsidRPr="00AE245A" w14:paraId="31D3D19F"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193" w14:textId="77777777" w:rsidR="00AE245A" w:rsidRPr="00AE245A" w:rsidRDefault="00AE245A" w:rsidP="00AE245A">
            <w:pPr>
              <w:autoSpaceDE/>
              <w:autoSpaceDN/>
              <w:rPr>
                <w:color w:val="000000"/>
              </w:rPr>
            </w:pPr>
            <w:r w:rsidRPr="00AE245A">
              <w:rPr>
                <w:color w:val="000000"/>
              </w:rPr>
              <w:t>08</w:t>
            </w:r>
          </w:p>
        </w:tc>
        <w:tc>
          <w:tcPr>
            <w:tcW w:w="1701" w:type="dxa"/>
            <w:tcBorders>
              <w:top w:val="nil"/>
              <w:left w:val="nil"/>
              <w:bottom w:val="single" w:sz="4" w:space="0" w:color="auto"/>
              <w:right w:val="single" w:sz="4" w:space="0" w:color="auto"/>
            </w:tcBorders>
            <w:shd w:val="clear" w:color="auto" w:fill="auto"/>
            <w:noWrap/>
            <w:vAlign w:val="center"/>
            <w:hideMark/>
          </w:tcPr>
          <w:p w14:paraId="31D3D194" w14:textId="77777777" w:rsidR="00AE245A" w:rsidRPr="00AE245A" w:rsidRDefault="00AE245A" w:rsidP="00AE245A">
            <w:pPr>
              <w:autoSpaceDE/>
              <w:autoSpaceDN/>
              <w:rPr>
                <w:color w:val="000000"/>
              </w:rPr>
            </w:pPr>
            <w:r w:rsidRPr="00AE245A">
              <w:rPr>
                <w:color w:val="000000"/>
              </w:rPr>
              <w:t>08102-Sport</w:t>
            </w:r>
          </w:p>
        </w:tc>
        <w:tc>
          <w:tcPr>
            <w:tcW w:w="1275" w:type="dxa"/>
            <w:tcBorders>
              <w:top w:val="nil"/>
              <w:left w:val="nil"/>
              <w:bottom w:val="single" w:sz="4" w:space="0" w:color="auto"/>
              <w:right w:val="single" w:sz="4" w:space="0" w:color="auto"/>
            </w:tcBorders>
            <w:shd w:val="clear" w:color="auto" w:fill="auto"/>
            <w:noWrap/>
            <w:vAlign w:val="center"/>
            <w:hideMark/>
          </w:tcPr>
          <w:p w14:paraId="31D3D195"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196"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197"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D198" w14:textId="77777777" w:rsidR="00AE245A" w:rsidRPr="00AE245A" w:rsidRDefault="00AE245A" w:rsidP="00AE245A">
            <w:pPr>
              <w:autoSpaceDE/>
              <w:autoSpaceDN/>
              <w:rPr>
                <w:color w:val="000000"/>
              </w:rPr>
            </w:pPr>
            <w:r w:rsidRPr="00AE245A">
              <w:rPr>
                <w:color w:val="000000"/>
              </w:rPr>
              <w:t>Muud majandamiskulud</w:t>
            </w:r>
          </w:p>
        </w:tc>
        <w:tc>
          <w:tcPr>
            <w:tcW w:w="1142" w:type="dxa"/>
            <w:tcBorders>
              <w:top w:val="nil"/>
              <w:left w:val="nil"/>
              <w:bottom w:val="single" w:sz="4" w:space="0" w:color="auto"/>
              <w:right w:val="single" w:sz="4" w:space="0" w:color="auto"/>
            </w:tcBorders>
            <w:shd w:val="clear" w:color="auto" w:fill="auto"/>
            <w:noWrap/>
            <w:vAlign w:val="center"/>
            <w:hideMark/>
          </w:tcPr>
          <w:p w14:paraId="31D3D199" w14:textId="77777777" w:rsidR="00AE245A" w:rsidRPr="00AE245A" w:rsidRDefault="00AE245A" w:rsidP="00AE245A">
            <w:pPr>
              <w:autoSpaceDE/>
              <w:autoSpaceDN/>
              <w:rPr>
                <w:color w:val="000000"/>
              </w:rPr>
            </w:pPr>
            <w:r w:rsidRPr="00AE245A">
              <w:rPr>
                <w:color w:val="000000"/>
              </w:rPr>
              <w:t xml:space="preserve"> Ranna 13 Sõudeelling</w:t>
            </w:r>
          </w:p>
        </w:tc>
        <w:tc>
          <w:tcPr>
            <w:tcW w:w="2693" w:type="dxa"/>
            <w:tcBorders>
              <w:top w:val="nil"/>
              <w:left w:val="nil"/>
              <w:bottom w:val="single" w:sz="4" w:space="0" w:color="auto"/>
              <w:right w:val="single" w:sz="4" w:space="0" w:color="auto"/>
            </w:tcBorders>
            <w:shd w:val="clear" w:color="auto" w:fill="auto"/>
            <w:noWrap/>
            <w:vAlign w:val="center"/>
            <w:hideMark/>
          </w:tcPr>
          <w:p w14:paraId="31D3D19A"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D19B" w14:textId="77777777" w:rsidR="00AE245A" w:rsidRPr="00AE245A" w:rsidRDefault="00AE245A" w:rsidP="00AE245A">
            <w:pPr>
              <w:autoSpaceDE/>
              <w:autoSpaceDN/>
              <w:jc w:val="right"/>
              <w:rPr>
                <w:color w:val="000000"/>
              </w:rPr>
            </w:pPr>
            <w:r w:rsidRPr="00AE245A">
              <w:rPr>
                <w:color w:val="000000"/>
              </w:rPr>
              <w:t>50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19C" w14:textId="77777777" w:rsidR="00AE245A" w:rsidRPr="00AE245A" w:rsidRDefault="00AE245A" w:rsidP="00AE245A">
            <w:pPr>
              <w:autoSpaceDE/>
              <w:autoSpaceDN/>
              <w:jc w:val="right"/>
              <w:rPr>
                <w:color w:val="000000"/>
              </w:rPr>
            </w:pPr>
            <w:r w:rsidRPr="00AE245A">
              <w:rPr>
                <w:color w:val="000000"/>
              </w:rPr>
              <w:t>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19D"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19E" w14:textId="77777777" w:rsidR="00AE245A" w:rsidRPr="00AE245A" w:rsidRDefault="00AE245A" w:rsidP="00AE245A">
            <w:pPr>
              <w:autoSpaceDE/>
              <w:autoSpaceDN/>
              <w:jc w:val="right"/>
              <w:rPr>
                <w:color w:val="000000"/>
              </w:rPr>
            </w:pPr>
            <w:r w:rsidRPr="00AE245A">
              <w:rPr>
                <w:color w:val="000000"/>
              </w:rPr>
              <w:t>50</w:t>
            </w:r>
          </w:p>
        </w:tc>
      </w:tr>
      <w:tr w:rsidR="00AE245A" w:rsidRPr="00AE245A" w14:paraId="31D3D1AC"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1A0" w14:textId="77777777" w:rsidR="00AE245A" w:rsidRPr="00AE245A" w:rsidRDefault="00AE245A" w:rsidP="00AE245A">
            <w:pPr>
              <w:autoSpaceDE/>
              <w:autoSpaceDN/>
              <w:rPr>
                <w:color w:val="000000"/>
              </w:rPr>
            </w:pPr>
            <w:r w:rsidRPr="00AE245A">
              <w:rPr>
                <w:color w:val="000000"/>
              </w:rPr>
              <w:t>08</w:t>
            </w:r>
          </w:p>
        </w:tc>
        <w:tc>
          <w:tcPr>
            <w:tcW w:w="1701" w:type="dxa"/>
            <w:tcBorders>
              <w:top w:val="nil"/>
              <w:left w:val="nil"/>
              <w:bottom w:val="single" w:sz="4" w:space="0" w:color="auto"/>
              <w:right w:val="single" w:sz="4" w:space="0" w:color="auto"/>
            </w:tcBorders>
            <w:shd w:val="clear" w:color="auto" w:fill="auto"/>
            <w:noWrap/>
            <w:vAlign w:val="center"/>
            <w:hideMark/>
          </w:tcPr>
          <w:p w14:paraId="31D3D1A1" w14:textId="77777777" w:rsidR="00AE245A" w:rsidRPr="00AE245A" w:rsidRDefault="00AE245A" w:rsidP="00AE245A">
            <w:pPr>
              <w:autoSpaceDE/>
              <w:autoSpaceDN/>
              <w:rPr>
                <w:color w:val="000000"/>
              </w:rPr>
            </w:pPr>
            <w:r w:rsidRPr="00AE245A">
              <w:rPr>
                <w:color w:val="000000"/>
              </w:rPr>
              <w:t>08102-Sport</w:t>
            </w:r>
          </w:p>
        </w:tc>
        <w:tc>
          <w:tcPr>
            <w:tcW w:w="1275" w:type="dxa"/>
            <w:tcBorders>
              <w:top w:val="nil"/>
              <w:left w:val="nil"/>
              <w:bottom w:val="single" w:sz="4" w:space="0" w:color="auto"/>
              <w:right w:val="single" w:sz="4" w:space="0" w:color="auto"/>
            </w:tcBorders>
            <w:shd w:val="clear" w:color="auto" w:fill="auto"/>
            <w:noWrap/>
            <w:vAlign w:val="center"/>
            <w:hideMark/>
          </w:tcPr>
          <w:p w14:paraId="31D3D1A2"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1A3" w14:textId="77777777" w:rsidR="00AE245A" w:rsidRPr="00AE245A" w:rsidRDefault="00AE245A" w:rsidP="00AE245A">
            <w:pPr>
              <w:autoSpaceDE/>
              <w:autoSpaceDN/>
              <w:rPr>
                <w:color w:val="000000"/>
              </w:rPr>
            </w:pPr>
            <w:r w:rsidRPr="00AE245A">
              <w:rPr>
                <w:color w:val="000000"/>
              </w:rPr>
              <w:t>5515</w:t>
            </w:r>
          </w:p>
        </w:tc>
        <w:tc>
          <w:tcPr>
            <w:tcW w:w="1329" w:type="dxa"/>
            <w:tcBorders>
              <w:top w:val="nil"/>
              <w:left w:val="nil"/>
              <w:bottom w:val="single" w:sz="4" w:space="0" w:color="auto"/>
              <w:right w:val="single" w:sz="4" w:space="0" w:color="auto"/>
            </w:tcBorders>
            <w:shd w:val="clear" w:color="auto" w:fill="auto"/>
            <w:noWrap/>
            <w:vAlign w:val="center"/>
            <w:hideMark/>
          </w:tcPr>
          <w:p w14:paraId="31D3D1A4" w14:textId="77777777" w:rsidR="00AE245A" w:rsidRPr="00AE245A" w:rsidRDefault="00AE245A" w:rsidP="00AE245A">
            <w:pPr>
              <w:autoSpaceDE/>
              <w:autoSpaceDN/>
              <w:rPr>
                <w:color w:val="000000"/>
              </w:rPr>
            </w:pPr>
            <w:r w:rsidRPr="00AE245A">
              <w:rPr>
                <w:color w:val="000000"/>
              </w:rPr>
              <w:t>Viljandi Spordikool</w:t>
            </w:r>
          </w:p>
        </w:tc>
        <w:tc>
          <w:tcPr>
            <w:tcW w:w="2356" w:type="dxa"/>
            <w:tcBorders>
              <w:top w:val="nil"/>
              <w:left w:val="nil"/>
              <w:bottom w:val="single" w:sz="4" w:space="0" w:color="auto"/>
              <w:right w:val="single" w:sz="4" w:space="0" w:color="auto"/>
            </w:tcBorders>
            <w:shd w:val="clear" w:color="auto" w:fill="auto"/>
            <w:noWrap/>
            <w:vAlign w:val="center"/>
            <w:hideMark/>
          </w:tcPr>
          <w:p w14:paraId="31D3D1A5" w14:textId="77777777" w:rsidR="00AE245A" w:rsidRPr="00AE245A" w:rsidRDefault="00AE245A" w:rsidP="00AE245A">
            <w:pPr>
              <w:autoSpaceDE/>
              <w:autoSpaceDN/>
              <w:rPr>
                <w:color w:val="000000"/>
              </w:rPr>
            </w:pPr>
            <w:r w:rsidRPr="00AE245A">
              <w:rPr>
                <w:color w:val="000000"/>
              </w:rPr>
              <w:t>Õppeotstarbeline inventar</w:t>
            </w:r>
          </w:p>
        </w:tc>
        <w:tc>
          <w:tcPr>
            <w:tcW w:w="1142" w:type="dxa"/>
            <w:tcBorders>
              <w:top w:val="nil"/>
              <w:left w:val="nil"/>
              <w:bottom w:val="single" w:sz="4" w:space="0" w:color="auto"/>
              <w:right w:val="single" w:sz="4" w:space="0" w:color="auto"/>
            </w:tcBorders>
            <w:shd w:val="clear" w:color="auto" w:fill="auto"/>
            <w:noWrap/>
            <w:vAlign w:val="center"/>
            <w:hideMark/>
          </w:tcPr>
          <w:p w14:paraId="31D3D1A6"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1A7" w14:textId="77777777" w:rsidR="00AE245A" w:rsidRPr="00AE245A" w:rsidRDefault="00AE245A" w:rsidP="00AE245A">
            <w:pPr>
              <w:autoSpaceDE/>
              <w:autoSpaceDN/>
              <w:rPr>
                <w:color w:val="000000"/>
              </w:rPr>
            </w:pPr>
            <w:r w:rsidRPr="00AE245A">
              <w:rPr>
                <w:color w:val="000000"/>
              </w:rPr>
              <w:t>Annetus Viljandi Metallilt</w:t>
            </w:r>
          </w:p>
        </w:tc>
        <w:tc>
          <w:tcPr>
            <w:tcW w:w="992" w:type="dxa"/>
            <w:tcBorders>
              <w:top w:val="nil"/>
              <w:left w:val="nil"/>
              <w:bottom w:val="single" w:sz="4" w:space="0" w:color="auto"/>
              <w:right w:val="single" w:sz="4" w:space="0" w:color="auto"/>
            </w:tcBorders>
            <w:shd w:val="clear" w:color="auto" w:fill="auto"/>
            <w:noWrap/>
            <w:vAlign w:val="center"/>
            <w:hideMark/>
          </w:tcPr>
          <w:p w14:paraId="31D3D1A8" w14:textId="77777777" w:rsidR="00AE245A" w:rsidRPr="00AE245A" w:rsidRDefault="00AE245A" w:rsidP="00AE245A">
            <w:pPr>
              <w:autoSpaceDE/>
              <w:autoSpaceDN/>
              <w:jc w:val="right"/>
              <w:rPr>
                <w:color w:val="000000"/>
              </w:rPr>
            </w:pPr>
            <w:r w:rsidRPr="00AE245A">
              <w:rPr>
                <w:color w:val="000000"/>
              </w:rPr>
              <w:t>958</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1A9" w14:textId="77777777" w:rsidR="00AE245A" w:rsidRPr="00AE245A" w:rsidRDefault="00AE245A" w:rsidP="00AE245A">
            <w:pPr>
              <w:autoSpaceDE/>
              <w:autoSpaceDN/>
              <w:jc w:val="right"/>
              <w:rPr>
                <w:color w:val="000000"/>
              </w:rPr>
            </w:pPr>
            <w:r w:rsidRPr="00AE245A">
              <w:rPr>
                <w:color w:val="000000"/>
              </w:rPr>
              <w:t>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1AA" w14:textId="77777777" w:rsidR="00AE245A" w:rsidRPr="00AE245A" w:rsidRDefault="00AE245A" w:rsidP="00AE245A">
            <w:pPr>
              <w:autoSpaceDE/>
              <w:autoSpaceDN/>
              <w:jc w:val="right"/>
              <w:rPr>
                <w:color w:val="000000"/>
              </w:rPr>
            </w:pPr>
            <w:r w:rsidRPr="00AE245A">
              <w:rPr>
                <w:color w:val="000000"/>
              </w:rPr>
              <w:t>750</w:t>
            </w:r>
          </w:p>
        </w:tc>
        <w:tc>
          <w:tcPr>
            <w:tcW w:w="1134" w:type="dxa"/>
            <w:tcBorders>
              <w:top w:val="nil"/>
              <w:left w:val="nil"/>
              <w:bottom w:val="single" w:sz="4" w:space="0" w:color="auto"/>
              <w:right w:val="single" w:sz="4" w:space="0" w:color="auto"/>
            </w:tcBorders>
            <w:shd w:val="clear" w:color="auto" w:fill="auto"/>
            <w:noWrap/>
            <w:vAlign w:val="center"/>
            <w:hideMark/>
          </w:tcPr>
          <w:p w14:paraId="31D3D1AB" w14:textId="77777777" w:rsidR="00AE245A" w:rsidRPr="00AE245A" w:rsidRDefault="00AE245A" w:rsidP="00AE245A">
            <w:pPr>
              <w:autoSpaceDE/>
              <w:autoSpaceDN/>
              <w:jc w:val="right"/>
              <w:rPr>
                <w:color w:val="000000"/>
              </w:rPr>
            </w:pPr>
            <w:r w:rsidRPr="00AE245A">
              <w:rPr>
                <w:color w:val="000000"/>
              </w:rPr>
              <w:t>1 708</w:t>
            </w:r>
          </w:p>
        </w:tc>
      </w:tr>
      <w:tr w:rsidR="00AE245A" w:rsidRPr="00AE245A" w14:paraId="31D3D1B9"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1AD" w14:textId="77777777" w:rsidR="00AE245A" w:rsidRPr="00AE245A" w:rsidRDefault="00AE245A" w:rsidP="00AE245A">
            <w:pPr>
              <w:autoSpaceDE/>
              <w:autoSpaceDN/>
              <w:rPr>
                <w:color w:val="000000"/>
              </w:rPr>
            </w:pPr>
            <w:r w:rsidRPr="00AE245A">
              <w:rPr>
                <w:color w:val="000000"/>
              </w:rPr>
              <w:t>08</w:t>
            </w:r>
          </w:p>
        </w:tc>
        <w:tc>
          <w:tcPr>
            <w:tcW w:w="1701" w:type="dxa"/>
            <w:tcBorders>
              <w:top w:val="nil"/>
              <w:left w:val="nil"/>
              <w:bottom w:val="single" w:sz="4" w:space="0" w:color="auto"/>
              <w:right w:val="single" w:sz="4" w:space="0" w:color="auto"/>
            </w:tcBorders>
            <w:shd w:val="clear" w:color="auto" w:fill="auto"/>
            <w:noWrap/>
            <w:vAlign w:val="center"/>
            <w:hideMark/>
          </w:tcPr>
          <w:p w14:paraId="31D3D1AE" w14:textId="77777777" w:rsidR="00AE245A" w:rsidRPr="00AE245A" w:rsidRDefault="00AE245A" w:rsidP="00AE245A">
            <w:pPr>
              <w:autoSpaceDE/>
              <w:autoSpaceDN/>
              <w:rPr>
                <w:color w:val="000000"/>
              </w:rPr>
            </w:pPr>
            <w:r w:rsidRPr="00AE245A">
              <w:rPr>
                <w:color w:val="000000"/>
              </w:rPr>
              <w:t>08202-Rahvakultuur</w:t>
            </w:r>
          </w:p>
        </w:tc>
        <w:tc>
          <w:tcPr>
            <w:tcW w:w="1275" w:type="dxa"/>
            <w:tcBorders>
              <w:top w:val="nil"/>
              <w:left w:val="nil"/>
              <w:bottom w:val="single" w:sz="4" w:space="0" w:color="auto"/>
              <w:right w:val="single" w:sz="4" w:space="0" w:color="auto"/>
            </w:tcBorders>
            <w:shd w:val="clear" w:color="auto" w:fill="auto"/>
            <w:noWrap/>
            <w:vAlign w:val="center"/>
            <w:hideMark/>
          </w:tcPr>
          <w:p w14:paraId="31D3D1AF"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1B0"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1B1" w14:textId="77777777" w:rsidR="00AE245A" w:rsidRPr="00AE245A" w:rsidRDefault="00AE245A" w:rsidP="00AE245A">
            <w:pPr>
              <w:autoSpaceDE/>
              <w:autoSpaceDN/>
              <w:rPr>
                <w:color w:val="000000"/>
              </w:rPr>
            </w:pPr>
            <w:r w:rsidRPr="00AE245A">
              <w:rPr>
                <w:color w:val="000000"/>
              </w:rPr>
              <w:t>Kinnisvara haldusameti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D1B2" w14:textId="77777777" w:rsidR="00AE245A" w:rsidRPr="00AE245A" w:rsidRDefault="00AE245A" w:rsidP="00AE245A">
            <w:pPr>
              <w:autoSpaceDE/>
              <w:autoSpaceDN/>
              <w:rPr>
                <w:color w:val="000000"/>
              </w:rPr>
            </w:pPr>
            <w:r w:rsidRPr="00AE245A">
              <w:rPr>
                <w:color w:val="000000"/>
              </w:rPr>
              <w:t>Kulud elektrile</w:t>
            </w:r>
          </w:p>
        </w:tc>
        <w:tc>
          <w:tcPr>
            <w:tcW w:w="1142" w:type="dxa"/>
            <w:tcBorders>
              <w:top w:val="nil"/>
              <w:left w:val="nil"/>
              <w:bottom w:val="single" w:sz="4" w:space="0" w:color="auto"/>
              <w:right w:val="single" w:sz="4" w:space="0" w:color="auto"/>
            </w:tcBorders>
            <w:shd w:val="clear" w:color="auto" w:fill="auto"/>
            <w:noWrap/>
            <w:vAlign w:val="center"/>
            <w:hideMark/>
          </w:tcPr>
          <w:p w14:paraId="31D3D1B3" w14:textId="77777777" w:rsidR="00AE245A" w:rsidRPr="00AE245A" w:rsidRDefault="00AE245A" w:rsidP="00AE245A">
            <w:pPr>
              <w:autoSpaceDE/>
              <w:autoSpaceDN/>
              <w:rPr>
                <w:color w:val="000000"/>
              </w:rPr>
            </w:pPr>
            <w:r w:rsidRPr="00AE245A">
              <w:rPr>
                <w:color w:val="000000"/>
              </w:rPr>
              <w:t>kulu liik 5511 kulude reserv</w:t>
            </w:r>
          </w:p>
        </w:tc>
        <w:tc>
          <w:tcPr>
            <w:tcW w:w="2693" w:type="dxa"/>
            <w:tcBorders>
              <w:top w:val="nil"/>
              <w:left w:val="nil"/>
              <w:bottom w:val="single" w:sz="4" w:space="0" w:color="auto"/>
              <w:right w:val="single" w:sz="4" w:space="0" w:color="auto"/>
            </w:tcBorders>
            <w:shd w:val="clear" w:color="auto" w:fill="auto"/>
            <w:noWrap/>
            <w:vAlign w:val="center"/>
            <w:hideMark/>
          </w:tcPr>
          <w:p w14:paraId="31D3D1B4"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D1B5" w14:textId="77777777" w:rsidR="00AE245A" w:rsidRPr="00AE245A" w:rsidRDefault="00AE245A" w:rsidP="00AE245A">
            <w:pPr>
              <w:autoSpaceDE/>
              <w:autoSpaceDN/>
              <w:jc w:val="right"/>
              <w:rPr>
                <w:color w:val="000000"/>
              </w:rPr>
            </w:pPr>
            <w:r w:rsidRPr="00AE245A">
              <w:rPr>
                <w:color w:val="000000"/>
              </w:rPr>
              <w:t>11 326</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1B6" w14:textId="77777777" w:rsidR="00AE245A" w:rsidRPr="00AE245A" w:rsidRDefault="00AE245A" w:rsidP="00AE245A">
            <w:pPr>
              <w:autoSpaceDE/>
              <w:autoSpaceDN/>
              <w:jc w:val="right"/>
              <w:rPr>
                <w:color w:val="000000"/>
              </w:rPr>
            </w:pPr>
            <w:r w:rsidRPr="00AE245A">
              <w:rPr>
                <w:color w:val="000000"/>
              </w:rPr>
              <w:t>-11 326</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1B7"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1B8" w14:textId="77777777" w:rsidR="00AE245A" w:rsidRPr="00AE245A" w:rsidRDefault="00AE245A" w:rsidP="00AE245A">
            <w:pPr>
              <w:autoSpaceDE/>
              <w:autoSpaceDN/>
              <w:jc w:val="right"/>
              <w:rPr>
                <w:color w:val="000000"/>
              </w:rPr>
            </w:pPr>
            <w:r w:rsidRPr="00AE245A">
              <w:rPr>
                <w:color w:val="000000"/>
              </w:rPr>
              <w:t>0</w:t>
            </w:r>
          </w:p>
        </w:tc>
      </w:tr>
      <w:tr w:rsidR="00AE245A" w:rsidRPr="00AE245A" w14:paraId="31D3D1C6"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1BA" w14:textId="77777777" w:rsidR="00AE245A" w:rsidRPr="00AE245A" w:rsidRDefault="00AE245A" w:rsidP="00AE245A">
            <w:pPr>
              <w:autoSpaceDE/>
              <w:autoSpaceDN/>
              <w:rPr>
                <w:color w:val="000000"/>
              </w:rPr>
            </w:pPr>
            <w:r w:rsidRPr="00AE245A">
              <w:rPr>
                <w:color w:val="000000"/>
              </w:rPr>
              <w:t>08</w:t>
            </w:r>
          </w:p>
        </w:tc>
        <w:tc>
          <w:tcPr>
            <w:tcW w:w="1701" w:type="dxa"/>
            <w:tcBorders>
              <w:top w:val="nil"/>
              <w:left w:val="nil"/>
              <w:bottom w:val="single" w:sz="4" w:space="0" w:color="auto"/>
              <w:right w:val="single" w:sz="4" w:space="0" w:color="auto"/>
            </w:tcBorders>
            <w:shd w:val="clear" w:color="auto" w:fill="auto"/>
            <w:noWrap/>
            <w:vAlign w:val="center"/>
            <w:hideMark/>
          </w:tcPr>
          <w:p w14:paraId="31D3D1BB" w14:textId="77777777" w:rsidR="00AE245A" w:rsidRPr="00AE245A" w:rsidRDefault="00AE245A" w:rsidP="00AE245A">
            <w:pPr>
              <w:autoSpaceDE/>
              <w:autoSpaceDN/>
              <w:rPr>
                <w:color w:val="000000"/>
              </w:rPr>
            </w:pPr>
            <w:r w:rsidRPr="00AE245A">
              <w:rPr>
                <w:color w:val="000000"/>
              </w:rPr>
              <w:t>08202-Rahvakultuur</w:t>
            </w:r>
          </w:p>
        </w:tc>
        <w:tc>
          <w:tcPr>
            <w:tcW w:w="1275" w:type="dxa"/>
            <w:tcBorders>
              <w:top w:val="nil"/>
              <w:left w:val="nil"/>
              <w:bottom w:val="single" w:sz="4" w:space="0" w:color="auto"/>
              <w:right w:val="single" w:sz="4" w:space="0" w:color="auto"/>
            </w:tcBorders>
            <w:shd w:val="clear" w:color="auto" w:fill="auto"/>
            <w:noWrap/>
            <w:vAlign w:val="center"/>
            <w:hideMark/>
          </w:tcPr>
          <w:p w14:paraId="31D3D1BC"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1BD"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1BE" w14:textId="77777777" w:rsidR="00AE245A" w:rsidRPr="00AE245A" w:rsidRDefault="00AE245A" w:rsidP="00AE245A">
            <w:pPr>
              <w:autoSpaceDE/>
              <w:autoSpaceDN/>
              <w:rPr>
                <w:color w:val="000000"/>
              </w:rPr>
            </w:pPr>
            <w:r w:rsidRPr="00AE245A">
              <w:rPr>
                <w:color w:val="000000"/>
              </w:rPr>
              <w:t>Kinnisvara haldusameti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D1BF" w14:textId="77777777" w:rsidR="00AE245A" w:rsidRPr="00AE245A" w:rsidRDefault="00AE245A" w:rsidP="00AE245A">
            <w:pPr>
              <w:autoSpaceDE/>
              <w:autoSpaceDN/>
              <w:rPr>
                <w:color w:val="000000"/>
              </w:rPr>
            </w:pPr>
            <w:r w:rsidRPr="00AE245A">
              <w:rPr>
                <w:color w:val="000000"/>
              </w:rPr>
              <w:t>Kulud küttele</w:t>
            </w:r>
          </w:p>
        </w:tc>
        <w:tc>
          <w:tcPr>
            <w:tcW w:w="1142" w:type="dxa"/>
            <w:tcBorders>
              <w:top w:val="nil"/>
              <w:left w:val="nil"/>
              <w:bottom w:val="single" w:sz="4" w:space="0" w:color="auto"/>
              <w:right w:val="single" w:sz="4" w:space="0" w:color="auto"/>
            </w:tcBorders>
            <w:shd w:val="clear" w:color="auto" w:fill="auto"/>
            <w:noWrap/>
            <w:vAlign w:val="center"/>
            <w:hideMark/>
          </w:tcPr>
          <w:p w14:paraId="31D3D1C0" w14:textId="77777777" w:rsidR="00AE245A" w:rsidRPr="00AE245A" w:rsidRDefault="00AE245A" w:rsidP="00AE245A">
            <w:pPr>
              <w:autoSpaceDE/>
              <w:autoSpaceDN/>
              <w:rPr>
                <w:color w:val="000000"/>
              </w:rPr>
            </w:pPr>
            <w:r w:rsidRPr="00AE245A">
              <w:rPr>
                <w:color w:val="000000"/>
              </w:rPr>
              <w:t>kulu liik 5511 kulude reserv</w:t>
            </w:r>
          </w:p>
        </w:tc>
        <w:tc>
          <w:tcPr>
            <w:tcW w:w="2693" w:type="dxa"/>
            <w:tcBorders>
              <w:top w:val="nil"/>
              <w:left w:val="nil"/>
              <w:bottom w:val="single" w:sz="4" w:space="0" w:color="auto"/>
              <w:right w:val="single" w:sz="4" w:space="0" w:color="auto"/>
            </w:tcBorders>
            <w:shd w:val="clear" w:color="auto" w:fill="auto"/>
            <w:noWrap/>
            <w:vAlign w:val="center"/>
            <w:hideMark/>
          </w:tcPr>
          <w:p w14:paraId="31D3D1C1"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D1C2" w14:textId="77777777" w:rsidR="00AE245A" w:rsidRPr="00AE245A" w:rsidRDefault="00AE245A" w:rsidP="00AE245A">
            <w:pPr>
              <w:autoSpaceDE/>
              <w:autoSpaceDN/>
              <w:jc w:val="right"/>
              <w:rPr>
                <w:color w:val="000000"/>
              </w:rPr>
            </w:pPr>
            <w:r w:rsidRPr="00AE245A">
              <w:rPr>
                <w:color w:val="000000"/>
              </w:rPr>
              <w:t>11 532</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1C3" w14:textId="77777777" w:rsidR="00AE245A" w:rsidRPr="00AE245A" w:rsidRDefault="00AE245A" w:rsidP="00AE245A">
            <w:pPr>
              <w:autoSpaceDE/>
              <w:autoSpaceDN/>
              <w:jc w:val="right"/>
              <w:rPr>
                <w:color w:val="000000"/>
              </w:rPr>
            </w:pPr>
            <w:r w:rsidRPr="00AE245A">
              <w:rPr>
                <w:color w:val="000000"/>
              </w:rPr>
              <w:t>-6 200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1C4"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1C5" w14:textId="77777777" w:rsidR="00AE245A" w:rsidRPr="00AE245A" w:rsidRDefault="00AE245A" w:rsidP="00AE245A">
            <w:pPr>
              <w:autoSpaceDE/>
              <w:autoSpaceDN/>
              <w:jc w:val="right"/>
              <w:rPr>
                <w:color w:val="000000"/>
              </w:rPr>
            </w:pPr>
            <w:r w:rsidRPr="00AE245A">
              <w:rPr>
                <w:color w:val="000000"/>
              </w:rPr>
              <w:t>5 332</w:t>
            </w:r>
          </w:p>
        </w:tc>
      </w:tr>
      <w:tr w:rsidR="00AE245A" w:rsidRPr="00AE245A" w14:paraId="31D3D1D3"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1C7" w14:textId="77777777" w:rsidR="00AE245A" w:rsidRPr="00AE245A" w:rsidRDefault="00AE245A" w:rsidP="00AE245A">
            <w:pPr>
              <w:autoSpaceDE/>
              <w:autoSpaceDN/>
              <w:rPr>
                <w:color w:val="000000"/>
              </w:rPr>
            </w:pPr>
            <w:r w:rsidRPr="00AE245A">
              <w:rPr>
                <w:color w:val="000000"/>
              </w:rPr>
              <w:lastRenderedPageBreak/>
              <w:t>08</w:t>
            </w:r>
          </w:p>
        </w:tc>
        <w:tc>
          <w:tcPr>
            <w:tcW w:w="1701" w:type="dxa"/>
            <w:tcBorders>
              <w:top w:val="nil"/>
              <w:left w:val="nil"/>
              <w:bottom w:val="single" w:sz="4" w:space="0" w:color="auto"/>
              <w:right w:val="single" w:sz="4" w:space="0" w:color="auto"/>
            </w:tcBorders>
            <w:shd w:val="clear" w:color="auto" w:fill="auto"/>
            <w:noWrap/>
            <w:vAlign w:val="center"/>
            <w:hideMark/>
          </w:tcPr>
          <w:p w14:paraId="31D3D1C8" w14:textId="77777777" w:rsidR="00AE245A" w:rsidRPr="00AE245A" w:rsidRDefault="00AE245A" w:rsidP="00AE245A">
            <w:pPr>
              <w:autoSpaceDE/>
              <w:autoSpaceDN/>
              <w:rPr>
                <w:color w:val="000000"/>
              </w:rPr>
            </w:pPr>
            <w:r w:rsidRPr="00AE245A">
              <w:rPr>
                <w:color w:val="000000"/>
              </w:rPr>
              <w:t>08202-Rahvakultuur</w:t>
            </w:r>
          </w:p>
        </w:tc>
        <w:tc>
          <w:tcPr>
            <w:tcW w:w="1275" w:type="dxa"/>
            <w:tcBorders>
              <w:top w:val="nil"/>
              <w:left w:val="nil"/>
              <w:bottom w:val="single" w:sz="4" w:space="0" w:color="auto"/>
              <w:right w:val="single" w:sz="4" w:space="0" w:color="auto"/>
            </w:tcBorders>
            <w:shd w:val="clear" w:color="auto" w:fill="auto"/>
            <w:noWrap/>
            <w:vAlign w:val="center"/>
            <w:hideMark/>
          </w:tcPr>
          <w:p w14:paraId="31D3D1C9"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1CA"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1CB" w14:textId="77777777" w:rsidR="00AE245A" w:rsidRPr="00AE245A" w:rsidRDefault="00AE245A" w:rsidP="00AE245A">
            <w:pPr>
              <w:autoSpaceDE/>
              <w:autoSpaceDN/>
              <w:rPr>
                <w:color w:val="000000"/>
              </w:rPr>
            </w:pPr>
            <w:r w:rsidRPr="00AE245A">
              <w:rPr>
                <w:color w:val="000000"/>
              </w:rPr>
              <w:t>Kinnisvara haldusameti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D1CC" w14:textId="77777777" w:rsidR="00AE245A" w:rsidRPr="00AE245A" w:rsidRDefault="00AE245A" w:rsidP="00AE245A">
            <w:pPr>
              <w:autoSpaceDE/>
              <w:autoSpaceDN/>
              <w:rPr>
                <w:color w:val="000000"/>
              </w:rPr>
            </w:pPr>
            <w:r w:rsidRPr="00AE245A">
              <w:rPr>
                <w:color w:val="000000"/>
              </w:rPr>
              <w:t>Kulud veele ja kanalisatsioonile</w:t>
            </w:r>
          </w:p>
        </w:tc>
        <w:tc>
          <w:tcPr>
            <w:tcW w:w="1142" w:type="dxa"/>
            <w:tcBorders>
              <w:top w:val="nil"/>
              <w:left w:val="nil"/>
              <w:bottom w:val="single" w:sz="4" w:space="0" w:color="auto"/>
              <w:right w:val="single" w:sz="4" w:space="0" w:color="auto"/>
            </w:tcBorders>
            <w:shd w:val="clear" w:color="auto" w:fill="auto"/>
            <w:noWrap/>
            <w:vAlign w:val="center"/>
            <w:hideMark/>
          </w:tcPr>
          <w:p w14:paraId="31D3D1CD" w14:textId="77777777" w:rsidR="00AE245A" w:rsidRPr="00AE245A" w:rsidRDefault="00AE245A" w:rsidP="00AE245A">
            <w:pPr>
              <w:autoSpaceDE/>
              <w:autoSpaceDN/>
              <w:rPr>
                <w:color w:val="000000"/>
              </w:rPr>
            </w:pPr>
            <w:r w:rsidRPr="00AE245A">
              <w:rPr>
                <w:color w:val="000000"/>
              </w:rPr>
              <w:t>kulu liik 5511 kulude reserv</w:t>
            </w:r>
          </w:p>
        </w:tc>
        <w:tc>
          <w:tcPr>
            <w:tcW w:w="2693" w:type="dxa"/>
            <w:tcBorders>
              <w:top w:val="nil"/>
              <w:left w:val="nil"/>
              <w:bottom w:val="single" w:sz="4" w:space="0" w:color="auto"/>
              <w:right w:val="single" w:sz="4" w:space="0" w:color="auto"/>
            </w:tcBorders>
            <w:shd w:val="clear" w:color="auto" w:fill="auto"/>
            <w:noWrap/>
            <w:vAlign w:val="center"/>
            <w:hideMark/>
          </w:tcPr>
          <w:p w14:paraId="31D3D1CE"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D1CF" w14:textId="77777777" w:rsidR="00AE245A" w:rsidRPr="00AE245A" w:rsidRDefault="00AE245A" w:rsidP="00AE245A">
            <w:pPr>
              <w:autoSpaceDE/>
              <w:autoSpaceDN/>
              <w:jc w:val="right"/>
              <w:rPr>
                <w:color w:val="000000"/>
              </w:rPr>
            </w:pPr>
            <w:r w:rsidRPr="00AE245A">
              <w:rPr>
                <w:color w:val="000000"/>
              </w:rPr>
              <w:t>930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1D0" w14:textId="77777777" w:rsidR="00AE245A" w:rsidRPr="00AE245A" w:rsidRDefault="00AE245A" w:rsidP="00AE245A">
            <w:pPr>
              <w:autoSpaceDE/>
              <w:autoSpaceDN/>
              <w:jc w:val="right"/>
              <w:rPr>
                <w:color w:val="000000"/>
              </w:rPr>
            </w:pPr>
            <w:r w:rsidRPr="00AE245A">
              <w:rPr>
                <w:color w:val="000000"/>
              </w:rPr>
              <w:t>-930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1D1"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1D2" w14:textId="77777777" w:rsidR="00AE245A" w:rsidRPr="00AE245A" w:rsidRDefault="00AE245A" w:rsidP="00AE245A">
            <w:pPr>
              <w:autoSpaceDE/>
              <w:autoSpaceDN/>
              <w:jc w:val="right"/>
              <w:rPr>
                <w:color w:val="000000"/>
              </w:rPr>
            </w:pPr>
            <w:r w:rsidRPr="00AE245A">
              <w:rPr>
                <w:color w:val="000000"/>
              </w:rPr>
              <w:t>0</w:t>
            </w:r>
          </w:p>
        </w:tc>
      </w:tr>
      <w:tr w:rsidR="00AE245A" w:rsidRPr="00AE245A" w14:paraId="31D3D1E0"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1D4" w14:textId="77777777" w:rsidR="00AE245A" w:rsidRPr="00AE245A" w:rsidRDefault="00AE245A" w:rsidP="00AE245A">
            <w:pPr>
              <w:autoSpaceDE/>
              <w:autoSpaceDN/>
              <w:rPr>
                <w:color w:val="000000"/>
              </w:rPr>
            </w:pPr>
            <w:r w:rsidRPr="00AE245A">
              <w:rPr>
                <w:color w:val="000000"/>
              </w:rPr>
              <w:t>08</w:t>
            </w:r>
          </w:p>
        </w:tc>
        <w:tc>
          <w:tcPr>
            <w:tcW w:w="1701" w:type="dxa"/>
            <w:tcBorders>
              <w:top w:val="nil"/>
              <w:left w:val="nil"/>
              <w:bottom w:val="single" w:sz="4" w:space="0" w:color="auto"/>
              <w:right w:val="single" w:sz="4" w:space="0" w:color="auto"/>
            </w:tcBorders>
            <w:shd w:val="clear" w:color="auto" w:fill="auto"/>
            <w:noWrap/>
            <w:vAlign w:val="center"/>
            <w:hideMark/>
          </w:tcPr>
          <w:p w14:paraId="31D3D1D5" w14:textId="77777777" w:rsidR="00AE245A" w:rsidRPr="00AE245A" w:rsidRDefault="00AE245A" w:rsidP="00AE245A">
            <w:pPr>
              <w:autoSpaceDE/>
              <w:autoSpaceDN/>
              <w:rPr>
                <w:color w:val="000000"/>
              </w:rPr>
            </w:pPr>
            <w:r w:rsidRPr="00AE245A">
              <w:rPr>
                <w:color w:val="000000"/>
              </w:rPr>
              <w:t>08202-Rahvakultuur</w:t>
            </w:r>
          </w:p>
        </w:tc>
        <w:tc>
          <w:tcPr>
            <w:tcW w:w="1275" w:type="dxa"/>
            <w:tcBorders>
              <w:top w:val="nil"/>
              <w:left w:val="nil"/>
              <w:bottom w:val="single" w:sz="4" w:space="0" w:color="auto"/>
              <w:right w:val="single" w:sz="4" w:space="0" w:color="auto"/>
            </w:tcBorders>
            <w:shd w:val="clear" w:color="auto" w:fill="auto"/>
            <w:noWrap/>
            <w:vAlign w:val="center"/>
            <w:hideMark/>
          </w:tcPr>
          <w:p w14:paraId="31D3D1D6"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1D7"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1D8"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D1D9" w14:textId="77777777" w:rsidR="00AE245A" w:rsidRPr="00AE245A" w:rsidRDefault="00AE245A" w:rsidP="00AE245A">
            <w:pPr>
              <w:autoSpaceDE/>
              <w:autoSpaceDN/>
              <w:rPr>
                <w:color w:val="000000"/>
              </w:rPr>
            </w:pPr>
            <w:r w:rsidRPr="00AE245A">
              <w:rPr>
                <w:color w:val="000000"/>
              </w:rPr>
              <w:t>Kulud jooksvale remondile</w:t>
            </w:r>
          </w:p>
        </w:tc>
        <w:tc>
          <w:tcPr>
            <w:tcW w:w="1142" w:type="dxa"/>
            <w:tcBorders>
              <w:top w:val="nil"/>
              <w:left w:val="nil"/>
              <w:bottom w:val="single" w:sz="4" w:space="0" w:color="auto"/>
              <w:right w:val="single" w:sz="4" w:space="0" w:color="auto"/>
            </w:tcBorders>
            <w:shd w:val="clear" w:color="auto" w:fill="auto"/>
            <w:noWrap/>
            <w:vAlign w:val="center"/>
            <w:hideMark/>
          </w:tcPr>
          <w:p w14:paraId="31D3D1DA" w14:textId="77777777" w:rsidR="00AE245A" w:rsidRPr="00AE245A" w:rsidRDefault="00AE245A" w:rsidP="00AE245A">
            <w:pPr>
              <w:autoSpaceDE/>
              <w:autoSpaceDN/>
              <w:rPr>
                <w:color w:val="000000"/>
              </w:rPr>
            </w:pPr>
            <w:r w:rsidRPr="00AE245A">
              <w:rPr>
                <w:color w:val="000000"/>
              </w:rPr>
              <w:t xml:space="preserve"> Tallinna 5 Sakala Keskus</w:t>
            </w:r>
          </w:p>
        </w:tc>
        <w:tc>
          <w:tcPr>
            <w:tcW w:w="2693" w:type="dxa"/>
            <w:tcBorders>
              <w:top w:val="nil"/>
              <w:left w:val="nil"/>
              <w:bottom w:val="single" w:sz="4" w:space="0" w:color="auto"/>
              <w:right w:val="single" w:sz="4" w:space="0" w:color="auto"/>
            </w:tcBorders>
            <w:shd w:val="clear" w:color="auto" w:fill="auto"/>
            <w:noWrap/>
            <w:vAlign w:val="center"/>
            <w:hideMark/>
          </w:tcPr>
          <w:p w14:paraId="31D3D1DB"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D1DC"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1DD" w14:textId="77777777" w:rsidR="00AE245A" w:rsidRPr="00AE245A" w:rsidRDefault="00AE245A" w:rsidP="00AE245A">
            <w:pPr>
              <w:autoSpaceDE/>
              <w:autoSpaceDN/>
              <w:jc w:val="right"/>
              <w:rPr>
                <w:color w:val="000000"/>
              </w:rPr>
            </w:pPr>
            <w:r w:rsidRPr="00AE245A">
              <w:rPr>
                <w:color w:val="000000"/>
              </w:rPr>
              <w:t>7 000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1DE"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1DF" w14:textId="77777777" w:rsidR="00AE245A" w:rsidRPr="00AE245A" w:rsidRDefault="00AE245A" w:rsidP="00AE245A">
            <w:pPr>
              <w:autoSpaceDE/>
              <w:autoSpaceDN/>
              <w:jc w:val="right"/>
              <w:rPr>
                <w:color w:val="000000"/>
              </w:rPr>
            </w:pPr>
            <w:r w:rsidRPr="00AE245A">
              <w:rPr>
                <w:color w:val="000000"/>
              </w:rPr>
              <w:t>7 000</w:t>
            </w:r>
          </w:p>
        </w:tc>
      </w:tr>
      <w:tr w:rsidR="00AE245A" w:rsidRPr="00AE245A" w14:paraId="31D3D1ED"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1E1" w14:textId="77777777" w:rsidR="00AE245A" w:rsidRPr="00AE245A" w:rsidRDefault="00AE245A" w:rsidP="00AE245A">
            <w:pPr>
              <w:autoSpaceDE/>
              <w:autoSpaceDN/>
              <w:rPr>
                <w:color w:val="000000"/>
              </w:rPr>
            </w:pPr>
            <w:r w:rsidRPr="00AE245A">
              <w:rPr>
                <w:color w:val="000000"/>
              </w:rPr>
              <w:t>08</w:t>
            </w:r>
          </w:p>
        </w:tc>
        <w:tc>
          <w:tcPr>
            <w:tcW w:w="1701" w:type="dxa"/>
            <w:tcBorders>
              <w:top w:val="nil"/>
              <w:left w:val="nil"/>
              <w:bottom w:val="single" w:sz="4" w:space="0" w:color="auto"/>
              <w:right w:val="single" w:sz="4" w:space="0" w:color="auto"/>
            </w:tcBorders>
            <w:shd w:val="clear" w:color="auto" w:fill="auto"/>
            <w:noWrap/>
            <w:vAlign w:val="center"/>
            <w:hideMark/>
          </w:tcPr>
          <w:p w14:paraId="31D3D1E2" w14:textId="77777777" w:rsidR="00AE245A" w:rsidRPr="00AE245A" w:rsidRDefault="00AE245A" w:rsidP="00AE245A">
            <w:pPr>
              <w:autoSpaceDE/>
              <w:autoSpaceDN/>
              <w:rPr>
                <w:color w:val="000000"/>
              </w:rPr>
            </w:pPr>
            <w:r w:rsidRPr="00AE245A">
              <w:rPr>
                <w:color w:val="000000"/>
              </w:rPr>
              <w:t>08202-Rahvakultuur</w:t>
            </w:r>
          </w:p>
        </w:tc>
        <w:tc>
          <w:tcPr>
            <w:tcW w:w="1275" w:type="dxa"/>
            <w:tcBorders>
              <w:top w:val="nil"/>
              <w:left w:val="nil"/>
              <w:bottom w:val="single" w:sz="4" w:space="0" w:color="auto"/>
              <w:right w:val="single" w:sz="4" w:space="0" w:color="auto"/>
            </w:tcBorders>
            <w:shd w:val="clear" w:color="auto" w:fill="auto"/>
            <w:noWrap/>
            <w:vAlign w:val="center"/>
            <w:hideMark/>
          </w:tcPr>
          <w:p w14:paraId="31D3D1E3"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1E4"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1E5"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D1E6" w14:textId="77777777" w:rsidR="00AE245A" w:rsidRPr="00AE245A" w:rsidRDefault="00AE245A" w:rsidP="00AE245A">
            <w:pPr>
              <w:autoSpaceDE/>
              <w:autoSpaceDN/>
              <w:rPr>
                <w:color w:val="000000"/>
              </w:rPr>
            </w:pPr>
            <w:r w:rsidRPr="00AE245A">
              <w:rPr>
                <w:color w:val="000000"/>
              </w:rPr>
              <w:t>Kulud korrashoiule</w:t>
            </w:r>
          </w:p>
        </w:tc>
        <w:tc>
          <w:tcPr>
            <w:tcW w:w="1142" w:type="dxa"/>
            <w:tcBorders>
              <w:top w:val="nil"/>
              <w:left w:val="nil"/>
              <w:bottom w:val="single" w:sz="4" w:space="0" w:color="auto"/>
              <w:right w:val="single" w:sz="4" w:space="0" w:color="auto"/>
            </w:tcBorders>
            <w:shd w:val="clear" w:color="auto" w:fill="auto"/>
            <w:noWrap/>
            <w:vAlign w:val="center"/>
            <w:hideMark/>
          </w:tcPr>
          <w:p w14:paraId="31D3D1E7" w14:textId="77777777" w:rsidR="00AE245A" w:rsidRPr="00AE245A" w:rsidRDefault="00AE245A" w:rsidP="00AE245A">
            <w:pPr>
              <w:autoSpaceDE/>
              <w:autoSpaceDN/>
              <w:rPr>
                <w:color w:val="000000"/>
              </w:rPr>
            </w:pPr>
            <w:r w:rsidRPr="00AE245A">
              <w:rPr>
                <w:color w:val="000000"/>
              </w:rPr>
              <w:t xml:space="preserve"> Tallinna 5 Sakala Keskus</w:t>
            </w:r>
          </w:p>
        </w:tc>
        <w:tc>
          <w:tcPr>
            <w:tcW w:w="2693" w:type="dxa"/>
            <w:tcBorders>
              <w:top w:val="nil"/>
              <w:left w:val="nil"/>
              <w:bottom w:val="single" w:sz="4" w:space="0" w:color="auto"/>
              <w:right w:val="single" w:sz="4" w:space="0" w:color="auto"/>
            </w:tcBorders>
            <w:shd w:val="clear" w:color="auto" w:fill="auto"/>
            <w:noWrap/>
            <w:vAlign w:val="center"/>
            <w:hideMark/>
          </w:tcPr>
          <w:p w14:paraId="31D3D1E8" w14:textId="77777777" w:rsidR="00AE245A" w:rsidRPr="00AE245A" w:rsidRDefault="00AE245A" w:rsidP="00AE245A">
            <w:pPr>
              <w:autoSpaceDE/>
              <w:autoSpaceDN/>
              <w:rPr>
                <w:color w:val="000000"/>
              </w:rPr>
            </w:pPr>
            <w:r w:rsidRPr="00AE245A">
              <w:rPr>
                <w:color w:val="000000"/>
              </w:rPr>
              <w:t xml:space="preserve">Majandusameti eelarvest </w:t>
            </w:r>
          </w:p>
        </w:tc>
        <w:tc>
          <w:tcPr>
            <w:tcW w:w="992" w:type="dxa"/>
            <w:tcBorders>
              <w:top w:val="nil"/>
              <w:left w:val="nil"/>
              <w:bottom w:val="single" w:sz="4" w:space="0" w:color="auto"/>
              <w:right w:val="single" w:sz="4" w:space="0" w:color="auto"/>
            </w:tcBorders>
            <w:shd w:val="clear" w:color="auto" w:fill="auto"/>
            <w:noWrap/>
            <w:vAlign w:val="center"/>
            <w:hideMark/>
          </w:tcPr>
          <w:p w14:paraId="31D3D1E9" w14:textId="77777777" w:rsidR="00AE245A" w:rsidRPr="00AE245A" w:rsidRDefault="00AE245A" w:rsidP="00AE245A">
            <w:pPr>
              <w:autoSpaceDE/>
              <w:autoSpaceDN/>
              <w:jc w:val="right"/>
              <w:rPr>
                <w:color w:val="000000"/>
              </w:rPr>
            </w:pPr>
            <w:r w:rsidRPr="00AE245A">
              <w:rPr>
                <w:color w:val="000000"/>
              </w:rPr>
              <w:t>2 165</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1EA" w14:textId="77777777" w:rsidR="00AE245A" w:rsidRPr="00AE245A" w:rsidRDefault="00AE245A" w:rsidP="00AE245A">
            <w:pPr>
              <w:autoSpaceDE/>
              <w:autoSpaceDN/>
              <w:jc w:val="right"/>
              <w:rPr>
                <w:color w:val="000000"/>
              </w:rPr>
            </w:pPr>
            <w:r w:rsidRPr="00AE245A">
              <w:rPr>
                <w:color w:val="000000"/>
              </w:rPr>
              <w:t>3 871</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1EB"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1EC" w14:textId="77777777" w:rsidR="00AE245A" w:rsidRPr="00AE245A" w:rsidRDefault="00AE245A" w:rsidP="00AE245A">
            <w:pPr>
              <w:autoSpaceDE/>
              <w:autoSpaceDN/>
              <w:jc w:val="right"/>
              <w:rPr>
                <w:color w:val="000000"/>
              </w:rPr>
            </w:pPr>
            <w:r w:rsidRPr="00AE245A">
              <w:rPr>
                <w:color w:val="000000"/>
              </w:rPr>
              <w:t>6 036</w:t>
            </w:r>
          </w:p>
        </w:tc>
      </w:tr>
      <w:tr w:rsidR="00AE245A" w:rsidRPr="00AE245A" w14:paraId="31D3D1FA"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1EE" w14:textId="77777777" w:rsidR="00AE245A" w:rsidRPr="00AE245A" w:rsidRDefault="00AE245A" w:rsidP="00AE245A">
            <w:pPr>
              <w:autoSpaceDE/>
              <w:autoSpaceDN/>
              <w:rPr>
                <w:color w:val="000000"/>
              </w:rPr>
            </w:pPr>
            <w:r w:rsidRPr="00AE245A">
              <w:rPr>
                <w:color w:val="000000"/>
              </w:rPr>
              <w:t>08</w:t>
            </w:r>
          </w:p>
        </w:tc>
        <w:tc>
          <w:tcPr>
            <w:tcW w:w="1701" w:type="dxa"/>
            <w:tcBorders>
              <w:top w:val="nil"/>
              <w:left w:val="nil"/>
              <w:bottom w:val="single" w:sz="4" w:space="0" w:color="auto"/>
              <w:right w:val="single" w:sz="4" w:space="0" w:color="auto"/>
            </w:tcBorders>
            <w:shd w:val="clear" w:color="auto" w:fill="auto"/>
            <w:noWrap/>
            <w:vAlign w:val="center"/>
            <w:hideMark/>
          </w:tcPr>
          <w:p w14:paraId="31D3D1EF" w14:textId="77777777" w:rsidR="00AE245A" w:rsidRPr="00AE245A" w:rsidRDefault="00AE245A" w:rsidP="00AE245A">
            <w:pPr>
              <w:autoSpaceDE/>
              <w:autoSpaceDN/>
              <w:rPr>
                <w:color w:val="000000"/>
              </w:rPr>
            </w:pPr>
            <w:r w:rsidRPr="00AE245A">
              <w:rPr>
                <w:color w:val="000000"/>
              </w:rPr>
              <w:t>08202-Rahvakultuur</w:t>
            </w:r>
          </w:p>
        </w:tc>
        <w:tc>
          <w:tcPr>
            <w:tcW w:w="1275" w:type="dxa"/>
            <w:tcBorders>
              <w:top w:val="nil"/>
              <w:left w:val="nil"/>
              <w:bottom w:val="single" w:sz="4" w:space="0" w:color="auto"/>
              <w:right w:val="single" w:sz="4" w:space="0" w:color="auto"/>
            </w:tcBorders>
            <w:shd w:val="clear" w:color="auto" w:fill="auto"/>
            <w:noWrap/>
            <w:vAlign w:val="center"/>
            <w:hideMark/>
          </w:tcPr>
          <w:p w14:paraId="31D3D1F0"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1F1"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1F2"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D1F3" w14:textId="77777777" w:rsidR="00AE245A" w:rsidRPr="00AE245A" w:rsidRDefault="00AE245A" w:rsidP="00AE245A">
            <w:pPr>
              <w:autoSpaceDE/>
              <w:autoSpaceDN/>
              <w:rPr>
                <w:color w:val="000000"/>
              </w:rPr>
            </w:pPr>
            <w:r w:rsidRPr="00AE245A">
              <w:rPr>
                <w:color w:val="000000"/>
              </w:rPr>
              <w:t>Kulud tehnohooldusele</w:t>
            </w:r>
          </w:p>
        </w:tc>
        <w:tc>
          <w:tcPr>
            <w:tcW w:w="1142" w:type="dxa"/>
            <w:tcBorders>
              <w:top w:val="nil"/>
              <w:left w:val="nil"/>
              <w:bottom w:val="single" w:sz="4" w:space="0" w:color="auto"/>
              <w:right w:val="single" w:sz="4" w:space="0" w:color="auto"/>
            </w:tcBorders>
            <w:shd w:val="clear" w:color="auto" w:fill="auto"/>
            <w:noWrap/>
            <w:vAlign w:val="center"/>
            <w:hideMark/>
          </w:tcPr>
          <w:p w14:paraId="31D3D1F4" w14:textId="77777777" w:rsidR="00AE245A" w:rsidRPr="00AE245A" w:rsidRDefault="00AE245A" w:rsidP="00AE245A">
            <w:pPr>
              <w:autoSpaceDE/>
              <w:autoSpaceDN/>
              <w:rPr>
                <w:color w:val="000000"/>
              </w:rPr>
            </w:pPr>
            <w:r w:rsidRPr="00AE245A">
              <w:rPr>
                <w:color w:val="000000"/>
              </w:rPr>
              <w:t xml:space="preserve"> Tallinna 5 Sakala Keskus</w:t>
            </w:r>
          </w:p>
        </w:tc>
        <w:tc>
          <w:tcPr>
            <w:tcW w:w="2693" w:type="dxa"/>
            <w:tcBorders>
              <w:top w:val="nil"/>
              <w:left w:val="nil"/>
              <w:bottom w:val="single" w:sz="4" w:space="0" w:color="auto"/>
              <w:right w:val="single" w:sz="4" w:space="0" w:color="auto"/>
            </w:tcBorders>
            <w:shd w:val="clear" w:color="auto" w:fill="auto"/>
            <w:noWrap/>
            <w:vAlign w:val="center"/>
            <w:hideMark/>
          </w:tcPr>
          <w:p w14:paraId="31D3D1F5"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D1F6" w14:textId="77777777" w:rsidR="00AE245A" w:rsidRPr="00AE245A" w:rsidRDefault="00AE245A" w:rsidP="00AE245A">
            <w:pPr>
              <w:autoSpaceDE/>
              <w:autoSpaceDN/>
              <w:jc w:val="right"/>
              <w:rPr>
                <w:color w:val="000000"/>
              </w:rPr>
            </w:pPr>
            <w:r w:rsidRPr="00AE245A">
              <w:rPr>
                <w:color w:val="000000"/>
              </w:rPr>
              <w:t>17 896</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1F7" w14:textId="77777777" w:rsidR="00AE245A" w:rsidRPr="00AE245A" w:rsidRDefault="00AE245A" w:rsidP="00AE245A">
            <w:pPr>
              <w:autoSpaceDE/>
              <w:autoSpaceDN/>
              <w:jc w:val="right"/>
              <w:rPr>
                <w:color w:val="000000"/>
              </w:rPr>
            </w:pPr>
            <w:r w:rsidRPr="00AE245A">
              <w:rPr>
                <w:color w:val="000000"/>
              </w:rPr>
              <w:t>-7 072</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1F8"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1F9" w14:textId="77777777" w:rsidR="00AE245A" w:rsidRPr="00AE245A" w:rsidRDefault="00AE245A" w:rsidP="00AE245A">
            <w:pPr>
              <w:autoSpaceDE/>
              <w:autoSpaceDN/>
              <w:jc w:val="right"/>
              <w:rPr>
                <w:color w:val="000000"/>
              </w:rPr>
            </w:pPr>
            <w:r w:rsidRPr="00AE245A">
              <w:rPr>
                <w:color w:val="000000"/>
              </w:rPr>
              <w:t>10 824</w:t>
            </w:r>
          </w:p>
        </w:tc>
      </w:tr>
      <w:tr w:rsidR="00AE245A" w:rsidRPr="00AE245A" w14:paraId="31D3D207"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1FB" w14:textId="77777777" w:rsidR="00AE245A" w:rsidRPr="00AE245A" w:rsidRDefault="00AE245A" w:rsidP="00AE245A">
            <w:pPr>
              <w:autoSpaceDE/>
              <w:autoSpaceDN/>
              <w:rPr>
                <w:color w:val="000000"/>
              </w:rPr>
            </w:pPr>
            <w:r w:rsidRPr="00AE245A">
              <w:rPr>
                <w:color w:val="000000"/>
              </w:rPr>
              <w:t>08</w:t>
            </w:r>
          </w:p>
        </w:tc>
        <w:tc>
          <w:tcPr>
            <w:tcW w:w="1701" w:type="dxa"/>
            <w:tcBorders>
              <w:top w:val="nil"/>
              <w:left w:val="nil"/>
              <w:bottom w:val="single" w:sz="4" w:space="0" w:color="auto"/>
              <w:right w:val="single" w:sz="4" w:space="0" w:color="auto"/>
            </w:tcBorders>
            <w:shd w:val="clear" w:color="auto" w:fill="auto"/>
            <w:noWrap/>
            <w:vAlign w:val="center"/>
            <w:hideMark/>
          </w:tcPr>
          <w:p w14:paraId="31D3D1FC" w14:textId="77777777" w:rsidR="00AE245A" w:rsidRPr="00AE245A" w:rsidRDefault="00AE245A" w:rsidP="00AE245A">
            <w:pPr>
              <w:autoSpaceDE/>
              <w:autoSpaceDN/>
              <w:rPr>
                <w:color w:val="000000"/>
              </w:rPr>
            </w:pPr>
            <w:r w:rsidRPr="00AE245A">
              <w:rPr>
                <w:color w:val="000000"/>
              </w:rPr>
              <w:t>08202-Rahvakultuur</w:t>
            </w:r>
          </w:p>
        </w:tc>
        <w:tc>
          <w:tcPr>
            <w:tcW w:w="1275" w:type="dxa"/>
            <w:tcBorders>
              <w:top w:val="nil"/>
              <w:left w:val="nil"/>
              <w:bottom w:val="single" w:sz="4" w:space="0" w:color="auto"/>
              <w:right w:val="single" w:sz="4" w:space="0" w:color="auto"/>
            </w:tcBorders>
            <w:shd w:val="clear" w:color="auto" w:fill="auto"/>
            <w:noWrap/>
            <w:vAlign w:val="center"/>
            <w:hideMark/>
          </w:tcPr>
          <w:p w14:paraId="31D3D1FD"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1FE" w14:textId="77777777" w:rsidR="00AE245A" w:rsidRPr="00AE245A" w:rsidRDefault="00AE245A" w:rsidP="00AE245A">
            <w:pPr>
              <w:autoSpaceDE/>
              <w:autoSpaceDN/>
              <w:rPr>
                <w:color w:val="000000"/>
              </w:rPr>
            </w:pPr>
            <w:r w:rsidRPr="00AE245A">
              <w:rPr>
                <w:color w:val="000000"/>
              </w:rPr>
              <w:t>5514</w:t>
            </w:r>
          </w:p>
        </w:tc>
        <w:tc>
          <w:tcPr>
            <w:tcW w:w="1329" w:type="dxa"/>
            <w:tcBorders>
              <w:top w:val="nil"/>
              <w:left w:val="nil"/>
              <w:bottom w:val="single" w:sz="4" w:space="0" w:color="auto"/>
              <w:right w:val="single" w:sz="4" w:space="0" w:color="auto"/>
            </w:tcBorders>
            <w:shd w:val="clear" w:color="auto" w:fill="auto"/>
            <w:noWrap/>
            <w:vAlign w:val="center"/>
            <w:hideMark/>
          </w:tcPr>
          <w:p w14:paraId="31D3D1FF"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D200" w14:textId="77777777" w:rsidR="00AE245A" w:rsidRPr="00AE245A" w:rsidRDefault="00AE245A" w:rsidP="00AE245A">
            <w:pPr>
              <w:autoSpaceDE/>
              <w:autoSpaceDN/>
              <w:rPr>
                <w:color w:val="000000"/>
              </w:rPr>
            </w:pPr>
            <w:r w:rsidRPr="00AE245A">
              <w:rPr>
                <w:color w:val="000000"/>
              </w:rPr>
              <w:t>Muud info ja kommunikatsioonitehnoloogia kulud</w:t>
            </w:r>
          </w:p>
        </w:tc>
        <w:tc>
          <w:tcPr>
            <w:tcW w:w="1142" w:type="dxa"/>
            <w:tcBorders>
              <w:top w:val="nil"/>
              <w:left w:val="nil"/>
              <w:bottom w:val="single" w:sz="4" w:space="0" w:color="auto"/>
              <w:right w:val="single" w:sz="4" w:space="0" w:color="auto"/>
            </w:tcBorders>
            <w:shd w:val="clear" w:color="auto" w:fill="auto"/>
            <w:noWrap/>
            <w:vAlign w:val="center"/>
            <w:hideMark/>
          </w:tcPr>
          <w:p w14:paraId="31D3D201" w14:textId="77777777" w:rsidR="00AE245A" w:rsidRPr="00AE245A" w:rsidRDefault="00AE245A" w:rsidP="00AE245A">
            <w:pPr>
              <w:autoSpaceDE/>
              <w:autoSpaceDN/>
              <w:rPr>
                <w:color w:val="000000"/>
              </w:rPr>
            </w:pPr>
            <w:r w:rsidRPr="00AE245A">
              <w:rPr>
                <w:color w:val="000000"/>
              </w:rPr>
              <w:t xml:space="preserve"> Tallinna 5 Sakala Keskus</w:t>
            </w:r>
          </w:p>
        </w:tc>
        <w:tc>
          <w:tcPr>
            <w:tcW w:w="2693" w:type="dxa"/>
            <w:tcBorders>
              <w:top w:val="nil"/>
              <w:left w:val="nil"/>
              <w:bottom w:val="single" w:sz="4" w:space="0" w:color="auto"/>
              <w:right w:val="single" w:sz="4" w:space="0" w:color="auto"/>
            </w:tcBorders>
            <w:shd w:val="clear" w:color="auto" w:fill="auto"/>
            <w:noWrap/>
            <w:vAlign w:val="center"/>
            <w:hideMark/>
          </w:tcPr>
          <w:p w14:paraId="31D3D202"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D203"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204" w14:textId="77777777" w:rsidR="00AE245A" w:rsidRPr="00AE245A" w:rsidRDefault="00AE245A" w:rsidP="00AE245A">
            <w:pPr>
              <w:autoSpaceDE/>
              <w:autoSpaceDN/>
              <w:jc w:val="right"/>
              <w:rPr>
                <w:color w:val="000000"/>
              </w:rPr>
            </w:pPr>
            <w:r w:rsidRPr="00AE245A">
              <w:rPr>
                <w:color w:val="000000"/>
              </w:rPr>
              <w:t>72</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205"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206" w14:textId="77777777" w:rsidR="00AE245A" w:rsidRPr="00AE245A" w:rsidRDefault="00AE245A" w:rsidP="00AE245A">
            <w:pPr>
              <w:autoSpaceDE/>
              <w:autoSpaceDN/>
              <w:jc w:val="right"/>
              <w:rPr>
                <w:color w:val="000000"/>
              </w:rPr>
            </w:pPr>
            <w:r w:rsidRPr="00AE245A">
              <w:rPr>
                <w:color w:val="000000"/>
              </w:rPr>
              <w:t>72</w:t>
            </w:r>
          </w:p>
        </w:tc>
      </w:tr>
      <w:tr w:rsidR="00AE245A" w:rsidRPr="00AE245A" w14:paraId="31D3D214"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208" w14:textId="77777777" w:rsidR="00AE245A" w:rsidRPr="00AE245A" w:rsidRDefault="00AE245A" w:rsidP="00AE245A">
            <w:pPr>
              <w:autoSpaceDE/>
              <w:autoSpaceDN/>
              <w:rPr>
                <w:color w:val="000000"/>
              </w:rPr>
            </w:pPr>
            <w:r w:rsidRPr="00AE245A">
              <w:rPr>
                <w:color w:val="000000"/>
              </w:rPr>
              <w:t>08</w:t>
            </w:r>
          </w:p>
        </w:tc>
        <w:tc>
          <w:tcPr>
            <w:tcW w:w="1701" w:type="dxa"/>
            <w:tcBorders>
              <w:top w:val="nil"/>
              <w:left w:val="nil"/>
              <w:bottom w:val="single" w:sz="4" w:space="0" w:color="auto"/>
              <w:right w:val="single" w:sz="4" w:space="0" w:color="auto"/>
            </w:tcBorders>
            <w:shd w:val="clear" w:color="auto" w:fill="auto"/>
            <w:noWrap/>
            <w:vAlign w:val="center"/>
            <w:hideMark/>
          </w:tcPr>
          <w:p w14:paraId="31D3D209" w14:textId="77777777" w:rsidR="00AE245A" w:rsidRPr="00AE245A" w:rsidRDefault="00AE245A" w:rsidP="00AE245A">
            <w:pPr>
              <w:autoSpaceDE/>
              <w:autoSpaceDN/>
              <w:rPr>
                <w:color w:val="000000"/>
              </w:rPr>
            </w:pPr>
            <w:r w:rsidRPr="00AE245A">
              <w:rPr>
                <w:color w:val="000000"/>
              </w:rPr>
              <w:t>08202-Rahvakultuur</w:t>
            </w:r>
          </w:p>
        </w:tc>
        <w:tc>
          <w:tcPr>
            <w:tcW w:w="1275" w:type="dxa"/>
            <w:tcBorders>
              <w:top w:val="nil"/>
              <w:left w:val="nil"/>
              <w:bottom w:val="single" w:sz="4" w:space="0" w:color="auto"/>
              <w:right w:val="single" w:sz="4" w:space="0" w:color="auto"/>
            </w:tcBorders>
            <w:shd w:val="clear" w:color="auto" w:fill="auto"/>
            <w:noWrap/>
            <w:vAlign w:val="center"/>
            <w:hideMark/>
          </w:tcPr>
          <w:p w14:paraId="31D3D20A"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20B" w14:textId="77777777" w:rsidR="00AE245A" w:rsidRPr="00AE245A" w:rsidRDefault="00AE245A" w:rsidP="00AE245A">
            <w:pPr>
              <w:autoSpaceDE/>
              <w:autoSpaceDN/>
              <w:rPr>
                <w:color w:val="000000"/>
              </w:rPr>
            </w:pPr>
            <w:r w:rsidRPr="00AE245A">
              <w:rPr>
                <w:color w:val="000000"/>
              </w:rPr>
              <w:t>5525</w:t>
            </w:r>
          </w:p>
        </w:tc>
        <w:tc>
          <w:tcPr>
            <w:tcW w:w="1329" w:type="dxa"/>
            <w:tcBorders>
              <w:top w:val="nil"/>
              <w:left w:val="nil"/>
              <w:bottom w:val="single" w:sz="4" w:space="0" w:color="auto"/>
              <w:right w:val="single" w:sz="4" w:space="0" w:color="auto"/>
            </w:tcBorders>
            <w:shd w:val="clear" w:color="auto" w:fill="auto"/>
            <w:noWrap/>
            <w:vAlign w:val="center"/>
            <w:hideMark/>
          </w:tcPr>
          <w:p w14:paraId="31D3D20C" w14:textId="77777777" w:rsidR="00AE245A" w:rsidRPr="00AE245A" w:rsidRDefault="00AE245A" w:rsidP="00AE245A">
            <w:pPr>
              <w:autoSpaceDE/>
              <w:autoSpaceDN/>
              <w:rPr>
                <w:color w:val="000000"/>
              </w:rPr>
            </w:pPr>
            <w:r w:rsidRPr="00AE245A">
              <w:rPr>
                <w:color w:val="000000"/>
              </w:rPr>
              <w:t>SAKALA KESKUS - Lauluväljak</w:t>
            </w:r>
          </w:p>
        </w:tc>
        <w:tc>
          <w:tcPr>
            <w:tcW w:w="2356" w:type="dxa"/>
            <w:tcBorders>
              <w:top w:val="nil"/>
              <w:left w:val="nil"/>
              <w:bottom w:val="single" w:sz="4" w:space="0" w:color="auto"/>
              <w:right w:val="single" w:sz="4" w:space="0" w:color="auto"/>
            </w:tcBorders>
            <w:shd w:val="clear" w:color="auto" w:fill="auto"/>
            <w:noWrap/>
            <w:vAlign w:val="center"/>
            <w:hideMark/>
          </w:tcPr>
          <w:p w14:paraId="31D3D20D" w14:textId="77777777" w:rsidR="00AE245A" w:rsidRPr="00AE245A" w:rsidRDefault="00AE245A" w:rsidP="00AE245A">
            <w:pPr>
              <w:autoSpaceDE/>
              <w:autoSpaceDN/>
              <w:rPr>
                <w:color w:val="000000"/>
              </w:rPr>
            </w:pPr>
            <w:r w:rsidRPr="00AE245A">
              <w:rPr>
                <w:color w:val="000000"/>
              </w:rPr>
              <w:t>Kommunikatsiooni-, kultuuri- ja vaba aja sisustamise kulud</w:t>
            </w:r>
          </w:p>
        </w:tc>
        <w:tc>
          <w:tcPr>
            <w:tcW w:w="1142" w:type="dxa"/>
            <w:tcBorders>
              <w:top w:val="nil"/>
              <w:left w:val="nil"/>
              <w:bottom w:val="single" w:sz="4" w:space="0" w:color="auto"/>
              <w:right w:val="single" w:sz="4" w:space="0" w:color="auto"/>
            </w:tcBorders>
            <w:shd w:val="clear" w:color="auto" w:fill="auto"/>
            <w:noWrap/>
            <w:vAlign w:val="center"/>
            <w:hideMark/>
          </w:tcPr>
          <w:p w14:paraId="31D3D20E"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20F" w14:textId="77777777" w:rsidR="00AE245A" w:rsidRPr="00AE245A" w:rsidRDefault="00AE245A" w:rsidP="00AE245A">
            <w:pPr>
              <w:autoSpaceDE/>
              <w:autoSpaceDN/>
              <w:rPr>
                <w:color w:val="000000"/>
              </w:rPr>
            </w:pPr>
            <w:r w:rsidRPr="00AE245A">
              <w:rPr>
                <w:color w:val="000000"/>
              </w:rPr>
              <w:t>Haridus-ja kultuuri- ning avalike suhete ja turismiametilt "Carmen Loves Jazz" korraldamisega seotud kuludeks</w:t>
            </w:r>
          </w:p>
        </w:tc>
        <w:tc>
          <w:tcPr>
            <w:tcW w:w="992" w:type="dxa"/>
            <w:tcBorders>
              <w:top w:val="nil"/>
              <w:left w:val="nil"/>
              <w:bottom w:val="single" w:sz="4" w:space="0" w:color="auto"/>
              <w:right w:val="single" w:sz="4" w:space="0" w:color="auto"/>
            </w:tcBorders>
            <w:shd w:val="clear" w:color="auto" w:fill="auto"/>
            <w:noWrap/>
            <w:vAlign w:val="center"/>
            <w:hideMark/>
          </w:tcPr>
          <w:p w14:paraId="31D3D210" w14:textId="77777777" w:rsidR="00AE245A" w:rsidRPr="00AE245A" w:rsidRDefault="00AE245A" w:rsidP="00AE245A">
            <w:pPr>
              <w:autoSpaceDE/>
              <w:autoSpaceDN/>
              <w:jc w:val="right"/>
              <w:rPr>
                <w:color w:val="000000"/>
              </w:rPr>
            </w:pPr>
            <w:r w:rsidRPr="00AE245A">
              <w:rPr>
                <w:color w:val="000000"/>
              </w:rPr>
              <w:t>215</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211" w14:textId="77777777" w:rsidR="00AE245A" w:rsidRPr="00AE245A" w:rsidRDefault="00AE245A" w:rsidP="00AE245A">
            <w:pPr>
              <w:autoSpaceDE/>
              <w:autoSpaceDN/>
              <w:jc w:val="right"/>
              <w:rPr>
                <w:color w:val="000000"/>
              </w:rPr>
            </w:pPr>
            <w:r w:rsidRPr="00AE245A">
              <w:rPr>
                <w:color w:val="000000"/>
              </w:rPr>
              <w:t>20 000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212"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213" w14:textId="77777777" w:rsidR="00AE245A" w:rsidRPr="00AE245A" w:rsidRDefault="00AE245A" w:rsidP="00AE245A">
            <w:pPr>
              <w:autoSpaceDE/>
              <w:autoSpaceDN/>
              <w:jc w:val="right"/>
              <w:rPr>
                <w:color w:val="000000"/>
              </w:rPr>
            </w:pPr>
            <w:r w:rsidRPr="00AE245A">
              <w:rPr>
                <w:color w:val="000000"/>
              </w:rPr>
              <w:t>20 215</w:t>
            </w:r>
          </w:p>
        </w:tc>
      </w:tr>
      <w:tr w:rsidR="00AE245A" w:rsidRPr="00357469" w14:paraId="31D3D220" w14:textId="77777777" w:rsidTr="00357469">
        <w:trPr>
          <w:cantSplit/>
          <w:trHeight w:val="300"/>
        </w:trPr>
        <w:tc>
          <w:tcPr>
            <w:tcW w:w="2127" w:type="dxa"/>
            <w:gridSpan w:val="2"/>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31D3D215" w14:textId="77777777" w:rsidR="00AE245A" w:rsidRPr="00357469" w:rsidRDefault="00AE245A" w:rsidP="00AE245A">
            <w:pPr>
              <w:autoSpaceDE/>
              <w:autoSpaceDN/>
              <w:rPr>
                <w:b/>
                <w:color w:val="000000"/>
              </w:rPr>
            </w:pPr>
            <w:r w:rsidRPr="00357469">
              <w:rPr>
                <w:b/>
                <w:color w:val="000000"/>
              </w:rPr>
              <w:t>08 kokku</w:t>
            </w:r>
          </w:p>
        </w:tc>
        <w:tc>
          <w:tcPr>
            <w:tcW w:w="1275" w:type="dxa"/>
            <w:tcBorders>
              <w:top w:val="nil"/>
              <w:left w:val="nil"/>
              <w:bottom w:val="single" w:sz="4" w:space="0" w:color="auto"/>
              <w:right w:val="single" w:sz="4" w:space="0" w:color="auto"/>
            </w:tcBorders>
            <w:shd w:val="clear" w:color="auto" w:fill="DEEAF6" w:themeFill="accent1" w:themeFillTint="33"/>
            <w:noWrap/>
            <w:vAlign w:val="center"/>
            <w:hideMark/>
          </w:tcPr>
          <w:p w14:paraId="31D3D216" w14:textId="77777777" w:rsidR="00AE245A" w:rsidRPr="00357469" w:rsidRDefault="00AE245A" w:rsidP="00AE245A">
            <w:pPr>
              <w:autoSpaceDE/>
              <w:autoSpaceDN/>
              <w:rPr>
                <w:b/>
                <w:color w:val="000000"/>
              </w:rPr>
            </w:pPr>
            <w:r w:rsidRPr="00357469">
              <w:rPr>
                <w:b/>
                <w:color w:val="000000"/>
              </w:rPr>
              <w:t> </w:t>
            </w:r>
          </w:p>
        </w:tc>
        <w:tc>
          <w:tcPr>
            <w:tcW w:w="565" w:type="dxa"/>
            <w:tcBorders>
              <w:top w:val="nil"/>
              <w:left w:val="nil"/>
              <w:bottom w:val="single" w:sz="4" w:space="0" w:color="auto"/>
              <w:right w:val="single" w:sz="4" w:space="0" w:color="auto"/>
            </w:tcBorders>
            <w:shd w:val="clear" w:color="auto" w:fill="DEEAF6" w:themeFill="accent1" w:themeFillTint="33"/>
            <w:noWrap/>
            <w:vAlign w:val="center"/>
            <w:hideMark/>
          </w:tcPr>
          <w:p w14:paraId="31D3D217" w14:textId="77777777" w:rsidR="00AE245A" w:rsidRPr="00357469" w:rsidRDefault="00AE245A" w:rsidP="00AE245A">
            <w:pPr>
              <w:autoSpaceDE/>
              <w:autoSpaceDN/>
              <w:rPr>
                <w:b/>
                <w:color w:val="000000"/>
              </w:rPr>
            </w:pPr>
            <w:r w:rsidRPr="00357469">
              <w:rPr>
                <w:b/>
                <w:color w:val="000000"/>
              </w:rPr>
              <w:t> </w:t>
            </w:r>
          </w:p>
        </w:tc>
        <w:tc>
          <w:tcPr>
            <w:tcW w:w="1329" w:type="dxa"/>
            <w:tcBorders>
              <w:top w:val="nil"/>
              <w:left w:val="nil"/>
              <w:bottom w:val="single" w:sz="4" w:space="0" w:color="auto"/>
              <w:right w:val="single" w:sz="4" w:space="0" w:color="auto"/>
            </w:tcBorders>
            <w:shd w:val="clear" w:color="auto" w:fill="DEEAF6" w:themeFill="accent1" w:themeFillTint="33"/>
            <w:noWrap/>
            <w:vAlign w:val="center"/>
            <w:hideMark/>
          </w:tcPr>
          <w:p w14:paraId="31D3D218" w14:textId="77777777" w:rsidR="00AE245A" w:rsidRPr="00357469" w:rsidRDefault="00AE245A" w:rsidP="00AE245A">
            <w:pPr>
              <w:autoSpaceDE/>
              <w:autoSpaceDN/>
              <w:rPr>
                <w:b/>
                <w:color w:val="000000"/>
              </w:rPr>
            </w:pPr>
            <w:r w:rsidRPr="00357469">
              <w:rPr>
                <w:b/>
                <w:color w:val="000000"/>
              </w:rPr>
              <w:t> </w:t>
            </w:r>
          </w:p>
        </w:tc>
        <w:tc>
          <w:tcPr>
            <w:tcW w:w="2356" w:type="dxa"/>
            <w:tcBorders>
              <w:top w:val="nil"/>
              <w:left w:val="nil"/>
              <w:bottom w:val="single" w:sz="4" w:space="0" w:color="auto"/>
              <w:right w:val="single" w:sz="4" w:space="0" w:color="auto"/>
            </w:tcBorders>
            <w:shd w:val="clear" w:color="auto" w:fill="DEEAF6" w:themeFill="accent1" w:themeFillTint="33"/>
            <w:noWrap/>
            <w:vAlign w:val="center"/>
            <w:hideMark/>
          </w:tcPr>
          <w:p w14:paraId="31D3D219" w14:textId="77777777" w:rsidR="00AE245A" w:rsidRPr="00357469" w:rsidRDefault="00AE245A" w:rsidP="00AE245A">
            <w:pPr>
              <w:autoSpaceDE/>
              <w:autoSpaceDN/>
              <w:rPr>
                <w:b/>
                <w:color w:val="000000"/>
              </w:rPr>
            </w:pPr>
            <w:r w:rsidRPr="00357469">
              <w:rPr>
                <w:b/>
                <w:color w:val="000000"/>
              </w:rPr>
              <w:t> </w:t>
            </w:r>
          </w:p>
        </w:tc>
        <w:tc>
          <w:tcPr>
            <w:tcW w:w="1142" w:type="dxa"/>
            <w:tcBorders>
              <w:top w:val="nil"/>
              <w:left w:val="nil"/>
              <w:bottom w:val="single" w:sz="4" w:space="0" w:color="auto"/>
              <w:right w:val="single" w:sz="4" w:space="0" w:color="auto"/>
            </w:tcBorders>
            <w:shd w:val="clear" w:color="auto" w:fill="DEEAF6" w:themeFill="accent1" w:themeFillTint="33"/>
            <w:noWrap/>
            <w:vAlign w:val="center"/>
            <w:hideMark/>
          </w:tcPr>
          <w:p w14:paraId="31D3D21A" w14:textId="77777777" w:rsidR="00AE245A" w:rsidRPr="00357469" w:rsidRDefault="00AE245A" w:rsidP="00AE245A">
            <w:pPr>
              <w:autoSpaceDE/>
              <w:autoSpaceDN/>
              <w:rPr>
                <w:b/>
                <w:color w:val="000000"/>
              </w:rPr>
            </w:pPr>
            <w:r w:rsidRPr="00357469">
              <w:rPr>
                <w:b/>
                <w:color w:val="000000"/>
              </w:rPr>
              <w:t> </w:t>
            </w:r>
          </w:p>
        </w:tc>
        <w:tc>
          <w:tcPr>
            <w:tcW w:w="2693" w:type="dxa"/>
            <w:tcBorders>
              <w:top w:val="nil"/>
              <w:left w:val="nil"/>
              <w:bottom w:val="single" w:sz="4" w:space="0" w:color="auto"/>
              <w:right w:val="single" w:sz="4" w:space="0" w:color="auto"/>
            </w:tcBorders>
            <w:shd w:val="clear" w:color="auto" w:fill="DEEAF6" w:themeFill="accent1" w:themeFillTint="33"/>
            <w:noWrap/>
            <w:vAlign w:val="center"/>
            <w:hideMark/>
          </w:tcPr>
          <w:p w14:paraId="31D3D21B" w14:textId="77777777" w:rsidR="00AE245A" w:rsidRPr="00357469" w:rsidRDefault="00AE245A" w:rsidP="00AE245A">
            <w:pPr>
              <w:autoSpaceDE/>
              <w:autoSpaceDN/>
              <w:rPr>
                <w:b/>
                <w:color w:val="000000"/>
              </w:rPr>
            </w:pPr>
            <w:r w:rsidRPr="00357469">
              <w:rPr>
                <w:b/>
                <w:color w:val="000000"/>
              </w:rPr>
              <w:t> </w:t>
            </w:r>
          </w:p>
        </w:tc>
        <w:tc>
          <w:tcPr>
            <w:tcW w:w="992" w:type="dxa"/>
            <w:tcBorders>
              <w:top w:val="nil"/>
              <w:left w:val="nil"/>
              <w:bottom w:val="single" w:sz="4" w:space="0" w:color="auto"/>
              <w:right w:val="single" w:sz="4" w:space="0" w:color="auto"/>
            </w:tcBorders>
            <w:shd w:val="clear" w:color="auto" w:fill="DEEAF6" w:themeFill="accent1" w:themeFillTint="33"/>
            <w:noWrap/>
            <w:vAlign w:val="center"/>
            <w:hideMark/>
          </w:tcPr>
          <w:p w14:paraId="31D3D21C" w14:textId="77777777" w:rsidR="00AE245A" w:rsidRPr="00357469" w:rsidRDefault="00AE245A" w:rsidP="00AE245A">
            <w:pPr>
              <w:autoSpaceDE/>
              <w:autoSpaceDN/>
              <w:jc w:val="right"/>
              <w:rPr>
                <w:b/>
                <w:color w:val="000000"/>
              </w:rPr>
            </w:pPr>
          </w:p>
        </w:tc>
        <w:tc>
          <w:tcPr>
            <w:tcW w:w="993" w:type="dxa"/>
            <w:tcBorders>
              <w:top w:val="nil"/>
              <w:left w:val="nil"/>
              <w:bottom w:val="single" w:sz="4" w:space="0" w:color="auto"/>
              <w:right w:val="single" w:sz="4" w:space="0" w:color="auto"/>
            </w:tcBorders>
            <w:shd w:val="clear" w:color="auto" w:fill="DEEAF6" w:themeFill="accent1" w:themeFillTint="33"/>
            <w:noWrap/>
            <w:vAlign w:val="center"/>
            <w:hideMark/>
          </w:tcPr>
          <w:p w14:paraId="31D3D21D" w14:textId="77777777" w:rsidR="00AE245A" w:rsidRPr="00357469" w:rsidRDefault="00AE245A" w:rsidP="00AE245A">
            <w:pPr>
              <w:autoSpaceDE/>
              <w:autoSpaceDN/>
              <w:jc w:val="right"/>
              <w:rPr>
                <w:b/>
                <w:color w:val="000000"/>
              </w:rPr>
            </w:pPr>
            <w:r w:rsidRPr="00357469">
              <w:rPr>
                <w:b/>
                <w:color w:val="000000"/>
              </w:rPr>
              <w:t>14 660</w:t>
            </w:r>
          </w:p>
        </w:tc>
        <w:tc>
          <w:tcPr>
            <w:tcW w:w="992" w:type="dxa"/>
            <w:tcBorders>
              <w:top w:val="nil"/>
              <w:left w:val="nil"/>
              <w:bottom w:val="single" w:sz="4" w:space="0" w:color="auto"/>
              <w:right w:val="single" w:sz="4" w:space="0" w:color="auto"/>
            </w:tcBorders>
            <w:shd w:val="clear" w:color="auto" w:fill="DEEAF6" w:themeFill="accent1" w:themeFillTint="33"/>
            <w:noWrap/>
            <w:vAlign w:val="center"/>
            <w:hideMark/>
          </w:tcPr>
          <w:p w14:paraId="31D3D21E" w14:textId="77777777" w:rsidR="00AE245A" w:rsidRPr="00357469" w:rsidRDefault="00AE245A" w:rsidP="00AE245A">
            <w:pPr>
              <w:autoSpaceDE/>
              <w:autoSpaceDN/>
              <w:jc w:val="right"/>
              <w:rPr>
                <w:b/>
                <w:color w:val="000000"/>
              </w:rPr>
            </w:pPr>
            <w:r w:rsidRPr="00357469">
              <w:rPr>
                <w:b/>
                <w:color w:val="000000"/>
              </w:rPr>
              <w:t>-72 763</w:t>
            </w:r>
          </w:p>
        </w:tc>
        <w:tc>
          <w:tcPr>
            <w:tcW w:w="1134" w:type="dxa"/>
            <w:tcBorders>
              <w:top w:val="nil"/>
              <w:left w:val="nil"/>
              <w:bottom w:val="single" w:sz="4" w:space="0" w:color="auto"/>
              <w:right w:val="single" w:sz="4" w:space="0" w:color="auto"/>
            </w:tcBorders>
            <w:shd w:val="clear" w:color="auto" w:fill="DEEAF6" w:themeFill="accent1" w:themeFillTint="33"/>
            <w:noWrap/>
            <w:vAlign w:val="center"/>
            <w:hideMark/>
          </w:tcPr>
          <w:p w14:paraId="31D3D21F" w14:textId="77777777" w:rsidR="00AE245A" w:rsidRPr="00357469" w:rsidRDefault="00AE245A" w:rsidP="00AE245A">
            <w:pPr>
              <w:autoSpaceDE/>
              <w:autoSpaceDN/>
              <w:jc w:val="right"/>
              <w:rPr>
                <w:b/>
                <w:color w:val="000000"/>
              </w:rPr>
            </w:pPr>
          </w:p>
        </w:tc>
      </w:tr>
      <w:tr w:rsidR="00AE245A" w:rsidRPr="00AE245A" w14:paraId="31D3D22D"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221"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222" w14:textId="77777777" w:rsidR="00AE245A" w:rsidRPr="00AE245A" w:rsidRDefault="00AE245A" w:rsidP="00AE245A">
            <w:pPr>
              <w:autoSpaceDE/>
              <w:autoSpaceDN/>
              <w:rPr>
                <w:color w:val="000000"/>
              </w:rPr>
            </w:pPr>
            <w:r w:rsidRPr="00AE245A">
              <w:rPr>
                <w:color w:val="000000"/>
              </w:rPr>
              <w:t>09212-Põhihariduse otsekulud</w:t>
            </w:r>
          </w:p>
        </w:tc>
        <w:tc>
          <w:tcPr>
            <w:tcW w:w="1275" w:type="dxa"/>
            <w:tcBorders>
              <w:top w:val="nil"/>
              <w:left w:val="nil"/>
              <w:bottom w:val="single" w:sz="4" w:space="0" w:color="auto"/>
              <w:right w:val="single" w:sz="4" w:space="0" w:color="auto"/>
            </w:tcBorders>
            <w:shd w:val="clear" w:color="auto" w:fill="auto"/>
            <w:noWrap/>
            <w:vAlign w:val="center"/>
            <w:hideMark/>
          </w:tcPr>
          <w:p w14:paraId="31D3D223" w14:textId="77777777" w:rsidR="00AE245A" w:rsidRPr="00AE245A" w:rsidRDefault="00AE245A" w:rsidP="00AE245A">
            <w:pPr>
              <w:autoSpaceDE/>
              <w:autoSpaceDN/>
              <w:rPr>
                <w:color w:val="000000"/>
              </w:rPr>
            </w:pPr>
            <w:r w:rsidRPr="00AE245A">
              <w:rPr>
                <w:color w:val="000000"/>
              </w:rPr>
              <w:t>50-Tööjõukulud</w:t>
            </w:r>
          </w:p>
        </w:tc>
        <w:tc>
          <w:tcPr>
            <w:tcW w:w="565" w:type="dxa"/>
            <w:tcBorders>
              <w:top w:val="nil"/>
              <w:left w:val="nil"/>
              <w:bottom w:val="single" w:sz="4" w:space="0" w:color="auto"/>
              <w:right w:val="single" w:sz="4" w:space="0" w:color="auto"/>
            </w:tcBorders>
            <w:shd w:val="clear" w:color="auto" w:fill="auto"/>
            <w:noWrap/>
            <w:vAlign w:val="center"/>
            <w:hideMark/>
          </w:tcPr>
          <w:p w14:paraId="31D3D224" w14:textId="77777777" w:rsidR="00AE245A" w:rsidRPr="00AE245A" w:rsidRDefault="00AE245A" w:rsidP="00AE245A">
            <w:pPr>
              <w:autoSpaceDE/>
              <w:autoSpaceDN/>
              <w:rPr>
                <w:color w:val="000000"/>
              </w:rPr>
            </w:pPr>
            <w:r w:rsidRPr="00AE245A">
              <w:rPr>
                <w:color w:val="000000"/>
              </w:rPr>
              <w:t>5002</w:t>
            </w:r>
          </w:p>
        </w:tc>
        <w:tc>
          <w:tcPr>
            <w:tcW w:w="1329" w:type="dxa"/>
            <w:tcBorders>
              <w:top w:val="nil"/>
              <w:left w:val="nil"/>
              <w:bottom w:val="single" w:sz="4" w:space="0" w:color="auto"/>
              <w:right w:val="single" w:sz="4" w:space="0" w:color="auto"/>
            </w:tcBorders>
            <w:shd w:val="clear" w:color="auto" w:fill="auto"/>
            <w:noWrap/>
            <w:vAlign w:val="center"/>
            <w:hideMark/>
          </w:tcPr>
          <w:p w14:paraId="31D3D225" w14:textId="77777777" w:rsidR="00AE245A" w:rsidRPr="00AE245A" w:rsidRDefault="00AE245A" w:rsidP="00AE245A">
            <w:pPr>
              <w:autoSpaceDE/>
              <w:autoSpaceDN/>
              <w:rPr>
                <w:color w:val="000000"/>
              </w:rPr>
            </w:pPr>
            <w:r w:rsidRPr="00AE245A">
              <w:rPr>
                <w:color w:val="000000"/>
              </w:rPr>
              <w:t>Viljandi Paalalinna Kool</w:t>
            </w:r>
          </w:p>
        </w:tc>
        <w:tc>
          <w:tcPr>
            <w:tcW w:w="2356" w:type="dxa"/>
            <w:tcBorders>
              <w:top w:val="nil"/>
              <w:left w:val="nil"/>
              <w:bottom w:val="single" w:sz="4" w:space="0" w:color="auto"/>
              <w:right w:val="single" w:sz="4" w:space="0" w:color="auto"/>
            </w:tcBorders>
            <w:shd w:val="clear" w:color="auto" w:fill="auto"/>
            <w:noWrap/>
            <w:vAlign w:val="center"/>
            <w:hideMark/>
          </w:tcPr>
          <w:p w14:paraId="31D3D226" w14:textId="77777777" w:rsidR="00AE245A" w:rsidRPr="00AE245A" w:rsidRDefault="00AE245A" w:rsidP="00AE245A">
            <w:pPr>
              <w:autoSpaceDE/>
              <w:autoSpaceDN/>
              <w:rPr>
                <w:color w:val="000000"/>
              </w:rPr>
            </w:pPr>
            <w:r w:rsidRPr="00AE245A">
              <w:rPr>
                <w:color w:val="000000"/>
              </w:rPr>
              <w:t>Töötajate töötasu v.a õpetajad</w:t>
            </w:r>
          </w:p>
        </w:tc>
        <w:tc>
          <w:tcPr>
            <w:tcW w:w="1142" w:type="dxa"/>
            <w:tcBorders>
              <w:top w:val="nil"/>
              <w:left w:val="nil"/>
              <w:bottom w:val="single" w:sz="4" w:space="0" w:color="auto"/>
              <w:right w:val="single" w:sz="4" w:space="0" w:color="auto"/>
            </w:tcBorders>
            <w:shd w:val="clear" w:color="auto" w:fill="auto"/>
            <w:noWrap/>
            <w:vAlign w:val="center"/>
            <w:hideMark/>
          </w:tcPr>
          <w:p w14:paraId="31D3D227"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228" w14:textId="77777777" w:rsidR="00AE245A" w:rsidRPr="00AE245A" w:rsidRDefault="00AE245A" w:rsidP="00AE245A">
            <w:pPr>
              <w:autoSpaceDE/>
              <w:autoSpaceDN/>
              <w:rPr>
                <w:color w:val="000000"/>
              </w:rPr>
            </w:pPr>
            <w:r w:rsidRPr="00AE245A">
              <w:rPr>
                <w:color w:val="000000"/>
              </w:rPr>
              <w:t xml:space="preserve">Ehituse projektijuhi tööjõukulud majandusameti eelarvest kooli eelarvesse; sihtraha keelekümbluseks </w:t>
            </w:r>
          </w:p>
        </w:tc>
        <w:tc>
          <w:tcPr>
            <w:tcW w:w="992" w:type="dxa"/>
            <w:tcBorders>
              <w:top w:val="nil"/>
              <w:left w:val="nil"/>
              <w:bottom w:val="single" w:sz="4" w:space="0" w:color="auto"/>
              <w:right w:val="single" w:sz="4" w:space="0" w:color="auto"/>
            </w:tcBorders>
            <w:shd w:val="clear" w:color="auto" w:fill="auto"/>
            <w:noWrap/>
            <w:vAlign w:val="center"/>
            <w:hideMark/>
          </w:tcPr>
          <w:p w14:paraId="31D3D229" w14:textId="77777777" w:rsidR="00AE245A" w:rsidRPr="00AE245A" w:rsidRDefault="00AE245A" w:rsidP="00AE245A">
            <w:pPr>
              <w:autoSpaceDE/>
              <w:autoSpaceDN/>
              <w:jc w:val="right"/>
              <w:rPr>
                <w:color w:val="000000"/>
              </w:rPr>
            </w:pPr>
            <w:r w:rsidRPr="00AE245A">
              <w:rPr>
                <w:color w:val="000000"/>
              </w:rPr>
              <w:t>160 786</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22A" w14:textId="77777777" w:rsidR="00AE245A" w:rsidRPr="00AE245A" w:rsidRDefault="00AE245A" w:rsidP="00AE245A">
            <w:pPr>
              <w:autoSpaceDE/>
              <w:autoSpaceDN/>
              <w:jc w:val="right"/>
              <w:rPr>
                <w:color w:val="000000"/>
              </w:rPr>
            </w:pPr>
            <w:r w:rsidRPr="00AE245A">
              <w:rPr>
                <w:color w:val="000000"/>
              </w:rPr>
              <w:t>11 087</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22B" w14:textId="77777777" w:rsidR="00AE245A" w:rsidRPr="00AE245A" w:rsidRDefault="00AE245A" w:rsidP="00AE245A">
            <w:pPr>
              <w:autoSpaceDE/>
              <w:autoSpaceDN/>
              <w:jc w:val="right"/>
              <w:rPr>
                <w:color w:val="000000"/>
              </w:rPr>
            </w:pPr>
            <w:r w:rsidRPr="00AE245A">
              <w:rPr>
                <w:color w:val="000000"/>
              </w:rPr>
              <w:t>747</w:t>
            </w:r>
          </w:p>
        </w:tc>
        <w:tc>
          <w:tcPr>
            <w:tcW w:w="1134" w:type="dxa"/>
            <w:tcBorders>
              <w:top w:val="nil"/>
              <w:left w:val="nil"/>
              <w:bottom w:val="single" w:sz="4" w:space="0" w:color="auto"/>
              <w:right w:val="single" w:sz="4" w:space="0" w:color="auto"/>
            </w:tcBorders>
            <w:shd w:val="clear" w:color="auto" w:fill="auto"/>
            <w:noWrap/>
            <w:vAlign w:val="center"/>
            <w:hideMark/>
          </w:tcPr>
          <w:p w14:paraId="31D3D22C" w14:textId="77777777" w:rsidR="00AE245A" w:rsidRPr="00AE245A" w:rsidRDefault="00AE245A" w:rsidP="00AE245A">
            <w:pPr>
              <w:autoSpaceDE/>
              <w:autoSpaceDN/>
              <w:jc w:val="right"/>
              <w:rPr>
                <w:color w:val="000000"/>
              </w:rPr>
            </w:pPr>
            <w:r w:rsidRPr="00AE245A">
              <w:rPr>
                <w:color w:val="000000"/>
              </w:rPr>
              <w:t>172 620</w:t>
            </w:r>
          </w:p>
        </w:tc>
      </w:tr>
      <w:tr w:rsidR="00AE245A" w:rsidRPr="00AE245A" w14:paraId="31D3D23A"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22E"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22F" w14:textId="77777777" w:rsidR="00AE245A" w:rsidRPr="00AE245A" w:rsidRDefault="00AE245A" w:rsidP="00AE245A">
            <w:pPr>
              <w:autoSpaceDE/>
              <w:autoSpaceDN/>
              <w:rPr>
                <w:color w:val="000000"/>
              </w:rPr>
            </w:pPr>
            <w:r w:rsidRPr="00AE245A">
              <w:rPr>
                <w:color w:val="000000"/>
              </w:rPr>
              <w:t>09212-Põhihariduse otsekulud</w:t>
            </w:r>
          </w:p>
        </w:tc>
        <w:tc>
          <w:tcPr>
            <w:tcW w:w="1275" w:type="dxa"/>
            <w:tcBorders>
              <w:top w:val="nil"/>
              <w:left w:val="nil"/>
              <w:bottom w:val="single" w:sz="4" w:space="0" w:color="auto"/>
              <w:right w:val="single" w:sz="4" w:space="0" w:color="auto"/>
            </w:tcBorders>
            <w:shd w:val="clear" w:color="auto" w:fill="auto"/>
            <w:noWrap/>
            <w:vAlign w:val="center"/>
            <w:hideMark/>
          </w:tcPr>
          <w:p w14:paraId="31D3D230" w14:textId="77777777" w:rsidR="00AE245A" w:rsidRPr="00AE245A" w:rsidRDefault="00AE245A" w:rsidP="00AE245A">
            <w:pPr>
              <w:autoSpaceDE/>
              <w:autoSpaceDN/>
              <w:rPr>
                <w:color w:val="000000"/>
              </w:rPr>
            </w:pPr>
            <w:r w:rsidRPr="00AE245A">
              <w:rPr>
                <w:color w:val="000000"/>
              </w:rPr>
              <w:t>50-Tööjõukulud</w:t>
            </w:r>
          </w:p>
        </w:tc>
        <w:tc>
          <w:tcPr>
            <w:tcW w:w="565" w:type="dxa"/>
            <w:tcBorders>
              <w:top w:val="nil"/>
              <w:left w:val="nil"/>
              <w:bottom w:val="single" w:sz="4" w:space="0" w:color="auto"/>
              <w:right w:val="single" w:sz="4" w:space="0" w:color="auto"/>
            </w:tcBorders>
            <w:shd w:val="clear" w:color="auto" w:fill="auto"/>
            <w:noWrap/>
            <w:vAlign w:val="center"/>
            <w:hideMark/>
          </w:tcPr>
          <w:p w14:paraId="31D3D231" w14:textId="77777777" w:rsidR="00AE245A" w:rsidRPr="00AE245A" w:rsidRDefault="00AE245A" w:rsidP="00AE245A">
            <w:pPr>
              <w:autoSpaceDE/>
              <w:autoSpaceDN/>
              <w:rPr>
                <w:color w:val="000000"/>
              </w:rPr>
            </w:pPr>
            <w:r w:rsidRPr="00AE245A">
              <w:rPr>
                <w:color w:val="000000"/>
              </w:rPr>
              <w:t>5063</w:t>
            </w:r>
          </w:p>
        </w:tc>
        <w:tc>
          <w:tcPr>
            <w:tcW w:w="1329" w:type="dxa"/>
            <w:tcBorders>
              <w:top w:val="nil"/>
              <w:left w:val="nil"/>
              <w:bottom w:val="single" w:sz="4" w:space="0" w:color="auto"/>
              <w:right w:val="single" w:sz="4" w:space="0" w:color="auto"/>
            </w:tcBorders>
            <w:shd w:val="clear" w:color="auto" w:fill="auto"/>
            <w:noWrap/>
            <w:vAlign w:val="center"/>
            <w:hideMark/>
          </w:tcPr>
          <w:p w14:paraId="31D3D232" w14:textId="77777777" w:rsidR="00AE245A" w:rsidRPr="00AE245A" w:rsidRDefault="00AE245A" w:rsidP="00AE245A">
            <w:pPr>
              <w:autoSpaceDE/>
              <w:autoSpaceDN/>
              <w:rPr>
                <w:color w:val="000000"/>
              </w:rPr>
            </w:pPr>
            <w:r w:rsidRPr="00AE245A">
              <w:rPr>
                <w:color w:val="000000"/>
              </w:rPr>
              <w:t>Viljandi Paalalinna Kool</w:t>
            </w:r>
          </w:p>
        </w:tc>
        <w:tc>
          <w:tcPr>
            <w:tcW w:w="2356" w:type="dxa"/>
            <w:tcBorders>
              <w:top w:val="nil"/>
              <w:left w:val="nil"/>
              <w:bottom w:val="single" w:sz="4" w:space="0" w:color="auto"/>
              <w:right w:val="single" w:sz="4" w:space="0" w:color="auto"/>
            </w:tcBorders>
            <w:shd w:val="clear" w:color="auto" w:fill="auto"/>
            <w:noWrap/>
            <w:vAlign w:val="center"/>
            <w:hideMark/>
          </w:tcPr>
          <w:p w14:paraId="31D3D233" w14:textId="77777777" w:rsidR="00AE245A" w:rsidRPr="00AE245A" w:rsidRDefault="00AE245A" w:rsidP="00AE245A">
            <w:pPr>
              <w:autoSpaceDE/>
              <w:autoSpaceDN/>
              <w:rPr>
                <w:color w:val="000000"/>
              </w:rPr>
            </w:pPr>
            <w:r w:rsidRPr="00AE245A">
              <w:rPr>
                <w:color w:val="000000"/>
              </w:rPr>
              <w:t>Töötajate v.a. õpetajad sotsiaalmaks</w:t>
            </w:r>
          </w:p>
        </w:tc>
        <w:tc>
          <w:tcPr>
            <w:tcW w:w="1142" w:type="dxa"/>
            <w:tcBorders>
              <w:top w:val="nil"/>
              <w:left w:val="nil"/>
              <w:bottom w:val="single" w:sz="4" w:space="0" w:color="auto"/>
              <w:right w:val="single" w:sz="4" w:space="0" w:color="auto"/>
            </w:tcBorders>
            <w:shd w:val="clear" w:color="auto" w:fill="auto"/>
            <w:noWrap/>
            <w:vAlign w:val="center"/>
            <w:hideMark/>
          </w:tcPr>
          <w:p w14:paraId="31D3D234"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235" w14:textId="77777777" w:rsidR="00AE245A" w:rsidRPr="00AE245A" w:rsidRDefault="00AE245A" w:rsidP="00AE245A">
            <w:pPr>
              <w:autoSpaceDE/>
              <w:autoSpaceDN/>
              <w:rPr>
                <w:color w:val="000000"/>
              </w:rPr>
            </w:pPr>
            <w:r w:rsidRPr="00AE245A">
              <w:rPr>
                <w:color w:val="000000"/>
              </w:rPr>
              <w:t xml:space="preserve">Ehituse projektijuhi tööjõukulud majandusameti eelarvest kooli eelarvesse; sihtraha keelekümbluseks </w:t>
            </w:r>
          </w:p>
        </w:tc>
        <w:tc>
          <w:tcPr>
            <w:tcW w:w="992" w:type="dxa"/>
            <w:tcBorders>
              <w:top w:val="nil"/>
              <w:left w:val="nil"/>
              <w:bottom w:val="single" w:sz="4" w:space="0" w:color="auto"/>
              <w:right w:val="single" w:sz="4" w:space="0" w:color="auto"/>
            </w:tcBorders>
            <w:shd w:val="clear" w:color="auto" w:fill="auto"/>
            <w:noWrap/>
            <w:vAlign w:val="center"/>
            <w:hideMark/>
          </w:tcPr>
          <w:p w14:paraId="31D3D236" w14:textId="77777777" w:rsidR="00AE245A" w:rsidRPr="00AE245A" w:rsidRDefault="00AE245A" w:rsidP="00AE245A">
            <w:pPr>
              <w:autoSpaceDE/>
              <w:autoSpaceDN/>
              <w:jc w:val="right"/>
              <w:rPr>
                <w:color w:val="000000"/>
              </w:rPr>
            </w:pPr>
            <w:r w:rsidRPr="00AE245A">
              <w:rPr>
                <w:color w:val="000000"/>
              </w:rPr>
              <w:t>53 332</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237" w14:textId="77777777" w:rsidR="00AE245A" w:rsidRPr="00AE245A" w:rsidRDefault="00AE245A" w:rsidP="00AE245A">
            <w:pPr>
              <w:autoSpaceDE/>
              <w:autoSpaceDN/>
              <w:jc w:val="right"/>
              <w:rPr>
                <w:color w:val="000000"/>
              </w:rPr>
            </w:pPr>
            <w:r w:rsidRPr="00AE245A">
              <w:rPr>
                <w:color w:val="000000"/>
              </w:rPr>
              <w:t>3 659</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238" w14:textId="77777777" w:rsidR="00AE245A" w:rsidRPr="00AE245A" w:rsidRDefault="00AE245A" w:rsidP="00AE245A">
            <w:pPr>
              <w:autoSpaceDE/>
              <w:autoSpaceDN/>
              <w:jc w:val="right"/>
              <w:rPr>
                <w:color w:val="000000"/>
              </w:rPr>
            </w:pPr>
            <w:r w:rsidRPr="00AE245A">
              <w:rPr>
                <w:color w:val="000000"/>
              </w:rPr>
              <w:t>247</w:t>
            </w:r>
          </w:p>
        </w:tc>
        <w:tc>
          <w:tcPr>
            <w:tcW w:w="1134" w:type="dxa"/>
            <w:tcBorders>
              <w:top w:val="nil"/>
              <w:left w:val="nil"/>
              <w:bottom w:val="single" w:sz="4" w:space="0" w:color="auto"/>
              <w:right w:val="single" w:sz="4" w:space="0" w:color="auto"/>
            </w:tcBorders>
            <w:shd w:val="clear" w:color="auto" w:fill="auto"/>
            <w:noWrap/>
            <w:vAlign w:val="center"/>
            <w:hideMark/>
          </w:tcPr>
          <w:p w14:paraId="31D3D239" w14:textId="77777777" w:rsidR="00AE245A" w:rsidRPr="00AE245A" w:rsidRDefault="00AE245A" w:rsidP="00AE245A">
            <w:pPr>
              <w:autoSpaceDE/>
              <w:autoSpaceDN/>
              <w:jc w:val="right"/>
              <w:rPr>
                <w:color w:val="000000"/>
              </w:rPr>
            </w:pPr>
            <w:r w:rsidRPr="00AE245A">
              <w:rPr>
                <w:color w:val="000000"/>
              </w:rPr>
              <w:t>57 238</w:t>
            </w:r>
          </w:p>
        </w:tc>
      </w:tr>
      <w:tr w:rsidR="00AE245A" w:rsidRPr="00AE245A" w14:paraId="31D3D247"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23B"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23C" w14:textId="77777777" w:rsidR="00AE245A" w:rsidRPr="00AE245A" w:rsidRDefault="00AE245A" w:rsidP="00AE245A">
            <w:pPr>
              <w:autoSpaceDE/>
              <w:autoSpaceDN/>
              <w:rPr>
                <w:color w:val="000000"/>
              </w:rPr>
            </w:pPr>
            <w:r w:rsidRPr="00AE245A">
              <w:rPr>
                <w:color w:val="000000"/>
              </w:rPr>
              <w:t>09212-Põhihariduse otsekulud</w:t>
            </w:r>
          </w:p>
        </w:tc>
        <w:tc>
          <w:tcPr>
            <w:tcW w:w="1275" w:type="dxa"/>
            <w:tcBorders>
              <w:top w:val="nil"/>
              <w:left w:val="nil"/>
              <w:bottom w:val="single" w:sz="4" w:space="0" w:color="auto"/>
              <w:right w:val="single" w:sz="4" w:space="0" w:color="auto"/>
            </w:tcBorders>
            <w:shd w:val="clear" w:color="auto" w:fill="auto"/>
            <w:noWrap/>
            <w:vAlign w:val="center"/>
            <w:hideMark/>
          </w:tcPr>
          <w:p w14:paraId="31D3D23D" w14:textId="77777777" w:rsidR="00AE245A" w:rsidRPr="00AE245A" w:rsidRDefault="00AE245A" w:rsidP="00AE245A">
            <w:pPr>
              <w:autoSpaceDE/>
              <w:autoSpaceDN/>
              <w:rPr>
                <w:color w:val="000000"/>
              </w:rPr>
            </w:pPr>
            <w:r w:rsidRPr="00AE245A">
              <w:rPr>
                <w:color w:val="000000"/>
              </w:rPr>
              <w:t>50-Tööjõukulud</w:t>
            </w:r>
          </w:p>
        </w:tc>
        <w:tc>
          <w:tcPr>
            <w:tcW w:w="565" w:type="dxa"/>
            <w:tcBorders>
              <w:top w:val="nil"/>
              <w:left w:val="nil"/>
              <w:bottom w:val="single" w:sz="4" w:space="0" w:color="auto"/>
              <w:right w:val="single" w:sz="4" w:space="0" w:color="auto"/>
            </w:tcBorders>
            <w:shd w:val="clear" w:color="auto" w:fill="auto"/>
            <w:noWrap/>
            <w:vAlign w:val="center"/>
            <w:hideMark/>
          </w:tcPr>
          <w:p w14:paraId="31D3D23E" w14:textId="77777777" w:rsidR="00AE245A" w:rsidRPr="00AE245A" w:rsidRDefault="00AE245A" w:rsidP="00AE245A">
            <w:pPr>
              <w:autoSpaceDE/>
              <w:autoSpaceDN/>
              <w:rPr>
                <w:color w:val="000000"/>
              </w:rPr>
            </w:pPr>
            <w:r w:rsidRPr="00AE245A">
              <w:rPr>
                <w:color w:val="000000"/>
              </w:rPr>
              <w:t>5064</w:t>
            </w:r>
          </w:p>
        </w:tc>
        <w:tc>
          <w:tcPr>
            <w:tcW w:w="1329" w:type="dxa"/>
            <w:tcBorders>
              <w:top w:val="nil"/>
              <w:left w:val="nil"/>
              <w:bottom w:val="single" w:sz="4" w:space="0" w:color="auto"/>
              <w:right w:val="single" w:sz="4" w:space="0" w:color="auto"/>
            </w:tcBorders>
            <w:shd w:val="clear" w:color="auto" w:fill="auto"/>
            <w:noWrap/>
            <w:vAlign w:val="center"/>
            <w:hideMark/>
          </w:tcPr>
          <w:p w14:paraId="31D3D23F" w14:textId="77777777" w:rsidR="00AE245A" w:rsidRPr="00AE245A" w:rsidRDefault="00AE245A" w:rsidP="00AE245A">
            <w:pPr>
              <w:autoSpaceDE/>
              <w:autoSpaceDN/>
              <w:rPr>
                <w:color w:val="000000"/>
              </w:rPr>
            </w:pPr>
            <w:r w:rsidRPr="00AE245A">
              <w:rPr>
                <w:color w:val="000000"/>
              </w:rPr>
              <w:t>Viljandi Paalalinna Kool</w:t>
            </w:r>
          </w:p>
        </w:tc>
        <w:tc>
          <w:tcPr>
            <w:tcW w:w="2356" w:type="dxa"/>
            <w:tcBorders>
              <w:top w:val="nil"/>
              <w:left w:val="nil"/>
              <w:bottom w:val="single" w:sz="4" w:space="0" w:color="auto"/>
              <w:right w:val="single" w:sz="4" w:space="0" w:color="auto"/>
            </w:tcBorders>
            <w:shd w:val="clear" w:color="auto" w:fill="auto"/>
            <w:noWrap/>
            <w:vAlign w:val="center"/>
            <w:hideMark/>
          </w:tcPr>
          <w:p w14:paraId="31D3D240" w14:textId="77777777" w:rsidR="00AE245A" w:rsidRPr="00AE245A" w:rsidRDefault="00AE245A" w:rsidP="00AE245A">
            <w:pPr>
              <w:autoSpaceDE/>
              <w:autoSpaceDN/>
              <w:rPr>
                <w:color w:val="000000"/>
              </w:rPr>
            </w:pPr>
            <w:r w:rsidRPr="00AE245A">
              <w:rPr>
                <w:color w:val="000000"/>
              </w:rPr>
              <w:t xml:space="preserve">Töötajate v.a. õpetajate töötuskindlustusmakse </w:t>
            </w:r>
          </w:p>
        </w:tc>
        <w:tc>
          <w:tcPr>
            <w:tcW w:w="1142" w:type="dxa"/>
            <w:tcBorders>
              <w:top w:val="nil"/>
              <w:left w:val="nil"/>
              <w:bottom w:val="single" w:sz="4" w:space="0" w:color="auto"/>
              <w:right w:val="single" w:sz="4" w:space="0" w:color="auto"/>
            </w:tcBorders>
            <w:shd w:val="clear" w:color="auto" w:fill="auto"/>
            <w:noWrap/>
            <w:vAlign w:val="center"/>
            <w:hideMark/>
          </w:tcPr>
          <w:p w14:paraId="31D3D241"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242" w14:textId="77777777" w:rsidR="00AE245A" w:rsidRPr="00AE245A" w:rsidRDefault="00AE245A" w:rsidP="00AE245A">
            <w:pPr>
              <w:autoSpaceDE/>
              <w:autoSpaceDN/>
              <w:rPr>
                <w:color w:val="000000"/>
              </w:rPr>
            </w:pPr>
            <w:r w:rsidRPr="00AE245A">
              <w:rPr>
                <w:color w:val="000000"/>
              </w:rPr>
              <w:t xml:space="preserve">Ehituse projektijuhi tööjõukulud majandusameti eelarvest kooli eelarvesse; sihtraha keelekümbluseks </w:t>
            </w:r>
          </w:p>
        </w:tc>
        <w:tc>
          <w:tcPr>
            <w:tcW w:w="992" w:type="dxa"/>
            <w:tcBorders>
              <w:top w:val="nil"/>
              <w:left w:val="nil"/>
              <w:bottom w:val="single" w:sz="4" w:space="0" w:color="auto"/>
              <w:right w:val="single" w:sz="4" w:space="0" w:color="auto"/>
            </w:tcBorders>
            <w:shd w:val="clear" w:color="auto" w:fill="auto"/>
            <w:noWrap/>
            <w:vAlign w:val="center"/>
            <w:hideMark/>
          </w:tcPr>
          <w:p w14:paraId="31D3D243" w14:textId="77777777" w:rsidR="00AE245A" w:rsidRPr="00AE245A" w:rsidRDefault="00AE245A" w:rsidP="00AE245A">
            <w:pPr>
              <w:autoSpaceDE/>
              <w:autoSpaceDN/>
              <w:jc w:val="right"/>
              <w:rPr>
                <w:color w:val="000000"/>
              </w:rPr>
            </w:pPr>
            <w:r w:rsidRPr="00AE245A">
              <w:rPr>
                <w:color w:val="000000"/>
              </w:rPr>
              <w:t>1 294</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244" w14:textId="77777777" w:rsidR="00AE245A" w:rsidRPr="00AE245A" w:rsidRDefault="00AE245A" w:rsidP="00AE245A">
            <w:pPr>
              <w:autoSpaceDE/>
              <w:autoSpaceDN/>
              <w:jc w:val="right"/>
              <w:rPr>
                <w:color w:val="000000"/>
              </w:rPr>
            </w:pPr>
            <w:r w:rsidRPr="00AE245A">
              <w:rPr>
                <w:color w:val="000000"/>
              </w:rPr>
              <w:t>88</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245" w14:textId="77777777" w:rsidR="00AE245A" w:rsidRPr="00AE245A" w:rsidRDefault="00AE245A" w:rsidP="00AE245A">
            <w:pPr>
              <w:autoSpaceDE/>
              <w:autoSpaceDN/>
              <w:jc w:val="right"/>
              <w:rPr>
                <w:color w:val="000000"/>
              </w:rPr>
            </w:pPr>
            <w:r w:rsidRPr="00AE245A">
              <w:rPr>
                <w:color w:val="000000"/>
              </w:rPr>
              <w:t>6</w:t>
            </w:r>
          </w:p>
        </w:tc>
        <w:tc>
          <w:tcPr>
            <w:tcW w:w="1134" w:type="dxa"/>
            <w:tcBorders>
              <w:top w:val="nil"/>
              <w:left w:val="nil"/>
              <w:bottom w:val="single" w:sz="4" w:space="0" w:color="auto"/>
              <w:right w:val="single" w:sz="4" w:space="0" w:color="auto"/>
            </w:tcBorders>
            <w:shd w:val="clear" w:color="auto" w:fill="auto"/>
            <w:noWrap/>
            <w:vAlign w:val="center"/>
            <w:hideMark/>
          </w:tcPr>
          <w:p w14:paraId="31D3D246" w14:textId="77777777" w:rsidR="00AE245A" w:rsidRPr="00AE245A" w:rsidRDefault="00AE245A" w:rsidP="00AE245A">
            <w:pPr>
              <w:autoSpaceDE/>
              <w:autoSpaceDN/>
              <w:jc w:val="right"/>
              <w:rPr>
                <w:color w:val="000000"/>
              </w:rPr>
            </w:pPr>
            <w:r w:rsidRPr="00AE245A">
              <w:rPr>
                <w:color w:val="000000"/>
              </w:rPr>
              <w:t>1 388</w:t>
            </w:r>
          </w:p>
        </w:tc>
      </w:tr>
      <w:tr w:rsidR="00AE245A" w:rsidRPr="00AE245A" w14:paraId="31D3D254"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248" w14:textId="77777777" w:rsidR="00AE245A" w:rsidRPr="00AE245A" w:rsidRDefault="00AE245A" w:rsidP="00AE245A">
            <w:pPr>
              <w:autoSpaceDE/>
              <w:autoSpaceDN/>
              <w:rPr>
                <w:color w:val="000000"/>
              </w:rPr>
            </w:pPr>
            <w:r w:rsidRPr="00AE245A">
              <w:rPr>
                <w:color w:val="000000"/>
              </w:rPr>
              <w:lastRenderedPageBreak/>
              <w:t>09</w:t>
            </w:r>
          </w:p>
        </w:tc>
        <w:tc>
          <w:tcPr>
            <w:tcW w:w="1701" w:type="dxa"/>
            <w:tcBorders>
              <w:top w:val="nil"/>
              <w:left w:val="nil"/>
              <w:bottom w:val="single" w:sz="4" w:space="0" w:color="auto"/>
              <w:right w:val="single" w:sz="4" w:space="0" w:color="auto"/>
            </w:tcBorders>
            <w:shd w:val="clear" w:color="auto" w:fill="auto"/>
            <w:noWrap/>
            <w:vAlign w:val="center"/>
            <w:hideMark/>
          </w:tcPr>
          <w:p w14:paraId="31D3D249" w14:textId="77777777" w:rsidR="00AE245A" w:rsidRPr="00AE245A" w:rsidRDefault="00AE245A" w:rsidP="00AE245A">
            <w:pPr>
              <w:autoSpaceDE/>
              <w:autoSpaceDN/>
              <w:rPr>
                <w:color w:val="000000"/>
              </w:rPr>
            </w:pPr>
            <w:r w:rsidRPr="00AE245A">
              <w:rPr>
                <w:color w:val="000000"/>
              </w:rPr>
              <w:t>09212-Põhihariduse otsekulud</w:t>
            </w:r>
          </w:p>
        </w:tc>
        <w:tc>
          <w:tcPr>
            <w:tcW w:w="1275" w:type="dxa"/>
            <w:tcBorders>
              <w:top w:val="nil"/>
              <w:left w:val="nil"/>
              <w:bottom w:val="single" w:sz="4" w:space="0" w:color="auto"/>
              <w:right w:val="single" w:sz="4" w:space="0" w:color="auto"/>
            </w:tcBorders>
            <w:shd w:val="clear" w:color="auto" w:fill="auto"/>
            <w:noWrap/>
            <w:vAlign w:val="center"/>
            <w:hideMark/>
          </w:tcPr>
          <w:p w14:paraId="31D3D24A"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24B"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24C" w14:textId="77777777" w:rsidR="00AE245A" w:rsidRPr="00AE245A" w:rsidRDefault="00AE245A" w:rsidP="00AE245A">
            <w:pPr>
              <w:autoSpaceDE/>
              <w:autoSpaceDN/>
              <w:rPr>
                <w:color w:val="000000"/>
              </w:rPr>
            </w:pPr>
            <w:r w:rsidRPr="00AE245A">
              <w:rPr>
                <w:color w:val="000000"/>
              </w:rPr>
              <w:t>Viljandi Kesklinna Kool</w:t>
            </w:r>
          </w:p>
        </w:tc>
        <w:tc>
          <w:tcPr>
            <w:tcW w:w="2356" w:type="dxa"/>
            <w:tcBorders>
              <w:top w:val="nil"/>
              <w:left w:val="nil"/>
              <w:bottom w:val="single" w:sz="4" w:space="0" w:color="auto"/>
              <w:right w:val="single" w:sz="4" w:space="0" w:color="auto"/>
            </w:tcBorders>
            <w:shd w:val="clear" w:color="auto" w:fill="auto"/>
            <w:noWrap/>
            <w:vAlign w:val="center"/>
            <w:hideMark/>
          </w:tcPr>
          <w:p w14:paraId="31D3D24D" w14:textId="77777777" w:rsidR="00AE245A" w:rsidRPr="00AE245A" w:rsidRDefault="00AE245A" w:rsidP="00AE245A">
            <w:pPr>
              <w:autoSpaceDE/>
              <w:autoSpaceDN/>
              <w:rPr>
                <w:color w:val="000000"/>
              </w:rPr>
            </w:pPr>
            <w:r w:rsidRPr="00AE245A">
              <w:rPr>
                <w:color w:val="000000"/>
              </w:rPr>
              <w:t>Üüri- ja rendimaksed</w:t>
            </w:r>
          </w:p>
        </w:tc>
        <w:tc>
          <w:tcPr>
            <w:tcW w:w="1142" w:type="dxa"/>
            <w:tcBorders>
              <w:top w:val="nil"/>
              <w:left w:val="nil"/>
              <w:bottom w:val="single" w:sz="4" w:space="0" w:color="auto"/>
              <w:right w:val="single" w:sz="4" w:space="0" w:color="auto"/>
            </w:tcBorders>
            <w:shd w:val="clear" w:color="auto" w:fill="auto"/>
            <w:noWrap/>
            <w:vAlign w:val="center"/>
            <w:hideMark/>
          </w:tcPr>
          <w:p w14:paraId="31D3D24E"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24F" w14:textId="77777777" w:rsidR="00AE245A" w:rsidRPr="00AE245A" w:rsidRDefault="00AE245A" w:rsidP="00AE245A">
            <w:pPr>
              <w:autoSpaceDE/>
              <w:autoSpaceDN/>
              <w:rPr>
                <w:color w:val="000000"/>
              </w:rPr>
            </w:pPr>
            <w:r w:rsidRPr="00AE245A">
              <w:rPr>
                <w:color w:val="000000"/>
              </w:rPr>
              <w:t>Tõstetud KVHA vastutusalasse</w:t>
            </w:r>
          </w:p>
        </w:tc>
        <w:tc>
          <w:tcPr>
            <w:tcW w:w="992" w:type="dxa"/>
            <w:tcBorders>
              <w:top w:val="nil"/>
              <w:left w:val="nil"/>
              <w:bottom w:val="single" w:sz="4" w:space="0" w:color="auto"/>
              <w:right w:val="single" w:sz="4" w:space="0" w:color="auto"/>
            </w:tcBorders>
            <w:shd w:val="clear" w:color="auto" w:fill="auto"/>
            <w:noWrap/>
            <w:vAlign w:val="center"/>
            <w:hideMark/>
          </w:tcPr>
          <w:p w14:paraId="31D3D250" w14:textId="77777777" w:rsidR="00AE245A" w:rsidRPr="00AE245A" w:rsidRDefault="00AE245A" w:rsidP="00AE245A">
            <w:pPr>
              <w:autoSpaceDE/>
              <w:autoSpaceDN/>
              <w:jc w:val="right"/>
              <w:rPr>
                <w:color w:val="000000"/>
              </w:rPr>
            </w:pPr>
            <w:r w:rsidRPr="00AE245A">
              <w:rPr>
                <w:color w:val="000000"/>
              </w:rPr>
              <w:t>18 163</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251" w14:textId="77777777" w:rsidR="00AE245A" w:rsidRPr="00AE245A" w:rsidRDefault="00AE245A" w:rsidP="00AE245A">
            <w:pPr>
              <w:autoSpaceDE/>
              <w:autoSpaceDN/>
              <w:jc w:val="right"/>
              <w:rPr>
                <w:color w:val="000000"/>
              </w:rPr>
            </w:pPr>
            <w:r w:rsidRPr="00AE245A">
              <w:rPr>
                <w:color w:val="000000"/>
              </w:rPr>
              <w:t>-18 163</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252"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253" w14:textId="77777777" w:rsidR="00AE245A" w:rsidRPr="00AE245A" w:rsidRDefault="00AE245A" w:rsidP="00AE245A">
            <w:pPr>
              <w:autoSpaceDE/>
              <w:autoSpaceDN/>
              <w:jc w:val="right"/>
              <w:rPr>
                <w:color w:val="000000"/>
              </w:rPr>
            </w:pPr>
            <w:r w:rsidRPr="00AE245A">
              <w:rPr>
                <w:color w:val="000000"/>
              </w:rPr>
              <w:t>0</w:t>
            </w:r>
          </w:p>
        </w:tc>
      </w:tr>
      <w:tr w:rsidR="00AE245A" w:rsidRPr="00AE245A" w14:paraId="31D3D261"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255"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256" w14:textId="77777777" w:rsidR="00AE245A" w:rsidRPr="00AE245A" w:rsidRDefault="00AE245A" w:rsidP="00AE245A">
            <w:pPr>
              <w:autoSpaceDE/>
              <w:autoSpaceDN/>
              <w:rPr>
                <w:color w:val="000000"/>
              </w:rPr>
            </w:pPr>
            <w:r w:rsidRPr="00AE245A">
              <w:rPr>
                <w:color w:val="000000"/>
              </w:rPr>
              <w:t>09212-Põhihariduse otsekulud</w:t>
            </w:r>
          </w:p>
        </w:tc>
        <w:tc>
          <w:tcPr>
            <w:tcW w:w="1275" w:type="dxa"/>
            <w:tcBorders>
              <w:top w:val="nil"/>
              <w:left w:val="nil"/>
              <w:bottom w:val="single" w:sz="4" w:space="0" w:color="auto"/>
              <w:right w:val="single" w:sz="4" w:space="0" w:color="auto"/>
            </w:tcBorders>
            <w:shd w:val="clear" w:color="auto" w:fill="auto"/>
            <w:noWrap/>
            <w:vAlign w:val="center"/>
            <w:hideMark/>
          </w:tcPr>
          <w:p w14:paraId="31D3D257"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258"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259"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D25A" w14:textId="77777777" w:rsidR="00AE245A" w:rsidRPr="00AE245A" w:rsidRDefault="00AE245A" w:rsidP="00AE245A">
            <w:pPr>
              <w:autoSpaceDE/>
              <w:autoSpaceDN/>
              <w:rPr>
                <w:color w:val="000000"/>
              </w:rPr>
            </w:pPr>
            <w:r w:rsidRPr="00AE245A">
              <w:rPr>
                <w:color w:val="000000"/>
              </w:rPr>
              <w:t>Kindlustusmaksed</w:t>
            </w:r>
          </w:p>
        </w:tc>
        <w:tc>
          <w:tcPr>
            <w:tcW w:w="1142" w:type="dxa"/>
            <w:tcBorders>
              <w:top w:val="nil"/>
              <w:left w:val="nil"/>
              <w:bottom w:val="single" w:sz="4" w:space="0" w:color="auto"/>
              <w:right w:val="single" w:sz="4" w:space="0" w:color="auto"/>
            </w:tcBorders>
            <w:shd w:val="clear" w:color="auto" w:fill="auto"/>
            <w:noWrap/>
            <w:vAlign w:val="center"/>
            <w:hideMark/>
          </w:tcPr>
          <w:p w14:paraId="31D3D25B" w14:textId="77777777" w:rsidR="00AE245A" w:rsidRPr="00AE245A" w:rsidRDefault="00AE245A" w:rsidP="00AE245A">
            <w:pPr>
              <w:autoSpaceDE/>
              <w:autoSpaceDN/>
              <w:rPr>
                <w:color w:val="000000"/>
              </w:rPr>
            </w:pPr>
            <w:r w:rsidRPr="00AE245A">
              <w:rPr>
                <w:color w:val="000000"/>
              </w:rPr>
              <w:t xml:space="preserve"> Jakobsoni 42/42A  Kesklinna Kool</w:t>
            </w:r>
          </w:p>
        </w:tc>
        <w:tc>
          <w:tcPr>
            <w:tcW w:w="2693" w:type="dxa"/>
            <w:tcBorders>
              <w:top w:val="nil"/>
              <w:left w:val="nil"/>
              <w:bottom w:val="single" w:sz="4" w:space="0" w:color="auto"/>
              <w:right w:val="single" w:sz="4" w:space="0" w:color="auto"/>
            </w:tcBorders>
            <w:shd w:val="clear" w:color="auto" w:fill="auto"/>
            <w:noWrap/>
            <w:vAlign w:val="center"/>
            <w:hideMark/>
          </w:tcPr>
          <w:p w14:paraId="31D3D25C"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D25D"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25E" w14:textId="77777777" w:rsidR="00AE245A" w:rsidRPr="00AE245A" w:rsidRDefault="00AE245A" w:rsidP="00AE245A">
            <w:pPr>
              <w:autoSpaceDE/>
              <w:autoSpaceDN/>
              <w:jc w:val="right"/>
              <w:rPr>
                <w:color w:val="000000"/>
              </w:rPr>
            </w:pPr>
            <w:r w:rsidRPr="00AE245A">
              <w:rPr>
                <w:color w:val="000000"/>
              </w:rPr>
              <w:t>303</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25F"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260" w14:textId="77777777" w:rsidR="00AE245A" w:rsidRPr="00AE245A" w:rsidRDefault="00AE245A" w:rsidP="00AE245A">
            <w:pPr>
              <w:autoSpaceDE/>
              <w:autoSpaceDN/>
              <w:jc w:val="right"/>
              <w:rPr>
                <w:color w:val="000000"/>
              </w:rPr>
            </w:pPr>
            <w:r w:rsidRPr="00AE245A">
              <w:rPr>
                <w:color w:val="000000"/>
              </w:rPr>
              <w:t>303</w:t>
            </w:r>
          </w:p>
        </w:tc>
      </w:tr>
      <w:tr w:rsidR="00AE245A" w:rsidRPr="00AE245A" w14:paraId="31D3D26E"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262"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263" w14:textId="77777777" w:rsidR="00AE245A" w:rsidRPr="00AE245A" w:rsidRDefault="00AE245A" w:rsidP="00AE245A">
            <w:pPr>
              <w:autoSpaceDE/>
              <w:autoSpaceDN/>
              <w:rPr>
                <w:color w:val="000000"/>
              </w:rPr>
            </w:pPr>
            <w:r w:rsidRPr="00AE245A">
              <w:rPr>
                <w:color w:val="000000"/>
              </w:rPr>
              <w:t>09212-Põhihariduse otsekulud</w:t>
            </w:r>
          </w:p>
        </w:tc>
        <w:tc>
          <w:tcPr>
            <w:tcW w:w="1275" w:type="dxa"/>
            <w:tcBorders>
              <w:top w:val="nil"/>
              <w:left w:val="nil"/>
              <w:bottom w:val="single" w:sz="4" w:space="0" w:color="auto"/>
              <w:right w:val="single" w:sz="4" w:space="0" w:color="auto"/>
            </w:tcBorders>
            <w:shd w:val="clear" w:color="auto" w:fill="auto"/>
            <w:noWrap/>
            <w:vAlign w:val="center"/>
            <w:hideMark/>
          </w:tcPr>
          <w:p w14:paraId="31D3D264"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265"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266"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D267" w14:textId="77777777" w:rsidR="00AE245A" w:rsidRPr="00AE245A" w:rsidRDefault="00AE245A" w:rsidP="00AE245A">
            <w:pPr>
              <w:autoSpaceDE/>
              <w:autoSpaceDN/>
              <w:rPr>
                <w:color w:val="000000"/>
              </w:rPr>
            </w:pPr>
            <w:r w:rsidRPr="00AE245A">
              <w:rPr>
                <w:color w:val="000000"/>
              </w:rPr>
              <w:t>Kindlustusmaksed</w:t>
            </w:r>
          </w:p>
        </w:tc>
        <w:tc>
          <w:tcPr>
            <w:tcW w:w="1142" w:type="dxa"/>
            <w:tcBorders>
              <w:top w:val="nil"/>
              <w:left w:val="nil"/>
              <w:bottom w:val="single" w:sz="4" w:space="0" w:color="auto"/>
              <w:right w:val="single" w:sz="4" w:space="0" w:color="auto"/>
            </w:tcBorders>
            <w:shd w:val="clear" w:color="auto" w:fill="auto"/>
            <w:noWrap/>
            <w:vAlign w:val="center"/>
            <w:hideMark/>
          </w:tcPr>
          <w:p w14:paraId="31D3D268" w14:textId="77777777" w:rsidR="00AE245A" w:rsidRPr="00AE245A" w:rsidRDefault="00AE245A" w:rsidP="00AE245A">
            <w:pPr>
              <w:autoSpaceDE/>
              <w:autoSpaceDN/>
              <w:rPr>
                <w:color w:val="000000"/>
              </w:rPr>
            </w:pPr>
            <w:r w:rsidRPr="00AE245A">
              <w:rPr>
                <w:color w:val="000000"/>
              </w:rPr>
              <w:t xml:space="preserve"> Jakobsoni 51  Kesklinna Kool</w:t>
            </w:r>
          </w:p>
        </w:tc>
        <w:tc>
          <w:tcPr>
            <w:tcW w:w="2693" w:type="dxa"/>
            <w:tcBorders>
              <w:top w:val="nil"/>
              <w:left w:val="nil"/>
              <w:bottom w:val="single" w:sz="4" w:space="0" w:color="auto"/>
              <w:right w:val="single" w:sz="4" w:space="0" w:color="auto"/>
            </w:tcBorders>
            <w:shd w:val="clear" w:color="auto" w:fill="auto"/>
            <w:noWrap/>
            <w:vAlign w:val="center"/>
            <w:hideMark/>
          </w:tcPr>
          <w:p w14:paraId="31D3D269"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D26A" w14:textId="77777777" w:rsidR="00AE245A" w:rsidRPr="00AE245A" w:rsidRDefault="00AE245A" w:rsidP="00AE245A">
            <w:pPr>
              <w:autoSpaceDE/>
              <w:autoSpaceDN/>
              <w:jc w:val="right"/>
              <w:rPr>
                <w:color w:val="000000"/>
              </w:rPr>
            </w:pPr>
            <w:r w:rsidRPr="00AE245A">
              <w:rPr>
                <w:color w:val="000000"/>
              </w:rPr>
              <w:t>1 240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26B" w14:textId="77777777" w:rsidR="00AE245A" w:rsidRPr="00AE245A" w:rsidRDefault="00AE245A" w:rsidP="00AE245A">
            <w:pPr>
              <w:autoSpaceDE/>
              <w:autoSpaceDN/>
              <w:jc w:val="right"/>
              <w:rPr>
                <w:color w:val="000000"/>
              </w:rPr>
            </w:pPr>
            <w:r w:rsidRPr="00AE245A">
              <w:rPr>
                <w:color w:val="000000"/>
              </w:rPr>
              <w:t>-1 240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26C"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26D" w14:textId="77777777" w:rsidR="00AE245A" w:rsidRPr="00AE245A" w:rsidRDefault="00AE245A" w:rsidP="00AE245A">
            <w:pPr>
              <w:autoSpaceDE/>
              <w:autoSpaceDN/>
              <w:jc w:val="right"/>
              <w:rPr>
                <w:color w:val="000000"/>
              </w:rPr>
            </w:pPr>
            <w:r w:rsidRPr="00AE245A">
              <w:rPr>
                <w:color w:val="000000"/>
              </w:rPr>
              <w:t>0</w:t>
            </w:r>
          </w:p>
        </w:tc>
      </w:tr>
      <w:tr w:rsidR="00AE245A" w:rsidRPr="00AE245A" w14:paraId="31D3D27B"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26F"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270" w14:textId="77777777" w:rsidR="00AE245A" w:rsidRPr="00AE245A" w:rsidRDefault="00AE245A" w:rsidP="00AE245A">
            <w:pPr>
              <w:autoSpaceDE/>
              <w:autoSpaceDN/>
              <w:rPr>
                <w:color w:val="000000"/>
              </w:rPr>
            </w:pPr>
            <w:r w:rsidRPr="00AE245A">
              <w:rPr>
                <w:color w:val="000000"/>
              </w:rPr>
              <w:t>09212-Põhihariduse otsekulud</w:t>
            </w:r>
          </w:p>
        </w:tc>
        <w:tc>
          <w:tcPr>
            <w:tcW w:w="1275" w:type="dxa"/>
            <w:tcBorders>
              <w:top w:val="nil"/>
              <w:left w:val="nil"/>
              <w:bottom w:val="single" w:sz="4" w:space="0" w:color="auto"/>
              <w:right w:val="single" w:sz="4" w:space="0" w:color="auto"/>
            </w:tcBorders>
            <w:shd w:val="clear" w:color="auto" w:fill="auto"/>
            <w:noWrap/>
            <w:vAlign w:val="center"/>
            <w:hideMark/>
          </w:tcPr>
          <w:p w14:paraId="31D3D271"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272"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273"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D274" w14:textId="77777777" w:rsidR="00AE245A" w:rsidRPr="00AE245A" w:rsidRDefault="00AE245A" w:rsidP="00AE245A">
            <w:pPr>
              <w:autoSpaceDE/>
              <w:autoSpaceDN/>
              <w:rPr>
                <w:color w:val="000000"/>
              </w:rPr>
            </w:pPr>
            <w:r w:rsidRPr="00AE245A">
              <w:rPr>
                <w:color w:val="000000"/>
              </w:rPr>
              <w:t>Kindlustusmaksed</w:t>
            </w:r>
          </w:p>
        </w:tc>
        <w:tc>
          <w:tcPr>
            <w:tcW w:w="1142" w:type="dxa"/>
            <w:tcBorders>
              <w:top w:val="nil"/>
              <w:left w:val="nil"/>
              <w:bottom w:val="single" w:sz="4" w:space="0" w:color="auto"/>
              <w:right w:val="single" w:sz="4" w:space="0" w:color="auto"/>
            </w:tcBorders>
            <w:shd w:val="clear" w:color="auto" w:fill="auto"/>
            <w:noWrap/>
            <w:vAlign w:val="center"/>
            <w:hideMark/>
          </w:tcPr>
          <w:p w14:paraId="31D3D275" w14:textId="77777777" w:rsidR="00AE245A" w:rsidRPr="00AE245A" w:rsidRDefault="00AE245A" w:rsidP="00AE245A">
            <w:pPr>
              <w:autoSpaceDE/>
              <w:autoSpaceDN/>
              <w:rPr>
                <w:color w:val="000000"/>
              </w:rPr>
            </w:pPr>
            <w:r w:rsidRPr="00AE245A">
              <w:rPr>
                <w:color w:val="000000"/>
              </w:rPr>
              <w:t>Uueveski 1 Keeltemaja</w:t>
            </w:r>
          </w:p>
        </w:tc>
        <w:tc>
          <w:tcPr>
            <w:tcW w:w="2693" w:type="dxa"/>
            <w:tcBorders>
              <w:top w:val="nil"/>
              <w:left w:val="nil"/>
              <w:bottom w:val="single" w:sz="4" w:space="0" w:color="auto"/>
              <w:right w:val="single" w:sz="4" w:space="0" w:color="auto"/>
            </w:tcBorders>
            <w:shd w:val="clear" w:color="auto" w:fill="auto"/>
            <w:noWrap/>
            <w:vAlign w:val="center"/>
            <w:hideMark/>
          </w:tcPr>
          <w:p w14:paraId="31D3D276"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D277"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278" w14:textId="77777777" w:rsidR="00AE245A" w:rsidRPr="00AE245A" w:rsidRDefault="00AE245A" w:rsidP="00AE245A">
            <w:pPr>
              <w:autoSpaceDE/>
              <w:autoSpaceDN/>
              <w:jc w:val="right"/>
              <w:rPr>
                <w:color w:val="000000"/>
              </w:rPr>
            </w:pPr>
            <w:r w:rsidRPr="00AE245A">
              <w:rPr>
                <w:color w:val="000000"/>
              </w:rPr>
              <w:t>90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279"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27A" w14:textId="77777777" w:rsidR="00AE245A" w:rsidRPr="00AE245A" w:rsidRDefault="00AE245A" w:rsidP="00AE245A">
            <w:pPr>
              <w:autoSpaceDE/>
              <w:autoSpaceDN/>
              <w:jc w:val="right"/>
              <w:rPr>
                <w:color w:val="000000"/>
              </w:rPr>
            </w:pPr>
            <w:r w:rsidRPr="00AE245A">
              <w:rPr>
                <w:color w:val="000000"/>
              </w:rPr>
              <w:t>90</w:t>
            </w:r>
          </w:p>
        </w:tc>
      </w:tr>
      <w:tr w:rsidR="00AE245A" w:rsidRPr="00AE245A" w14:paraId="31D3D288"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27C"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27D" w14:textId="77777777" w:rsidR="00AE245A" w:rsidRPr="00AE245A" w:rsidRDefault="00AE245A" w:rsidP="00AE245A">
            <w:pPr>
              <w:autoSpaceDE/>
              <w:autoSpaceDN/>
              <w:rPr>
                <w:color w:val="000000"/>
              </w:rPr>
            </w:pPr>
            <w:r w:rsidRPr="00AE245A">
              <w:rPr>
                <w:color w:val="000000"/>
              </w:rPr>
              <w:t>09212-Põhihariduse otsekulud</w:t>
            </w:r>
          </w:p>
        </w:tc>
        <w:tc>
          <w:tcPr>
            <w:tcW w:w="1275" w:type="dxa"/>
            <w:tcBorders>
              <w:top w:val="nil"/>
              <w:left w:val="nil"/>
              <w:bottom w:val="single" w:sz="4" w:space="0" w:color="auto"/>
              <w:right w:val="single" w:sz="4" w:space="0" w:color="auto"/>
            </w:tcBorders>
            <w:shd w:val="clear" w:color="auto" w:fill="auto"/>
            <w:noWrap/>
            <w:vAlign w:val="center"/>
            <w:hideMark/>
          </w:tcPr>
          <w:p w14:paraId="31D3D27E"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27F"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280"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D281" w14:textId="77777777" w:rsidR="00AE245A" w:rsidRPr="00AE245A" w:rsidRDefault="00AE245A" w:rsidP="00AE245A">
            <w:pPr>
              <w:autoSpaceDE/>
              <w:autoSpaceDN/>
              <w:rPr>
                <w:color w:val="000000"/>
              </w:rPr>
            </w:pPr>
            <w:r w:rsidRPr="00AE245A">
              <w:rPr>
                <w:color w:val="000000"/>
              </w:rPr>
              <w:t>Kindlustusmaksed</w:t>
            </w:r>
          </w:p>
        </w:tc>
        <w:tc>
          <w:tcPr>
            <w:tcW w:w="1142" w:type="dxa"/>
            <w:tcBorders>
              <w:top w:val="nil"/>
              <w:left w:val="nil"/>
              <w:bottom w:val="single" w:sz="4" w:space="0" w:color="auto"/>
              <w:right w:val="single" w:sz="4" w:space="0" w:color="auto"/>
            </w:tcBorders>
            <w:shd w:val="clear" w:color="auto" w:fill="auto"/>
            <w:noWrap/>
            <w:vAlign w:val="center"/>
            <w:hideMark/>
          </w:tcPr>
          <w:p w14:paraId="31D3D282" w14:textId="77777777" w:rsidR="00AE245A" w:rsidRPr="00AE245A" w:rsidRDefault="00AE245A" w:rsidP="00AE245A">
            <w:pPr>
              <w:autoSpaceDE/>
              <w:autoSpaceDN/>
              <w:rPr>
                <w:color w:val="000000"/>
              </w:rPr>
            </w:pPr>
            <w:r w:rsidRPr="00AE245A">
              <w:rPr>
                <w:color w:val="000000"/>
              </w:rPr>
              <w:t xml:space="preserve"> Uueveski 1 Kesklinna Kool</w:t>
            </w:r>
          </w:p>
        </w:tc>
        <w:tc>
          <w:tcPr>
            <w:tcW w:w="2693" w:type="dxa"/>
            <w:tcBorders>
              <w:top w:val="nil"/>
              <w:left w:val="nil"/>
              <w:bottom w:val="single" w:sz="4" w:space="0" w:color="auto"/>
              <w:right w:val="single" w:sz="4" w:space="0" w:color="auto"/>
            </w:tcBorders>
            <w:shd w:val="clear" w:color="auto" w:fill="auto"/>
            <w:noWrap/>
            <w:vAlign w:val="center"/>
            <w:hideMark/>
          </w:tcPr>
          <w:p w14:paraId="31D3D283"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D284"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285" w14:textId="77777777" w:rsidR="00AE245A" w:rsidRPr="00AE245A" w:rsidRDefault="00AE245A" w:rsidP="00AE245A">
            <w:pPr>
              <w:autoSpaceDE/>
              <w:autoSpaceDN/>
              <w:jc w:val="right"/>
              <w:rPr>
                <w:color w:val="000000"/>
              </w:rPr>
            </w:pPr>
            <w:r w:rsidRPr="00AE245A">
              <w:rPr>
                <w:color w:val="000000"/>
              </w:rPr>
              <w:t>1 500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286"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287" w14:textId="77777777" w:rsidR="00AE245A" w:rsidRPr="00AE245A" w:rsidRDefault="00AE245A" w:rsidP="00AE245A">
            <w:pPr>
              <w:autoSpaceDE/>
              <w:autoSpaceDN/>
              <w:jc w:val="right"/>
              <w:rPr>
                <w:color w:val="000000"/>
              </w:rPr>
            </w:pPr>
            <w:r w:rsidRPr="00AE245A">
              <w:rPr>
                <w:color w:val="000000"/>
              </w:rPr>
              <w:t>1 500</w:t>
            </w:r>
          </w:p>
        </w:tc>
      </w:tr>
      <w:tr w:rsidR="00AE245A" w:rsidRPr="00AE245A" w14:paraId="31D3D295"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289"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28A" w14:textId="77777777" w:rsidR="00AE245A" w:rsidRPr="00AE245A" w:rsidRDefault="00AE245A" w:rsidP="00AE245A">
            <w:pPr>
              <w:autoSpaceDE/>
              <w:autoSpaceDN/>
              <w:rPr>
                <w:color w:val="000000"/>
              </w:rPr>
            </w:pPr>
            <w:r w:rsidRPr="00AE245A">
              <w:rPr>
                <w:color w:val="000000"/>
              </w:rPr>
              <w:t>09212-Põhihariduse otsekulud</w:t>
            </w:r>
          </w:p>
        </w:tc>
        <w:tc>
          <w:tcPr>
            <w:tcW w:w="1275" w:type="dxa"/>
            <w:tcBorders>
              <w:top w:val="nil"/>
              <w:left w:val="nil"/>
              <w:bottom w:val="single" w:sz="4" w:space="0" w:color="auto"/>
              <w:right w:val="single" w:sz="4" w:space="0" w:color="auto"/>
            </w:tcBorders>
            <w:shd w:val="clear" w:color="auto" w:fill="auto"/>
            <w:noWrap/>
            <w:vAlign w:val="center"/>
            <w:hideMark/>
          </w:tcPr>
          <w:p w14:paraId="31D3D28B"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28C"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28D"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D28E" w14:textId="77777777" w:rsidR="00AE245A" w:rsidRPr="00AE245A" w:rsidRDefault="00AE245A" w:rsidP="00AE245A">
            <w:pPr>
              <w:autoSpaceDE/>
              <w:autoSpaceDN/>
              <w:rPr>
                <w:color w:val="000000"/>
              </w:rPr>
            </w:pPr>
            <w:r w:rsidRPr="00AE245A">
              <w:rPr>
                <w:color w:val="000000"/>
              </w:rPr>
              <w:t>Kulud jooksvale remondile</w:t>
            </w:r>
          </w:p>
        </w:tc>
        <w:tc>
          <w:tcPr>
            <w:tcW w:w="1142" w:type="dxa"/>
            <w:tcBorders>
              <w:top w:val="nil"/>
              <w:left w:val="nil"/>
              <w:bottom w:val="single" w:sz="4" w:space="0" w:color="auto"/>
              <w:right w:val="single" w:sz="4" w:space="0" w:color="auto"/>
            </w:tcBorders>
            <w:shd w:val="clear" w:color="auto" w:fill="auto"/>
            <w:noWrap/>
            <w:vAlign w:val="center"/>
            <w:hideMark/>
          </w:tcPr>
          <w:p w14:paraId="31D3D28F" w14:textId="77777777" w:rsidR="00AE245A" w:rsidRPr="00AE245A" w:rsidRDefault="00AE245A" w:rsidP="00AE245A">
            <w:pPr>
              <w:autoSpaceDE/>
              <w:autoSpaceDN/>
              <w:rPr>
                <w:color w:val="000000"/>
              </w:rPr>
            </w:pPr>
            <w:r w:rsidRPr="00AE245A">
              <w:rPr>
                <w:color w:val="000000"/>
              </w:rPr>
              <w:t xml:space="preserve"> Jakobsoni 42/42A  Kesklinna Kool</w:t>
            </w:r>
          </w:p>
        </w:tc>
        <w:tc>
          <w:tcPr>
            <w:tcW w:w="2693" w:type="dxa"/>
            <w:tcBorders>
              <w:top w:val="nil"/>
              <w:left w:val="nil"/>
              <w:bottom w:val="single" w:sz="4" w:space="0" w:color="auto"/>
              <w:right w:val="single" w:sz="4" w:space="0" w:color="auto"/>
            </w:tcBorders>
            <w:shd w:val="clear" w:color="auto" w:fill="auto"/>
            <w:noWrap/>
            <w:vAlign w:val="center"/>
            <w:hideMark/>
          </w:tcPr>
          <w:p w14:paraId="31D3D290"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D291"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292" w14:textId="77777777" w:rsidR="00AE245A" w:rsidRPr="00AE245A" w:rsidRDefault="00AE245A" w:rsidP="00AE245A">
            <w:pPr>
              <w:autoSpaceDE/>
              <w:autoSpaceDN/>
              <w:jc w:val="right"/>
              <w:rPr>
                <w:color w:val="000000"/>
              </w:rPr>
            </w:pPr>
            <w:r w:rsidRPr="00AE245A">
              <w:rPr>
                <w:color w:val="000000"/>
              </w:rPr>
              <w:t>30 000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293"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294" w14:textId="77777777" w:rsidR="00AE245A" w:rsidRPr="00AE245A" w:rsidRDefault="00AE245A" w:rsidP="00AE245A">
            <w:pPr>
              <w:autoSpaceDE/>
              <w:autoSpaceDN/>
              <w:jc w:val="right"/>
              <w:rPr>
                <w:color w:val="000000"/>
              </w:rPr>
            </w:pPr>
            <w:r w:rsidRPr="00AE245A">
              <w:rPr>
                <w:color w:val="000000"/>
              </w:rPr>
              <w:t>30 000</w:t>
            </w:r>
          </w:p>
        </w:tc>
      </w:tr>
      <w:tr w:rsidR="00AE245A" w:rsidRPr="00AE245A" w14:paraId="31D3D2A2"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296"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297" w14:textId="77777777" w:rsidR="00AE245A" w:rsidRPr="00AE245A" w:rsidRDefault="00AE245A" w:rsidP="00AE245A">
            <w:pPr>
              <w:autoSpaceDE/>
              <w:autoSpaceDN/>
              <w:rPr>
                <w:color w:val="000000"/>
              </w:rPr>
            </w:pPr>
            <w:r w:rsidRPr="00AE245A">
              <w:rPr>
                <w:color w:val="000000"/>
              </w:rPr>
              <w:t>09212-Põhihariduse otsekulud</w:t>
            </w:r>
          </w:p>
        </w:tc>
        <w:tc>
          <w:tcPr>
            <w:tcW w:w="1275" w:type="dxa"/>
            <w:tcBorders>
              <w:top w:val="nil"/>
              <w:left w:val="nil"/>
              <w:bottom w:val="single" w:sz="4" w:space="0" w:color="auto"/>
              <w:right w:val="single" w:sz="4" w:space="0" w:color="auto"/>
            </w:tcBorders>
            <w:shd w:val="clear" w:color="auto" w:fill="auto"/>
            <w:noWrap/>
            <w:vAlign w:val="center"/>
            <w:hideMark/>
          </w:tcPr>
          <w:p w14:paraId="31D3D298"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299"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29A"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D29B" w14:textId="77777777" w:rsidR="00AE245A" w:rsidRPr="00AE245A" w:rsidRDefault="00AE245A" w:rsidP="00AE245A">
            <w:pPr>
              <w:autoSpaceDE/>
              <w:autoSpaceDN/>
              <w:rPr>
                <w:color w:val="000000"/>
              </w:rPr>
            </w:pPr>
            <w:r w:rsidRPr="00AE245A">
              <w:rPr>
                <w:color w:val="000000"/>
              </w:rPr>
              <w:t>Kulud korrashoiule</w:t>
            </w:r>
          </w:p>
        </w:tc>
        <w:tc>
          <w:tcPr>
            <w:tcW w:w="1142" w:type="dxa"/>
            <w:tcBorders>
              <w:top w:val="nil"/>
              <w:left w:val="nil"/>
              <w:bottom w:val="single" w:sz="4" w:space="0" w:color="auto"/>
              <w:right w:val="single" w:sz="4" w:space="0" w:color="auto"/>
            </w:tcBorders>
            <w:shd w:val="clear" w:color="auto" w:fill="auto"/>
            <w:noWrap/>
            <w:vAlign w:val="center"/>
            <w:hideMark/>
          </w:tcPr>
          <w:p w14:paraId="31D3D29C" w14:textId="77777777" w:rsidR="00AE245A" w:rsidRPr="00AE245A" w:rsidRDefault="00AE245A" w:rsidP="00AE245A">
            <w:pPr>
              <w:autoSpaceDE/>
              <w:autoSpaceDN/>
              <w:rPr>
                <w:color w:val="000000"/>
              </w:rPr>
            </w:pPr>
            <w:r w:rsidRPr="00AE245A">
              <w:rPr>
                <w:color w:val="000000"/>
              </w:rPr>
              <w:t xml:space="preserve"> Jakobsoni 42/42A  Kesklinna Kool</w:t>
            </w:r>
          </w:p>
        </w:tc>
        <w:tc>
          <w:tcPr>
            <w:tcW w:w="2693" w:type="dxa"/>
            <w:tcBorders>
              <w:top w:val="nil"/>
              <w:left w:val="nil"/>
              <w:bottom w:val="single" w:sz="4" w:space="0" w:color="auto"/>
              <w:right w:val="single" w:sz="4" w:space="0" w:color="auto"/>
            </w:tcBorders>
            <w:shd w:val="clear" w:color="auto" w:fill="auto"/>
            <w:noWrap/>
            <w:vAlign w:val="center"/>
            <w:hideMark/>
          </w:tcPr>
          <w:p w14:paraId="31D3D29D"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D29E"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29F" w14:textId="77777777" w:rsidR="00AE245A" w:rsidRPr="00AE245A" w:rsidRDefault="00AE245A" w:rsidP="00AE245A">
            <w:pPr>
              <w:autoSpaceDE/>
              <w:autoSpaceDN/>
              <w:jc w:val="right"/>
              <w:rPr>
                <w:color w:val="000000"/>
              </w:rPr>
            </w:pPr>
            <w:r w:rsidRPr="00AE245A">
              <w:rPr>
                <w:color w:val="000000"/>
              </w:rPr>
              <w:t>6 077</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2A0"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2A1" w14:textId="77777777" w:rsidR="00AE245A" w:rsidRPr="00AE245A" w:rsidRDefault="00AE245A" w:rsidP="00AE245A">
            <w:pPr>
              <w:autoSpaceDE/>
              <w:autoSpaceDN/>
              <w:jc w:val="right"/>
              <w:rPr>
                <w:color w:val="000000"/>
              </w:rPr>
            </w:pPr>
            <w:r w:rsidRPr="00AE245A">
              <w:rPr>
                <w:color w:val="000000"/>
              </w:rPr>
              <w:t>6 077</w:t>
            </w:r>
          </w:p>
        </w:tc>
      </w:tr>
      <w:tr w:rsidR="00AE245A" w:rsidRPr="00AE245A" w14:paraId="31D3D2AF"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2A3"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2A4" w14:textId="77777777" w:rsidR="00AE245A" w:rsidRPr="00AE245A" w:rsidRDefault="00AE245A" w:rsidP="00AE245A">
            <w:pPr>
              <w:autoSpaceDE/>
              <w:autoSpaceDN/>
              <w:rPr>
                <w:color w:val="000000"/>
              </w:rPr>
            </w:pPr>
            <w:r w:rsidRPr="00AE245A">
              <w:rPr>
                <w:color w:val="000000"/>
              </w:rPr>
              <w:t>09212-Põhihariduse otsekulud</w:t>
            </w:r>
          </w:p>
        </w:tc>
        <w:tc>
          <w:tcPr>
            <w:tcW w:w="1275" w:type="dxa"/>
            <w:tcBorders>
              <w:top w:val="nil"/>
              <w:left w:val="nil"/>
              <w:bottom w:val="single" w:sz="4" w:space="0" w:color="auto"/>
              <w:right w:val="single" w:sz="4" w:space="0" w:color="auto"/>
            </w:tcBorders>
            <w:shd w:val="clear" w:color="auto" w:fill="auto"/>
            <w:noWrap/>
            <w:vAlign w:val="center"/>
            <w:hideMark/>
          </w:tcPr>
          <w:p w14:paraId="31D3D2A5"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2A6"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2A7"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D2A8" w14:textId="77777777" w:rsidR="00AE245A" w:rsidRPr="00AE245A" w:rsidRDefault="00AE245A" w:rsidP="00AE245A">
            <w:pPr>
              <w:autoSpaceDE/>
              <w:autoSpaceDN/>
              <w:rPr>
                <w:color w:val="000000"/>
              </w:rPr>
            </w:pPr>
            <w:r w:rsidRPr="00AE245A">
              <w:rPr>
                <w:color w:val="000000"/>
              </w:rPr>
              <w:t>Kulud korrashoiule</w:t>
            </w:r>
          </w:p>
        </w:tc>
        <w:tc>
          <w:tcPr>
            <w:tcW w:w="1142" w:type="dxa"/>
            <w:tcBorders>
              <w:top w:val="nil"/>
              <w:left w:val="nil"/>
              <w:bottom w:val="single" w:sz="4" w:space="0" w:color="auto"/>
              <w:right w:val="single" w:sz="4" w:space="0" w:color="auto"/>
            </w:tcBorders>
            <w:shd w:val="clear" w:color="auto" w:fill="auto"/>
            <w:noWrap/>
            <w:vAlign w:val="center"/>
            <w:hideMark/>
          </w:tcPr>
          <w:p w14:paraId="31D3D2A9" w14:textId="77777777" w:rsidR="00AE245A" w:rsidRPr="00AE245A" w:rsidRDefault="00AE245A" w:rsidP="00AE245A">
            <w:pPr>
              <w:autoSpaceDE/>
              <w:autoSpaceDN/>
              <w:rPr>
                <w:color w:val="000000"/>
              </w:rPr>
            </w:pPr>
            <w:r w:rsidRPr="00AE245A">
              <w:rPr>
                <w:color w:val="000000"/>
              </w:rPr>
              <w:t xml:space="preserve"> Jakobsoni 51  Kesklinna Kool</w:t>
            </w:r>
          </w:p>
        </w:tc>
        <w:tc>
          <w:tcPr>
            <w:tcW w:w="2693" w:type="dxa"/>
            <w:tcBorders>
              <w:top w:val="nil"/>
              <w:left w:val="nil"/>
              <w:bottom w:val="single" w:sz="4" w:space="0" w:color="auto"/>
              <w:right w:val="single" w:sz="4" w:space="0" w:color="auto"/>
            </w:tcBorders>
            <w:shd w:val="clear" w:color="auto" w:fill="auto"/>
            <w:noWrap/>
            <w:vAlign w:val="center"/>
            <w:hideMark/>
          </w:tcPr>
          <w:p w14:paraId="31D3D2AA"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D2AB" w14:textId="77777777" w:rsidR="00AE245A" w:rsidRPr="00AE245A" w:rsidRDefault="00AE245A" w:rsidP="00AE245A">
            <w:pPr>
              <w:autoSpaceDE/>
              <w:autoSpaceDN/>
              <w:jc w:val="right"/>
              <w:rPr>
                <w:color w:val="000000"/>
              </w:rPr>
            </w:pPr>
            <w:r w:rsidRPr="00AE245A">
              <w:rPr>
                <w:color w:val="000000"/>
              </w:rPr>
              <w:t>3 831</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2AC" w14:textId="77777777" w:rsidR="00AE245A" w:rsidRPr="00AE245A" w:rsidRDefault="00AE245A" w:rsidP="00AE245A">
            <w:pPr>
              <w:autoSpaceDE/>
              <w:autoSpaceDN/>
              <w:jc w:val="right"/>
              <w:rPr>
                <w:color w:val="000000"/>
              </w:rPr>
            </w:pPr>
            <w:r w:rsidRPr="00AE245A">
              <w:rPr>
                <w:color w:val="000000"/>
              </w:rPr>
              <w:t>-3 076</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2AD"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2AE" w14:textId="77777777" w:rsidR="00AE245A" w:rsidRPr="00AE245A" w:rsidRDefault="00AE245A" w:rsidP="00AE245A">
            <w:pPr>
              <w:autoSpaceDE/>
              <w:autoSpaceDN/>
              <w:jc w:val="right"/>
              <w:rPr>
                <w:color w:val="000000"/>
              </w:rPr>
            </w:pPr>
            <w:r w:rsidRPr="00AE245A">
              <w:rPr>
                <w:color w:val="000000"/>
              </w:rPr>
              <w:t>755</w:t>
            </w:r>
          </w:p>
        </w:tc>
      </w:tr>
      <w:tr w:rsidR="00AE245A" w:rsidRPr="00AE245A" w14:paraId="31D3D2BC"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2B0"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2B1" w14:textId="77777777" w:rsidR="00AE245A" w:rsidRPr="00AE245A" w:rsidRDefault="00AE245A" w:rsidP="00AE245A">
            <w:pPr>
              <w:autoSpaceDE/>
              <w:autoSpaceDN/>
              <w:rPr>
                <w:color w:val="000000"/>
              </w:rPr>
            </w:pPr>
            <w:r w:rsidRPr="00AE245A">
              <w:rPr>
                <w:color w:val="000000"/>
              </w:rPr>
              <w:t>09212-Põhihariduse otsekulud</w:t>
            </w:r>
          </w:p>
        </w:tc>
        <w:tc>
          <w:tcPr>
            <w:tcW w:w="1275" w:type="dxa"/>
            <w:tcBorders>
              <w:top w:val="nil"/>
              <w:left w:val="nil"/>
              <w:bottom w:val="single" w:sz="4" w:space="0" w:color="auto"/>
              <w:right w:val="single" w:sz="4" w:space="0" w:color="auto"/>
            </w:tcBorders>
            <w:shd w:val="clear" w:color="auto" w:fill="auto"/>
            <w:noWrap/>
            <w:vAlign w:val="center"/>
            <w:hideMark/>
          </w:tcPr>
          <w:p w14:paraId="31D3D2B2"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2B3"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2B4"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D2B5" w14:textId="77777777" w:rsidR="00AE245A" w:rsidRPr="00AE245A" w:rsidRDefault="00AE245A" w:rsidP="00AE245A">
            <w:pPr>
              <w:autoSpaceDE/>
              <w:autoSpaceDN/>
              <w:rPr>
                <w:color w:val="000000"/>
              </w:rPr>
            </w:pPr>
            <w:r w:rsidRPr="00AE245A">
              <w:rPr>
                <w:color w:val="000000"/>
              </w:rPr>
              <w:t>Kulud korrashoiule</w:t>
            </w:r>
          </w:p>
        </w:tc>
        <w:tc>
          <w:tcPr>
            <w:tcW w:w="1142" w:type="dxa"/>
            <w:tcBorders>
              <w:top w:val="nil"/>
              <w:left w:val="nil"/>
              <w:bottom w:val="single" w:sz="4" w:space="0" w:color="auto"/>
              <w:right w:val="single" w:sz="4" w:space="0" w:color="auto"/>
            </w:tcBorders>
            <w:shd w:val="clear" w:color="auto" w:fill="auto"/>
            <w:noWrap/>
            <w:vAlign w:val="center"/>
            <w:hideMark/>
          </w:tcPr>
          <w:p w14:paraId="31D3D2B6" w14:textId="77777777" w:rsidR="00AE245A" w:rsidRPr="00AE245A" w:rsidRDefault="00AE245A" w:rsidP="00AE245A">
            <w:pPr>
              <w:autoSpaceDE/>
              <w:autoSpaceDN/>
              <w:rPr>
                <w:color w:val="000000"/>
              </w:rPr>
            </w:pPr>
            <w:r w:rsidRPr="00AE245A">
              <w:rPr>
                <w:color w:val="000000"/>
              </w:rPr>
              <w:t xml:space="preserve"> Uueveski 1 Kesklinna Kool</w:t>
            </w:r>
          </w:p>
        </w:tc>
        <w:tc>
          <w:tcPr>
            <w:tcW w:w="2693" w:type="dxa"/>
            <w:tcBorders>
              <w:top w:val="nil"/>
              <w:left w:val="nil"/>
              <w:bottom w:val="single" w:sz="4" w:space="0" w:color="auto"/>
              <w:right w:val="single" w:sz="4" w:space="0" w:color="auto"/>
            </w:tcBorders>
            <w:shd w:val="clear" w:color="auto" w:fill="auto"/>
            <w:noWrap/>
            <w:vAlign w:val="center"/>
            <w:hideMark/>
          </w:tcPr>
          <w:p w14:paraId="31D3D2B7" w14:textId="77777777" w:rsidR="00AE245A" w:rsidRPr="00AE245A" w:rsidRDefault="00AE245A" w:rsidP="00AE245A">
            <w:pPr>
              <w:autoSpaceDE/>
              <w:autoSpaceDN/>
              <w:rPr>
                <w:color w:val="000000"/>
              </w:rPr>
            </w:pPr>
            <w:r w:rsidRPr="00AE245A">
              <w:rPr>
                <w:color w:val="000000"/>
              </w:rPr>
              <w:t xml:space="preserve">Majandusameti eelarvest </w:t>
            </w:r>
          </w:p>
        </w:tc>
        <w:tc>
          <w:tcPr>
            <w:tcW w:w="992" w:type="dxa"/>
            <w:tcBorders>
              <w:top w:val="nil"/>
              <w:left w:val="nil"/>
              <w:bottom w:val="single" w:sz="4" w:space="0" w:color="auto"/>
              <w:right w:val="single" w:sz="4" w:space="0" w:color="auto"/>
            </w:tcBorders>
            <w:shd w:val="clear" w:color="auto" w:fill="auto"/>
            <w:noWrap/>
            <w:vAlign w:val="center"/>
            <w:hideMark/>
          </w:tcPr>
          <w:p w14:paraId="31D3D2B8"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2B9" w14:textId="77777777" w:rsidR="00AE245A" w:rsidRPr="00AE245A" w:rsidRDefault="00AE245A" w:rsidP="00AE245A">
            <w:pPr>
              <w:autoSpaceDE/>
              <w:autoSpaceDN/>
              <w:jc w:val="right"/>
              <w:rPr>
                <w:color w:val="000000"/>
              </w:rPr>
            </w:pPr>
            <w:r w:rsidRPr="00AE245A">
              <w:rPr>
                <w:color w:val="000000"/>
              </w:rPr>
              <w:t>8 000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2BA"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2BB" w14:textId="77777777" w:rsidR="00AE245A" w:rsidRPr="00AE245A" w:rsidRDefault="00AE245A" w:rsidP="00AE245A">
            <w:pPr>
              <w:autoSpaceDE/>
              <w:autoSpaceDN/>
              <w:jc w:val="right"/>
              <w:rPr>
                <w:color w:val="000000"/>
              </w:rPr>
            </w:pPr>
            <w:r w:rsidRPr="00AE245A">
              <w:rPr>
                <w:color w:val="000000"/>
              </w:rPr>
              <w:t>8 000</w:t>
            </w:r>
          </w:p>
        </w:tc>
      </w:tr>
      <w:tr w:rsidR="00AE245A" w:rsidRPr="00AE245A" w14:paraId="31D3D2C9"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2BD" w14:textId="77777777" w:rsidR="00AE245A" w:rsidRPr="00AE245A" w:rsidRDefault="00AE245A" w:rsidP="00AE245A">
            <w:pPr>
              <w:autoSpaceDE/>
              <w:autoSpaceDN/>
              <w:rPr>
                <w:color w:val="000000"/>
              </w:rPr>
            </w:pPr>
            <w:r w:rsidRPr="00AE245A">
              <w:rPr>
                <w:color w:val="000000"/>
              </w:rPr>
              <w:lastRenderedPageBreak/>
              <w:t>09</w:t>
            </w:r>
          </w:p>
        </w:tc>
        <w:tc>
          <w:tcPr>
            <w:tcW w:w="1701" w:type="dxa"/>
            <w:tcBorders>
              <w:top w:val="nil"/>
              <w:left w:val="nil"/>
              <w:bottom w:val="single" w:sz="4" w:space="0" w:color="auto"/>
              <w:right w:val="single" w:sz="4" w:space="0" w:color="auto"/>
            </w:tcBorders>
            <w:shd w:val="clear" w:color="auto" w:fill="auto"/>
            <w:noWrap/>
            <w:vAlign w:val="center"/>
            <w:hideMark/>
          </w:tcPr>
          <w:p w14:paraId="31D3D2BE" w14:textId="77777777" w:rsidR="00AE245A" w:rsidRPr="00AE245A" w:rsidRDefault="00AE245A" w:rsidP="00AE245A">
            <w:pPr>
              <w:autoSpaceDE/>
              <w:autoSpaceDN/>
              <w:rPr>
                <w:color w:val="000000"/>
              </w:rPr>
            </w:pPr>
            <w:r w:rsidRPr="00AE245A">
              <w:rPr>
                <w:color w:val="000000"/>
              </w:rPr>
              <w:t>09212-Põhihariduse otsekulud</w:t>
            </w:r>
          </w:p>
        </w:tc>
        <w:tc>
          <w:tcPr>
            <w:tcW w:w="1275" w:type="dxa"/>
            <w:tcBorders>
              <w:top w:val="nil"/>
              <w:left w:val="nil"/>
              <w:bottom w:val="single" w:sz="4" w:space="0" w:color="auto"/>
              <w:right w:val="single" w:sz="4" w:space="0" w:color="auto"/>
            </w:tcBorders>
            <w:shd w:val="clear" w:color="auto" w:fill="auto"/>
            <w:noWrap/>
            <w:vAlign w:val="center"/>
            <w:hideMark/>
          </w:tcPr>
          <w:p w14:paraId="31D3D2BF"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2C0"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2C1"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D2C2" w14:textId="77777777" w:rsidR="00AE245A" w:rsidRPr="00AE245A" w:rsidRDefault="00AE245A" w:rsidP="00AE245A">
            <w:pPr>
              <w:autoSpaceDE/>
              <w:autoSpaceDN/>
              <w:rPr>
                <w:color w:val="000000"/>
              </w:rPr>
            </w:pPr>
            <w:r w:rsidRPr="00AE245A">
              <w:rPr>
                <w:color w:val="000000"/>
              </w:rPr>
              <w:t>Kulud korrashoiule</w:t>
            </w:r>
          </w:p>
        </w:tc>
        <w:tc>
          <w:tcPr>
            <w:tcW w:w="1142" w:type="dxa"/>
            <w:tcBorders>
              <w:top w:val="nil"/>
              <w:left w:val="nil"/>
              <w:bottom w:val="single" w:sz="4" w:space="0" w:color="auto"/>
              <w:right w:val="single" w:sz="4" w:space="0" w:color="auto"/>
            </w:tcBorders>
            <w:shd w:val="clear" w:color="auto" w:fill="auto"/>
            <w:noWrap/>
            <w:vAlign w:val="center"/>
            <w:hideMark/>
          </w:tcPr>
          <w:p w14:paraId="31D3D2C3" w14:textId="77777777" w:rsidR="00AE245A" w:rsidRPr="00AE245A" w:rsidRDefault="00AE245A" w:rsidP="00AE245A">
            <w:pPr>
              <w:autoSpaceDE/>
              <w:autoSpaceDN/>
              <w:rPr>
                <w:color w:val="000000"/>
              </w:rPr>
            </w:pPr>
            <w:r w:rsidRPr="00AE245A">
              <w:rPr>
                <w:color w:val="000000"/>
              </w:rPr>
              <w:t>Jakobsoni 51 kunstmuruväljak</w:t>
            </w:r>
          </w:p>
        </w:tc>
        <w:tc>
          <w:tcPr>
            <w:tcW w:w="2693" w:type="dxa"/>
            <w:tcBorders>
              <w:top w:val="nil"/>
              <w:left w:val="nil"/>
              <w:bottom w:val="single" w:sz="4" w:space="0" w:color="auto"/>
              <w:right w:val="single" w:sz="4" w:space="0" w:color="auto"/>
            </w:tcBorders>
            <w:shd w:val="clear" w:color="auto" w:fill="auto"/>
            <w:noWrap/>
            <w:vAlign w:val="center"/>
            <w:hideMark/>
          </w:tcPr>
          <w:p w14:paraId="31D3D2C4" w14:textId="77777777" w:rsidR="00AE245A" w:rsidRPr="00AE245A" w:rsidRDefault="00AE245A" w:rsidP="00AE245A">
            <w:pPr>
              <w:autoSpaceDE/>
              <w:autoSpaceDN/>
              <w:rPr>
                <w:color w:val="000000"/>
              </w:rPr>
            </w:pPr>
            <w:r w:rsidRPr="00AE245A">
              <w:rPr>
                <w:color w:val="000000"/>
              </w:rPr>
              <w:t xml:space="preserve">Majandusameti eelarvest </w:t>
            </w:r>
          </w:p>
        </w:tc>
        <w:tc>
          <w:tcPr>
            <w:tcW w:w="992" w:type="dxa"/>
            <w:tcBorders>
              <w:top w:val="nil"/>
              <w:left w:val="nil"/>
              <w:bottom w:val="single" w:sz="4" w:space="0" w:color="auto"/>
              <w:right w:val="single" w:sz="4" w:space="0" w:color="auto"/>
            </w:tcBorders>
            <w:shd w:val="clear" w:color="auto" w:fill="auto"/>
            <w:noWrap/>
            <w:vAlign w:val="center"/>
            <w:hideMark/>
          </w:tcPr>
          <w:p w14:paraId="31D3D2C5"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2C6" w14:textId="77777777" w:rsidR="00AE245A" w:rsidRPr="00AE245A" w:rsidRDefault="00AE245A" w:rsidP="00AE245A">
            <w:pPr>
              <w:autoSpaceDE/>
              <w:autoSpaceDN/>
              <w:jc w:val="right"/>
              <w:rPr>
                <w:color w:val="000000"/>
              </w:rPr>
            </w:pPr>
            <w:r w:rsidRPr="00AE245A">
              <w:rPr>
                <w:color w:val="000000"/>
              </w:rPr>
              <w:t>2 500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2C7"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2C8" w14:textId="77777777" w:rsidR="00AE245A" w:rsidRPr="00AE245A" w:rsidRDefault="00AE245A" w:rsidP="00AE245A">
            <w:pPr>
              <w:autoSpaceDE/>
              <w:autoSpaceDN/>
              <w:jc w:val="right"/>
              <w:rPr>
                <w:color w:val="000000"/>
              </w:rPr>
            </w:pPr>
            <w:r w:rsidRPr="00AE245A">
              <w:rPr>
                <w:color w:val="000000"/>
              </w:rPr>
              <w:t>2 500</w:t>
            </w:r>
          </w:p>
        </w:tc>
      </w:tr>
      <w:tr w:rsidR="00AE245A" w:rsidRPr="00AE245A" w14:paraId="31D3D2D6"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2CA"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2CB" w14:textId="77777777" w:rsidR="00AE245A" w:rsidRPr="00AE245A" w:rsidRDefault="00AE245A" w:rsidP="00AE245A">
            <w:pPr>
              <w:autoSpaceDE/>
              <w:autoSpaceDN/>
              <w:rPr>
                <w:color w:val="000000"/>
              </w:rPr>
            </w:pPr>
            <w:r w:rsidRPr="00AE245A">
              <w:rPr>
                <w:color w:val="000000"/>
              </w:rPr>
              <w:t>09212-Põhihariduse otsekulud</w:t>
            </w:r>
          </w:p>
        </w:tc>
        <w:tc>
          <w:tcPr>
            <w:tcW w:w="1275" w:type="dxa"/>
            <w:tcBorders>
              <w:top w:val="nil"/>
              <w:left w:val="nil"/>
              <w:bottom w:val="single" w:sz="4" w:space="0" w:color="auto"/>
              <w:right w:val="single" w:sz="4" w:space="0" w:color="auto"/>
            </w:tcBorders>
            <w:shd w:val="clear" w:color="auto" w:fill="auto"/>
            <w:noWrap/>
            <w:vAlign w:val="center"/>
            <w:hideMark/>
          </w:tcPr>
          <w:p w14:paraId="31D3D2CC"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2CD"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2CE"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D2CF" w14:textId="77777777" w:rsidR="00AE245A" w:rsidRPr="00AE245A" w:rsidRDefault="00AE245A" w:rsidP="00AE245A">
            <w:pPr>
              <w:autoSpaceDE/>
              <w:autoSpaceDN/>
              <w:rPr>
                <w:color w:val="000000"/>
              </w:rPr>
            </w:pPr>
            <w:r w:rsidRPr="00AE245A">
              <w:rPr>
                <w:color w:val="000000"/>
              </w:rPr>
              <w:t>Kulud küttele</w:t>
            </w:r>
          </w:p>
        </w:tc>
        <w:tc>
          <w:tcPr>
            <w:tcW w:w="1142" w:type="dxa"/>
            <w:tcBorders>
              <w:top w:val="nil"/>
              <w:left w:val="nil"/>
              <w:bottom w:val="single" w:sz="4" w:space="0" w:color="auto"/>
              <w:right w:val="single" w:sz="4" w:space="0" w:color="auto"/>
            </w:tcBorders>
            <w:shd w:val="clear" w:color="auto" w:fill="auto"/>
            <w:noWrap/>
            <w:vAlign w:val="center"/>
            <w:hideMark/>
          </w:tcPr>
          <w:p w14:paraId="31D3D2D0" w14:textId="77777777" w:rsidR="00AE245A" w:rsidRPr="00AE245A" w:rsidRDefault="00AE245A" w:rsidP="00AE245A">
            <w:pPr>
              <w:autoSpaceDE/>
              <w:autoSpaceDN/>
              <w:rPr>
                <w:color w:val="000000"/>
              </w:rPr>
            </w:pPr>
            <w:r w:rsidRPr="00AE245A">
              <w:rPr>
                <w:color w:val="000000"/>
              </w:rPr>
              <w:t xml:space="preserve"> Kesk-Kaare 17 Kaare Kool</w:t>
            </w:r>
          </w:p>
        </w:tc>
        <w:tc>
          <w:tcPr>
            <w:tcW w:w="2693" w:type="dxa"/>
            <w:tcBorders>
              <w:top w:val="nil"/>
              <w:left w:val="nil"/>
              <w:bottom w:val="single" w:sz="4" w:space="0" w:color="auto"/>
              <w:right w:val="single" w:sz="4" w:space="0" w:color="auto"/>
            </w:tcBorders>
            <w:shd w:val="clear" w:color="auto" w:fill="auto"/>
            <w:noWrap/>
            <w:vAlign w:val="center"/>
            <w:hideMark/>
          </w:tcPr>
          <w:p w14:paraId="31D3D2D1"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D2D2" w14:textId="77777777" w:rsidR="00AE245A" w:rsidRPr="00AE245A" w:rsidRDefault="00AE245A" w:rsidP="00AE245A">
            <w:pPr>
              <w:autoSpaceDE/>
              <w:autoSpaceDN/>
              <w:jc w:val="right"/>
              <w:rPr>
                <w:color w:val="000000"/>
              </w:rPr>
            </w:pPr>
            <w:r w:rsidRPr="00AE245A">
              <w:rPr>
                <w:color w:val="000000"/>
              </w:rPr>
              <w:t>38 196</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2D3" w14:textId="77777777" w:rsidR="00AE245A" w:rsidRPr="00AE245A" w:rsidRDefault="00AE245A" w:rsidP="00AE245A">
            <w:pPr>
              <w:autoSpaceDE/>
              <w:autoSpaceDN/>
              <w:jc w:val="right"/>
              <w:rPr>
                <w:color w:val="000000"/>
              </w:rPr>
            </w:pPr>
            <w:r w:rsidRPr="00AE245A">
              <w:rPr>
                <w:color w:val="000000"/>
              </w:rPr>
              <w:t>2 000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2D4"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2D5" w14:textId="77777777" w:rsidR="00AE245A" w:rsidRPr="00AE245A" w:rsidRDefault="00AE245A" w:rsidP="00AE245A">
            <w:pPr>
              <w:autoSpaceDE/>
              <w:autoSpaceDN/>
              <w:jc w:val="right"/>
              <w:rPr>
                <w:color w:val="000000"/>
              </w:rPr>
            </w:pPr>
            <w:r w:rsidRPr="00AE245A">
              <w:rPr>
                <w:color w:val="000000"/>
              </w:rPr>
              <w:t>40 196</w:t>
            </w:r>
          </w:p>
        </w:tc>
      </w:tr>
      <w:tr w:rsidR="00AE245A" w:rsidRPr="00AE245A" w14:paraId="31D3D2E3"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2D7"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2D8" w14:textId="77777777" w:rsidR="00AE245A" w:rsidRPr="00AE245A" w:rsidRDefault="00AE245A" w:rsidP="00AE245A">
            <w:pPr>
              <w:autoSpaceDE/>
              <w:autoSpaceDN/>
              <w:rPr>
                <w:color w:val="000000"/>
              </w:rPr>
            </w:pPr>
            <w:r w:rsidRPr="00AE245A">
              <w:rPr>
                <w:color w:val="000000"/>
              </w:rPr>
              <w:t>09212-Põhihariduse otsekulud</w:t>
            </w:r>
          </w:p>
        </w:tc>
        <w:tc>
          <w:tcPr>
            <w:tcW w:w="1275" w:type="dxa"/>
            <w:tcBorders>
              <w:top w:val="nil"/>
              <w:left w:val="nil"/>
              <w:bottom w:val="single" w:sz="4" w:space="0" w:color="auto"/>
              <w:right w:val="single" w:sz="4" w:space="0" w:color="auto"/>
            </w:tcBorders>
            <w:shd w:val="clear" w:color="auto" w:fill="auto"/>
            <w:noWrap/>
            <w:vAlign w:val="center"/>
            <w:hideMark/>
          </w:tcPr>
          <w:p w14:paraId="31D3D2D9"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2DA"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2DB"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D2DC" w14:textId="77777777" w:rsidR="00AE245A" w:rsidRPr="00AE245A" w:rsidRDefault="00AE245A" w:rsidP="00AE245A">
            <w:pPr>
              <w:autoSpaceDE/>
              <w:autoSpaceDN/>
              <w:rPr>
                <w:color w:val="000000"/>
              </w:rPr>
            </w:pPr>
            <w:r w:rsidRPr="00AE245A">
              <w:rPr>
                <w:color w:val="000000"/>
              </w:rPr>
              <w:t>Muud majandamiskulud</w:t>
            </w:r>
          </w:p>
        </w:tc>
        <w:tc>
          <w:tcPr>
            <w:tcW w:w="1142" w:type="dxa"/>
            <w:tcBorders>
              <w:top w:val="nil"/>
              <w:left w:val="nil"/>
              <w:bottom w:val="single" w:sz="4" w:space="0" w:color="auto"/>
              <w:right w:val="single" w:sz="4" w:space="0" w:color="auto"/>
            </w:tcBorders>
            <w:shd w:val="clear" w:color="auto" w:fill="auto"/>
            <w:noWrap/>
            <w:vAlign w:val="center"/>
            <w:hideMark/>
          </w:tcPr>
          <w:p w14:paraId="31D3D2DD" w14:textId="77777777" w:rsidR="00AE245A" w:rsidRPr="00AE245A" w:rsidRDefault="00AE245A" w:rsidP="00AE245A">
            <w:pPr>
              <w:autoSpaceDE/>
              <w:autoSpaceDN/>
              <w:rPr>
                <w:color w:val="000000"/>
              </w:rPr>
            </w:pPr>
            <w:r w:rsidRPr="00AE245A">
              <w:rPr>
                <w:color w:val="000000"/>
              </w:rPr>
              <w:t xml:space="preserve"> Uueveski 1 Kesklinna Kool</w:t>
            </w:r>
          </w:p>
        </w:tc>
        <w:tc>
          <w:tcPr>
            <w:tcW w:w="2693" w:type="dxa"/>
            <w:tcBorders>
              <w:top w:val="nil"/>
              <w:left w:val="nil"/>
              <w:bottom w:val="single" w:sz="4" w:space="0" w:color="auto"/>
              <w:right w:val="single" w:sz="4" w:space="0" w:color="auto"/>
            </w:tcBorders>
            <w:shd w:val="clear" w:color="auto" w:fill="auto"/>
            <w:noWrap/>
            <w:vAlign w:val="center"/>
            <w:hideMark/>
          </w:tcPr>
          <w:p w14:paraId="31D3D2DE"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D2DF"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2E0" w14:textId="77777777" w:rsidR="00AE245A" w:rsidRPr="00AE245A" w:rsidRDefault="00AE245A" w:rsidP="00AE245A">
            <w:pPr>
              <w:autoSpaceDE/>
              <w:autoSpaceDN/>
              <w:jc w:val="right"/>
              <w:rPr>
                <w:color w:val="000000"/>
              </w:rPr>
            </w:pPr>
            <w:r w:rsidRPr="00AE245A">
              <w:rPr>
                <w:color w:val="000000"/>
              </w:rPr>
              <w:t>6 869</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2E1"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2E2" w14:textId="77777777" w:rsidR="00AE245A" w:rsidRPr="00AE245A" w:rsidRDefault="00AE245A" w:rsidP="00AE245A">
            <w:pPr>
              <w:autoSpaceDE/>
              <w:autoSpaceDN/>
              <w:jc w:val="right"/>
              <w:rPr>
                <w:color w:val="000000"/>
              </w:rPr>
            </w:pPr>
            <w:r w:rsidRPr="00AE245A">
              <w:rPr>
                <w:color w:val="000000"/>
              </w:rPr>
              <w:t>6 869</w:t>
            </w:r>
          </w:p>
        </w:tc>
      </w:tr>
      <w:tr w:rsidR="00AE245A" w:rsidRPr="00AE245A" w14:paraId="31D3D2F0"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2E4"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2E5" w14:textId="77777777" w:rsidR="00AE245A" w:rsidRPr="00AE245A" w:rsidRDefault="00AE245A" w:rsidP="00AE245A">
            <w:pPr>
              <w:autoSpaceDE/>
              <w:autoSpaceDN/>
              <w:rPr>
                <w:color w:val="000000"/>
              </w:rPr>
            </w:pPr>
            <w:r w:rsidRPr="00AE245A">
              <w:rPr>
                <w:color w:val="000000"/>
              </w:rPr>
              <w:t>09212-Põhihariduse otsekulud</w:t>
            </w:r>
          </w:p>
        </w:tc>
        <w:tc>
          <w:tcPr>
            <w:tcW w:w="1275" w:type="dxa"/>
            <w:tcBorders>
              <w:top w:val="nil"/>
              <w:left w:val="nil"/>
              <w:bottom w:val="single" w:sz="4" w:space="0" w:color="auto"/>
              <w:right w:val="single" w:sz="4" w:space="0" w:color="auto"/>
            </w:tcBorders>
            <w:shd w:val="clear" w:color="auto" w:fill="auto"/>
            <w:noWrap/>
            <w:vAlign w:val="center"/>
            <w:hideMark/>
          </w:tcPr>
          <w:p w14:paraId="31D3D2E6"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2E7"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2E8"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D2E9" w14:textId="77777777" w:rsidR="00AE245A" w:rsidRPr="00AE245A" w:rsidRDefault="00AE245A" w:rsidP="00AE245A">
            <w:pPr>
              <w:autoSpaceDE/>
              <w:autoSpaceDN/>
              <w:rPr>
                <w:color w:val="000000"/>
              </w:rPr>
            </w:pPr>
            <w:r w:rsidRPr="00AE245A">
              <w:rPr>
                <w:color w:val="000000"/>
              </w:rPr>
              <w:t>Üüri- ja rendimaksed</w:t>
            </w:r>
          </w:p>
        </w:tc>
        <w:tc>
          <w:tcPr>
            <w:tcW w:w="1142" w:type="dxa"/>
            <w:tcBorders>
              <w:top w:val="nil"/>
              <w:left w:val="nil"/>
              <w:bottom w:val="single" w:sz="4" w:space="0" w:color="auto"/>
              <w:right w:val="single" w:sz="4" w:space="0" w:color="auto"/>
            </w:tcBorders>
            <w:shd w:val="clear" w:color="auto" w:fill="auto"/>
            <w:noWrap/>
            <w:vAlign w:val="center"/>
            <w:hideMark/>
          </w:tcPr>
          <w:p w14:paraId="31D3D2EA" w14:textId="77777777" w:rsidR="00AE245A" w:rsidRPr="00AE245A" w:rsidRDefault="00AE245A" w:rsidP="00AE245A">
            <w:pPr>
              <w:autoSpaceDE/>
              <w:autoSpaceDN/>
              <w:rPr>
                <w:color w:val="000000"/>
              </w:rPr>
            </w:pPr>
            <w:r w:rsidRPr="00AE245A">
              <w:rPr>
                <w:color w:val="000000"/>
              </w:rPr>
              <w:t xml:space="preserve"> Jakobsoni 42/42A  Kesklinna Kool</w:t>
            </w:r>
          </w:p>
        </w:tc>
        <w:tc>
          <w:tcPr>
            <w:tcW w:w="2693" w:type="dxa"/>
            <w:tcBorders>
              <w:top w:val="nil"/>
              <w:left w:val="nil"/>
              <w:bottom w:val="single" w:sz="4" w:space="0" w:color="auto"/>
              <w:right w:val="single" w:sz="4" w:space="0" w:color="auto"/>
            </w:tcBorders>
            <w:shd w:val="clear" w:color="auto" w:fill="auto"/>
            <w:noWrap/>
            <w:vAlign w:val="center"/>
            <w:hideMark/>
          </w:tcPr>
          <w:p w14:paraId="31D3D2EB" w14:textId="77777777" w:rsidR="00AE245A" w:rsidRPr="00AE245A" w:rsidRDefault="00AE245A" w:rsidP="00AE245A">
            <w:pPr>
              <w:autoSpaceDE/>
              <w:autoSpaceDN/>
              <w:rPr>
                <w:color w:val="000000"/>
              </w:rPr>
            </w:pPr>
            <w:r w:rsidRPr="00AE245A">
              <w:rPr>
                <w:color w:val="000000"/>
              </w:rPr>
              <w:t>Tõstetud KVHA vastutusalasse</w:t>
            </w:r>
          </w:p>
        </w:tc>
        <w:tc>
          <w:tcPr>
            <w:tcW w:w="992" w:type="dxa"/>
            <w:tcBorders>
              <w:top w:val="nil"/>
              <w:left w:val="nil"/>
              <w:bottom w:val="single" w:sz="4" w:space="0" w:color="auto"/>
              <w:right w:val="single" w:sz="4" w:space="0" w:color="auto"/>
            </w:tcBorders>
            <w:shd w:val="clear" w:color="auto" w:fill="auto"/>
            <w:noWrap/>
            <w:vAlign w:val="center"/>
            <w:hideMark/>
          </w:tcPr>
          <w:p w14:paraId="31D3D2EC" w14:textId="77777777" w:rsidR="00AE245A" w:rsidRPr="00AE245A" w:rsidRDefault="00AE245A" w:rsidP="00AE245A">
            <w:pPr>
              <w:autoSpaceDE/>
              <w:autoSpaceDN/>
              <w:jc w:val="right"/>
              <w:rPr>
                <w:color w:val="000000"/>
              </w:rPr>
            </w:pPr>
            <w:r w:rsidRPr="00AE245A">
              <w:rPr>
                <w:color w:val="000000"/>
              </w:rPr>
              <w:t>26 787</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2ED" w14:textId="77777777" w:rsidR="00AE245A" w:rsidRPr="00AE245A" w:rsidRDefault="00AE245A" w:rsidP="00AE245A">
            <w:pPr>
              <w:autoSpaceDE/>
              <w:autoSpaceDN/>
              <w:jc w:val="right"/>
              <w:rPr>
                <w:color w:val="000000"/>
              </w:rPr>
            </w:pPr>
            <w:r w:rsidRPr="00AE245A">
              <w:rPr>
                <w:color w:val="000000"/>
              </w:rPr>
              <w:t>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2EE"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2EF" w14:textId="77777777" w:rsidR="00AE245A" w:rsidRPr="00AE245A" w:rsidRDefault="00AE245A" w:rsidP="00AE245A">
            <w:pPr>
              <w:autoSpaceDE/>
              <w:autoSpaceDN/>
              <w:jc w:val="right"/>
              <w:rPr>
                <w:color w:val="000000"/>
              </w:rPr>
            </w:pPr>
            <w:r w:rsidRPr="00AE245A">
              <w:rPr>
                <w:color w:val="000000"/>
              </w:rPr>
              <w:t>26 787</w:t>
            </w:r>
          </w:p>
        </w:tc>
      </w:tr>
      <w:tr w:rsidR="00AE245A" w:rsidRPr="00AE245A" w14:paraId="31D3D2FD"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2F1"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2F2" w14:textId="77777777" w:rsidR="00AE245A" w:rsidRPr="00AE245A" w:rsidRDefault="00AE245A" w:rsidP="00AE245A">
            <w:pPr>
              <w:autoSpaceDE/>
              <w:autoSpaceDN/>
              <w:rPr>
                <w:color w:val="000000"/>
              </w:rPr>
            </w:pPr>
            <w:r w:rsidRPr="00AE245A">
              <w:rPr>
                <w:color w:val="000000"/>
              </w:rPr>
              <w:t>09212-Põhihariduse otsekulud</w:t>
            </w:r>
          </w:p>
        </w:tc>
        <w:tc>
          <w:tcPr>
            <w:tcW w:w="1275" w:type="dxa"/>
            <w:tcBorders>
              <w:top w:val="nil"/>
              <w:left w:val="nil"/>
              <w:bottom w:val="single" w:sz="4" w:space="0" w:color="auto"/>
              <w:right w:val="single" w:sz="4" w:space="0" w:color="auto"/>
            </w:tcBorders>
            <w:shd w:val="clear" w:color="auto" w:fill="auto"/>
            <w:noWrap/>
            <w:vAlign w:val="center"/>
            <w:hideMark/>
          </w:tcPr>
          <w:p w14:paraId="31D3D2F3"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2F4"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2F5"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D2F6" w14:textId="77777777" w:rsidR="00AE245A" w:rsidRPr="00AE245A" w:rsidRDefault="00AE245A" w:rsidP="00AE245A">
            <w:pPr>
              <w:autoSpaceDE/>
              <w:autoSpaceDN/>
              <w:rPr>
                <w:color w:val="000000"/>
              </w:rPr>
            </w:pPr>
            <w:r w:rsidRPr="00AE245A">
              <w:rPr>
                <w:color w:val="000000"/>
              </w:rPr>
              <w:t>niitmine, lumetõrje</w:t>
            </w:r>
          </w:p>
        </w:tc>
        <w:tc>
          <w:tcPr>
            <w:tcW w:w="1142" w:type="dxa"/>
            <w:tcBorders>
              <w:top w:val="nil"/>
              <w:left w:val="nil"/>
              <w:bottom w:val="single" w:sz="4" w:space="0" w:color="auto"/>
              <w:right w:val="single" w:sz="4" w:space="0" w:color="auto"/>
            </w:tcBorders>
            <w:shd w:val="clear" w:color="auto" w:fill="auto"/>
            <w:noWrap/>
            <w:vAlign w:val="center"/>
            <w:hideMark/>
          </w:tcPr>
          <w:p w14:paraId="31D3D2F7" w14:textId="77777777" w:rsidR="00AE245A" w:rsidRPr="00AE245A" w:rsidRDefault="00AE245A" w:rsidP="00AE245A">
            <w:pPr>
              <w:autoSpaceDE/>
              <w:autoSpaceDN/>
              <w:rPr>
                <w:color w:val="000000"/>
              </w:rPr>
            </w:pPr>
            <w:r w:rsidRPr="00AE245A">
              <w:rPr>
                <w:color w:val="000000"/>
              </w:rPr>
              <w:t xml:space="preserve"> Kesk-Kaare 17 Kaare Kool</w:t>
            </w:r>
          </w:p>
        </w:tc>
        <w:tc>
          <w:tcPr>
            <w:tcW w:w="2693" w:type="dxa"/>
            <w:tcBorders>
              <w:top w:val="nil"/>
              <w:left w:val="nil"/>
              <w:bottom w:val="single" w:sz="4" w:space="0" w:color="auto"/>
              <w:right w:val="single" w:sz="4" w:space="0" w:color="auto"/>
            </w:tcBorders>
            <w:shd w:val="clear" w:color="auto" w:fill="auto"/>
            <w:noWrap/>
            <w:vAlign w:val="center"/>
            <w:hideMark/>
          </w:tcPr>
          <w:p w14:paraId="31D3D2F8"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D2F9"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2FA" w14:textId="77777777" w:rsidR="00AE245A" w:rsidRPr="00AE245A" w:rsidRDefault="00AE245A" w:rsidP="00AE245A">
            <w:pPr>
              <w:autoSpaceDE/>
              <w:autoSpaceDN/>
              <w:jc w:val="right"/>
              <w:rPr>
                <w:color w:val="000000"/>
              </w:rPr>
            </w:pPr>
            <w:r w:rsidRPr="00AE245A">
              <w:rPr>
                <w:color w:val="000000"/>
              </w:rPr>
              <w:t>102</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2FB"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2FC" w14:textId="77777777" w:rsidR="00AE245A" w:rsidRPr="00AE245A" w:rsidRDefault="00AE245A" w:rsidP="00AE245A">
            <w:pPr>
              <w:autoSpaceDE/>
              <w:autoSpaceDN/>
              <w:jc w:val="right"/>
              <w:rPr>
                <w:color w:val="000000"/>
              </w:rPr>
            </w:pPr>
            <w:r w:rsidRPr="00AE245A">
              <w:rPr>
                <w:color w:val="000000"/>
              </w:rPr>
              <w:t>102</w:t>
            </w:r>
          </w:p>
        </w:tc>
      </w:tr>
      <w:tr w:rsidR="00AE245A" w:rsidRPr="00AE245A" w14:paraId="31D3D30A"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2FE"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2FF" w14:textId="77777777" w:rsidR="00AE245A" w:rsidRPr="00AE245A" w:rsidRDefault="00AE245A" w:rsidP="00AE245A">
            <w:pPr>
              <w:autoSpaceDE/>
              <w:autoSpaceDN/>
              <w:rPr>
                <w:color w:val="000000"/>
              </w:rPr>
            </w:pPr>
            <w:r w:rsidRPr="00AE245A">
              <w:rPr>
                <w:color w:val="000000"/>
              </w:rPr>
              <w:t>09510-Noorte huviharidus ja huvitegevus</w:t>
            </w:r>
          </w:p>
        </w:tc>
        <w:tc>
          <w:tcPr>
            <w:tcW w:w="1275" w:type="dxa"/>
            <w:tcBorders>
              <w:top w:val="nil"/>
              <w:left w:val="nil"/>
              <w:bottom w:val="single" w:sz="4" w:space="0" w:color="auto"/>
              <w:right w:val="single" w:sz="4" w:space="0" w:color="auto"/>
            </w:tcBorders>
            <w:shd w:val="clear" w:color="auto" w:fill="auto"/>
            <w:noWrap/>
            <w:vAlign w:val="center"/>
            <w:hideMark/>
          </w:tcPr>
          <w:p w14:paraId="31D3D300" w14:textId="77777777" w:rsidR="00AE245A" w:rsidRPr="00AE245A" w:rsidRDefault="00AE245A" w:rsidP="00AE245A">
            <w:pPr>
              <w:autoSpaceDE/>
              <w:autoSpaceDN/>
              <w:rPr>
                <w:color w:val="000000"/>
              </w:rPr>
            </w:pPr>
            <w:r w:rsidRPr="00AE245A">
              <w:rPr>
                <w:color w:val="000000"/>
              </w:rPr>
              <w:t>50-Tööjõukulud</w:t>
            </w:r>
          </w:p>
        </w:tc>
        <w:tc>
          <w:tcPr>
            <w:tcW w:w="565" w:type="dxa"/>
            <w:tcBorders>
              <w:top w:val="nil"/>
              <w:left w:val="nil"/>
              <w:bottom w:val="single" w:sz="4" w:space="0" w:color="auto"/>
              <w:right w:val="single" w:sz="4" w:space="0" w:color="auto"/>
            </w:tcBorders>
            <w:shd w:val="clear" w:color="auto" w:fill="auto"/>
            <w:noWrap/>
            <w:vAlign w:val="center"/>
            <w:hideMark/>
          </w:tcPr>
          <w:p w14:paraId="31D3D301" w14:textId="77777777" w:rsidR="00AE245A" w:rsidRPr="00AE245A" w:rsidRDefault="00AE245A" w:rsidP="00AE245A">
            <w:pPr>
              <w:autoSpaceDE/>
              <w:autoSpaceDN/>
              <w:rPr>
                <w:color w:val="000000"/>
              </w:rPr>
            </w:pPr>
            <w:r w:rsidRPr="00AE245A">
              <w:rPr>
                <w:color w:val="000000"/>
              </w:rPr>
              <w:t>5002</w:t>
            </w:r>
          </w:p>
        </w:tc>
        <w:tc>
          <w:tcPr>
            <w:tcW w:w="1329" w:type="dxa"/>
            <w:tcBorders>
              <w:top w:val="nil"/>
              <w:left w:val="nil"/>
              <w:bottom w:val="single" w:sz="4" w:space="0" w:color="auto"/>
              <w:right w:val="single" w:sz="4" w:space="0" w:color="auto"/>
            </w:tcBorders>
            <w:shd w:val="clear" w:color="auto" w:fill="auto"/>
            <w:noWrap/>
            <w:vAlign w:val="center"/>
            <w:hideMark/>
          </w:tcPr>
          <w:p w14:paraId="31D3D302" w14:textId="77777777" w:rsidR="00AE245A" w:rsidRPr="00AE245A" w:rsidRDefault="00AE245A" w:rsidP="00AE245A">
            <w:pPr>
              <w:autoSpaceDE/>
              <w:autoSpaceDN/>
              <w:rPr>
                <w:color w:val="000000"/>
              </w:rPr>
            </w:pPr>
            <w:r w:rsidRPr="00AE245A">
              <w:rPr>
                <w:color w:val="000000"/>
              </w:rPr>
              <w:t>Viljandi Kunstikool</w:t>
            </w:r>
          </w:p>
        </w:tc>
        <w:tc>
          <w:tcPr>
            <w:tcW w:w="2356" w:type="dxa"/>
            <w:tcBorders>
              <w:top w:val="nil"/>
              <w:left w:val="nil"/>
              <w:bottom w:val="single" w:sz="4" w:space="0" w:color="auto"/>
              <w:right w:val="single" w:sz="4" w:space="0" w:color="auto"/>
            </w:tcBorders>
            <w:shd w:val="clear" w:color="auto" w:fill="auto"/>
            <w:noWrap/>
            <w:vAlign w:val="center"/>
            <w:hideMark/>
          </w:tcPr>
          <w:p w14:paraId="31D3D303" w14:textId="77777777" w:rsidR="00AE245A" w:rsidRPr="00AE245A" w:rsidRDefault="00AE245A" w:rsidP="00AE245A">
            <w:pPr>
              <w:autoSpaceDE/>
              <w:autoSpaceDN/>
              <w:rPr>
                <w:color w:val="000000"/>
              </w:rPr>
            </w:pPr>
            <w:r w:rsidRPr="00AE245A">
              <w:rPr>
                <w:color w:val="000000"/>
              </w:rPr>
              <w:t>Töötajate töötasu v.a õpetajad</w:t>
            </w:r>
          </w:p>
        </w:tc>
        <w:tc>
          <w:tcPr>
            <w:tcW w:w="1142" w:type="dxa"/>
            <w:tcBorders>
              <w:top w:val="nil"/>
              <w:left w:val="nil"/>
              <w:bottom w:val="single" w:sz="4" w:space="0" w:color="auto"/>
              <w:right w:val="single" w:sz="4" w:space="0" w:color="auto"/>
            </w:tcBorders>
            <w:shd w:val="clear" w:color="auto" w:fill="auto"/>
            <w:noWrap/>
            <w:vAlign w:val="center"/>
            <w:hideMark/>
          </w:tcPr>
          <w:p w14:paraId="31D3D304"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305" w14:textId="77777777" w:rsidR="00AE245A" w:rsidRPr="00AE245A" w:rsidRDefault="00AE245A" w:rsidP="00AE245A">
            <w:pPr>
              <w:autoSpaceDE/>
              <w:autoSpaceDN/>
              <w:rPr>
                <w:color w:val="000000"/>
              </w:rPr>
            </w:pPr>
            <w:r w:rsidRPr="00AE245A">
              <w:rPr>
                <w:color w:val="000000"/>
              </w:rPr>
              <w:t>Projekti "100 kostüümi vabriigile" ja ringitasude arvelt</w:t>
            </w:r>
          </w:p>
        </w:tc>
        <w:tc>
          <w:tcPr>
            <w:tcW w:w="992" w:type="dxa"/>
            <w:tcBorders>
              <w:top w:val="nil"/>
              <w:left w:val="nil"/>
              <w:bottom w:val="single" w:sz="4" w:space="0" w:color="auto"/>
              <w:right w:val="single" w:sz="4" w:space="0" w:color="auto"/>
            </w:tcBorders>
            <w:shd w:val="clear" w:color="auto" w:fill="auto"/>
            <w:noWrap/>
            <w:vAlign w:val="center"/>
            <w:hideMark/>
          </w:tcPr>
          <w:p w14:paraId="31D3D306" w14:textId="77777777" w:rsidR="00AE245A" w:rsidRPr="00AE245A" w:rsidRDefault="00AE245A" w:rsidP="00AE245A">
            <w:pPr>
              <w:autoSpaceDE/>
              <w:autoSpaceDN/>
              <w:jc w:val="right"/>
              <w:rPr>
                <w:color w:val="000000"/>
              </w:rPr>
            </w:pPr>
            <w:r w:rsidRPr="00AE245A">
              <w:rPr>
                <w:color w:val="000000"/>
              </w:rPr>
              <w:t>78 103</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307" w14:textId="77777777" w:rsidR="00AE245A" w:rsidRPr="00AE245A" w:rsidRDefault="00AE245A" w:rsidP="00AE245A">
            <w:pPr>
              <w:autoSpaceDE/>
              <w:autoSpaceDN/>
              <w:jc w:val="right"/>
              <w:rPr>
                <w:color w:val="000000"/>
              </w:rPr>
            </w:pPr>
            <w:r w:rsidRPr="00AE245A">
              <w:rPr>
                <w:color w:val="000000"/>
              </w:rPr>
              <w:t>1 953</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308"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309" w14:textId="77777777" w:rsidR="00AE245A" w:rsidRPr="00AE245A" w:rsidRDefault="00AE245A" w:rsidP="00AE245A">
            <w:pPr>
              <w:autoSpaceDE/>
              <w:autoSpaceDN/>
              <w:jc w:val="right"/>
              <w:rPr>
                <w:color w:val="000000"/>
              </w:rPr>
            </w:pPr>
            <w:r w:rsidRPr="00AE245A">
              <w:rPr>
                <w:color w:val="000000"/>
              </w:rPr>
              <w:t>80 056</w:t>
            </w:r>
          </w:p>
        </w:tc>
      </w:tr>
      <w:tr w:rsidR="00AE245A" w:rsidRPr="00AE245A" w14:paraId="31D3D317"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30B"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30C" w14:textId="77777777" w:rsidR="00AE245A" w:rsidRPr="00AE245A" w:rsidRDefault="00AE245A" w:rsidP="00AE245A">
            <w:pPr>
              <w:autoSpaceDE/>
              <w:autoSpaceDN/>
              <w:rPr>
                <w:color w:val="000000"/>
              </w:rPr>
            </w:pPr>
            <w:r w:rsidRPr="00AE245A">
              <w:rPr>
                <w:color w:val="000000"/>
              </w:rPr>
              <w:t>09510-Noorte huviharidus ja huvitegevus</w:t>
            </w:r>
          </w:p>
        </w:tc>
        <w:tc>
          <w:tcPr>
            <w:tcW w:w="1275" w:type="dxa"/>
            <w:tcBorders>
              <w:top w:val="nil"/>
              <w:left w:val="nil"/>
              <w:bottom w:val="single" w:sz="4" w:space="0" w:color="auto"/>
              <w:right w:val="single" w:sz="4" w:space="0" w:color="auto"/>
            </w:tcBorders>
            <w:shd w:val="clear" w:color="auto" w:fill="auto"/>
            <w:noWrap/>
            <w:vAlign w:val="center"/>
            <w:hideMark/>
          </w:tcPr>
          <w:p w14:paraId="31D3D30D" w14:textId="77777777" w:rsidR="00AE245A" w:rsidRPr="00AE245A" w:rsidRDefault="00AE245A" w:rsidP="00AE245A">
            <w:pPr>
              <w:autoSpaceDE/>
              <w:autoSpaceDN/>
              <w:rPr>
                <w:color w:val="000000"/>
              </w:rPr>
            </w:pPr>
            <w:r w:rsidRPr="00AE245A">
              <w:rPr>
                <w:color w:val="000000"/>
              </w:rPr>
              <w:t>50-Tööjõukulud</w:t>
            </w:r>
          </w:p>
        </w:tc>
        <w:tc>
          <w:tcPr>
            <w:tcW w:w="565" w:type="dxa"/>
            <w:tcBorders>
              <w:top w:val="nil"/>
              <w:left w:val="nil"/>
              <w:bottom w:val="single" w:sz="4" w:space="0" w:color="auto"/>
              <w:right w:val="single" w:sz="4" w:space="0" w:color="auto"/>
            </w:tcBorders>
            <w:shd w:val="clear" w:color="auto" w:fill="auto"/>
            <w:noWrap/>
            <w:vAlign w:val="center"/>
            <w:hideMark/>
          </w:tcPr>
          <w:p w14:paraId="31D3D30E" w14:textId="77777777" w:rsidR="00AE245A" w:rsidRPr="00AE245A" w:rsidRDefault="00AE245A" w:rsidP="00AE245A">
            <w:pPr>
              <w:autoSpaceDE/>
              <w:autoSpaceDN/>
              <w:rPr>
                <w:color w:val="000000"/>
              </w:rPr>
            </w:pPr>
            <w:r w:rsidRPr="00AE245A">
              <w:rPr>
                <w:color w:val="000000"/>
              </w:rPr>
              <w:t>5005</w:t>
            </w:r>
          </w:p>
        </w:tc>
        <w:tc>
          <w:tcPr>
            <w:tcW w:w="1329" w:type="dxa"/>
            <w:tcBorders>
              <w:top w:val="nil"/>
              <w:left w:val="nil"/>
              <w:bottom w:val="single" w:sz="4" w:space="0" w:color="auto"/>
              <w:right w:val="single" w:sz="4" w:space="0" w:color="auto"/>
            </w:tcBorders>
            <w:shd w:val="clear" w:color="auto" w:fill="auto"/>
            <w:noWrap/>
            <w:vAlign w:val="center"/>
            <w:hideMark/>
          </w:tcPr>
          <w:p w14:paraId="31D3D30F" w14:textId="77777777" w:rsidR="00AE245A" w:rsidRPr="00AE245A" w:rsidRDefault="00AE245A" w:rsidP="00AE245A">
            <w:pPr>
              <w:autoSpaceDE/>
              <w:autoSpaceDN/>
              <w:rPr>
                <w:color w:val="000000"/>
              </w:rPr>
            </w:pPr>
            <w:r w:rsidRPr="00AE245A">
              <w:rPr>
                <w:color w:val="000000"/>
              </w:rPr>
              <w:t>Viljandi Kunstikool</w:t>
            </w:r>
          </w:p>
        </w:tc>
        <w:tc>
          <w:tcPr>
            <w:tcW w:w="2356" w:type="dxa"/>
            <w:tcBorders>
              <w:top w:val="nil"/>
              <w:left w:val="nil"/>
              <w:bottom w:val="single" w:sz="4" w:space="0" w:color="auto"/>
              <w:right w:val="single" w:sz="4" w:space="0" w:color="auto"/>
            </w:tcBorders>
            <w:shd w:val="clear" w:color="auto" w:fill="auto"/>
            <w:noWrap/>
            <w:vAlign w:val="center"/>
            <w:hideMark/>
          </w:tcPr>
          <w:p w14:paraId="31D3D310" w14:textId="77777777" w:rsidR="00AE245A" w:rsidRPr="00AE245A" w:rsidRDefault="00AE245A" w:rsidP="00AE245A">
            <w:pPr>
              <w:autoSpaceDE/>
              <w:autoSpaceDN/>
              <w:rPr>
                <w:color w:val="000000"/>
              </w:rPr>
            </w:pPr>
            <w:r w:rsidRPr="00AE245A">
              <w:rPr>
                <w:color w:val="000000"/>
              </w:rPr>
              <w:t>Töövõtulepingu alusel füüsilistele isikutele makstav tasu</w:t>
            </w:r>
          </w:p>
        </w:tc>
        <w:tc>
          <w:tcPr>
            <w:tcW w:w="1142" w:type="dxa"/>
            <w:tcBorders>
              <w:top w:val="nil"/>
              <w:left w:val="nil"/>
              <w:bottom w:val="single" w:sz="4" w:space="0" w:color="auto"/>
              <w:right w:val="single" w:sz="4" w:space="0" w:color="auto"/>
            </w:tcBorders>
            <w:shd w:val="clear" w:color="auto" w:fill="auto"/>
            <w:noWrap/>
            <w:vAlign w:val="center"/>
            <w:hideMark/>
          </w:tcPr>
          <w:p w14:paraId="31D3D311"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312" w14:textId="77777777" w:rsidR="00AE245A" w:rsidRPr="00AE245A" w:rsidRDefault="00AE245A" w:rsidP="00AE245A">
            <w:pPr>
              <w:autoSpaceDE/>
              <w:autoSpaceDN/>
              <w:rPr>
                <w:color w:val="000000"/>
              </w:rPr>
            </w:pPr>
            <w:r w:rsidRPr="00AE245A">
              <w:rPr>
                <w:color w:val="000000"/>
              </w:rPr>
              <w:t>Projekti "100 kostüümi vabriigile" tulude arvelt</w:t>
            </w:r>
          </w:p>
        </w:tc>
        <w:tc>
          <w:tcPr>
            <w:tcW w:w="992" w:type="dxa"/>
            <w:tcBorders>
              <w:top w:val="nil"/>
              <w:left w:val="nil"/>
              <w:bottom w:val="single" w:sz="4" w:space="0" w:color="auto"/>
              <w:right w:val="single" w:sz="4" w:space="0" w:color="auto"/>
            </w:tcBorders>
            <w:shd w:val="clear" w:color="auto" w:fill="auto"/>
            <w:noWrap/>
            <w:vAlign w:val="center"/>
            <w:hideMark/>
          </w:tcPr>
          <w:p w14:paraId="31D3D313" w14:textId="77777777" w:rsidR="00AE245A" w:rsidRPr="00AE245A" w:rsidRDefault="00AE245A" w:rsidP="00AE245A">
            <w:pPr>
              <w:autoSpaceDE/>
              <w:autoSpaceDN/>
              <w:jc w:val="right"/>
              <w:rPr>
                <w:color w:val="000000"/>
              </w:rPr>
            </w:pPr>
            <w:r w:rsidRPr="00AE245A">
              <w:rPr>
                <w:color w:val="000000"/>
              </w:rPr>
              <w:t>3 661</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314" w14:textId="77777777" w:rsidR="00AE245A" w:rsidRPr="00AE245A" w:rsidRDefault="00AE245A" w:rsidP="00AE245A">
            <w:pPr>
              <w:autoSpaceDE/>
              <w:autoSpaceDN/>
              <w:jc w:val="right"/>
              <w:rPr>
                <w:color w:val="000000"/>
              </w:rPr>
            </w:pPr>
            <w:r w:rsidRPr="00AE245A">
              <w:rPr>
                <w:color w:val="000000"/>
              </w:rPr>
              <w:t>560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315"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316" w14:textId="77777777" w:rsidR="00AE245A" w:rsidRPr="00AE245A" w:rsidRDefault="00AE245A" w:rsidP="00AE245A">
            <w:pPr>
              <w:autoSpaceDE/>
              <w:autoSpaceDN/>
              <w:jc w:val="right"/>
              <w:rPr>
                <w:color w:val="000000"/>
              </w:rPr>
            </w:pPr>
            <w:r w:rsidRPr="00AE245A">
              <w:rPr>
                <w:color w:val="000000"/>
              </w:rPr>
              <w:t>4 221</w:t>
            </w:r>
          </w:p>
        </w:tc>
      </w:tr>
      <w:tr w:rsidR="00AE245A" w:rsidRPr="00AE245A" w14:paraId="31D3D324"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318"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319" w14:textId="77777777" w:rsidR="00AE245A" w:rsidRPr="00AE245A" w:rsidRDefault="00AE245A" w:rsidP="00AE245A">
            <w:pPr>
              <w:autoSpaceDE/>
              <w:autoSpaceDN/>
              <w:rPr>
                <w:color w:val="000000"/>
              </w:rPr>
            </w:pPr>
            <w:r w:rsidRPr="00AE245A">
              <w:rPr>
                <w:color w:val="000000"/>
              </w:rPr>
              <w:t>09510-Noorte huviharidus ja huvitegevus</w:t>
            </w:r>
          </w:p>
        </w:tc>
        <w:tc>
          <w:tcPr>
            <w:tcW w:w="1275" w:type="dxa"/>
            <w:tcBorders>
              <w:top w:val="nil"/>
              <w:left w:val="nil"/>
              <w:bottom w:val="single" w:sz="4" w:space="0" w:color="auto"/>
              <w:right w:val="single" w:sz="4" w:space="0" w:color="auto"/>
            </w:tcBorders>
            <w:shd w:val="clear" w:color="auto" w:fill="auto"/>
            <w:noWrap/>
            <w:vAlign w:val="center"/>
            <w:hideMark/>
          </w:tcPr>
          <w:p w14:paraId="31D3D31A" w14:textId="77777777" w:rsidR="00AE245A" w:rsidRPr="00AE245A" w:rsidRDefault="00AE245A" w:rsidP="00AE245A">
            <w:pPr>
              <w:autoSpaceDE/>
              <w:autoSpaceDN/>
              <w:rPr>
                <w:color w:val="000000"/>
              </w:rPr>
            </w:pPr>
            <w:r w:rsidRPr="00AE245A">
              <w:rPr>
                <w:color w:val="000000"/>
              </w:rPr>
              <w:t>50-Tööjõukulud</w:t>
            </w:r>
          </w:p>
        </w:tc>
        <w:tc>
          <w:tcPr>
            <w:tcW w:w="565" w:type="dxa"/>
            <w:tcBorders>
              <w:top w:val="nil"/>
              <w:left w:val="nil"/>
              <w:bottom w:val="single" w:sz="4" w:space="0" w:color="auto"/>
              <w:right w:val="single" w:sz="4" w:space="0" w:color="auto"/>
            </w:tcBorders>
            <w:shd w:val="clear" w:color="auto" w:fill="auto"/>
            <w:noWrap/>
            <w:vAlign w:val="center"/>
            <w:hideMark/>
          </w:tcPr>
          <w:p w14:paraId="31D3D31B" w14:textId="77777777" w:rsidR="00AE245A" w:rsidRPr="00AE245A" w:rsidRDefault="00AE245A" w:rsidP="00AE245A">
            <w:pPr>
              <w:autoSpaceDE/>
              <w:autoSpaceDN/>
              <w:rPr>
                <w:color w:val="000000"/>
              </w:rPr>
            </w:pPr>
            <w:r w:rsidRPr="00AE245A">
              <w:rPr>
                <w:color w:val="000000"/>
              </w:rPr>
              <w:t>5063</w:t>
            </w:r>
          </w:p>
        </w:tc>
        <w:tc>
          <w:tcPr>
            <w:tcW w:w="1329" w:type="dxa"/>
            <w:tcBorders>
              <w:top w:val="nil"/>
              <w:left w:val="nil"/>
              <w:bottom w:val="single" w:sz="4" w:space="0" w:color="auto"/>
              <w:right w:val="single" w:sz="4" w:space="0" w:color="auto"/>
            </w:tcBorders>
            <w:shd w:val="clear" w:color="auto" w:fill="auto"/>
            <w:noWrap/>
            <w:vAlign w:val="center"/>
            <w:hideMark/>
          </w:tcPr>
          <w:p w14:paraId="31D3D31C" w14:textId="77777777" w:rsidR="00AE245A" w:rsidRPr="00AE245A" w:rsidRDefault="00AE245A" w:rsidP="00AE245A">
            <w:pPr>
              <w:autoSpaceDE/>
              <w:autoSpaceDN/>
              <w:rPr>
                <w:color w:val="000000"/>
              </w:rPr>
            </w:pPr>
            <w:r w:rsidRPr="00AE245A">
              <w:rPr>
                <w:color w:val="000000"/>
              </w:rPr>
              <w:t>Viljandi Kunstikool</w:t>
            </w:r>
          </w:p>
        </w:tc>
        <w:tc>
          <w:tcPr>
            <w:tcW w:w="2356" w:type="dxa"/>
            <w:tcBorders>
              <w:top w:val="nil"/>
              <w:left w:val="nil"/>
              <w:bottom w:val="single" w:sz="4" w:space="0" w:color="auto"/>
              <w:right w:val="single" w:sz="4" w:space="0" w:color="auto"/>
            </w:tcBorders>
            <w:shd w:val="clear" w:color="auto" w:fill="auto"/>
            <w:noWrap/>
            <w:vAlign w:val="center"/>
            <w:hideMark/>
          </w:tcPr>
          <w:p w14:paraId="31D3D31D" w14:textId="77777777" w:rsidR="00AE245A" w:rsidRPr="00AE245A" w:rsidRDefault="00AE245A" w:rsidP="00AE245A">
            <w:pPr>
              <w:autoSpaceDE/>
              <w:autoSpaceDN/>
              <w:rPr>
                <w:color w:val="000000"/>
              </w:rPr>
            </w:pPr>
            <w:r w:rsidRPr="00AE245A">
              <w:rPr>
                <w:color w:val="000000"/>
              </w:rPr>
              <w:t>Töötajate v.a. õpetajad sotsiaalmaks</w:t>
            </w:r>
          </w:p>
        </w:tc>
        <w:tc>
          <w:tcPr>
            <w:tcW w:w="1142" w:type="dxa"/>
            <w:tcBorders>
              <w:top w:val="nil"/>
              <w:left w:val="nil"/>
              <w:bottom w:val="single" w:sz="4" w:space="0" w:color="auto"/>
              <w:right w:val="single" w:sz="4" w:space="0" w:color="auto"/>
            </w:tcBorders>
            <w:shd w:val="clear" w:color="auto" w:fill="auto"/>
            <w:noWrap/>
            <w:vAlign w:val="center"/>
            <w:hideMark/>
          </w:tcPr>
          <w:p w14:paraId="31D3D31E"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31F" w14:textId="77777777" w:rsidR="00AE245A" w:rsidRPr="00AE245A" w:rsidRDefault="00AE245A" w:rsidP="00AE245A">
            <w:pPr>
              <w:autoSpaceDE/>
              <w:autoSpaceDN/>
              <w:rPr>
                <w:color w:val="000000"/>
              </w:rPr>
            </w:pPr>
            <w:r w:rsidRPr="00AE245A">
              <w:rPr>
                <w:color w:val="000000"/>
              </w:rPr>
              <w:t>Projekti "100 kostüümi vabriigile" ja ringitasude arvelt</w:t>
            </w:r>
          </w:p>
        </w:tc>
        <w:tc>
          <w:tcPr>
            <w:tcW w:w="992" w:type="dxa"/>
            <w:tcBorders>
              <w:top w:val="nil"/>
              <w:left w:val="nil"/>
              <w:bottom w:val="single" w:sz="4" w:space="0" w:color="auto"/>
              <w:right w:val="single" w:sz="4" w:space="0" w:color="auto"/>
            </w:tcBorders>
            <w:shd w:val="clear" w:color="auto" w:fill="auto"/>
            <w:noWrap/>
            <w:vAlign w:val="center"/>
            <w:hideMark/>
          </w:tcPr>
          <w:p w14:paraId="31D3D320" w14:textId="77777777" w:rsidR="00AE245A" w:rsidRPr="00AE245A" w:rsidRDefault="00AE245A" w:rsidP="00AE245A">
            <w:pPr>
              <w:autoSpaceDE/>
              <w:autoSpaceDN/>
              <w:jc w:val="right"/>
              <w:rPr>
                <w:color w:val="000000"/>
              </w:rPr>
            </w:pPr>
            <w:r w:rsidRPr="00AE245A">
              <w:rPr>
                <w:color w:val="000000"/>
              </w:rPr>
              <w:t>26 982</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321" w14:textId="77777777" w:rsidR="00AE245A" w:rsidRPr="00AE245A" w:rsidRDefault="00AE245A" w:rsidP="00AE245A">
            <w:pPr>
              <w:autoSpaceDE/>
              <w:autoSpaceDN/>
              <w:jc w:val="right"/>
              <w:rPr>
                <w:color w:val="000000"/>
              </w:rPr>
            </w:pPr>
            <w:r w:rsidRPr="00AE245A">
              <w:rPr>
                <w:color w:val="000000"/>
              </w:rPr>
              <w:t>830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322"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323" w14:textId="77777777" w:rsidR="00AE245A" w:rsidRPr="00AE245A" w:rsidRDefault="00AE245A" w:rsidP="00AE245A">
            <w:pPr>
              <w:autoSpaceDE/>
              <w:autoSpaceDN/>
              <w:jc w:val="right"/>
              <w:rPr>
                <w:color w:val="000000"/>
              </w:rPr>
            </w:pPr>
            <w:r w:rsidRPr="00AE245A">
              <w:rPr>
                <w:color w:val="000000"/>
              </w:rPr>
              <w:t>27 812</w:t>
            </w:r>
          </w:p>
        </w:tc>
      </w:tr>
      <w:tr w:rsidR="00AE245A" w:rsidRPr="00AE245A" w14:paraId="31D3D331"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325"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326" w14:textId="77777777" w:rsidR="00AE245A" w:rsidRPr="00AE245A" w:rsidRDefault="00AE245A" w:rsidP="00AE245A">
            <w:pPr>
              <w:autoSpaceDE/>
              <w:autoSpaceDN/>
              <w:rPr>
                <w:color w:val="000000"/>
              </w:rPr>
            </w:pPr>
            <w:r w:rsidRPr="00AE245A">
              <w:rPr>
                <w:color w:val="000000"/>
              </w:rPr>
              <w:t>09510-Noorte huviharidus ja huvitegevus</w:t>
            </w:r>
          </w:p>
        </w:tc>
        <w:tc>
          <w:tcPr>
            <w:tcW w:w="1275" w:type="dxa"/>
            <w:tcBorders>
              <w:top w:val="nil"/>
              <w:left w:val="nil"/>
              <w:bottom w:val="single" w:sz="4" w:space="0" w:color="auto"/>
              <w:right w:val="single" w:sz="4" w:space="0" w:color="auto"/>
            </w:tcBorders>
            <w:shd w:val="clear" w:color="auto" w:fill="auto"/>
            <w:noWrap/>
            <w:vAlign w:val="center"/>
            <w:hideMark/>
          </w:tcPr>
          <w:p w14:paraId="31D3D327" w14:textId="77777777" w:rsidR="00AE245A" w:rsidRPr="00AE245A" w:rsidRDefault="00AE245A" w:rsidP="00AE245A">
            <w:pPr>
              <w:autoSpaceDE/>
              <w:autoSpaceDN/>
              <w:rPr>
                <w:color w:val="000000"/>
              </w:rPr>
            </w:pPr>
            <w:r w:rsidRPr="00AE245A">
              <w:rPr>
                <w:color w:val="000000"/>
              </w:rPr>
              <w:t>50-Tööjõukulud</w:t>
            </w:r>
          </w:p>
        </w:tc>
        <w:tc>
          <w:tcPr>
            <w:tcW w:w="565" w:type="dxa"/>
            <w:tcBorders>
              <w:top w:val="nil"/>
              <w:left w:val="nil"/>
              <w:bottom w:val="single" w:sz="4" w:space="0" w:color="auto"/>
              <w:right w:val="single" w:sz="4" w:space="0" w:color="auto"/>
            </w:tcBorders>
            <w:shd w:val="clear" w:color="auto" w:fill="auto"/>
            <w:noWrap/>
            <w:vAlign w:val="center"/>
            <w:hideMark/>
          </w:tcPr>
          <w:p w14:paraId="31D3D328" w14:textId="77777777" w:rsidR="00AE245A" w:rsidRPr="00AE245A" w:rsidRDefault="00AE245A" w:rsidP="00AE245A">
            <w:pPr>
              <w:autoSpaceDE/>
              <w:autoSpaceDN/>
              <w:rPr>
                <w:color w:val="000000"/>
              </w:rPr>
            </w:pPr>
            <w:r w:rsidRPr="00AE245A">
              <w:rPr>
                <w:color w:val="000000"/>
              </w:rPr>
              <w:t>5064</w:t>
            </w:r>
          </w:p>
        </w:tc>
        <w:tc>
          <w:tcPr>
            <w:tcW w:w="1329" w:type="dxa"/>
            <w:tcBorders>
              <w:top w:val="nil"/>
              <w:left w:val="nil"/>
              <w:bottom w:val="single" w:sz="4" w:space="0" w:color="auto"/>
              <w:right w:val="single" w:sz="4" w:space="0" w:color="auto"/>
            </w:tcBorders>
            <w:shd w:val="clear" w:color="auto" w:fill="auto"/>
            <w:noWrap/>
            <w:vAlign w:val="center"/>
            <w:hideMark/>
          </w:tcPr>
          <w:p w14:paraId="31D3D329" w14:textId="77777777" w:rsidR="00AE245A" w:rsidRPr="00AE245A" w:rsidRDefault="00AE245A" w:rsidP="00AE245A">
            <w:pPr>
              <w:autoSpaceDE/>
              <w:autoSpaceDN/>
              <w:rPr>
                <w:color w:val="000000"/>
              </w:rPr>
            </w:pPr>
            <w:r w:rsidRPr="00AE245A">
              <w:rPr>
                <w:color w:val="000000"/>
              </w:rPr>
              <w:t>Viljandi Kunstikool</w:t>
            </w:r>
          </w:p>
        </w:tc>
        <w:tc>
          <w:tcPr>
            <w:tcW w:w="2356" w:type="dxa"/>
            <w:tcBorders>
              <w:top w:val="nil"/>
              <w:left w:val="nil"/>
              <w:bottom w:val="single" w:sz="4" w:space="0" w:color="auto"/>
              <w:right w:val="single" w:sz="4" w:space="0" w:color="auto"/>
            </w:tcBorders>
            <w:shd w:val="clear" w:color="auto" w:fill="auto"/>
            <w:noWrap/>
            <w:vAlign w:val="center"/>
            <w:hideMark/>
          </w:tcPr>
          <w:p w14:paraId="31D3D32A" w14:textId="77777777" w:rsidR="00AE245A" w:rsidRPr="00AE245A" w:rsidRDefault="00AE245A" w:rsidP="00AE245A">
            <w:pPr>
              <w:autoSpaceDE/>
              <w:autoSpaceDN/>
              <w:rPr>
                <w:color w:val="000000"/>
              </w:rPr>
            </w:pPr>
            <w:r w:rsidRPr="00AE245A">
              <w:rPr>
                <w:color w:val="000000"/>
              </w:rPr>
              <w:t>Töötajate v.a. õpetajate töötuskindlustusmakse</w:t>
            </w:r>
          </w:p>
        </w:tc>
        <w:tc>
          <w:tcPr>
            <w:tcW w:w="1142" w:type="dxa"/>
            <w:tcBorders>
              <w:top w:val="nil"/>
              <w:left w:val="nil"/>
              <w:bottom w:val="single" w:sz="4" w:space="0" w:color="auto"/>
              <w:right w:val="single" w:sz="4" w:space="0" w:color="auto"/>
            </w:tcBorders>
            <w:shd w:val="clear" w:color="auto" w:fill="auto"/>
            <w:noWrap/>
            <w:vAlign w:val="center"/>
            <w:hideMark/>
          </w:tcPr>
          <w:p w14:paraId="31D3D32B"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32C" w14:textId="77777777" w:rsidR="00AE245A" w:rsidRPr="00AE245A" w:rsidRDefault="00AE245A" w:rsidP="00AE245A">
            <w:pPr>
              <w:autoSpaceDE/>
              <w:autoSpaceDN/>
              <w:rPr>
                <w:color w:val="000000"/>
              </w:rPr>
            </w:pPr>
            <w:r w:rsidRPr="00AE245A">
              <w:rPr>
                <w:color w:val="000000"/>
              </w:rPr>
              <w:t>Projekti "100 kostüümi vabriigile" ja ringitasude arvelt</w:t>
            </w:r>
          </w:p>
        </w:tc>
        <w:tc>
          <w:tcPr>
            <w:tcW w:w="992" w:type="dxa"/>
            <w:tcBorders>
              <w:top w:val="nil"/>
              <w:left w:val="nil"/>
              <w:bottom w:val="single" w:sz="4" w:space="0" w:color="auto"/>
              <w:right w:val="single" w:sz="4" w:space="0" w:color="auto"/>
            </w:tcBorders>
            <w:shd w:val="clear" w:color="auto" w:fill="auto"/>
            <w:noWrap/>
            <w:vAlign w:val="center"/>
            <w:hideMark/>
          </w:tcPr>
          <w:p w14:paraId="31D3D32D" w14:textId="77777777" w:rsidR="00AE245A" w:rsidRPr="00AE245A" w:rsidRDefault="00AE245A" w:rsidP="00AE245A">
            <w:pPr>
              <w:autoSpaceDE/>
              <w:autoSpaceDN/>
              <w:jc w:val="right"/>
              <w:rPr>
                <w:color w:val="000000"/>
              </w:rPr>
            </w:pPr>
            <w:r w:rsidRPr="00AE245A">
              <w:rPr>
                <w:color w:val="000000"/>
              </w:rPr>
              <w:t>655</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32E" w14:textId="77777777" w:rsidR="00AE245A" w:rsidRPr="00AE245A" w:rsidRDefault="00AE245A" w:rsidP="00AE245A">
            <w:pPr>
              <w:autoSpaceDE/>
              <w:autoSpaceDN/>
              <w:jc w:val="right"/>
              <w:rPr>
                <w:color w:val="000000"/>
              </w:rPr>
            </w:pPr>
            <w:r w:rsidRPr="00AE245A">
              <w:rPr>
                <w:color w:val="000000"/>
              </w:rPr>
              <w:t>20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32F"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330" w14:textId="77777777" w:rsidR="00AE245A" w:rsidRPr="00AE245A" w:rsidRDefault="00AE245A" w:rsidP="00AE245A">
            <w:pPr>
              <w:autoSpaceDE/>
              <w:autoSpaceDN/>
              <w:jc w:val="right"/>
              <w:rPr>
                <w:color w:val="000000"/>
              </w:rPr>
            </w:pPr>
            <w:r w:rsidRPr="00AE245A">
              <w:rPr>
                <w:color w:val="000000"/>
              </w:rPr>
              <w:t>675</w:t>
            </w:r>
          </w:p>
        </w:tc>
      </w:tr>
      <w:tr w:rsidR="00AE245A" w:rsidRPr="00AE245A" w14:paraId="31D3D33E"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332"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333" w14:textId="77777777" w:rsidR="00AE245A" w:rsidRPr="00AE245A" w:rsidRDefault="00AE245A" w:rsidP="00AE245A">
            <w:pPr>
              <w:autoSpaceDE/>
              <w:autoSpaceDN/>
              <w:rPr>
                <w:color w:val="000000"/>
              </w:rPr>
            </w:pPr>
            <w:r w:rsidRPr="00AE245A">
              <w:rPr>
                <w:color w:val="000000"/>
              </w:rPr>
              <w:t>09510-Noorte huviharidus ja huvitegevus</w:t>
            </w:r>
          </w:p>
        </w:tc>
        <w:tc>
          <w:tcPr>
            <w:tcW w:w="1275" w:type="dxa"/>
            <w:tcBorders>
              <w:top w:val="nil"/>
              <w:left w:val="nil"/>
              <w:bottom w:val="single" w:sz="4" w:space="0" w:color="auto"/>
              <w:right w:val="single" w:sz="4" w:space="0" w:color="auto"/>
            </w:tcBorders>
            <w:shd w:val="clear" w:color="auto" w:fill="auto"/>
            <w:noWrap/>
            <w:vAlign w:val="center"/>
            <w:hideMark/>
          </w:tcPr>
          <w:p w14:paraId="31D3D334"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335" w14:textId="77777777" w:rsidR="00AE245A" w:rsidRPr="00AE245A" w:rsidRDefault="00AE245A" w:rsidP="00AE245A">
            <w:pPr>
              <w:autoSpaceDE/>
              <w:autoSpaceDN/>
              <w:rPr>
                <w:color w:val="000000"/>
              </w:rPr>
            </w:pPr>
            <w:r w:rsidRPr="00AE245A">
              <w:rPr>
                <w:color w:val="000000"/>
              </w:rPr>
              <w:t>5500</w:t>
            </w:r>
          </w:p>
        </w:tc>
        <w:tc>
          <w:tcPr>
            <w:tcW w:w="1329" w:type="dxa"/>
            <w:tcBorders>
              <w:top w:val="nil"/>
              <w:left w:val="nil"/>
              <w:bottom w:val="single" w:sz="4" w:space="0" w:color="auto"/>
              <w:right w:val="single" w:sz="4" w:space="0" w:color="auto"/>
            </w:tcBorders>
            <w:shd w:val="clear" w:color="auto" w:fill="auto"/>
            <w:noWrap/>
            <w:vAlign w:val="center"/>
            <w:hideMark/>
          </w:tcPr>
          <w:p w14:paraId="31D3D336" w14:textId="77777777" w:rsidR="00AE245A" w:rsidRPr="00AE245A" w:rsidRDefault="00AE245A" w:rsidP="00AE245A">
            <w:pPr>
              <w:autoSpaceDE/>
              <w:autoSpaceDN/>
              <w:rPr>
                <w:color w:val="000000"/>
              </w:rPr>
            </w:pPr>
            <w:r w:rsidRPr="00AE245A">
              <w:rPr>
                <w:color w:val="000000"/>
              </w:rPr>
              <w:t>Viljandi Kunstikool</w:t>
            </w:r>
          </w:p>
        </w:tc>
        <w:tc>
          <w:tcPr>
            <w:tcW w:w="2356" w:type="dxa"/>
            <w:tcBorders>
              <w:top w:val="nil"/>
              <w:left w:val="nil"/>
              <w:bottom w:val="single" w:sz="4" w:space="0" w:color="auto"/>
              <w:right w:val="single" w:sz="4" w:space="0" w:color="auto"/>
            </w:tcBorders>
            <w:shd w:val="clear" w:color="auto" w:fill="auto"/>
            <w:noWrap/>
            <w:vAlign w:val="center"/>
            <w:hideMark/>
          </w:tcPr>
          <w:p w14:paraId="31D3D337" w14:textId="77777777" w:rsidR="00AE245A" w:rsidRPr="00AE245A" w:rsidRDefault="00AE245A" w:rsidP="00AE245A">
            <w:pPr>
              <w:autoSpaceDE/>
              <w:autoSpaceDN/>
              <w:rPr>
                <w:color w:val="000000"/>
              </w:rPr>
            </w:pPr>
            <w:r w:rsidRPr="00AE245A">
              <w:rPr>
                <w:color w:val="000000"/>
              </w:rPr>
              <w:t>Kulud info- ja PR teenustele k.a. ajalehekuulutused</w:t>
            </w:r>
          </w:p>
        </w:tc>
        <w:tc>
          <w:tcPr>
            <w:tcW w:w="1142" w:type="dxa"/>
            <w:tcBorders>
              <w:top w:val="nil"/>
              <w:left w:val="nil"/>
              <w:bottom w:val="single" w:sz="4" w:space="0" w:color="auto"/>
              <w:right w:val="single" w:sz="4" w:space="0" w:color="auto"/>
            </w:tcBorders>
            <w:shd w:val="clear" w:color="auto" w:fill="auto"/>
            <w:noWrap/>
            <w:vAlign w:val="center"/>
            <w:hideMark/>
          </w:tcPr>
          <w:p w14:paraId="31D3D338"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339" w14:textId="77777777" w:rsidR="00AE245A" w:rsidRPr="00AE245A" w:rsidRDefault="00AE245A" w:rsidP="00AE245A">
            <w:pPr>
              <w:autoSpaceDE/>
              <w:autoSpaceDN/>
              <w:rPr>
                <w:color w:val="000000"/>
              </w:rPr>
            </w:pPr>
            <w:r w:rsidRPr="00AE245A">
              <w:rPr>
                <w:color w:val="000000"/>
              </w:rPr>
              <w:t>Projekti "100 kostüümi vabriigile" tulude arvelt</w:t>
            </w:r>
          </w:p>
        </w:tc>
        <w:tc>
          <w:tcPr>
            <w:tcW w:w="992" w:type="dxa"/>
            <w:tcBorders>
              <w:top w:val="nil"/>
              <w:left w:val="nil"/>
              <w:bottom w:val="single" w:sz="4" w:space="0" w:color="auto"/>
              <w:right w:val="single" w:sz="4" w:space="0" w:color="auto"/>
            </w:tcBorders>
            <w:shd w:val="clear" w:color="auto" w:fill="auto"/>
            <w:noWrap/>
            <w:vAlign w:val="center"/>
            <w:hideMark/>
          </w:tcPr>
          <w:p w14:paraId="31D3D33A" w14:textId="77777777" w:rsidR="00AE245A" w:rsidRPr="00AE245A" w:rsidRDefault="00AE245A" w:rsidP="00AE245A">
            <w:pPr>
              <w:autoSpaceDE/>
              <w:autoSpaceDN/>
              <w:jc w:val="right"/>
              <w:rPr>
                <w:color w:val="000000"/>
              </w:rPr>
            </w:pPr>
            <w:r w:rsidRPr="00AE245A">
              <w:rPr>
                <w:color w:val="000000"/>
              </w:rPr>
              <w:t>500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33B" w14:textId="77777777" w:rsidR="00AE245A" w:rsidRPr="00AE245A" w:rsidRDefault="00AE245A" w:rsidP="00AE245A">
            <w:pPr>
              <w:autoSpaceDE/>
              <w:autoSpaceDN/>
              <w:jc w:val="right"/>
              <w:rPr>
                <w:color w:val="000000"/>
              </w:rPr>
            </w:pPr>
            <w:r w:rsidRPr="00AE245A">
              <w:rPr>
                <w:color w:val="000000"/>
              </w:rPr>
              <w:t>49</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33C"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33D" w14:textId="77777777" w:rsidR="00AE245A" w:rsidRPr="00AE245A" w:rsidRDefault="00AE245A" w:rsidP="00AE245A">
            <w:pPr>
              <w:autoSpaceDE/>
              <w:autoSpaceDN/>
              <w:jc w:val="right"/>
              <w:rPr>
                <w:color w:val="000000"/>
              </w:rPr>
            </w:pPr>
            <w:r w:rsidRPr="00AE245A">
              <w:rPr>
                <w:color w:val="000000"/>
              </w:rPr>
              <w:t>549</w:t>
            </w:r>
          </w:p>
        </w:tc>
      </w:tr>
      <w:tr w:rsidR="00AE245A" w:rsidRPr="00AE245A" w14:paraId="31D3D34B"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33F" w14:textId="77777777" w:rsidR="00AE245A" w:rsidRPr="00AE245A" w:rsidRDefault="00AE245A" w:rsidP="00AE245A">
            <w:pPr>
              <w:autoSpaceDE/>
              <w:autoSpaceDN/>
              <w:rPr>
                <w:color w:val="000000"/>
              </w:rPr>
            </w:pPr>
            <w:r w:rsidRPr="00AE245A">
              <w:rPr>
                <w:color w:val="000000"/>
              </w:rPr>
              <w:lastRenderedPageBreak/>
              <w:t>09</w:t>
            </w:r>
          </w:p>
        </w:tc>
        <w:tc>
          <w:tcPr>
            <w:tcW w:w="1701" w:type="dxa"/>
            <w:tcBorders>
              <w:top w:val="nil"/>
              <w:left w:val="nil"/>
              <w:bottom w:val="single" w:sz="4" w:space="0" w:color="auto"/>
              <w:right w:val="single" w:sz="4" w:space="0" w:color="auto"/>
            </w:tcBorders>
            <w:shd w:val="clear" w:color="auto" w:fill="auto"/>
            <w:noWrap/>
            <w:vAlign w:val="center"/>
            <w:hideMark/>
          </w:tcPr>
          <w:p w14:paraId="31D3D340" w14:textId="77777777" w:rsidR="00AE245A" w:rsidRPr="00AE245A" w:rsidRDefault="00AE245A" w:rsidP="00AE245A">
            <w:pPr>
              <w:autoSpaceDE/>
              <w:autoSpaceDN/>
              <w:rPr>
                <w:color w:val="000000"/>
              </w:rPr>
            </w:pPr>
            <w:r w:rsidRPr="00AE245A">
              <w:rPr>
                <w:color w:val="000000"/>
              </w:rPr>
              <w:t>09510-Noorte huviharidus ja huvitegevus</w:t>
            </w:r>
          </w:p>
        </w:tc>
        <w:tc>
          <w:tcPr>
            <w:tcW w:w="1275" w:type="dxa"/>
            <w:tcBorders>
              <w:top w:val="nil"/>
              <w:left w:val="nil"/>
              <w:bottom w:val="single" w:sz="4" w:space="0" w:color="auto"/>
              <w:right w:val="single" w:sz="4" w:space="0" w:color="auto"/>
            </w:tcBorders>
            <w:shd w:val="clear" w:color="auto" w:fill="auto"/>
            <w:noWrap/>
            <w:vAlign w:val="center"/>
            <w:hideMark/>
          </w:tcPr>
          <w:p w14:paraId="31D3D341"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342"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343"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D344" w14:textId="77777777" w:rsidR="00AE245A" w:rsidRPr="00AE245A" w:rsidRDefault="00AE245A" w:rsidP="00AE245A">
            <w:pPr>
              <w:autoSpaceDE/>
              <w:autoSpaceDN/>
              <w:rPr>
                <w:color w:val="000000"/>
              </w:rPr>
            </w:pPr>
            <w:r w:rsidRPr="00AE245A">
              <w:rPr>
                <w:color w:val="000000"/>
              </w:rPr>
              <w:t>Kulud elektrile</w:t>
            </w:r>
          </w:p>
        </w:tc>
        <w:tc>
          <w:tcPr>
            <w:tcW w:w="1142" w:type="dxa"/>
            <w:tcBorders>
              <w:top w:val="nil"/>
              <w:left w:val="nil"/>
              <w:bottom w:val="single" w:sz="4" w:space="0" w:color="auto"/>
              <w:right w:val="single" w:sz="4" w:space="0" w:color="auto"/>
            </w:tcBorders>
            <w:shd w:val="clear" w:color="auto" w:fill="auto"/>
            <w:noWrap/>
            <w:vAlign w:val="center"/>
            <w:hideMark/>
          </w:tcPr>
          <w:p w14:paraId="31D3D345" w14:textId="77777777" w:rsidR="00AE245A" w:rsidRPr="00AE245A" w:rsidRDefault="00AE245A" w:rsidP="00AE245A">
            <w:pPr>
              <w:autoSpaceDE/>
              <w:autoSpaceDN/>
              <w:rPr>
                <w:color w:val="000000"/>
              </w:rPr>
            </w:pPr>
            <w:r w:rsidRPr="00AE245A">
              <w:rPr>
                <w:color w:val="000000"/>
              </w:rPr>
              <w:t xml:space="preserve"> Jakobsoni 16 Muusika</w:t>
            </w:r>
            <w:r w:rsidR="000119E5">
              <w:rPr>
                <w:color w:val="000000"/>
              </w:rPr>
              <w:t>-</w:t>
            </w:r>
            <w:r w:rsidRPr="00AE245A">
              <w:rPr>
                <w:color w:val="000000"/>
              </w:rPr>
              <w:t>kool</w:t>
            </w:r>
          </w:p>
        </w:tc>
        <w:tc>
          <w:tcPr>
            <w:tcW w:w="2693" w:type="dxa"/>
            <w:tcBorders>
              <w:top w:val="nil"/>
              <w:left w:val="nil"/>
              <w:bottom w:val="single" w:sz="4" w:space="0" w:color="auto"/>
              <w:right w:val="single" w:sz="4" w:space="0" w:color="auto"/>
            </w:tcBorders>
            <w:shd w:val="clear" w:color="auto" w:fill="auto"/>
            <w:noWrap/>
            <w:vAlign w:val="center"/>
            <w:hideMark/>
          </w:tcPr>
          <w:p w14:paraId="31D3D346"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D347" w14:textId="77777777" w:rsidR="00AE245A" w:rsidRPr="00AE245A" w:rsidRDefault="00AE245A" w:rsidP="00AE245A">
            <w:pPr>
              <w:autoSpaceDE/>
              <w:autoSpaceDN/>
              <w:jc w:val="right"/>
              <w:rPr>
                <w:color w:val="000000"/>
              </w:rPr>
            </w:pPr>
            <w:r w:rsidRPr="00AE245A">
              <w:rPr>
                <w:color w:val="000000"/>
              </w:rPr>
              <w:t>4 011</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348" w14:textId="77777777" w:rsidR="00AE245A" w:rsidRPr="00AE245A" w:rsidRDefault="00AE245A" w:rsidP="00AE245A">
            <w:pPr>
              <w:autoSpaceDE/>
              <w:autoSpaceDN/>
              <w:jc w:val="right"/>
              <w:rPr>
                <w:color w:val="000000"/>
              </w:rPr>
            </w:pPr>
            <w:r w:rsidRPr="00AE245A">
              <w:rPr>
                <w:color w:val="000000"/>
              </w:rPr>
              <w:t>700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349"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34A" w14:textId="77777777" w:rsidR="00AE245A" w:rsidRPr="00AE245A" w:rsidRDefault="00AE245A" w:rsidP="00AE245A">
            <w:pPr>
              <w:autoSpaceDE/>
              <w:autoSpaceDN/>
              <w:jc w:val="right"/>
              <w:rPr>
                <w:color w:val="000000"/>
              </w:rPr>
            </w:pPr>
            <w:r w:rsidRPr="00AE245A">
              <w:rPr>
                <w:color w:val="000000"/>
              </w:rPr>
              <w:t>4 711</w:t>
            </w:r>
          </w:p>
        </w:tc>
      </w:tr>
      <w:tr w:rsidR="00AE245A" w:rsidRPr="00AE245A" w14:paraId="31D3D358"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34C"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34D" w14:textId="77777777" w:rsidR="00AE245A" w:rsidRPr="00AE245A" w:rsidRDefault="00AE245A" w:rsidP="00AE245A">
            <w:pPr>
              <w:autoSpaceDE/>
              <w:autoSpaceDN/>
              <w:rPr>
                <w:color w:val="000000"/>
              </w:rPr>
            </w:pPr>
            <w:r w:rsidRPr="00AE245A">
              <w:rPr>
                <w:color w:val="000000"/>
              </w:rPr>
              <w:t>09510-Noorte huviharidus ja huvitegevus</w:t>
            </w:r>
          </w:p>
        </w:tc>
        <w:tc>
          <w:tcPr>
            <w:tcW w:w="1275" w:type="dxa"/>
            <w:tcBorders>
              <w:top w:val="nil"/>
              <w:left w:val="nil"/>
              <w:bottom w:val="single" w:sz="4" w:space="0" w:color="auto"/>
              <w:right w:val="single" w:sz="4" w:space="0" w:color="auto"/>
            </w:tcBorders>
            <w:shd w:val="clear" w:color="auto" w:fill="auto"/>
            <w:noWrap/>
            <w:vAlign w:val="center"/>
            <w:hideMark/>
          </w:tcPr>
          <w:p w14:paraId="31D3D34E"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34F"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350"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D351" w14:textId="77777777" w:rsidR="00AE245A" w:rsidRPr="00AE245A" w:rsidRDefault="00AE245A" w:rsidP="00AE245A">
            <w:pPr>
              <w:autoSpaceDE/>
              <w:autoSpaceDN/>
              <w:rPr>
                <w:color w:val="000000"/>
              </w:rPr>
            </w:pPr>
            <w:r w:rsidRPr="00AE245A">
              <w:rPr>
                <w:color w:val="000000"/>
              </w:rPr>
              <w:t>Kulud koristusteenusele</w:t>
            </w:r>
          </w:p>
        </w:tc>
        <w:tc>
          <w:tcPr>
            <w:tcW w:w="1142" w:type="dxa"/>
            <w:tcBorders>
              <w:top w:val="nil"/>
              <w:left w:val="nil"/>
              <w:bottom w:val="single" w:sz="4" w:space="0" w:color="auto"/>
              <w:right w:val="single" w:sz="4" w:space="0" w:color="auto"/>
            </w:tcBorders>
            <w:shd w:val="clear" w:color="auto" w:fill="auto"/>
            <w:noWrap/>
            <w:vAlign w:val="center"/>
            <w:hideMark/>
          </w:tcPr>
          <w:p w14:paraId="31D3D352" w14:textId="77777777" w:rsidR="00AE245A" w:rsidRPr="00AE245A" w:rsidRDefault="00AE245A" w:rsidP="00AE245A">
            <w:pPr>
              <w:autoSpaceDE/>
              <w:autoSpaceDN/>
              <w:rPr>
                <w:color w:val="000000"/>
              </w:rPr>
            </w:pPr>
            <w:r w:rsidRPr="00AE245A">
              <w:rPr>
                <w:color w:val="000000"/>
              </w:rPr>
              <w:t xml:space="preserve"> Motoklubi</w:t>
            </w:r>
          </w:p>
        </w:tc>
        <w:tc>
          <w:tcPr>
            <w:tcW w:w="2693" w:type="dxa"/>
            <w:tcBorders>
              <w:top w:val="nil"/>
              <w:left w:val="nil"/>
              <w:bottom w:val="single" w:sz="4" w:space="0" w:color="auto"/>
              <w:right w:val="single" w:sz="4" w:space="0" w:color="auto"/>
            </w:tcBorders>
            <w:shd w:val="clear" w:color="auto" w:fill="auto"/>
            <w:noWrap/>
            <w:vAlign w:val="center"/>
            <w:hideMark/>
          </w:tcPr>
          <w:p w14:paraId="31D3D353"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D354"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355" w14:textId="77777777" w:rsidR="00AE245A" w:rsidRPr="00AE245A" w:rsidRDefault="00AE245A" w:rsidP="00AE245A">
            <w:pPr>
              <w:autoSpaceDE/>
              <w:autoSpaceDN/>
              <w:jc w:val="right"/>
              <w:rPr>
                <w:color w:val="000000"/>
              </w:rPr>
            </w:pPr>
            <w:r w:rsidRPr="00AE245A">
              <w:rPr>
                <w:color w:val="000000"/>
              </w:rPr>
              <w:t>50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356"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357" w14:textId="77777777" w:rsidR="00AE245A" w:rsidRPr="00AE245A" w:rsidRDefault="00AE245A" w:rsidP="00AE245A">
            <w:pPr>
              <w:autoSpaceDE/>
              <w:autoSpaceDN/>
              <w:jc w:val="right"/>
              <w:rPr>
                <w:color w:val="000000"/>
              </w:rPr>
            </w:pPr>
            <w:r w:rsidRPr="00AE245A">
              <w:rPr>
                <w:color w:val="000000"/>
              </w:rPr>
              <w:t>50</w:t>
            </w:r>
          </w:p>
        </w:tc>
      </w:tr>
      <w:tr w:rsidR="00AE245A" w:rsidRPr="00AE245A" w14:paraId="31D3D365"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359"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35A" w14:textId="77777777" w:rsidR="00AE245A" w:rsidRPr="00AE245A" w:rsidRDefault="00AE245A" w:rsidP="00AE245A">
            <w:pPr>
              <w:autoSpaceDE/>
              <w:autoSpaceDN/>
              <w:rPr>
                <w:color w:val="000000"/>
              </w:rPr>
            </w:pPr>
            <w:r w:rsidRPr="00AE245A">
              <w:rPr>
                <w:color w:val="000000"/>
              </w:rPr>
              <w:t>09510-Noorte huviharidus ja huvitegevus</w:t>
            </w:r>
          </w:p>
        </w:tc>
        <w:tc>
          <w:tcPr>
            <w:tcW w:w="1275" w:type="dxa"/>
            <w:tcBorders>
              <w:top w:val="nil"/>
              <w:left w:val="nil"/>
              <w:bottom w:val="single" w:sz="4" w:space="0" w:color="auto"/>
              <w:right w:val="single" w:sz="4" w:space="0" w:color="auto"/>
            </w:tcBorders>
            <w:shd w:val="clear" w:color="auto" w:fill="auto"/>
            <w:noWrap/>
            <w:vAlign w:val="center"/>
            <w:hideMark/>
          </w:tcPr>
          <w:p w14:paraId="31D3D35B"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35C"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35D"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D35E" w14:textId="77777777" w:rsidR="00AE245A" w:rsidRPr="00AE245A" w:rsidRDefault="00AE245A" w:rsidP="00AE245A">
            <w:pPr>
              <w:autoSpaceDE/>
              <w:autoSpaceDN/>
              <w:rPr>
                <w:color w:val="000000"/>
              </w:rPr>
            </w:pPr>
            <w:r w:rsidRPr="00AE245A">
              <w:rPr>
                <w:color w:val="000000"/>
              </w:rPr>
              <w:t>Kulud korrashoiule</w:t>
            </w:r>
          </w:p>
        </w:tc>
        <w:tc>
          <w:tcPr>
            <w:tcW w:w="1142" w:type="dxa"/>
            <w:tcBorders>
              <w:top w:val="nil"/>
              <w:left w:val="nil"/>
              <w:bottom w:val="single" w:sz="4" w:space="0" w:color="auto"/>
              <w:right w:val="single" w:sz="4" w:space="0" w:color="auto"/>
            </w:tcBorders>
            <w:shd w:val="clear" w:color="auto" w:fill="auto"/>
            <w:noWrap/>
            <w:vAlign w:val="center"/>
            <w:hideMark/>
          </w:tcPr>
          <w:p w14:paraId="31D3D35F" w14:textId="77777777" w:rsidR="00AE245A" w:rsidRPr="00AE245A" w:rsidRDefault="00AE245A" w:rsidP="00AE245A">
            <w:pPr>
              <w:autoSpaceDE/>
              <w:autoSpaceDN/>
              <w:rPr>
                <w:color w:val="000000"/>
              </w:rPr>
            </w:pPr>
            <w:r w:rsidRPr="00AE245A">
              <w:rPr>
                <w:color w:val="000000"/>
              </w:rPr>
              <w:t xml:space="preserve"> Jakobsoni 16 Muusika</w:t>
            </w:r>
            <w:r w:rsidR="000119E5">
              <w:rPr>
                <w:color w:val="000000"/>
              </w:rPr>
              <w:t>-</w:t>
            </w:r>
            <w:r w:rsidRPr="00AE245A">
              <w:rPr>
                <w:color w:val="000000"/>
              </w:rPr>
              <w:t>kool</w:t>
            </w:r>
          </w:p>
        </w:tc>
        <w:tc>
          <w:tcPr>
            <w:tcW w:w="2693" w:type="dxa"/>
            <w:tcBorders>
              <w:top w:val="nil"/>
              <w:left w:val="nil"/>
              <w:bottom w:val="single" w:sz="4" w:space="0" w:color="auto"/>
              <w:right w:val="single" w:sz="4" w:space="0" w:color="auto"/>
            </w:tcBorders>
            <w:shd w:val="clear" w:color="auto" w:fill="auto"/>
            <w:noWrap/>
            <w:vAlign w:val="center"/>
            <w:hideMark/>
          </w:tcPr>
          <w:p w14:paraId="31D3D360" w14:textId="77777777" w:rsidR="00AE245A" w:rsidRPr="00AE245A" w:rsidRDefault="00AE245A" w:rsidP="00AE245A">
            <w:pPr>
              <w:autoSpaceDE/>
              <w:autoSpaceDN/>
              <w:rPr>
                <w:color w:val="000000"/>
              </w:rPr>
            </w:pPr>
            <w:r w:rsidRPr="00AE245A">
              <w:rPr>
                <w:color w:val="000000"/>
              </w:rPr>
              <w:t xml:space="preserve">Majandusameti eelarvest </w:t>
            </w:r>
          </w:p>
        </w:tc>
        <w:tc>
          <w:tcPr>
            <w:tcW w:w="992" w:type="dxa"/>
            <w:tcBorders>
              <w:top w:val="nil"/>
              <w:left w:val="nil"/>
              <w:bottom w:val="single" w:sz="4" w:space="0" w:color="auto"/>
              <w:right w:val="single" w:sz="4" w:space="0" w:color="auto"/>
            </w:tcBorders>
            <w:shd w:val="clear" w:color="auto" w:fill="auto"/>
            <w:noWrap/>
            <w:vAlign w:val="center"/>
            <w:hideMark/>
          </w:tcPr>
          <w:p w14:paraId="31D3D361" w14:textId="77777777" w:rsidR="00AE245A" w:rsidRPr="00AE245A" w:rsidRDefault="00AE245A" w:rsidP="00AE245A">
            <w:pPr>
              <w:autoSpaceDE/>
              <w:autoSpaceDN/>
              <w:jc w:val="right"/>
              <w:rPr>
                <w:color w:val="000000"/>
              </w:rPr>
            </w:pPr>
            <w:r w:rsidRPr="00AE245A">
              <w:rPr>
                <w:color w:val="000000"/>
              </w:rPr>
              <w:t>1 394</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362" w14:textId="77777777" w:rsidR="00AE245A" w:rsidRPr="00AE245A" w:rsidRDefault="00AE245A" w:rsidP="00AE245A">
            <w:pPr>
              <w:autoSpaceDE/>
              <w:autoSpaceDN/>
              <w:jc w:val="right"/>
              <w:rPr>
                <w:color w:val="000000"/>
              </w:rPr>
            </w:pPr>
            <w:r w:rsidRPr="00AE245A">
              <w:rPr>
                <w:color w:val="000000"/>
              </w:rPr>
              <w:t>6 418</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363"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364" w14:textId="77777777" w:rsidR="00AE245A" w:rsidRPr="00AE245A" w:rsidRDefault="00AE245A" w:rsidP="00AE245A">
            <w:pPr>
              <w:autoSpaceDE/>
              <w:autoSpaceDN/>
              <w:jc w:val="right"/>
              <w:rPr>
                <w:color w:val="000000"/>
              </w:rPr>
            </w:pPr>
            <w:r w:rsidRPr="00AE245A">
              <w:rPr>
                <w:color w:val="000000"/>
              </w:rPr>
              <w:t>7 812</w:t>
            </w:r>
          </w:p>
        </w:tc>
      </w:tr>
      <w:tr w:rsidR="00AE245A" w:rsidRPr="00AE245A" w14:paraId="31D3D372"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366"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367" w14:textId="77777777" w:rsidR="00AE245A" w:rsidRPr="00AE245A" w:rsidRDefault="00AE245A" w:rsidP="00AE245A">
            <w:pPr>
              <w:autoSpaceDE/>
              <w:autoSpaceDN/>
              <w:rPr>
                <w:color w:val="000000"/>
              </w:rPr>
            </w:pPr>
            <w:r w:rsidRPr="00AE245A">
              <w:rPr>
                <w:color w:val="000000"/>
              </w:rPr>
              <w:t>09510-Noorte huviharidus ja huvitegevus</w:t>
            </w:r>
          </w:p>
        </w:tc>
        <w:tc>
          <w:tcPr>
            <w:tcW w:w="1275" w:type="dxa"/>
            <w:tcBorders>
              <w:top w:val="nil"/>
              <w:left w:val="nil"/>
              <w:bottom w:val="single" w:sz="4" w:space="0" w:color="auto"/>
              <w:right w:val="single" w:sz="4" w:space="0" w:color="auto"/>
            </w:tcBorders>
            <w:shd w:val="clear" w:color="auto" w:fill="auto"/>
            <w:noWrap/>
            <w:vAlign w:val="center"/>
            <w:hideMark/>
          </w:tcPr>
          <w:p w14:paraId="31D3D368"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369"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36A"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D36B" w14:textId="77777777" w:rsidR="00AE245A" w:rsidRPr="00AE245A" w:rsidRDefault="00AE245A" w:rsidP="00AE245A">
            <w:pPr>
              <w:autoSpaceDE/>
              <w:autoSpaceDN/>
              <w:rPr>
                <w:color w:val="000000"/>
              </w:rPr>
            </w:pPr>
            <w:r w:rsidRPr="00AE245A">
              <w:rPr>
                <w:color w:val="000000"/>
              </w:rPr>
              <w:t>Kulud küttele</w:t>
            </w:r>
          </w:p>
        </w:tc>
        <w:tc>
          <w:tcPr>
            <w:tcW w:w="1142" w:type="dxa"/>
            <w:tcBorders>
              <w:top w:val="nil"/>
              <w:left w:val="nil"/>
              <w:bottom w:val="single" w:sz="4" w:space="0" w:color="auto"/>
              <w:right w:val="single" w:sz="4" w:space="0" w:color="auto"/>
            </w:tcBorders>
            <w:shd w:val="clear" w:color="auto" w:fill="auto"/>
            <w:noWrap/>
            <w:vAlign w:val="center"/>
            <w:hideMark/>
          </w:tcPr>
          <w:p w14:paraId="31D3D36C" w14:textId="77777777" w:rsidR="00AE245A" w:rsidRPr="00AE245A" w:rsidRDefault="00AE245A" w:rsidP="00AE245A">
            <w:pPr>
              <w:autoSpaceDE/>
              <w:autoSpaceDN/>
              <w:rPr>
                <w:color w:val="000000"/>
              </w:rPr>
            </w:pPr>
            <w:r w:rsidRPr="00AE245A">
              <w:rPr>
                <w:color w:val="000000"/>
              </w:rPr>
              <w:t xml:space="preserve"> Jakobsoni 16 Muusika</w:t>
            </w:r>
            <w:r w:rsidR="000119E5">
              <w:rPr>
                <w:color w:val="000000"/>
              </w:rPr>
              <w:t>-</w:t>
            </w:r>
            <w:r w:rsidRPr="00AE245A">
              <w:rPr>
                <w:color w:val="000000"/>
              </w:rPr>
              <w:t>kool</w:t>
            </w:r>
          </w:p>
        </w:tc>
        <w:tc>
          <w:tcPr>
            <w:tcW w:w="2693" w:type="dxa"/>
            <w:tcBorders>
              <w:top w:val="nil"/>
              <w:left w:val="nil"/>
              <w:bottom w:val="single" w:sz="4" w:space="0" w:color="auto"/>
              <w:right w:val="single" w:sz="4" w:space="0" w:color="auto"/>
            </w:tcBorders>
            <w:shd w:val="clear" w:color="auto" w:fill="auto"/>
            <w:noWrap/>
            <w:vAlign w:val="center"/>
            <w:hideMark/>
          </w:tcPr>
          <w:p w14:paraId="31D3D36D"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D36E" w14:textId="77777777" w:rsidR="00AE245A" w:rsidRPr="00AE245A" w:rsidRDefault="00AE245A" w:rsidP="00AE245A">
            <w:pPr>
              <w:autoSpaceDE/>
              <w:autoSpaceDN/>
              <w:jc w:val="right"/>
              <w:rPr>
                <w:color w:val="000000"/>
              </w:rPr>
            </w:pPr>
            <w:r w:rsidRPr="00AE245A">
              <w:rPr>
                <w:color w:val="000000"/>
              </w:rPr>
              <w:t>8 031</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36F" w14:textId="77777777" w:rsidR="00AE245A" w:rsidRPr="00AE245A" w:rsidRDefault="00AE245A" w:rsidP="00AE245A">
            <w:pPr>
              <w:autoSpaceDE/>
              <w:autoSpaceDN/>
              <w:jc w:val="right"/>
              <w:rPr>
                <w:color w:val="000000"/>
              </w:rPr>
            </w:pPr>
            <w:r w:rsidRPr="00AE245A">
              <w:rPr>
                <w:color w:val="000000"/>
              </w:rPr>
              <w:t>1 000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370"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371" w14:textId="77777777" w:rsidR="00AE245A" w:rsidRPr="00AE245A" w:rsidRDefault="00AE245A" w:rsidP="00AE245A">
            <w:pPr>
              <w:autoSpaceDE/>
              <w:autoSpaceDN/>
              <w:jc w:val="right"/>
              <w:rPr>
                <w:color w:val="000000"/>
              </w:rPr>
            </w:pPr>
            <w:r w:rsidRPr="00AE245A">
              <w:rPr>
                <w:color w:val="000000"/>
              </w:rPr>
              <w:t>9 031</w:t>
            </w:r>
          </w:p>
        </w:tc>
      </w:tr>
      <w:tr w:rsidR="00AE245A" w:rsidRPr="00AE245A" w14:paraId="31D3D37F"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373"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374" w14:textId="77777777" w:rsidR="00AE245A" w:rsidRPr="00AE245A" w:rsidRDefault="00AE245A" w:rsidP="00AE245A">
            <w:pPr>
              <w:autoSpaceDE/>
              <w:autoSpaceDN/>
              <w:rPr>
                <w:color w:val="000000"/>
              </w:rPr>
            </w:pPr>
            <w:r w:rsidRPr="00AE245A">
              <w:rPr>
                <w:color w:val="000000"/>
              </w:rPr>
              <w:t>09510-Noorte huviharidus ja huvitegevus</w:t>
            </w:r>
          </w:p>
        </w:tc>
        <w:tc>
          <w:tcPr>
            <w:tcW w:w="1275" w:type="dxa"/>
            <w:tcBorders>
              <w:top w:val="nil"/>
              <w:left w:val="nil"/>
              <w:bottom w:val="single" w:sz="4" w:space="0" w:color="auto"/>
              <w:right w:val="single" w:sz="4" w:space="0" w:color="auto"/>
            </w:tcBorders>
            <w:shd w:val="clear" w:color="auto" w:fill="auto"/>
            <w:noWrap/>
            <w:vAlign w:val="center"/>
            <w:hideMark/>
          </w:tcPr>
          <w:p w14:paraId="31D3D375"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376" w14:textId="77777777" w:rsidR="00AE245A" w:rsidRPr="00AE245A" w:rsidRDefault="00AE245A" w:rsidP="00AE245A">
            <w:pPr>
              <w:autoSpaceDE/>
              <w:autoSpaceDN/>
              <w:rPr>
                <w:color w:val="000000"/>
              </w:rPr>
            </w:pPr>
            <w:r w:rsidRPr="00AE245A">
              <w:rPr>
                <w:color w:val="000000"/>
              </w:rPr>
              <w:t>5515</w:t>
            </w:r>
          </w:p>
        </w:tc>
        <w:tc>
          <w:tcPr>
            <w:tcW w:w="1329" w:type="dxa"/>
            <w:tcBorders>
              <w:top w:val="nil"/>
              <w:left w:val="nil"/>
              <w:bottom w:val="single" w:sz="4" w:space="0" w:color="auto"/>
              <w:right w:val="single" w:sz="4" w:space="0" w:color="auto"/>
            </w:tcBorders>
            <w:shd w:val="clear" w:color="auto" w:fill="auto"/>
            <w:noWrap/>
            <w:vAlign w:val="center"/>
            <w:hideMark/>
          </w:tcPr>
          <w:p w14:paraId="31D3D377" w14:textId="77777777" w:rsidR="00AE245A" w:rsidRPr="00AE245A" w:rsidRDefault="00AE245A" w:rsidP="00AE245A">
            <w:pPr>
              <w:autoSpaceDE/>
              <w:autoSpaceDN/>
              <w:rPr>
                <w:color w:val="000000"/>
              </w:rPr>
            </w:pPr>
            <w:r w:rsidRPr="00AE245A">
              <w:rPr>
                <w:color w:val="000000"/>
              </w:rPr>
              <w:t>Viljandi Huvikool</w:t>
            </w:r>
          </w:p>
        </w:tc>
        <w:tc>
          <w:tcPr>
            <w:tcW w:w="2356" w:type="dxa"/>
            <w:tcBorders>
              <w:top w:val="nil"/>
              <w:left w:val="nil"/>
              <w:bottom w:val="single" w:sz="4" w:space="0" w:color="auto"/>
              <w:right w:val="single" w:sz="4" w:space="0" w:color="auto"/>
            </w:tcBorders>
            <w:shd w:val="clear" w:color="auto" w:fill="auto"/>
            <w:noWrap/>
            <w:vAlign w:val="center"/>
            <w:hideMark/>
          </w:tcPr>
          <w:p w14:paraId="31D3D378" w14:textId="77777777" w:rsidR="00AE245A" w:rsidRPr="00AE245A" w:rsidRDefault="00AE245A" w:rsidP="00AE245A">
            <w:pPr>
              <w:autoSpaceDE/>
              <w:autoSpaceDN/>
              <w:rPr>
                <w:color w:val="000000"/>
              </w:rPr>
            </w:pPr>
            <w:r w:rsidRPr="00AE245A">
              <w:rPr>
                <w:color w:val="000000"/>
              </w:rPr>
              <w:t>Õppeotstarbeline inventar</w:t>
            </w:r>
          </w:p>
        </w:tc>
        <w:tc>
          <w:tcPr>
            <w:tcW w:w="1142" w:type="dxa"/>
            <w:tcBorders>
              <w:top w:val="nil"/>
              <w:left w:val="nil"/>
              <w:bottom w:val="single" w:sz="4" w:space="0" w:color="auto"/>
              <w:right w:val="single" w:sz="4" w:space="0" w:color="auto"/>
            </w:tcBorders>
            <w:shd w:val="clear" w:color="auto" w:fill="auto"/>
            <w:noWrap/>
            <w:vAlign w:val="center"/>
            <w:hideMark/>
          </w:tcPr>
          <w:p w14:paraId="31D3D379"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37A" w14:textId="77777777" w:rsidR="00AE245A" w:rsidRPr="00AE245A" w:rsidRDefault="00AE245A" w:rsidP="00AE245A">
            <w:pPr>
              <w:autoSpaceDE/>
              <w:autoSpaceDN/>
              <w:rPr>
                <w:color w:val="000000"/>
              </w:rPr>
            </w:pPr>
            <w:r w:rsidRPr="00AE245A">
              <w:rPr>
                <w:color w:val="000000"/>
              </w:rPr>
              <w:t>Kulud sihtraha arvelt</w:t>
            </w:r>
          </w:p>
        </w:tc>
        <w:tc>
          <w:tcPr>
            <w:tcW w:w="992" w:type="dxa"/>
            <w:tcBorders>
              <w:top w:val="nil"/>
              <w:left w:val="nil"/>
              <w:bottom w:val="single" w:sz="4" w:space="0" w:color="auto"/>
              <w:right w:val="single" w:sz="4" w:space="0" w:color="auto"/>
            </w:tcBorders>
            <w:shd w:val="clear" w:color="auto" w:fill="auto"/>
            <w:noWrap/>
            <w:vAlign w:val="center"/>
            <w:hideMark/>
          </w:tcPr>
          <w:p w14:paraId="31D3D37B"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37C" w14:textId="77777777" w:rsidR="00AE245A" w:rsidRPr="00AE245A" w:rsidRDefault="00AE245A" w:rsidP="00AE245A">
            <w:pPr>
              <w:autoSpaceDE/>
              <w:autoSpaceDN/>
              <w:jc w:val="right"/>
              <w:rPr>
                <w:color w:val="000000"/>
              </w:rPr>
            </w:pPr>
            <w:r w:rsidRPr="00AE245A">
              <w:rPr>
                <w:color w:val="000000"/>
              </w:rPr>
              <w:t>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37D" w14:textId="77777777" w:rsidR="00AE245A" w:rsidRPr="00AE245A" w:rsidRDefault="00AE245A" w:rsidP="00AE245A">
            <w:pPr>
              <w:autoSpaceDE/>
              <w:autoSpaceDN/>
              <w:jc w:val="right"/>
              <w:rPr>
                <w:color w:val="000000"/>
              </w:rPr>
            </w:pPr>
            <w:r w:rsidRPr="00AE245A">
              <w:rPr>
                <w:color w:val="000000"/>
              </w:rPr>
              <w:t>2 614</w:t>
            </w:r>
          </w:p>
        </w:tc>
        <w:tc>
          <w:tcPr>
            <w:tcW w:w="1134" w:type="dxa"/>
            <w:tcBorders>
              <w:top w:val="nil"/>
              <w:left w:val="nil"/>
              <w:bottom w:val="single" w:sz="4" w:space="0" w:color="auto"/>
              <w:right w:val="single" w:sz="4" w:space="0" w:color="auto"/>
            </w:tcBorders>
            <w:shd w:val="clear" w:color="auto" w:fill="auto"/>
            <w:noWrap/>
            <w:vAlign w:val="center"/>
            <w:hideMark/>
          </w:tcPr>
          <w:p w14:paraId="31D3D37E" w14:textId="77777777" w:rsidR="00AE245A" w:rsidRPr="00AE245A" w:rsidRDefault="00AE245A" w:rsidP="00AE245A">
            <w:pPr>
              <w:autoSpaceDE/>
              <w:autoSpaceDN/>
              <w:jc w:val="right"/>
              <w:rPr>
                <w:color w:val="000000"/>
              </w:rPr>
            </w:pPr>
            <w:r w:rsidRPr="00AE245A">
              <w:rPr>
                <w:color w:val="000000"/>
              </w:rPr>
              <w:t>2 614</w:t>
            </w:r>
          </w:p>
        </w:tc>
      </w:tr>
      <w:tr w:rsidR="00AE245A" w:rsidRPr="00AE245A" w14:paraId="31D3D38C"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380"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381" w14:textId="77777777" w:rsidR="00AE245A" w:rsidRPr="00AE245A" w:rsidRDefault="00AE245A" w:rsidP="00AE245A">
            <w:pPr>
              <w:autoSpaceDE/>
              <w:autoSpaceDN/>
              <w:rPr>
                <w:color w:val="000000"/>
              </w:rPr>
            </w:pPr>
            <w:r w:rsidRPr="00AE245A">
              <w:rPr>
                <w:color w:val="000000"/>
              </w:rPr>
              <w:t>09510-Noorte huviharidus ja huvitegevus</w:t>
            </w:r>
          </w:p>
        </w:tc>
        <w:tc>
          <w:tcPr>
            <w:tcW w:w="1275" w:type="dxa"/>
            <w:tcBorders>
              <w:top w:val="nil"/>
              <w:left w:val="nil"/>
              <w:bottom w:val="single" w:sz="4" w:space="0" w:color="auto"/>
              <w:right w:val="single" w:sz="4" w:space="0" w:color="auto"/>
            </w:tcBorders>
            <w:shd w:val="clear" w:color="auto" w:fill="auto"/>
            <w:noWrap/>
            <w:vAlign w:val="center"/>
            <w:hideMark/>
          </w:tcPr>
          <w:p w14:paraId="31D3D382"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383" w14:textId="77777777" w:rsidR="00AE245A" w:rsidRPr="00AE245A" w:rsidRDefault="00AE245A" w:rsidP="00AE245A">
            <w:pPr>
              <w:autoSpaceDE/>
              <w:autoSpaceDN/>
              <w:rPr>
                <w:color w:val="000000"/>
              </w:rPr>
            </w:pPr>
            <w:r w:rsidRPr="00AE245A">
              <w:rPr>
                <w:color w:val="000000"/>
              </w:rPr>
              <w:t>5515</w:t>
            </w:r>
          </w:p>
        </w:tc>
        <w:tc>
          <w:tcPr>
            <w:tcW w:w="1329" w:type="dxa"/>
            <w:tcBorders>
              <w:top w:val="nil"/>
              <w:left w:val="nil"/>
              <w:bottom w:val="single" w:sz="4" w:space="0" w:color="auto"/>
              <w:right w:val="single" w:sz="4" w:space="0" w:color="auto"/>
            </w:tcBorders>
            <w:shd w:val="clear" w:color="auto" w:fill="auto"/>
            <w:noWrap/>
            <w:vAlign w:val="center"/>
            <w:hideMark/>
          </w:tcPr>
          <w:p w14:paraId="31D3D384" w14:textId="77777777" w:rsidR="00AE245A" w:rsidRPr="00AE245A" w:rsidRDefault="00AE245A" w:rsidP="00AE245A">
            <w:pPr>
              <w:autoSpaceDE/>
              <w:autoSpaceDN/>
              <w:rPr>
                <w:color w:val="000000"/>
              </w:rPr>
            </w:pPr>
            <w:r w:rsidRPr="00AE245A">
              <w:rPr>
                <w:color w:val="000000"/>
              </w:rPr>
              <w:t>Viljandi Kunstikool</w:t>
            </w:r>
          </w:p>
        </w:tc>
        <w:tc>
          <w:tcPr>
            <w:tcW w:w="2356" w:type="dxa"/>
            <w:tcBorders>
              <w:top w:val="nil"/>
              <w:left w:val="nil"/>
              <w:bottom w:val="single" w:sz="4" w:space="0" w:color="auto"/>
              <w:right w:val="single" w:sz="4" w:space="0" w:color="auto"/>
            </w:tcBorders>
            <w:shd w:val="clear" w:color="auto" w:fill="auto"/>
            <w:noWrap/>
            <w:vAlign w:val="center"/>
            <w:hideMark/>
          </w:tcPr>
          <w:p w14:paraId="31D3D385" w14:textId="77777777" w:rsidR="00AE245A" w:rsidRPr="00AE245A" w:rsidRDefault="00AE245A" w:rsidP="00AE245A">
            <w:pPr>
              <w:autoSpaceDE/>
              <w:autoSpaceDN/>
              <w:rPr>
                <w:color w:val="000000"/>
              </w:rPr>
            </w:pPr>
            <w:r w:rsidRPr="00AE245A">
              <w:rPr>
                <w:color w:val="000000"/>
              </w:rPr>
              <w:t>Õppeotstarbeline inventar</w:t>
            </w:r>
          </w:p>
        </w:tc>
        <w:tc>
          <w:tcPr>
            <w:tcW w:w="1142" w:type="dxa"/>
            <w:tcBorders>
              <w:top w:val="nil"/>
              <w:left w:val="nil"/>
              <w:bottom w:val="single" w:sz="4" w:space="0" w:color="auto"/>
              <w:right w:val="single" w:sz="4" w:space="0" w:color="auto"/>
            </w:tcBorders>
            <w:shd w:val="clear" w:color="auto" w:fill="auto"/>
            <w:noWrap/>
            <w:vAlign w:val="center"/>
            <w:hideMark/>
          </w:tcPr>
          <w:p w14:paraId="31D3D386"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387" w14:textId="77777777" w:rsidR="00AE245A" w:rsidRPr="00AE245A" w:rsidRDefault="00AE245A" w:rsidP="00AE245A">
            <w:pPr>
              <w:autoSpaceDE/>
              <w:autoSpaceDN/>
              <w:rPr>
                <w:color w:val="000000"/>
              </w:rPr>
            </w:pPr>
            <w:r w:rsidRPr="00AE245A">
              <w:rPr>
                <w:color w:val="000000"/>
              </w:rPr>
              <w:t>Kulud sihtraha arvelt</w:t>
            </w:r>
          </w:p>
        </w:tc>
        <w:tc>
          <w:tcPr>
            <w:tcW w:w="992" w:type="dxa"/>
            <w:tcBorders>
              <w:top w:val="nil"/>
              <w:left w:val="nil"/>
              <w:bottom w:val="single" w:sz="4" w:space="0" w:color="auto"/>
              <w:right w:val="single" w:sz="4" w:space="0" w:color="auto"/>
            </w:tcBorders>
            <w:shd w:val="clear" w:color="auto" w:fill="auto"/>
            <w:noWrap/>
            <w:vAlign w:val="center"/>
            <w:hideMark/>
          </w:tcPr>
          <w:p w14:paraId="31D3D388"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389" w14:textId="77777777" w:rsidR="00AE245A" w:rsidRPr="00AE245A" w:rsidRDefault="00AE245A" w:rsidP="00AE245A">
            <w:pPr>
              <w:autoSpaceDE/>
              <w:autoSpaceDN/>
              <w:jc w:val="right"/>
              <w:rPr>
                <w:color w:val="000000"/>
              </w:rPr>
            </w:pPr>
            <w:r w:rsidRPr="00AE245A">
              <w:rPr>
                <w:color w:val="000000"/>
              </w:rPr>
              <w:t>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38A" w14:textId="77777777" w:rsidR="00AE245A" w:rsidRPr="00AE245A" w:rsidRDefault="00AE245A" w:rsidP="00AE245A">
            <w:pPr>
              <w:autoSpaceDE/>
              <w:autoSpaceDN/>
              <w:jc w:val="right"/>
              <w:rPr>
                <w:color w:val="000000"/>
              </w:rPr>
            </w:pPr>
            <w:r w:rsidRPr="00AE245A">
              <w:rPr>
                <w:color w:val="000000"/>
              </w:rPr>
              <w:t>750</w:t>
            </w:r>
          </w:p>
        </w:tc>
        <w:tc>
          <w:tcPr>
            <w:tcW w:w="1134" w:type="dxa"/>
            <w:tcBorders>
              <w:top w:val="nil"/>
              <w:left w:val="nil"/>
              <w:bottom w:val="single" w:sz="4" w:space="0" w:color="auto"/>
              <w:right w:val="single" w:sz="4" w:space="0" w:color="auto"/>
            </w:tcBorders>
            <w:shd w:val="clear" w:color="auto" w:fill="auto"/>
            <w:noWrap/>
            <w:vAlign w:val="center"/>
            <w:hideMark/>
          </w:tcPr>
          <w:p w14:paraId="31D3D38B" w14:textId="77777777" w:rsidR="00AE245A" w:rsidRPr="00AE245A" w:rsidRDefault="00AE245A" w:rsidP="00AE245A">
            <w:pPr>
              <w:autoSpaceDE/>
              <w:autoSpaceDN/>
              <w:jc w:val="right"/>
              <w:rPr>
                <w:color w:val="000000"/>
              </w:rPr>
            </w:pPr>
            <w:r w:rsidRPr="00AE245A">
              <w:rPr>
                <w:color w:val="000000"/>
              </w:rPr>
              <w:t>750</w:t>
            </w:r>
          </w:p>
        </w:tc>
      </w:tr>
      <w:tr w:rsidR="00AE245A" w:rsidRPr="00AE245A" w14:paraId="31D3D399"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38D"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38E" w14:textId="77777777" w:rsidR="00AE245A" w:rsidRPr="00AE245A" w:rsidRDefault="00AE245A" w:rsidP="00AE245A">
            <w:pPr>
              <w:autoSpaceDE/>
              <w:autoSpaceDN/>
              <w:rPr>
                <w:color w:val="000000"/>
              </w:rPr>
            </w:pPr>
            <w:r w:rsidRPr="00AE245A">
              <w:rPr>
                <w:color w:val="000000"/>
              </w:rPr>
              <w:t>09510-Noorte huviharidus ja huvitegevus</w:t>
            </w:r>
          </w:p>
        </w:tc>
        <w:tc>
          <w:tcPr>
            <w:tcW w:w="1275" w:type="dxa"/>
            <w:tcBorders>
              <w:top w:val="nil"/>
              <w:left w:val="nil"/>
              <w:bottom w:val="single" w:sz="4" w:space="0" w:color="auto"/>
              <w:right w:val="single" w:sz="4" w:space="0" w:color="auto"/>
            </w:tcBorders>
            <w:shd w:val="clear" w:color="auto" w:fill="auto"/>
            <w:noWrap/>
            <w:vAlign w:val="center"/>
            <w:hideMark/>
          </w:tcPr>
          <w:p w14:paraId="31D3D38F"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390" w14:textId="77777777" w:rsidR="00AE245A" w:rsidRPr="00AE245A" w:rsidRDefault="00AE245A" w:rsidP="00AE245A">
            <w:pPr>
              <w:autoSpaceDE/>
              <w:autoSpaceDN/>
              <w:rPr>
                <w:color w:val="000000"/>
              </w:rPr>
            </w:pPr>
            <w:r w:rsidRPr="00AE245A">
              <w:rPr>
                <w:color w:val="000000"/>
              </w:rPr>
              <w:t>5515</w:t>
            </w:r>
          </w:p>
        </w:tc>
        <w:tc>
          <w:tcPr>
            <w:tcW w:w="1329" w:type="dxa"/>
            <w:tcBorders>
              <w:top w:val="nil"/>
              <w:left w:val="nil"/>
              <w:bottom w:val="single" w:sz="4" w:space="0" w:color="auto"/>
              <w:right w:val="single" w:sz="4" w:space="0" w:color="auto"/>
            </w:tcBorders>
            <w:shd w:val="clear" w:color="auto" w:fill="auto"/>
            <w:noWrap/>
            <w:vAlign w:val="center"/>
            <w:hideMark/>
          </w:tcPr>
          <w:p w14:paraId="31D3D391" w14:textId="77777777" w:rsidR="00AE245A" w:rsidRPr="00AE245A" w:rsidRDefault="00AE245A" w:rsidP="00AE245A">
            <w:pPr>
              <w:autoSpaceDE/>
              <w:autoSpaceDN/>
              <w:rPr>
                <w:color w:val="000000"/>
              </w:rPr>
            </w:pPr>
            <w:r w:rsidRPr="00AE245A">
              <w:rPr>
                <w:color w:val="000000"/>
              </w:rPr>
              <w:t>Viljandi Kunstikool</w:t>
            </w:r>
          </w:p>
        </w:tc>
        <w:tc>
          <w:tcPr>
            <w:tcW w:w="2356" w:type="dxa"/>
            <w:tcBorders>
              <w:top w:val="nil"/>
              <w:left w:val="nil"/>
              <w:bottom w:val="single" w:sz="4" w:space="0" w:color="auto"/>
              <w:right w:val="single" w:sz="4" w:space="0" w:color="auto"/>
            </w:tcBorders>
            <w:shd w:val="clear" w:color="auto" w:fill="auto"/>
            <w:noWrap/>
            <w:vAlign w:val="center"/>
            <w:hideMark/>
          </w:tcPr>
          <w:p w14:paraId="31D3D392" w14:textId="77777777" w:rsidR="00AE245A" w:rsidRPr="00AE245A" w:rsidRDefault="00AE245A" w:rsidP="00AE245A">
            <w:pPr>
              <w:autoSpaceDE/>
              <w:autoSpaceDN/>
              <w:rPr>
                <w:color w:val="000000"/>
              </w:rPr>
            </w:pPr>
            <w:r w:rsidRPr="00AE245A">
              <w:rPr>
                <w:color w:val="000000"/>
              </w:rPr>
              <w:t>Õppeotstarbeline inventar</w:t>
            </w:r>
          </w:p>
        </w:tc>
        <w:tc>
          <w:tcPr>
            <w:tcW w:w="1142" w:type="dxa"/>
            <w:tcBorders>
              <w:top w:val="nil"/>
              <w:left w:val="nil"/>
              <w:bottom w:val="single" w:sz="4" w:space="0" w:color="auto"/>
              <w:right w:val="single" w:sz="4" w:space="0" w:color="auto"/>
            </w:tcBorders>
            <w:shd w:val="clear" w:color="auto" w:fill="auto"/>
            <w:noWrap/>
            <w:vAlign w:val="center"/>
            <w:hideMark/>
          </w:tcPr>
          <w:p w14:paraId="31D3D393"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394" w14:textId="77777777" w:rsidR="00AE245A" w:rsidRPr="00AE245A" w:rsidRDefault="00AE245A" w:rsidP="00AE245A">
            <w:pPr>
              <w:autoSpaceDE/>
              <w:autoSpaceDN/>
              <w:rPr>
                <w:color w:val="000000"/>
              </w:rPr>
            </w:pPr>
            <w:r w:rsidRPr="00AE245A">
              <w:rPr>
                <w:color w:val="000000"/>
              </w:rPr>
              <w:t>Projekti "100 kostüümi vabriigile" tulude arvelt</w:t>
            </w:r>
          </w:p>
        </w:tc>
        <w:tc>
          <w:tcPr>
            <w:tcW w:w="992" w:type="dxa"/>
            <w:tcBorders>
              <w:top w:val="nil"/>
              <w:left w:val="nil"/>
              <w:bottom w:val="single" w:sz="4" w:space="0" w:color="auto"/>
              <w:right w:val="single" w:sz="4" w:space="0" w:color="auto"/>
            </w:tcBorders>
            <w:shd w:val="clear" w:color="auto" w:fill="auto"/>
            <w:noWrap/>
            <w:vAlign w:val="center"/>
            <w:hideMark/>
          </w:tcPr>
          <w:p w14:paraId="31D3D395" w14:textId="77777777" w:rsidR="00AE245A" w:rsidRPr="00AE245A" w:rsidRDefault="00AE245A" w:rsidP="00AE245A">
            <w:pPr>
              <w:autoSpaceDE/>
              <w:autoSpaceDN/>
              <w:jc w:val="right"/>
              <w:rPr>
                <w:color w:val="000000"/>
              </w:rPr>
            </w:pPr>
            <w:r w:rsidRPr="00AE245A">
              <w:rPr>
                <w:color w:val="000000"/>
              </w:rPr>
              <w:t>386</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396" w14:textId="77777777" w:rsidR="00AE245A" w:rsidRPr="00AE245A" w:rsidRDefault="00AE245A" w:rsidP="00AE245A">
            <w:pPr>
              <w:autoSpaceDE/>
              <w:autoSpaceDN/>
              <w:jc w:val="right"/>
              <w:rPr>
                <w:color w:val="000000"/>
              </w:rPr>
            </w:pPr>
            <w:r w:rsidRPr="00AE245A">
              <w:rPr>
                <w:color w:val="000000"/>
              </w:rPr>
              <w:t>400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397"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398" w14:textId="77777777" w:rsidR="00AE245A" w:rsidRPr="00AE245A" w:rsidRDefault="00AE245A" w:rsidP="00AE245A">
            <w:pPr>
              <w:autoSpaceDE/>
              <w:autoSpaceDN/>
              <w:jc w:val="right"/>
              <w:rPr>
                <w:color w:val="000000"/>
              </w:rPr>
            </w:pPr>
            <w:r w:rsidRPr="00AE245A">
              <w:rPr>
                <w:color w:val="000000"/>
              </w:rPr>
              <w:t>786</w:t>
            </w:r>
          </w:p>
        </w:tc>
      </w:tr>
      <w:tr w:rsidR="00AE245A" w:rsidRPr="00AE245A" w14:paraId="31D3D3A6"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39A"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39B" w14:textId="77777777" w:rsidR="00AE245A" w:rsidRPr="00AE245A" w:rsidRDefault="00AE245A" w:rsidP="00AE245A">
            <w:pPr>
              <w:autoSpaceDE/>
              <w:autoSpaceDN/>
              <w:rPr>
                <w:color w:val="000000"/>
              </w:rPr>
            </w:pPr>
            <w:r w:rsidRPr="00AE245A">
              <w:rPr>
                <w:color w:val="000000"/>
              </w:rPr>
              <w:t>09510-Noorte huviharidus ja huvitegevus</w:t>
            </w:r>
          </w:p>
        </w:tc>
        <w:tc>
          <w:tcPr>
            <w:tcW w:w="1275" w:type="dxa"/>
            <w:tcBorders>
              <w:top w:val="nil"/>
              <w:left w:val="nil"/>
              <w:bottom w:val="single" w:sz="4" w:space="0" w:color="auto"/>
              <w:right w:val="single" w:sz="4" w:space="0" w:color="auto"/>
            </w:tcBorders>
            <w:shd w:val="clear" w:color="auto" w:fill="auto"/>
            <w:noWrap/>
            <w:vAlign w:val="center"/>
            <w:hideMark/>
          </w:tcPr>
          <w:p w14:paraId="31D3D39C"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39D" w14:textId="77777777" w:rsidR="00AE245A" w:rsidRPr="00AE245A" w:rsidRDefault="00AE245A" w:rsidP="00AE245A">
            <w:pPr>
              <w:autoSpaceDE/>
              <w:autoSpaceDN/>
              <w:rPr>
                <w:color w:val="000000"/>
              </w:rPr>
            </w:pPr>
            <w:r w:rsidRPr="00AE245A">
              <w:rPr>
                <w:color w:val="000000"/>
              </w:rPr>
              <w:t>5524</w:t>
            </w:r>
          </w:p>
        </w:tc>
        <w:tc>
          <w:tcPr>
            <w:tcW w:w="1329" w:type="dxa"/>
            <w:tcBorders>
              <w:top w:val="nil"/>
              <w:left w:val="nil"/>
              <w:bottom w:val="single" w:sz="4" w:space="0" w:color="auto"/>
              <w:right w:val="single" w:sz="4" w:space="0" w:color="auto"/>
            </w:tcBorders>
            <w:shd w:val="clear" w:color="auto" w:fill="auto"/>
            <w:noWrap/>
            <w:vAlign w:val="center"/>
            <w:hideMark/>
          </w:tcPr>
          <w:p w14:paraId="31D3D39E" w14:textId="77777777" w:rsidR="00AE245A" w:rsidRPr="00AE245A" w:rsidRDefault="00AE245A" w:rsidP="00AE245A">
            <w:pPr>
              <w:autoSpaceDE/>
              <w:autoSpaceDN/>
              <w:rPr>
                <w:color w:val="000000"/>
              </w:rPr>
            </w:pPr>
            <w:r w:rsidRPr="00AE245A">
              <w:rPr>
                <w:color w:val="000000"/>
              </w:rPr>
              <w:t>Viljandi Huvikool</w:t>
            </w:r>
          </w:p>
        </w:tc>
        <w:tc>
          <w:tcPr>
            <w:tcW w:w="2356" w:type="dxa"/>
            <w:tcBorders>
              <w:top w:val="nil"/>
              <w:left w:val="nil"/>
              <w:bottom w:val="single" w:sz="4" w:space="0" w:color="auto"/>
              <w:right w:val="single" w:sz="4" w:space="0" w:color="auto"/>
            </w:tcBorders>
            <w:shd w:val="clear" w:color="auto" w:fill="auto"/>
            <w:noWrap/>
            <w:vAlign w:val="center"/>
            <w:hideMark/>
          </w:tcPr>
          <w:p w14:paraId="31D3D39F" w14:textId="77777777" w:rsidR="00AE245A" w:rsidRPr="00AE245A" w:rsidRDefault="00AE245A" w:rsidP="00AE245A">
            <w:pPr>
              <w:autoSpaceDE/>
              <w:autoSpaceDN/>
              <w:rPr>
                <w:color w:val="000000"/>
              </w:rPr>
            </w:pPr>
            <w:r w:rsidRPr="00AE245A">
              <w:rPr>
                <w:color w:val="000000"/>
              </w:rPr>
              <w:t>Kulud muudele õppevahenditele</w:t>
            </w:r>
          </w:p>
        </w:tc>
        <w:tc>
          <w:tcPr>
            <w:tcW w:w="1142" w:type="dxa"/>
            <w:tcBorders>
              <w:top w:val="nil"/>
              <w:left w:val="nil"/>
              <w:bottom w:val="single" w:sz="4" w:space="0" w:color="auto"/>
              <w:right w:val="single" w:sz="4" w:space="0" w:color="auto"/>
            </w:tcBorders>
            <w:shd w:val="clear" w:color="auto" w:fill="auto"/>
            <w:noWrap/>
            <w:vAlign w:val="center"/>
            <w:hideMark/>
          </w:tcPr>
          <w:p w14:paraId="31D3D3A0"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3A1" w14:textId="77777777" w:rsidR="00AE245A" w:rsidRPr="00AE245A" w:rsidRDefault="00AE245A" w:rsidP="00AE245A">
            <w:pPr>
              <w:autoSpaceDE/>
              <w:autoSpaceDN/>
              <w:rPr>
                <w:color w:val="000000"/>
              </w:rPr>
            </w:pPr>
            <w:r w:rsidRPr="00AE245A">
              <w:rPr>
                <w:color w:val="000000"/>
              </w:rPr>
              <w:t>Annetus Viljandi Metallilt</w:t>
            </w:r>
          </w:p>
        </w:tc>
        <w:tc>
          <w:tcPr>
            <w:tcW w:w="992" w:type="dxa"/>
            <w:tcBorders>
              <w:top w:val="nil"/>
              <w:left w:val="nil"/>
              <w:bottom w:val="single" w:sz="4" w:space="0" w:color="auto"/>
              <w:right w:val="single" w:sz="4" w:space="0" w:color="auto"/>
            </w:tcBorders>
            <w:shd w:val="clear" w:color="auto" w:fill="auto"/>
            <w:noWrap/>
            <w:vAlign w:val="center"/>
            <w:hideMark/>
          </w:tcPr>
          <w:p w14:paraId="31D3D3A2"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3A3" w14:textId="77777777" w:rsidR="00AE245A" w:rsidRPr="00AE245A" w:rsidRDefault="00AE245A" w:rsidP="00AE245A">
            <w:pPr>
              <w:autoSpaceDE/>
              <w:autoSpaceDN/>
              <w:jc w:val="right"/>
              <w:rPr>
                <w:color w:val="000000"/>
              </w:rPr>
            </w:pPr>
            <w:r w:rsidRPr="00AE245A">
              <w:rPr>
                <w:color w:val="000000"/>
              </w:rPr>
              <w:t>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3A4" w14:textId="77777777" w:rsidR="00AE245A" w:rsidRPr="00AE245A" w:rsidRDefault="00AE245A" w:rsidP="00AE245A">
            <w:pPr>
              <w:autoSpaceDE/>
              <w:autoSpaceDN/>
              <w:jc w:val="right"/>
              <w:rPr>
                <w:color w:val="000000"/>
              </w:rPr>
            </w:pPr>
            <w:r w:rsidRPr="00AE245A">
              <w:rPr>
                <w:color w:val="000000"/>
              </w:rPr>
              <w:t>750</w:t>
            </w:r>
          </w:p>
        </w:tc>
        <w:tc>
          <w:tcPr>
            <w:tcW w:w="1134" w:type="dxa"/>
            <w:tcBorders>
              <w:top w:val="nil"/>
              <w:left w:val="nil"/>
              <w:bottom w:val="single" w:sz="4" w:space="0" w:color="auto"/>
              <w:right w:val="single" w:sz="4" w:space="0" w:color="auto"/>
            </w:tcBorders>
            <w:shd w:val="clear" w:color="auto" w:fill="auto"/>
            <w:noWrap/>
            <w:vAlign w:val="center"/>
            <w:hideMark/>
          </w:tcPr>
          <w:p w14:paraId="31D3D3A5" w14:textId="77777777" w:rsidR="00AE245A" w:rsidRPr="00AE245A" w:rsidRDefault="00AE245A" w:rsidP="00AE245A">
            <w:pPr>
              <w:autoSpaceDE/>
              <w:autoSpaceDN/>
              <w:jc w:val="right"/>
              <w:rPr>
                <w:color w:val="000000"/>
              </w:rPr>
            </w:pPr>
            <w:r w:rsidRPr="00AE245A">
              <w:rPr>
                <w:color w:val="000000"/>
              </w:rPr>
              <w:t>750</w:t>
            </w:r>
          </w:p>
        </w:tc>
      </w:tr>
      <w:tr w:rsidR="00AE245A" w:rsidRPr="00AE245A" w14:paraId="31D3D3B3"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3A7"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3A8" w14:textId="77777777" w:rsidR="00AE245A" w:rsidRPr="00AE245A" w:rsidRDefault="00AE245A" w:rsidP="00AE245A">
            <w:pPr>
              <w:autoSpaceDE/>
              <w:autoSpaceDN/>
              <w:rPr>
                <w:color w:val="000000"/>
              </w:rPr>
            </w:pPr>
            <w:r w:rsidRPr="00AE245A">
              <w:rPr>
                <w:color w:val="000000"/>
              </w:rPr>
              <w:t>09510-Noorte huviharidus ja huvitegevus</w:t>
            </w:r>
          </w:p>
        </w:tc>
        <w:tc>
          <w:tcPr>
            <w:tcW w:w="1275" w:type="dxa"/>
            <w:tcBorders>
              <w:top w:val="nil"/>
              <w:left w:val="nil"/>
              <w:bottom w:val="single" w:sz="4" w:space="0" w:color="auto"/>
              <w:right w:val="single" w:sz="4" w:space="0" w:color="auto"/>
            </w:tcBorders>
            <w:shd w:val="clear" w:color="auto" w:fill="auto"/>
            <w:noWrap/>
            <w:vAlign w:val="center"/>
            <w:hideMark/>
          </w:tcPr>
          <w:p w14:paraId="31D3D3A9"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3AA" w14:textId="77777777" w:rsidR="00AE245A" w:rsidRPr="00AE245A" w:rsidRDefault="00AE245A" w:rsidP="00AE245A">
            <w:pPr>
              <w:autoSpaceDE/>
              <w:autoSpaceDN/>
              <w:rPr>
                <w:color w:val="000000"/>
              </w:rPr>
            </w:pPr>
            <w:r w:rsidRPr="00AE245A">
              <w:rPr>
                <w:color w:val="000000"/>
              </w:rPr>
              <w:t>5524</w:t>
            </w:r>
          </w:p>
        </w:tc>
        <w:tc>
          <w:tcPr>
            <w:tcW w:w="1329" w:type="dxa"/>
            <w:tcBorders>
              <w:top w:val="nil"/>
              <w:left w:val="nil"/>
              <w:bottom w:val="single" w:sz="4" w:space="0" w:color="auto"/>
              <w:right w:val="single" w:sz="4" w:space="0" w:color="auto"/>
            </w:tcBorders>
            <w:shd w:val="clear" w:color="auto" w:fill="auto"/>
            <w:noWrap/>
            <w:vAlign w:val="center"/>
            <w:hideMark/>
          </w:tcPr>
          <w:p w14:paraId="31D3D3AB" w14:textId="77777777" w:rsidR="00AE245A" w:rsidRPr="00AE245A" w:rsidRDefault="00AE245A" w:rsidP="00AE245A">
            <w:pPr>
              <w:autoSpaceDE/>
              <w:autoSpaceDN/>
              <w:rPr>
                <w:color w:val="000000"/>
              </w:rPr>
            </w:pPr>
            <w:r w:rsidRPr="00AE245A">
              <w:rPr>
                <w:color w:val="000000"/>
              </w:rPr>
              <w:t>Viljandi Kunstikool</w:t>
            </w:r>
          </w:p>
        </w:tc>
        <w:tc>
          <w:tcPr>
            <w:tcW w:w="2356" w:type="dxa"/>
            <w:tcBorders>
              <w:top w:val="nil"/>
              <w:left w:val="nil"/>
              <w:bottom w:val="single" w:sz="4" w:space="0" w:color="auto"/>
              <w:right w:val="single" w:sz="4" w:space="0" w:color="auto"/>
            </w:tcBorders>
            <w:shd w:val="clear" w:color="auto" w:fill="auto"/>
            <w:noWrap/>
            <w:vAlign w:val="center"/>
            <w:hideMark/>
          </w:tcPr>
          <w:p w14:paraId="31D3D3AC" w14:textId="77777777" w:rsidR="00AE245A" w:rsidRPr="00AE245A" w:rsidRDefault="00AE245A" w:rsidP="00AE245A">
            <w:pPr>
              <w:autoSpaceDE/>
              <w:autoSpaceDN/>
              <w:rPr>
                <w:color w:val="000000"/>
              </w:rPr>
            </w:pPr>
            <w:r w:rsidRPr="00AE245A">
              <w:rPr>
                <w:color w:val="000000"/>
              </w:rPr>
              <w:t>Kulud muudele õppevahenditele</w:t>
            </w:r>
          </w:p>
        </w:tc>
        <w:tc>
          <w:tcPr>
            <w:tcW w:w="1142" w:type="dxa"/>
            <w:tcBorders>
              <w:top w:val="nil"/>
              <w:left w:val="nil"/>
              <w:bottom w:val="single" w:sz="4" w:space="0" w:color="auto"/>
              <w:right w:val="single" w:sz="4" w:space="0" w:color="auto"/>
            </w:tcBorders>
            <w:shd w:val="clear" w:color="auto" w:fill="auto"/>
            <w:noWrap/>
            <w:vAlign w:val="center"/>
            <w:hideMark/>
          </w:tcPr>
          <w:p w14:paraId="31D3D3AD"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3AE" w14:textId="77777777" w:rsidR="00AE245A" w:rsidRPr="00AE245A" w:rsidRDefault="00AE245A" w:rsidP="00AE245A">
            <w:pPr>
              <w:autoSpaceDE/>
              <w:autoSpaceDN/>
              <w:rPr>
                <w:color w:val="000000"/>
              </w:rPr>
            </w:pPr>
            <w:r w:rsidRPr="00AE245A">
              <w:rPr>
                <w:color w:val="000000"/>
              </w:rPr>
              <w:t>Projekti "100 kostüümi vabriigile" tulude arvelt</w:t>
            </w:r>
          </w:p>
        </w:tc>
        <w:tc>
          <w:tcPr>
            <w:tcW w:w="992" w:type="dxa"/>
            <w:tcBorders>
              <w:top w:val="nil"/>
              <w:left w:val="nil"/>
              <w:bottom w:val="single" w:sz="4" w:space="0" w:color="auto"/>
              <w:right w:val="single" w:sz="4" w:space="0" w:color="auto"/>
            </w:tcBorders>
            <w:shd w:val="clear" w:color="auto" w:fill="auto"/>
            <w:noWrap/>
            <w:vAlign w:val="center"/>
            <w:hideMark/>
          </w:tcPr>
          <w:p w14:paraId="31D3D3AF" w14:textId="77777777" w:rsidR="00AE245A" w:rsidRPr="00AE245A" w:rsidRDefault="00AE245A" w:rsidP="00AE245A">
            <w:pPr>
              <w:autoSpaceDE/>
              <w:autoSpaceDN/>
              <w:jc w:val="right"/>
              <w:rPr>
                <w:color w:val="000000"/>
              </w:rPr>
            </w:pPr>
            <w:r w:rsidRPr="00AE245A">
              <w:rPr>
                <w:color w:val="000000"/>
              </w:rPr>
              <w:t>4 774</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3B0" w14:textId="77777777" w:rsidR="00AE245A" w:rsidRPr="00AE245A" w:rsidRDefault="00AE245A" w:rsidP="00AE245A">
            <w:pPr>
              <w:autoSpaceDE/>
              <w:autoSpaceDN/>
              <w:jc w:val="right"/>
              <w:rPr>
                <w:color w:val="000000"/>
              </w:rPr>
            </w:pPr>
            <w:r w:rsidRPr="00AE245A">
              <w:rPr>
                <w:color w:val="000000"/>
              </w:rPr>
              <w:t>270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3B1"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3B2" w14:textId="77777777" w:rsidR="00AE245A" w:rsidRPr="00AE245A" w:rsidRDefault="00AE245A" w:rsidP="00AE245A">
            <w:pPr>
              <w:autoSpaceDE/>
              <w:autoSpaceDN/>
              <w:jc w:val="right"/>
              <w:rPr>
                <w:color w:val="000000"/>
              </w:rPr>
            </w:pPr>
            <w:r w:rsidRPr="00AE245A">
              <w:rPr>
                <w:color w:val="000000"/>
              </w:rPr>
              <w:t>5 044</w:t>
            </w:r>
          </w:p>
        </w:tc>
      </w:tr>
      <w:tr w:rsidR="00AE245A" w:rsidRPr="00AE245A" w14:paraId="31D3D3C0"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3B4"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3B5" w14:textId="77777777" w:rsidR="00AE245A" w:rsidRPr="00AE245A" w:rsidRDefault="00AE245A" w:rsidP="00AE245A">
            <w:pPr>
              <w:autoSpaceDE/>
              <w:autoSpaceDN/>
              <w:rPr>
                <w:color w:val="000000"/>
              </w:rPr>
            </w:pPr>
            <w:r w:rsidRPr="00AE245A">
              <w:rPr>
                <w:color w:val="000000"/>
              </w:rPr>
              <w:t>09510-Noorte huviharidus ja huvitegevus</w:t>
            </w:r>
          </w:p>
        </w:tc>
        <w:tc>
          <w:tcPr>
            <w:tcW w:w="1275" w:type="dxa"/>
            <w:tcBorders>
              <w:top w:val="nil"/>
              <w:left w:val="nil"/>
              <w:bottom w:val="single" w:sz="4" w:space="0" w:color="auto"/>
              <w:right w:val="single" w:sz="4" w:space="0" w:color="auto"/>
            </w:tcBorders>
            <w:shd w:val="clear" w:color="auto" w:fill="auto"/>
            <w:noWrap/>
            <w:vAlign w:val="center"/>
            <w:hideMark/>
          </w:tcPr>
          <w:p w14:paraId="31D3D3B6"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3B7" w14:textId="77777777" w:rsidR="00AE245A" w:rsidRPr="00AE245A" w:rsidRDefault="00AE245A" w:rsidP="00AE245A">
            <w:pPr>
              <w:autoSpaceDE/>
              <w:autoSpaceDN/>
              <w:rPr>
                <w:color w:val="000000"/>
              </w:rPr>
            </w:pPr>
            <w:r w:rsidRPr="00AE245A">
              <w:rPr>
                <w:color w:val="000000"/>
              </w:rPr>
              <w:t>5524</w:t>
            </w:r>
          </w:p>
        </w:tc>
        <w:tc>
          <w:tcPr>
            <w:tcW w:w="1329" w:type="dxa"/>
            <w:tcBorders>
              <w:top w:val="nil"/>
              <w:left w:val="nil"/>
              <w:bottom w:val="single" w:sz="4" w:space="0" w:color="auto"/>
              <w:right w:val="single" w:sz="4" w:space="0" w:color="auto"/>
            </w:tcBorders>
            <w:shd w:val="clear" w:color="auto" w:fill="auto"/>
            <w:noWrap/>
            <w:vAlign w:val="center"/>
            <w:hideMark/>
          </w:tcPr>
          <w:p w14:paraId="31D3D3B8" w14:textId="77777777" w:rsidR="00AE245A" w:rsidRPr="00AE245A" w:rsidRDefault="00AE245A" w:rsidP="00AE245A">
            <w:pPr>
              <w:autoSpaceDE/>
              <w:autoSpaceDN/>
              <w:rPr>
                <w:color w:val="000000"/>
              </w:rPr>
            </w:pPr>
            <w:r w:rsidRPr="00AE245A">
              <w:rPr>
                <w:color w:val="000000"/>
              </w:rPr>
              <w:t>Viljandi Muusikakool</w:t>
            </w:r>
          </w:p>
        </w:tc>
        <w:tc>
          <w:tcPr>
            <w:tcW w:w="2356" w:type="dxa"/>
            <w:tcBorders>
              <w:top w:val="nil"/>
              <w:left w:val="nil"/>
              <w:bottom w:val="single" w:sz="4" w:space="0" w:color="auto"/>
              <w:right w:val="single" w:sz="4" w:space="0" w:color="auto"/>
            </w:tcBorders>
            <w:shd w:val="clear" w:color="auto" w:fill="auto"/>
            <w:noWrap/>
            <w:vAlign w:val="center"/>
            <w:hideMark/>
          </w:tcPr>
          <w:p w14:paraId="31D3D3B9" w14:textId="77777777" w:rsidR="00AE245A" w:rsidRPr="00AE245A" w:rsidRDefault="00AE245A" w:rsidP="00AE245A">
            <w:pPr>
              <w:autoSpaceDE/>
              <w:autoSpaceDN/>
              <w:rPr>
                <w:color w:val="000000"/>
              </w:rPr>
            </w:pPr>
            <w:r w:rsidRPr="00AE245A">
              <w:rPr>
                <w:color w:val="000000"/>
              </w:rPr>
              <w:t>Kulud muudele õppevahenditele</w:t>
            </w:r>
          </w:p>
        </w:tc>
        <w:tc>
          <w:tcPr>
            <w:tcW w:w="1142" w:type="dxa"/>
            <w:tcBorders>
              <w:top w:val="nil"/>
              <w:left w:val="nil"/>
              <w:bottom w:val="single" w:sz="4" w:space="0" w:color="auto"/>
              <w:right w:val="single" w:sz="4" w:space="0" w:color="auto"/>
            </w:tcBorders>
            <w:shd w:val="clear" w:color="auto" w:fill="auto"/>
            <w:noWrap/>
            <w:vAlign w:val="center"/>
            <w:hideMark/>
          </w:tcPr>
          <w:p w14:paraId="31D3D3BA"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3BB" w14:textId="77777777" w:rsidR="00AE245A" w:rsidRPr="00AE245A" w:rsidRDefault="00AE245A" w:rsidP="00AE245A">
            <w:pPr>
              <w:autoSpaceDE/>
              <w:autoSpaceDN/>
              <w:rPr>
                <w:color w:val="000000"/>
              </w:rPr>
            </w:pPr>
            <w:r w:rsidRPr="00AE245A">
              <w:rPr>
                <w:color w:val="000000"/>
              </w:rPr>
              <w:t xml:space="preserve">"Igal lapsel oma pill" </w:t>
            </w:r>
          </w:p>
        </w:tc>
        <w:tc>
          <w:tcPr>
            <w:tcW w:w="992" w:type="dxa"/>
            <w:tcBorders>
              <w:top w:val="nil"/>
              <w:left w:val="nil"/>
              <w:bottom w:val="single" w:sz="4" w:space="0" w:color="auto"/>
              <w:right w:val="single" w:sz="4" w:space="0" w:color="auto"/>
            </w:tcBorders>
            <w:shd w:val="clear" w:color="auto" w:fill="auto"/>
            <w:noWrap/>
            <w:vAlign w:val="center"/>
            <w:hideMark/>
          </w:tcPr>
          <w:p w14:paraId="31D3D3BC" w14:textId="77777777" w:rsidR="00AE245A" w:rsidRPr="00AE245A" w:rsidRDefault="00AE245A" w:rsidP="00AE245A">
            <w:pPr>
              <w:autoSpaceDE/>
              <w:autoSpaceDN/>
              <w:jc w:val="right"/>
              <w:rPr>
                <w:color w:val="000000"/>
              </w:rPr>
            </w:pPr>
            <w:r w:rsidRPr="00AE245A">
              <w:rPr>
                <w:color w:val="000000"/>
              </w:rPr>
              <w:t>11 850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3BD" w14:textId="77777777" w:rsidR="00AE245A" w:rsidRPr="00AE245A" w:rsidRDefault="00AE245A" w:rsidP="00AE245A">
            <w:pPr>
              <w:autoSpaceDE/>
              <w:autoSpaceDN/>
              <w:jc w:val="right"/>
              <w:rPr>
                <w:color w:val="000000"/>
              </w:rPr>
            </w:pPr>
            <w:r w:rsidRPr="00AE245A">
              <w:rPr>
                <w:color w:val="000000"/>
              </w:rPr>
              <w:t>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3BE" w14:textId="77777777" w:rsidR="00AE245A" w:rsidRPr="00AE245A" w:rsidRDefault="00AE245A" w:rsidP="00AE245A">
            <w:pPr>
              <w:autoSpaceDE/>
              <w:autoSpaceDN/>
              <w:jc w:val="right"/>
              <w:rPr>
                <w:color w:val="000000"/>
              </w:rPr>
            </w:pPr>
            <w:r w:rsidRPr="00AE245A">
              <w:rPr>
                <w:color w:val="000000"/>
              </w:rPr>
              <w:t>4 150</w:t>
            </w:r>
          </w:p>
        </w:tc>
        <w:tc>
          <w:tcPr>
            <w:tcW w:w="1134" w:type="dxa"/>
            <w:tcBorders>
              <w:top w:val="nil"/>
              <w:left w:val="nil"/>
              <w:bottom w:val="single" w:sz="4" w:space="0" w:color="auto"/>
              <w:right w:val="single" w:sz="4" w:space="0" w:color="auto"/>
            </w:tcBorders>
            <w:shd w:val="clear" w:color="auto" w:fill="auto"/>
            <w:noWrap/>
            <w:vAlign w:val="center"/>
            <w:hideMark/>
          </w:tcPr>
          <w:p w14:paraId="31D3D3BF" w14:textId="77777777" w:rsidR="00AE245A" w:rsidRPr="00AE245A" w:rsidRDefault="00AE245A" w:rsidP="00AE245A">
            <w:pPr>
              <w:autoSpaceDE/>
              <w:autoSpaceDN/>
              <w:jc w:val="right"/>
              <w:rPr>
                <w:color w:val="000000"/>
              </w:rPr>
            </w:pPr>
            <w:r w:rsidRPr="00AE245A">
              <w:rPr>
                <w:color w:val="000000"/>
              </w:rPr>
              <w:t>16 000</w:t>
            </w:r>
          </w:p>
        </w:tc>
      </w:tr>
      <w:tr w:rsidR="00AE245A" w:rsidRPr="00AE245A" w14:paraId="31D3D3CD"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3C1"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3C2" w14:textId="77777777" w:rsidR="00AE245A" w:rsidRPr="00AE245A" w:rsidRDefault="00AE245A" w:rsidP="00AE245A">
            <w:pPr>
              <w:autoSpaceDE/>
              <w:autoSpaceDN/>
              <w:rPr>
                <w:color w:val="000000"/>
              </w:rPr>
            </w:pPr>
            <w:r w:rsidRPr="00AE245A">
              <w:rPr>
                <w:color w:val="000000"/>
              </w:rPr>
              <w:t>09510-Noorte huviharidus ja huvitegevus</w:t>
            </w:r>
          </w:p>
        </w:tc>
        <w:tc>
          <w:tcPr>
            <w:tcW w:w="1275" w:type="dxa"/>
            <w:tcBorders>
              <w:top w:val="nil"/>
              <w:left w:val="nil"/>
              <w:bottom w:val="single" w:sz="4" w:space="0" w:color="auto"/>
              <w:right w:val="single" w:sz="4" w:space="0" w:color="auto"/>
            </w:tcBorders>
            <w:shd w:val="clear" w:color="auto" w:fill="auto"/>
            <w:noWrap/>
            <w:vAlign w:val="center"/>
            <w:hideMark/>
          </w:tcPr>
          <w:p w14:paraId="31D3D3C3"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3C4" w14:textId="77777777" w:rsidR="00AE245A" w:rsidRPr="00AE245A" w:rsidRDefault="00AE245A" w:rsidP="00AE245A">
            <w:pPr>
              <w:autoSpaceDE/>
              <w:autoSpaceDN/>
              <w:rPr>
                <w:color w:val="000000"/>
              </w:rPr>
            </w:pPr>
            <w:r w:rsidRPr="00AE245A">
              <w:rPr>
                <w:color w:val="000000"/>
              </w:rPr>
              <w:t>5524</w:t>
            </w:r>
          </w:p>
        </w:tc>
        <w:tc>
          <w:tcPr>
            <w:tcW w:w="1329" w:type="dxa"/>
            <w:tcBorders>
              <w:top w:val="nil"/>
              <w:left w:val="nil"/>
              <w:bottom w:val="single" w:sz="4" w:space="0" w:color="auto"/>
              <w:right w:val="single" w:sz="4" w:space="0" w:color="auto"/>
            </w:tcBorders>
            <w:shd w:val="clear" w:color="auto" w:fill="auto"/>
            <w:noWrap/>
            <w:vAlign w:val="center"/>
            <w:hideMark/>
          </w:tcPr>
          <w:p w14:paraId="31D3D3C5" w14:textId="77777777" w:rsidR="00AE245A" w:rsidRPr="00AE245A" w:rsidRDefault="00AE245A" w:rsidP="00AE245A">
            <w:pPr>
              <w:autoSpaceDE/>
              <w:autoSpaceDN/>
              <w:rPr>
                <w:color w:val="000000"/>
              </w:rPr>
            </w:pPr>
            <w:r w:rsidRPr="00AE245A">
              <w:rPr>
                <w:color w:val="000000"/>
              </w:rPr>
              <w:t>Viljandi Muusikakool</w:t>
            </w:r>
          </w:p>
        </w:tc>
        <w:tc>
          <w:tcPr>
            <w:tcW w:w="2356" w:type="dxa"/>
            <w:tcBorders>
              <w:top w:val="nil"/>
              <w:left w:val="nil"/>
              <w:bottom w:val="single" w:sz="4" w:space="0" w:color="auto"/>
              <w:right w:val="single" w:sz="4" w:space="0" w:color="auto"/>
            </w:tcBorders>
            <w:shd w:val="clear" w:color="auto" w:fill="auto"/>
            <w:noWrap/>
            <w:vAlign w:val="center"/>
            <w:hideMark/>
          </w:tcPr>
          <w:p w14:paraId="31D3D3C6" w14:textId="77777777" w:rsidR="00AE245A" w:rsidRPr="00AE245A" w:rsidRDefault="00AE245A" w:rsidP="00AE245A">
            <w:pPr>
              <w:autoSpaceDE/>
              <w:autoSpaceDN/>
              <w:rPr>
                <w:color w:val="000000"/>
              </w:rPr>
            </w:pPr>
            <w:r w:rsidRPr="00AE245A">
              <w:rPr>
                <w:color w:val="000000"/>
              </w:rPr>
              <w:t>Kulud muudele õppevahenditele</w:t>
            </w:r>
          </w:p>
        </w:tc>
        <w:tc>
          <w:tcPr>
            <w:tcW w:w="1142" w:type="dxa"/>
            <w:tcBorders>
              <w:top w:val="nil"/>
              <w:left w:val="nil"/>
              <w:bottom w:val="single" w:sz="4" w:space="0" w:color="auto"/>
              <w:right w:val="single" w:sz="4" w:space="0" w:color="auto"/>
            </w:tcBorders>
            <w:shd w:val="clear" w:color="auto" w:fill="auto"/>
            <w:noWrap/>
            <w:vAlign w:val="center"/>
            <w:hideMark/>
          </w:tcPr>
          <w:p w14:paraId="31D3D3C7"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3C8" w14:textId="1DC1B408" w:rsidR="00AE245A" w:rsidRPr="00AE245A" w:rsidRDefault="00D572D0" w:rsidP="00AE245A">
            <w:pPr>
              <w:autoSpaceDE/>
              <w:autoSpaceDN/>
              <w:rPr>
                <w:color w:val="000000"/>
              </w:rPr>
            </w:pPr>
            <w:r w:rsidRPr="00D572D0">
              <w:rPr>
                <w:color w:val="000000"/>
              </w:rPr>
              <w:t>Riigieelarveline toetus</w:t>
            </w:r>
          </w:p>
        </w:tc>
        <w:tc>
          <w:tcPr>
            <w:tcW w:w="992" w:type="dxa"/>
            <w:tcBorders>
              <w:top w:val="nil"/>
              <w:left w:val="nil"/>
              <w:bottom w:val="single" w:sz="4" w:space="0" w:color="auto"/>
              <w:right w:val="single" w:sz="4" w:space="0" w:color="auto"/>
            </w:tcBorders>
            <w:shd w:val="clear" w:color="auto" w:fill="auto"/>
            <w:noWrap/>
            <w:vAlign w:val="center"/>
            <w:hideMark/>
          </w:tcPr>
          <w:p w14:paraId="31D3D3C9"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3CA" w14:textId="77777777" w:rsidR="00AE245A" w:rsidRPr="00AE245A" w:rsidRDefault="00AE245A" w:rsidP="00AE245A">
            <w:pPr>
              <w:autoSpaceDE/>
              <w:autoSpaceDN/>
              <w:jc w:val="right"/>
              <w:rPr>
                <w:color w:val="000000"/>
              </w:rPr>
            </w:pPr>
            <w:r w:rsidRPr="00AE245A">
              <w:rPr>
                <w:color w:val="000000"/>
              </w:rPr>
              <w:t>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3CB" w14:textId="77777777" w:rsidR="00AE245A" w:rsidRPr="00AE245A" w:rsidRDefault="00AE245A" w:rsidP="00AE245A">
            <w:pPr>
              <w:autoSpaceDE/>
              <w:autoSpaceDN/>
              <w:jc w:val="right"/>
              <w:rPr>
                <w:color w:val="000000"/>
              </w:rPr>
            </w:pPr>
            <w:r w:rsidRPr="00AE245A">
              <w:rPr>
                <w:color w:val="000000"/>
              </w:rPr>
              <w:t>7 000</w:t>
            </w:r>
          </w:p>
        </w:tc>
        <w:tc>
          <w:tcPr>
            <w:tcW w:w="1134" w:type="dxa"/>
            <w:tcBorders>
              <w:top w:val="nil"/>
              <w:left w:val="nil"/>
              <w:bottom w:val="single" w:sz="4" w:space="0" w:color="auto"/>
              <w:right w:val="single" w:sz="4" w:space="0" w:color="auto"/>
            </w:tcBorders>
            <w:shd w:val="clear" w:color="auto" w:fill="auto"/>
            <w:noWrap/>
            <w:vAlign w:val="center"/>
            <w:hideMark/>
          </w:tcPr>
          <w:p w14:paraId="31D3D3CC" w14:textId="77777777" w:rsidR="00AE245A" w:rsidRPr="00AE245A" w:rsidRDefault="00AE245A" w:rsidP="00AE245A">
            <w:pPr>
              <w:autoSpaceDE/>
              <w:autoSpaceDN/>
              <w:jc w:val="right"/>
              <w:rPr>
                <w:color w:val="000000"/>
              </w:rPr>
            </w:pPr>
            <w:r w:rsidRPr="00AE245A">
              <w:rPr>
                <w:color w:val="000000"/>
              </w:rPr>
              <w:t>7 000</w:t>
            </w:r>
          </w:p>
        </w:tc>
      </w:tr>
      <w:tr w:rsidR="00AE245A" w:rsidRPr="00AE245A" w14:paraId="31D3D3DA"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3CE" w14:textId="77777777" w:rsidR="00AE245A" w:rsidRPr="00AE245A" w:rsidRDefault="00AE245A" w:rsidP="00AE245A">
            <w:pPr>
              <w:autoSpaceDE/>
              <w:autoSpaceDN/>
              <w:rPr>
                <w:color w:val="000000"/>
              </w:rPr>
            </w:pPr>
            <w:r w:rsidRPr="00AE245A">
              <w:rPr>
                <w:color w:val="000000"/>
              </w:rPr>
              <w:lastRenderedPageBreak/>
              <w:t>09</w:t>
            </w:r>
          </w:p>
        </w:tc>
        <w:tc>
          <w:tcPr>
            <w:tcW w:w="1701" w:type="dxa"/>
            <w:tcBorders>
              <w:top w:val="nil"/>
              <w:left w:val="nil"/>
              <w:bottom w:val="single" w:sz="4" w:space="0" w:color="auto"/>
              <w:right w:val="single" w:sz="4" w:space="0" w:color="auto"/>
            </w:tcBorders>
            <w:shd w:val="clear" w:color="auto" w:fill="auto"/>
            <w:noWrap/>
            <w:vAlign w:val="center"/>
            <w:hideMark/>
          </w:tcPr>
          <w:p w14:paraId="31D3D3CF" w14:textId="77777777" w:rsidR="00AE245A" w:rsidRPr="00AE245A" w:rsidRDefault="00AE245A" w:rsidP="00AE245A">
            <w:pPr>
              <w:autoSpaceDE/>
              <w:autoSpaceDN/>
              <w:rPr>
                <w:color w:val="000000"/>
              </w:rPr>
            </w:pPr>
            <w:r w:rsidRPr="00AE245A">
              <w:rPr>
                <w:color w:val="000000"/>
              </w:rPr>
              <w:t>09510-Noorte huviharidus ja huvitegevus</w:t>
            </w:r>
          </w:p>
        </w:tc>
        <w:tc>
          <w:tcPr>
            <w:tcW w:w="1275" w:type="dxa"/>
            <w:tcBorders>
              <w:top w:val="nil"/>
              <w:left w:val="nil"/>
              <w:bottom w:val="single" w:sz="4" w:space="0" w:color="auto"/>
              <w:right w:val="single" w:sz="4" w:space="0" w:color="auto"/>
            </w:tcBorders>
            <w:shd w:val="clear" w:color="auto" w:fill="auto"/>
            <w:noWrap/>
            <w:vAlign w:val="center"/>
            <w:hideMark/>
          </w:tcPr>
          <w:p w14:paraId="31D3D3D0"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3D1" w14:textId="77777777" w:rsidR="00AE245A" w:rsidRPr="00AE245A" w:rsidRDefault="00AE245A" w:rsidP="00AE245A">
            <w:pPr>
              <w:autoSpaceDE/>
              <w:autoSpaceDN/>
              <w:rPr>
                <w:color w:val="000000"/>
              </w:rPr>
            </w:pPr>
            <w:r w:rsidRPr="00AE245A">
              <w:rPr>
                <w:color w:val="000000"/>
              </w:rPr>
              <w:t>5525</w:t>
            </w:r>
          </w:p>
        </w:tc>
        <w:tc>
          <w:tcPr>
            <w:tcW w:w="1329" w:type="dxa"/>
            <w:tcBorders>
              <w:top w:val="nil"/>
              <w:left w:val="nil"/>
              <w:bottom w:val="single" w:sz="4" w:space="0" w:color="auto"/>
              <w:right w:val="single" w:sz="4" w:space="0" w:color="auto"/>
            </w:tcBorders>
            <w:shd w:val="clear" w:color="auto" w:fill="auto"/>
            <w:noWrap/>
            <w:vAlign w:val="center"/>
            <w:hideMark/>
          </w:tcPr>
          <w:p w14:paraId="31D3D3D2" w14:textId="77777777" w:rsidR="00AE245A" w:rsidRPr="00AE245A" w:rsidRDefault="00AE245A" w:rsidP="00AE245A">
            <w:pPr>
              <w:autoSpaceDE/>
              <w:autoSpaceDN/>
              <w:rPr>
                <w:color w:val="000000"/>
              </w:rPr>
            </w:pPr>
            <w:r w:rsidRPr="00AE245A">
              <w:rPr>
                <w:color w:val="000000"/>
              </w:rPr>
              <w:t>Haridus- ja kultuuriameti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D3D3" w14:textId="77777777" w:rsidR="00AE245A" w:rsidRPr="00AE245A" w:rsidRDefault="00AE245A" w:rsidP="00AE245A">
            <w:pPr>
              <w:autoSpaceDE/>
              <w:autoSpaceDN/>
              <w:rPr>
                <w:color w:val="000000"/>
              </w:rPr>
            </w:pPr>
            <w:r w:rsidRPr="00AE245A">
              <w:rPr>
                <w:color w:val="000000"/>
              </w:rPr>
              <w:t>Riigi poolt  toetatud huvitegevus</w:t>
            </w:r>
          </w:p>
        </w:tc>
        <w:tc>
          <w:tcPr>
            <w:tcW w:w="1142" w:type="dxa"/>
            <w:tcBorders>
              <w:top w:val="nil"/>
              <w:left w:val="nil"/>
              <w:bottom w:val="single" w:sz="4" w:space="0" w:color="auto"/>
              <w:right w:val="single" w:sz="4" w:space="0" w:color="auto"/>
            </w:tcBorders>
            <w:shd w:val="clear" w:color="auto" w:fill="auto"/>
            <w:noWrap/>
            <w:vAlign w:val="center"/>
            <w:hideMark/>
          </w:tcPr>
          <w:p w14:paraId="31D3D3D4"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3D5" w14:textId="77777777" w:rsidR="00AE245A" w:rsidRPr="00AE245A" w:rsidRDefault="00AE245A" w:rsidP="00AE245A">
            <w:pPr>
              <w:autoSpaceDE/>
              <w:autoSpaceDN/>
              <w:rPr>
                <w:color w:val="000000"/>
              </w:rPr>
            </w:pPr>
            <w:r w:rsidRPr="00AE245A">
              <w:rPr>
                <w:color w:val="000000"/>
              </w:rPr>
              <w:t xml:space="preserve">Toetusfondi summade </w:t>
            </w:r>
            <w:r w:rsidR="00EA26F0">
              <w:rPr>
                <w:color w:val="000000"/>
              </w:rPr>
              <w:t xml:space="preserve">ja kulurea </w:t>
            </w:r>
            <w:r w:rsidRPr="00AE245A">
              <w:rPr>
                <w:color w:val="000000"/>
              </w:rPr>
              <w:t>täpsustamine</w:t>
            </w:r>
          </w:p>
        </w:tc>
        <w:tc>
          <w:tcPr>
            <w:tcW w:w="992" w:type="dxa"/>
            <w:tcBorders>
              <w:top w:val="nil"/>
              <w:left w:val="nil"/>
              <w:bottom w:val="single" w:sz="4" w:space="0" w:color="auto"/>
              <w:right w:val="single" w:sz="4" w:space="0" w:color="auto"/>
            </w:tcBorders>
            <w:shd w:val="clear" w:color="auto" w:fill="auto"/>
            <w:noWrap/>
            <w:vAlign w:val="center"/>
            <w:hideMark/>
          </w:tcPr>
          <w:p w14:paraId="31D3D3D6"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3D7" w14:textId="77777777" w:rsidR="00AE245A" w:rsidRPr="00AE245A" w:rsidRDefault="00AE245A" w:rsidP="00AE245A">
            <w:pPr>
              <w:autoSpaceDE/>
              <w:autoSpaceDN/>
              <w:jc w:val="right"/>
              <w:rPr>
                <w:color w:val="000000"/>
              </w:rPr>
            </w:pPr>
            <w:r w:rsidRPr="00AE245A">
              <w:rPr>
                <w:color w:val="000000"/>
              </w:rPr>
              <w:t>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3D8" w14:textId="77777777" w:rsidR="00AE245A" w:rsidRPr="00AE245A" w:rsidRDefault="00AE245A" w:rsidP="00AE245A">
            <w:pPr>
              <w:autoSpaceDE/>
              <w:autoSpaceDN/>
              <w:jc w:val="right"/>
              <w:rPr>
                <w:color w:val="000000"/>
              </w:rPr>
            </w:pPr>
            <w:r w:rsidRPr="00AE245A">
              <w:rPr>
                <w:color w:val="000000"/>
              </w:rPr>
              <w:t>86 467</w:t>
            </w:r>
          </w:p>
        </w:tc>
        <w:tc>
          <w:tcPr>
            <w:tcW w:w="1134" w:type="dxa"/>
            <w:tcBorders>
              <w:top w:val="nil"/>
              <w:left w:val="nil"/>
              <w:bottom w:val="single" w:sz="4" w:space="0" w:color="auto"/>
              <w:right w:val="single" w:sz="4" w:space="0" w:color="auto"/>
            </w:tcBorders>
            <w:shd w:val="clear" w:color="auto" w:fill="auto"/>
            <w:noWrap/>
            <w:vAlign w:val="center"/>
            <w:hideMark/>
          </w:tcPr>
          <w:p w14:paraId="31D3D3D9" w14:textId="77777777" w:rsidR="00AE245A" w:rsidRPr="00AE245A" w:rsidRDefault="00AE245A" w:rsidP="00AE245A">
            <w:pPr>
              <w:autoSpaceDE/>
              <w:autoSpaceDN/>
              <w:jc w:val="right"/>
              <w:rPr>
                <w:color w:val="000000"/>
              </w:rPr>
            </w:pPr>
            <w:r w:rsidRPr="00AE245A">
              <w:rPr>
                <w:color w:val="000000"/>
              </w:rPr>
              <w:t>86 467</w:t>
            </w:r>
          </w:p>
        </w:tc>
      </w:tr>
      <w:tr w:rsidR="00AE245A" w:rsidRPr="00AE245A" w14:paraId="31D3D3E7"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3DB"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3DC" w14:textId="77777777" w:rsidR="00AE245A" w:rsidRPr="00AE245A" w:rsidRDefault="00AE245A" w:rsidP="00AE245A">
            <w:pPr>
              <w:autoSpaceDE/>
              <w:autoSpaceDN/>
              <w:rPr>
                <w:color w:val="000000"/>
              </w:rPr>
            </w:pPr>
            <w:r w:rsidRPr="00AE245A">
              <w:rPr>
                <w:color w:val="000000"/>
              </w:rPr>
              <w:t>09510-Noorte huviharidus ja huvitegevus</w:t>
            </w:r>
          </w:p>
        </w:tc>
        <w:tc>
          <w:tcPr>
            <w:tcW w:w="1275" w:type="dxa"/>
            <w:tcBorders>
              <w:top w:val="nil"/>
              <w:left w:val="nil"/>
              <w:bottom w:val="single" w:sz="4" w:space="0" w:color="auto"/>
              <w:right w:val="single" w:sz="4" w:space="0" w:color="auto"/>
            </w:tcBorders>
            <w:shd w:val="clear" w:color="auto" w:fill="auto"/>
            <w:noWrap/>
            <w:vAlign w:val="center"/>
            <w:hideMark/>
          </w:tcPr>
          <w:p w14:paraId="31D3D3DD"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3DE" w14:textId="77777777" w:rsidR="00AE245A" w:rsidRPr="00AE245A" w:rsidRDefault="00AE245A" w:rsidP="00AE245A">
            <w:pPr>
              <w:autoSpaceDE/>
              <w:autoSpaceDN/>
              <w:rPr>
                <w:color w:val="000000"/>
              </w:rPr>
            </w:pPr>
            <w:r w:rsidRPr="00AE245A">
              <w:rPr>
                <w:color w:val="000000"/>
              </w:rPr>
              <w:t>5525</w:t>
            </w:r>
          </w:p>
        </w:tc>
        <w:tc>
          <w:tcPr>
            <w:tcW w:w="1329" w:type="dxa"/>
            <w:tcBorders>
              <w:top w:val="nil"/>
              <w:left w:val="nil"/>
              <w:bottom w:val="single" w:sz="4" w:space="0" w:color="auto"/>
              <w:right w:val="single" w:sz="4" w:space="0" w:color="auto"/>
            </w:tcBorders>
            <w:shd w:val="clear" w:color="auto" w:fill="auto"/>
            <w:noWrap/>
            <w:vAlign w:val="center"/>
            <w:hideMark/>
          </w:tcPr>
          <w:p w14:paraId="31D3D3DF" w14:textId="77777777" w:rsidR="00AE245A" w:rsidRPr="00AE245A" w:rsidRDefault="00AE245A" w:rsidP="00AE245A">
            <w:pPr>
              <w:autoSpaceDE/>
              <w:autoSpaceDN/>
              <w:rPr>
                <w:color w:val="000000"/>
              </w:rPr>
            </w:pPr>
            <w:r w:rsidRPr="00AE245A">
              <w:rPr>
                <w:color w:val="000000"/>
              </w:rPr>
              <w:t>Viljandi Huvikool</w:t>
            </w:r>
          </w:p>
        </w:tc>
        <w:tc>
          <w:tcPr>
            <w:tcW w:w="2356" w:type="dxa"/>
            <w:tcBorders>
              <w:top w:val="nil"/>
              <w:left w:val="nil"/>
              <w:bottom w:val="single" w:sz="4" w:space="0" w:color="auto"/>
              <w:right w:val="single" w:sz="4" w:space="0" w:color="auto"/>
            </w:tcBorders>
            <w:shd w:val="clear" w:color="auto" w:fill="auto"/>
            <w:noWrap/>
            <w:vAlign w:val="center"/>
            <w:hideMark/>
          </w:tcPr>
          <w:p w14:paraId="31D3D3E0" w14:textId="77777777" w:rsidR="00AE245A" w:rsidRPr="00AE245A" w:rsidRDefault="00AE245A" w:rsidP="00AE245A">
            <w:pPr>
              <w:autoSpaceDE/>
              <w:autoSpaceDN/>
              <w:rPr>
                <w:color w:val="000000"/>
              </w:rPr>
            </w:pPr>
            <w:r w:rsidRPr="00AE245A">
              <w:rPr>
                <w:color w:val="000000"/>
              </w:rPr>
              <w:t>Kommunikatsiooni-, kultuuri- ja vaba aja sisustamise kulud</w:t>
            </w:r>
          </w:p>
        </w:tc>
        <w:tc>
          <w:tcPr>
            <w:tcW w:w="1142" w:type="dxa"/>
            <w:tcBorders>
              <w:top w:val="nil"/>
              <w:left w:val="nil"/>
              <w:bottom w:val="single" w:sz="4" w:space="0" w:color="auto"/>
              <w:right w:val="single" w:sz="4" w:space="0" w:color="auto"/>
            </w:tcBorders>
            <w:shd w:val="clear" w:color="auto" w:fill="auto"/>
            <w:noWrap/>
            <w:vAlign w:val="center"/>
            <w:hideMark/>
          </w:tcPr>
          <w:p w14:paraId="31D3D3E1"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3E2" w14:textId="77777777" w:rsidR="00AE245A" w:rsidRPr="00AE245A" w:rsidRDefault="00AE245A" w:rsidP="00AE245A">
            <w:pPr>
              <w:autoSpaceDE/>
              <w:autoSpaceDN/>
              <w:rPr>
                <w:color w:val="000000"/>
              </w:rPr>
            </w:pPr>
            <w:r w:rsidRPr="00AE245A">
              <w:rPr>
                <w:color w:val="000000"/>
              </w:rPr>
              <w:t>Kulud sihtraha arvelt</w:t>
            </w:r>
          </w:p>
        </w:tc>
        <w:tc>
          <w:tcPr>
            <w:tcW w:w="992" w:type="dxa"/>
            <w:tcBorders>
              <w:top w:val="nil"/>
              <w:left w:val="nil"/>
              <w:bottom w:val="single" w:sz="4" w:space="0" w:color="auto"/>
              <w:right w:val="single" w:sz="4" w:space="0" w:color="auto"/>
            </w:tcBorders>
            <w:shd w:val="clear" w:color="auto" w:fill="auto"/>
            <w:noWrap/>
            <w:vAlign w:val="center"/>
            <w:hideMark/>
          </w:tcPr>
          <w:p w14:paraId="31D3D3E3" w14:textId="77777777" w:rsidR="00AE245A" w:rsidRPr="00AE245A" w:rsidRDefault="00AE245A" w:rsidP="00AE245A">
            <w:pPr>
              <w:autoSpaceDE/>
              <w:autoSpaceDN/>
              <w:jc w:val="right"/>
              <w:rPr>
                <w:color w:val="000000"/>
              </w:rPr>
            </w:pPr>
            <w:r w:rsidRPr="00AE245A">
              <w:rPr>
                <w:color w:val="000000"/>
              </w:rPr>
              <w:t>16 484</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3E4" w14:textId="77777777" w:rsidR="00AE245A" w:rsidRPr="00AE245A" w:rsidRDefault="00AE245A" w:rsidP="00AE245A">
            <w:pPr>
              <w:autoSpaceDE/>
              <w:autoSpaceDN/>
              <w:jc w:val="right"/>
              <w:rPr>
                <w:color w:val="000000"/>
              </w:rPr>
            </w:pPr>
            <w:r w:rsidRPr="00AE245A">
              <w:rPr>
                <w:color w:val="000000"/>
              </w:rPr>
              <w:t>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3E5" w14:textId="77777777" w:rsidR="00AE245A" w:rsidRPr="00AE245A" w:rsidRDefault="00AE245A" w:rsidP="00AE245A">
            <w:pPr>
              <w:autoSpaceDE/>
              <w:autoSpaceDN/>
              <w:jc w:val="right"/>
              <w:rPr>
                <w:color w:val="000000"/>
              </w:rPr>
            </w:pPr>
            <w:r w:rsidRPr="00AE245A">
              <w:rPr>
                <w:color w:val="000000"/>
              </w:rPr>
              <w:t>1 165</w:t>
            </w:r>
          </w:p>
        </w:tc>
        <w:tc>
          <w:tcPr>
            <w:tcW w:w="1134" w:type="dxa"/>
            <w:tcBorders>
              <w:top w:val="nil"/>
              <w:left w:val="nil"/>
              <w:bottom w:val="single" w:sz="4" w:space="0" w:color="auto"/>
              <w:right w:val="single" w:sz="4" w:space="0" w:color="auto"/>
            </w:tcBorders>
            <w:shd w:val="clear" w:color="auto" w:fill="auto"/>
            <w:noWrap/>
            <w:vAlign w:val="center"/>
            <w:hideMark/>
          </w:tcPr>
          <w:p w14:paraId="31D3D3E6" w14:textId="77777777" w:rsidR="00AE245A" w:rsidRPr="00AE245A" w:rsidRDefault="00AE245A" w:rsidP="00AE245A">
            <w:pPr>
              <w:autoSpaceDE/>
              <w:autoSpaceDN/>
              <w:jc w:val="right"/>
              <w:rPr>
                <w:color w:val="000000"/>
              </w:rPr>
            </w:pPr>
            <w:r w:rsidRPr="00AE245A">
              <w:rPr>
                <w:color w:val="000000"/>
              </w:rPr>
              <w:t>17 649</w:t>
            </w:r>
          </w:p>
        </w:tc>
      </w:tr>
      <w:tr w:rsidR="00AE245A" w:rsidRPr="00AE245A" w14:paraId="31D3D3F4"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3E8"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3E9" w14:textId="77777777" w:rsidR="00AE245A" w:rsidRPr="00AE245A" w:rsidRDefault="00AE245A" w:rsidP="00AE245A">
            <w:pPr>
              <w:autoSpaceDE/>
              <w:autoSpaceDN/>
              <w:rPr>
                <w:color w:val="000000"/>
              </w:rPr>
            </w:pPr>
            <w:r w:rsidRPr="00AE245A">
              <w:rPr>
                <w:color w:val="000000"/>
              </w:rPr>
              <w:t>09510-Noorte huviharidus ja huvitegevus</w:t>
            </w:r>
          </w:p>
        </w:tc>
        <w:tc>
          <w:tcPr>
            <w:tcW w:w="1275" w:type="dxa"/>
            <w:tcBorders>
              <w:top w:val="nil"/>
              <w:left w:val="nil"/>
              <w:bottom w:val="single" w:sz="4" w:space="0" w:color="auto"/>
              <w:right w:val="single" w:sz="4" w:space="0" w:color="auto"/>
            </w:tcBorders>
            <w:shd w:val="clear" w:color="auto" w:fill="auto"/>
            <w:noWrap/>
            <w:vAlign w:val="center"/>
            <w:hideMark/>
          </w:tcPr>
          <w:p w14:paraId="31D3D3EA"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3EB" w14:textId="77777777" w:rsidR="00AE245A" w:rsidRPr="00AE245A" w:rsidRDefault="00AE245A" w:rsidP="00AE245A">
            <w:pPr>
              <w:autoSpaceDE/>
              <w:autoSpaceDN/>
              <w:rPr>
                <w:color w:val="000000"/>
              </w:rPr>
            </w:pPr>
            <w:r w:rsidRPr="00AE245A">
              <w:rPr>
                <w:color w:val="000000"/>
              </w:rPr>
              <w:t>5525</w:t>
            </w:r>
          </w:p>
        </w:tc>
        <w:tc>
          <w:tcPr>
            <w:tcW w:w="1329" w:type="dxa"/>
            <w:tcBorders>
              <w:top w:val="nil"/>
              <w:left w:val="nil"/>
              <w:bottom w:val="single" w:sz="4" w:space="0" w:color="auto"/>
              <w:right w:val="single" w:sz="4" w:space="0" w:color="auto"/>
            </w:tcBorders>
            <w:shd w:val="clear" w:color="auto" w:fill="auto"/>
            <w:noWrap/>
            <w:vAlign w:val="center"/>
            <w:hideMark/>
          </w:tcPr>
          <w:p w14:paraId="31D3D3EC" w14:textId="77777777" w:rsidR="00AE245A" w:rsidRPr="00AE245A" w:rsidRDefault="00AE245A" w:rsidP="00AE245A">
            <w:pPr>
              <w:autoSpaceDE/>
              <w:autoSpaceDN/>
              <w:rPr>
                <w:color w:val="000000"/>
              </w:rPr>
            </w:pPr>
            <w:r w:rsidRPr="00AE245A">
              <w:rPr>
                <w:color w:val="000000"/>
              </w:rPr>
              <w:t>Viljandi Kunstikool</w:t>
            </w:r>
          </w:p>
        </w:tc>
        <w:tc>
          <w:tcPr>
            <w:tcW w:w="2356" w:type="dxa"/>
            <w:tcBorders>
              <w:top w:val="nil"/>
              <w:left w:val="nil"/>
              <w:bottom w:val="single" w:sz="4" w:space="0" w:color="auto"/>
              <w:right w:val="single" w:sz="4" w:space="0" w:color="auto"/>
            </w:tcBorders>
            <w:shd w:val="clear" w:color="auto" w:fill="auto"/>
            <w:noWrap/>
            <w:vAlign w:val="center"/>
            <w:hideMark/>
          </w:tcPr>
          <w:p w14:paraId="31D3D3ED" w14:textId="77777777" w:rsidR="00AE245A" w:rsidRPr="00AE245A" w:rsidRDefault="00AE245A" w:rsidP="00AE245A">
            <w:pPr>
              <w:autoSpaceDE/>
              <w:autoSpaceDN/>
              <w:rPr>
                <w:color w:val="000000"/>
              </w:rPr>
            </w:pPr>
            <w:r w:rsidRPr="00AE245A">
              <w:rPr>
                <w:color w:val="000000"/>
              </w:rPr>
              <w:t>Kommunikatsiooni-, kultuuri- ja vaba aja sisustamise kulud</w:t>
            </w:r>
          </w:p>
        </w:tc>
        <w:tc>
          <w:tcPr>
            <w:tcW w:w="1142" w:type="dxa"/>
            <w:tcBorders>
              <w:top w:val="nil"/>
              <w:left w:val="nil"/>
              <w:bottom w:val="single" w:sz="4" w:space="0" w:color="auto"/>
              <w:right w:val="single" w:sz="4" w:space="0" w:color="auto"/>
            </w:tcBorders>
            <w:shd w:val="clear" w:color="auto" w:fill="auto"/>
            <w:noWrap/>
            <w:vAlign w:val="center"/>
            <w:hideMark/>
          </w:tcPr>
          <w:p w14:paraId="31D3D3EE"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3EF" w14:textId="77777777" w:rsidR="00AE245A" w:rsidRPr="00AE245A" w:rsidRDefault="00AE245A" w:rsidP="00AE245A">
            <w:pPr>
              <w:autoSpaceDE/>
              <w:autoSpaceDN/>
              <w:rPr>
                <w:color w:val="000000"/>
              </w:rPr>
            </w:pPr>
            <w:r w:rsidRPr="00AE245A">
              <w:rPr>
                <w:color w:val="000000"/>
              </w:rPr>
              <w:t>Projekti "100 kostüümi vabriigile" tulude arvelt</w:t>
            </w:r>
          </w:p>
        </w:tc>
        <w:tc>
          <w:tcPr>
            <w:tcW w:w="992" w:type="dxa"/>
            <w:tcBorders>
              <w:top w:val="nil"/>
              <w:left w:val="nil"/>
              <w:bottom w:val="single" w:sz="4" w:space="0" w:color="auto"/>
              <w:right w:val="single" w:sz="4" w:space="0" w:color="auto"/>
            </w:tcBorders>
            <w:shd w:val="clear" w:color="auto" w:fill="auto"/>
            <w:noWrap/>
            <w:vAlign w:val="center"/>
            <w:hideMark/>
          </w:tcPr>
          <w:p w14:paraId="31D3D3F0" w14:textId="77777777" w:rsidR="00AE245A" w:rsidRPr="00AE245A" w:rsidRDefault="00AE245A" w:rsidP="00AE245A">
            <w:pPr>
              <w:autoSpaceDE/>
              <w:autoSpaceDN/>
              <w:jc w:val="right"/>
              <w:rPr>
                <w:color w:val="000000"/>
              </w:rPr>
            </w:pPr>
            <w:r w:rsidRPr="00AE245A">
              <w:rPr>
                <w:color w:val="000000"/>
              </w:rPr>
              <w:t>1 500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3F1" w14:textId="77777777" w:rsidR="00AE245A" w:rsidRPr="00AE245A" w:rsidRDefault="00AE245A" w:rsidP="00AE245A">
            <w:pPr>
              <w:autoSpaceDE/>
              <w:autoSpaceDN/>
              <w:jc w:val="right"/>
              <w:rPr>
                <w:color w:val="000000"/>
              </w:rPr>
            </w:pPr>
            <w:r w:rsidRPr="00AE245A">
              <w:rPr>
                <w:color w:val="000000"/>
              </w:rPr>
              <w:t>100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3F2"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3F3" w14:textId="77777777" w:rsidR="00AE245A" w:rsidRPr="00AE245A" w:rsidRDefault="00AE245A" w:rsidP="00AE245A">
            <w:pPr>
              <w:autoSpaceDE/>
              <w:autoSpaceDN/>
              <w:jc w:val="right"/>
              <w:rPr>
                <w:color w:val="000000"/>
              </w:rPr>
            </w:pPr>
            <w:r w:rsidRPr="00AE245A">
              <w:rPr>
                <w:color w:val="000000"/>
              </w:rPr>
              <w:t>1 600</w:t>
            </w:r>
          </w:p>
        </w:tc>
      </w:tr>
      <w:tr w:rsidR="00AE245A" w:rsidRPr="00AE245A" w14:paraId="31D3D401"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3F5"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3F6" w14:textId="77777777" w:rsidR="00AE245A" w:rsidRPr="00AE245A" w:rsidRDefault="00AE245A" w:rsidP="00AE245A">
            <w:pPr>
              <w:autoSpaceDE/>
              <w:autoSpaceDN/>
              <w:rPr>
                <w:color w:val="000000"/>
              </w:rPr>
            </w:pPr>
            <w:r w:rsidRPr="00AE245A">
              <w:rPr>
                <w:color w:val="000000"/>
              </w:rPr>
              <w:t>09510-Noorte huviharidus ja huvitegevus</w:t>
            </w:r>
          </w:p>
        </w:tc>
        <w:tc>
          <w:tcPr>
            <w:tcW w:w="1275" w:type="dxa"/>
            <w:tcBorders>
              <w:top w:val="nil"/>
              <w:left w:val="nil"/>
              <w:bottom w:val="single" w:sz="4" w:space="0" w:color="auto"/>
              <w:right w:val="single" w:sz="4" w:space="0" w:color="auto"/>
            </w:tcBorders>
            <w:shd w:val="clear" w:color="auto" w:fill="auto"/>
            <w:noWrap/>
            <w:vAlign w:val="center"/>
            <w:hideMark/>
          </w:tcPr>
          <w:p w14:paraId="31D3D3F7"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3F8" w14:textId="77777777" w:rsidR="00AE245A" w:rsidRPr="00AE245A" w:rsidRDefault="00AE245A" w:rsidP="00AE245A">
            <w:pPr>
              <w:autoSpaceDE/>
              <w:autoSpaceDN/>
              <w:rPr>
                <w:color w:val="000000"/>
              </w:rPr>
            </w:pPr>
            <w:r w:rsidRPr="00AE245A">
              <w:rPr>
                <w:color w:val="000000"/>
              </w:rPr>
              <w:t>5525</w:t>
            </w:r>
          </w:p>
        </w:tc>
        <w:tc>
          <w:tcPr>
            <w:tcW w:w="1329" w:type="dxa"/>
            <w:tcBorders>
              <w:top w:val="nil"/>
              <w:left w:val="nil"/>
              <w:bottom w:val="single" w:sz="4" w:space="0" w:color="auto"/>
              <w:right w:val="single" w:sz="4" w:space="0" w:color="auto"/>
            </w:tcBorders>
            <w:shd w:val="clear" w:color="auto" w:fill="auto"/>
            <w:noWrap/>
            <w:vAlign w:val="center"/>
            <w:hideMark/>
          </w:tcPr>
          <w:p w14:paraId="31D3D3F9" w14:textId="77777777" w:rsidR="00AE245A" w:rsidRPr="00AE245A" w:rsidRDefault="00AE245A" w:rsidP="00AE245A">
            <w:pPr>
              <w:autoSpaceDE/>
              <w:autoSpaceDN/>
              <w:rPr>
                <w:color w:val="000000"/>
              </w:rPr>
            </w:pPr>
            <w:r w:rsidRPr="00AE245A">
              <w:rPr>
                <w:color w:val="000000"/>
              </w:rPr>
              <w:t>Viljandi Muusikakool</w:t>
            </w:r>
          </w:p>
        </w:tc>
        <w:tc>
          <w:tcPr>
            <w:tcW w:w="2356" w:type="dxa"/>
            <w:tcBorders>
              <w:top w:val="nil"/>
              <w:left w:val="nil"/>
              <w:bottom w:val="single" w:sz="4" w:space="0" w:color="auto"/>
              <w:right w:val="single" w:sz="4" w:space="0" w:color="auto"/>
            </w:tcBorders>
            <w:shd w:val="clear" w:color="auto" w:fill="auto"/>
            <w:noWrap/>
            <w:vAlign w:val="center"/>
            <w:hideMark/>
          </w:tcPr>
          <w:p w14:paraId="31D3D3FA" w14:textId="77777777" w:rsidR="00AE245A" w:rsidRPr="00AE245A" w:rsidRDefault="00AE245A" w:rsidP="00AE245A">
            <w:pPr>
              <w:autoSpaceDE/>
              <w:autoSpaceDN/>
              <w:rPr>
                <w:color w:val="000000"/>
              </w:rPr>
            </w:pPr>
            <w:r w:rsidRPr="00AE245A">
              <w:rPr>
                <w:color w:val="000000"/>
              </w:rPr>
              <w:t>Kommunikatsiooni-, kultuuri- ja vaba aja sisustamise kulud</w:t>
            </w:r>
          </w:p>
        </w:tc>
        <w:tc>
          <w:tcPr>
            <w:tcW w:w="1142" w:type="dxa"/>
            <w:tcBorders>
              <w:top w:val="nil"/>
              <w:left w:val="nil"/>
              <w:bottom w:val="single" w:sz="4" w:space="0" w:color="auto"/>
              <w:right w:val="single" w:sz="4" w:space="0" w:color="auto"/>
            </w:tcBorders>
            <w:shd w:val="clear" w:color="auto" w:fill="auto"/>
            <w:noWrap/>
            <w:vAlign w:val="center"/>
            <w:hideMark/>
          </w:tcPr>
          <w:p w14:paraId="31D3D3FB"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3FC" w14:textId="77777777" w:rsidR="00AE245A" w:rsidRPr="00AE245A" w:rsidRDefault="00AE245A" w:rsidP="00AE245A">
            <w:pPr>
              <w:autoSpaceDE/>
              <w:autoSpaceDN/>
              <w:rPr>
                <w:color w:val="000000"/>
              </w:rPr>
            </w:pPr>
            <w:r w:rsidRPr="00AE245A">
              <w:rPr>
                <w:color w:val="000000"/>
              </w:rPr>
              <w:t>Annetus Viljandi Metallilt</w:t>
            </w:r>
          </w:p>
        </w:tc>
        <w:tc>
          <w:tcPr>
            <w:tcW w:w="992" w:type="dxa"/>
            <w:tcBorders>
              <w:top w:val="nil"/>
              <w:left w:val="nil"/>
              <w:bottom w:val="single" w:sz="4" w:space="0" w:color="auto"/>
              <w:right w:val="single" w:sz="4" w:space="0" w:color="auto"/>
            </w:tcBorders>
            <w:shd w:val="clear" w:color="auto" w:fill="auto"/>
            <w:noWrap/>
            <w:vAlign w:val="center"/>
            <w:hideMark/>
          </w:tcPr>
          <w:p w14:paraId="31D3D3FD"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3FE" w14:textId="77777777" w:rsidR="00AE245A" w:rsidRPr="00AE245A" w:rsidRDefault="00AE245A" w:rsidP="00AE245A">
            <w:pPr>
              <w:autoSpaceDE/>
              <w:autoSpaceDN/>
              <w:jc w:val="right"/>
              <w:rPr>
                <w:color w:val="000000"/>
              </w:rPr>
            </w:pPr>
            <w:r w:rsidRPr="00AE245A">
              <w:rPr>
                <w:color w:val="000000"/>
              </w:rPr>
              <w:t>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3FF" w14:textId="77777777" w:rsidR="00AE245A" w:rsidRPr="00AE245A" w:rsidRDefault="00AE245A" w:rsidP="00AE245A">
            <w:pPr>
              <w:autoSpaceDE/>
              <w:autoSpaceDN/>
              <w:jc w:val="right"/>
              <w:rPr>
                <w:color w:val="000000"/>
              </w:rPr>
            </w:pPr>
            <w:r w:rsidRPr="00AE245A">
              <w:rPr>
                <w:color w:val="000000"/>
              </w:rPr>
              <w:t>750</w:t>
            </w:r>
          </w:p>
        </w:tc>
        <w:tc>
          <w:tcPr>
            <w:tcW w:w="1134" w:type="dxa"/>
            <w:tcBorders>
              <w:top w:val="nil"/>
              <w:left w:val="nil"/>
              <w:bottom w:val="single" w:sz="4" w:space="0" w:color="auto"/>
              <w:right w:val="single" w:sz="4" w:space="0" w:color="auto"/>
            </w:tcBorders>
            <w:shd w:val="clear" w:color="auto" w:fill="auto"/>
            <w:noWrap/>
            <w:vAlign w:val="center"/>
            <w:hideMark/>
          </w:tcPr>
          <w:p w14:paraId="31D3D400" w14:textId="77777777" w:rsidR="00AE245A" w:rsidRPr="00AE245A" w:rsidRDefault="00AE245A" w:rsidP="00AE245A">
            <w:pPr>
              <w:autoSpaceDE/>
              <w:autoSpaceDN/>
              <w:jc w:val="right"/>
              <w:rPr>
                <w:color w:val="000000"/>
              </w:rPr>
            </w:pPr>
            <w:r w:rsidRPr="00AE245A">
              <w:rPr>
                <w:color w:val="000000"/>
              </w:rPr>
              <w:t>750</w:t>
            </w:r>
          </w:p>
        </w:tc>
      </w:tr>
      <w:tr w:rsidR="00AE245A" w:rsidRPr="00AE245A" w14:paraId="31D3D40E"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402"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403" w14:textId="77777777" w:rsidR="00AE245A" w:rsidRPr="00AE245A" w:rsidRDefault="00AE245A" w:rsidP="00AE245A">
            <w:pPr>
              <w:autoSpaceDE/>
              <w:autoSpaceDN/>
              <w:rPr>
                <w:color w:val="000000"/>
              </w:rPr>
            </w:pPr>
            <w:r w:rsidRPr="00AE245A">
              <w:rPr>
                <w:color w:val="000000"/>
              </w:rPr>
              <w:t>09510-Noorte huviharidus ja huvitegevus</w:t>
            </w:r>
          </w:p>
        </w:tc>
        <w:tc>
          <w:tcPr>
            <w:tcW w:w="1275" w:type="dxa"/>
            <w:tcBorders>
              <w:top w:val="nil"/>
              <w:left w:val="nil"/>
              <w:bottom w:val="single" w:sz="4" w:space="0" w:color="auto"/>
              <w:right w:val="single" w:sz="4" w:space="0" w:color="auto"/>
            </w:tcBorders>
            <w:shd w:val="clear" w:color="auto" w:fill="auto"/>
            <w:noWrap/>
            <w:vAlign w:val="center"/>
            <w:hideMark/>
          </w:tcPr>
          <w:p w14:paraId="31D3D404"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405" w14:textId="77777777" w:rsidR="00AE245A" w:rsidRPr="00AE245A" w:rsidRDefault="00AE245A" w:rsidP="00AE245A">
            <w:pPr>
              <w:autoSpaceDE/>
              <w:autoSpaceDN/>
              <w:rPr>
                <w:color w:val="000000"/>
              </w:rPr>
            </w:pPr>
            <w:r w:rsidRPr="00AE245A">
              <w:rPr>
                <w:color w:val="000000"/>
              </w:rPr>
              <w:t>5525</w:t>
            </w:r>
          </w:p>
        </w:tc>
        <w:tc>
          <w:tcPr>
            <w:tcW w:w="1329" w:type="dxa"/>
            <w:tcBorders>
              <w:top w:val="nil"/>
              <w:left w:val="nil"/>
              <w:bottom w:val="single" w:sz="4" w:space="0" w:color="auto"/>
              <w:right w:val="single" w:sz="4" w:space="0" w:color="auto"/>
            </w:tcBorders>
            <w:shd w:val="clear" w:color="auto" w:fill="auto"/>
            <w:noWrap/>
            <w:vAlign w:val="center"/>
            <w:hideMark/>
          </w:tcPr>
          <w:p w14:paraId="31D3D406" w14:textId="77777777" w:rsidR="00AE245A" w:rsidRPr="00AE245A" w:rsidRDefault="00AE245A" w:rsidP="00AE245A">
            <w:pPr>
              <w:autoSpaceDE/>
              <w:autoSpaceDN/>
              <w:rPr>
                <w:color w:val="000000"/>
              </w:rPr>
            </w:pPr>
            <w:r w:rsidRPr="00AE245A">
              <w:rPr>
                <w:color w:val="000000"/>
              </w:rPr>
              <w:t>Viljandi Muusikakool</w:t>
            </w:r>
          </w:p>
        </w:tc>
        <w:tc>
          <w:tcPr>
            <w:tcW w:w="2356" w:type="dxa"/>
            <w:tcBorders>
              <w:top w:val="nil"/>
              <w:left w:val="nil"/>
              <w:bottom w:val="single" w:sz="4" w:space="0" w:color="auto"/>
              <w:right w:val="single" w:sz="4" w:space="0" w:color="auto"/>
            </w:tcBorders>
            <w:shd w:val="clear" w:color="auto" w:fill="auto"/>
            <w:noWrap/>
            <w:vAlign w:val="center"/>
            <w:hideMark/>
          </w:tcPr>
          <w:p w14:paraId="31D3D407" w14:textId="77777777" w:rsidR="00AE245A" w:rsidRPr="00AE245A" w:rsidRDefault="00AE245A" w:rsidP="00AE245A">
            <w:pPr>
              <w:autoSpaceDE/>
              <w:autoSpaceDN/>
              <w:rPr>
                <w:color w:val="000000"/>
              </w:rPr>
            </w:pPr>
            <w:r w:rsidRPr="00AE245A">
              <w:rPr>
                <w:color w:val="000000"/>
              </w:rPr>
              <w:t>Kommunikatsiooni-, kultuuri- ja vaba aja sisustamise kulud</w:t>
            </w:r>
          </w:p>
        </w:tc>
        <w:tc>
          <w:tcPr>
            <w:tcW w:w="1142" w:type="dxa"/>
            <w:tcBorders>
              <w:top w:val="nil"/>
              <w:left w:val="nil"/>
              <w:bottom w:val="single" w:sz="4" w:space="0" w:color="auto"/>
              <w:right w:val="single" w:sz="4" w:space="0" w:color="auto"/>
            </w:tcBorders>
            <w:shd w:val="clear" w:color="auto" w:fill="auto"/>
            <w:noWrap/>
            <w:vAlign w:val="center"/>
            <w:hideMark/>
          </w:tcPr>
          <w:p w14:paraId="31D3D408"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409" w14:textId="77777777" w:rsidR="00AE245A" w:rsidRPr="00AE245A" w:rsidRDefault="00AE245A" w:rsidP="00AE245A">
            <w:pPr>
              <w:autoSpaceDE/>
              <w:autoSpaceDN/>
              <w:rPr>
                <w:color w:val="000000"/>
              </w:rPr>
            </w:pPr>
            <w:r w:rsidRPr="00AE245A">
              <w:rPr>
                <w:color w:val="000000"/>
              </w:rPr>
              <w:t>Kulud sihtraha arvelt</w:t>
            </w:r>
          </w:p>
        </w:tc>
        <w:tc>
          <w:tcPr>
            <w:tcW w:w="992" w:type="dxa"/>
            <w:tcBorders>
              <w:top w:val="nil"/>
              <w:left w:val="nil"/>
              <w:bottom w:val="single" w:sz="4" w:space="0" w:color="auto"/>
              <w:right w:val="single" w:sz="4" w:space="0" w:color="auto"/>
            </w:tcBorders>
            <w:shd w:val="clear" w:color="auto" w:fill="auto"/>
            <w:noWrap/>
            <w:vAlign w:val="center"/>
            <w:hideMark/>
          </w:tcPr>
          <w:p w14:paraId="31D3D40A" w14:textId="77777777" w:rsidR="00AE245A" w:rsidRPr="00AE245A" w:rsidRDefault="00AE245A" w:rsidP="00AE245A">
            <w:pPr>
              <w:autoSpaceDE/>
              <w:autoSpaceDN/>
              <w:jc w:val="right"/>
              <w:rPr>
                <w:color w:val="000000"/>
              </w:rPr>
            </w:pPr>
            <w:r w:rsidRPr="00AE245A">
              <w:rPr>
                <w:color w:val="000000"/>
              </w:rPr>
              <w:t>13 190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40B" w14:textId="77777777" w:rsidR="00AE245A" w:rsidRPr="00AE245A" w:rsidRDefault="00AE245A" w:rsidP="00AE245A">
            <w:pPr>
              <w:autoSpaceDE/>
              <w:autoSpaceDN/>
              <w:jc w:val="right"/>
              <w:rPr>
                <w:color w:val="000000"/>
              </w:rPr>
            </w:pPr>
            <w:r w:rsidRPr="00AE245A">
              <w:rPr>
                <w:color w:val="000000"/>
              </w:rPr>
              <w:t>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40C" w14:textId="77777777" w:rsidR="00AE245A" w:rsidRPr="00AE245A" w:rsidRDefault="00AE245A" w:rsidP="00AE245A">
            <w:pPr>
              <w:autoSpaceDE/>
              <w:autoSpaceDN/>
              <w:jc w:val="right"/>
              <w:rPr>
                <w:color w:val="000000"/>
              </w:rPr>
            </w:pPr>
            <w:r w:rsidRPr="00AE245A">
              <w:rPr>
                <w:color w:val="000000"/>
              </w:rPr>
              <w:t>1 520</w:t>
            </w:r>
          </w:p>
        </w:tc>
        <w:tc>
          <w:tcPr>
            <w:tcW w:w="1134" w:type="dxa"/>
            <w:tcBorders>
              <w:top w:val="nil"/>
              <w:left w:val="nil"/>
              <w:bottom w:val="single" w:sz="4" w:space="0" w:color="auto"/>
              <w:right w:val="single" w:sz="4" w:space="0" w:color="auto"/>
            </w:tcBorders>
            <w:shd w:val="clear" w:color="auto" w:fill="auto"/>
            <w:noWrap/>
            <w:vAlign w:val="center"/>
            <w:hideMark/>
          </w:tcPr>
          <w:p w14:paraId="31D3D40D" w14:textId="77777777" w:rsidR="00AE245A" w:rsidRPr="00AE245A" w:rsidRDefault="00AE245A" w:rsidP="00AE245A">
            <w:pPr>
              <w:autoSpaceDE/>
              <w:autoSpaceDN/>
              <w:jc w:val="right"/>
              <w:rPr>
                <w:color w:val="000000"/>
              </w:rPr>
            </w:pPr>
            <w:r w:rsidRPr="00AE245A">
              <w:rPr>
                <w:color w:val="000000"/>
              </w:rPr>
              <w:t>14 710</w:t>
            </w:r>
          </w:p>
        </w:tc>
      </w:tr>
      <w:tr w:rsidR="00AE245A" w:rsidRPr="00AE245A" w14:paraId="31D3D41B"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40F"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410" w14:textId="77777777" w:rsidR="00AE245A" w:rsidRPr="00AE245A" w:rsidRDefault="00AE245A" w:rsidP="00AE245A">
            <w:pPr>
              <w:autoSpaceDE/>
              <w:autoSpaceDN/>
              <w:rPr>
                <w:color w:val="000000"/>
              </w:rPr>
            </w:pPr>
            <w:r w:rsidRPr="00AE245A">
              <w:rPr>
                <w:color w:val="000000"/>
              </w:rPr>
              <w:t>09609-Muud hariduse abiteenused</w:t>
            </w:r>
          </w:p>
        </w:tc>
        <w:tc>
          <w:tcPr>
            <w:tcW w:w="1275" w:type="dxa"/>
            <w:tcBorders>
              <w:top w:val="nil"/>
              <w:left w:val="nil"/>
              <w:bottom w:val="single" w:sz="4" w:space="0" w:color="auto"/>
              <w:right w:val="single" w:sz="4" w:space="0" w:color="auto"/>
            </w:tcBorders>
            <w:shd w:val="clear" w:color="auto" w:fill="auto"/>
            <w:noWrap/>
            <w:vAlign w:val="center"/>
            <w:hideMark/>
          </w:tcPr>
          <w:p w14:paraId="31D3D411"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412" w14:textId="77777777" w:rsidR="00AE245A" w:rsidRPr="00AE245A" w:rsidRDefault="00AE245A" w:rsidP="00AE245A">
            <w:pPr>
              <w:autoSpaceDE/>
              <w:autoSpaceDN/>
              <w:rPr>
                <w:color w:val="000000"/>
              </w:rPr>
            </w:pPr>
            <w:r w:rsidRPr="00AE245A">
              <w:rPr>
                <w:color w:val="000000"/>
              </w:rPr>
              <w:t>5524</w:t>
            </w:r>
          </w:p>
        </w:tc>
        <w:tc>
          <w:tcPr>
            <w:tcW w:w="1329" w:type="dxa"/>
            <w:tcBorders>
              <w:top w:val="nil"/>
              <w:left w:val="nil"/>
              <w:bottom w:val="single" w:sz="4" w:space="0" w:color="auto"/>
              <w:right w:val="single" w:sz="4" w:space="0" w:color="auto"/>
            </w:tcBorders>
            <w:shd w:val="clear" w:color="auto" w:fill="auto"/>
            <w:noWrap/>
            <w:vAlign w:val="center"/>
            <w:hideMark/>
          </w:tcPr>
          <w:p w14:paraId="31D3D413" w14:textId="77777777" w:rsidR="00AE245A" w:rsidRPr="00AE245A" w:rsidRDefault="00AE245A" w:rsidP="00AE245A">
            <w:pPr>
              <w:autoSpaceDE/>
              <w:autoSpaceDN/>
              <w:rPr>
                <w:color w:val="000000"/>
              </w:rPr>
            </w:pPr>
            <w:r w:rsidRPr="00AE245A">
              <w:rPr>
                <w:color w:val="000000"/>
              </w:rPr>
              <w:t>Haridus- ja kultuuriameti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D414" w14:textId="77777777" w:rsidR="00AE245A" w:rsidRPr="00AE245A" w:rsidRDefault="00AE245A" w:rsidP="00AE245A">
            <w:pPr>
              <w:autoSpaceDE/>
              <w:autoSpaceDN/>
              <w:rPr>
                <w:color w:val="000000"/>
              </w:rPr>
            </w:pPr>
            <w:r w:rsidRPr="00AE245A">
              <w:rPr>
                <w:color w:val="000000"/>
              </w:rPr>
              <w:t>Muud hariduskulud</w:t>
            </w:r>
          </w:p>
        </w:tc>
        <w:tc>
          <w:tcPr>
            <w:tcW w:w="1142" w:type="dxa"/>
            <w:tcBorders>
              <w:top w:val="nil"/>
              <w:left w:val="nil"/>
              <w:bottom w:val="single" w:sz="4" w:space="0" w:color="auto"/>
              <w:right w:val="single" w:sz="4" w:space="0" w:color="auto"/>
            </w:tcBorders>
            <w:shd w:val="clear" w:color="auto" w:fill="auto"/>
            <w:noWrap/>
            <w:vAlign w:val="center"/>
            <w:hideMark/>
          </w:tcPr>
          <w:p w14:paraId="31D3D415"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416" w14:textId="77777777" w:rsidR="00AE245A" w:rsidRPr="00AE245A" w:rsidRDefault="00AE245A" w:rsidP="00AE245A">
            <w:pPr>
              <w:autoSpaceDE/>
              <w:autoSpaceDN/>
              <w:rPr>
                <w:color w:val="000000"/>
              </w:rPr>
            </w:pPr>
            <w:r w:rsidRPr="00AE245A">
              <w:rPr>
                <w:color w:val="000000"/>
              </w:rPr>
              <w:t>Eraldis LA Midrimaa 50. sünnipäevaks</w:t>
            </w:r>
          </w:p>
        </w:tc>
        <w:tc>
          <w:tcPr>
            <w:tcW w:w="992" w:type="dxa"/>
            <w:tcBorders>
              <w:top w:val="nil"/>
              <w:left w:val="nil"/>
              <w:bottom w:val="single" w:sz="4" w:space="0" w:color="auto"/>
              <w:right w:val="single" w:sz="4" w:space="0" w:color="auto"/>
            </w:tcBorders>
            <w:shd w:val="clear" w:color="auto" w:fill="auto"/>
            <w:noWrap/>
            <w:vAlign w:val="center"/>
            <w:hideMark/>
          </w:tcPr>
          <w:p w14:paraId="31D3D417" w14:textId="77777777" w:rsidR="00AE245A" w:rsidRPr="00AE245A" w:rsidRDefault="00AE245A" w:rsidP="00AE245A">
            <w:pPr>
              <w:autoSpaceDE/>
              <w:autoSpaceDN/>
              <w:jc w:val="right"/>
              <w:rPr>
                <w:color w:val="000000"/>
              </w:rPr>
            </w:pPr>
            <w:r w:rsidRPr="00AE245A">
              <w:rPr>
                <w:color w:val="000000"/>
              </w:rPr>
              <w:t>10 371</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418" w14:textId="77777777" w:rsidR="00AE245A" w:rsidRPr="00AE245A" w:rsidRDefault="00AE245A" w:rsidP="00AE245A">
            <w:pPr>
              <w:autoSpaceDE/>
              <w:autoSpaceDN/>
              <w:jc w:val="right"/>
              <w:rPr>
                <w:color w:val="000000"/>
              </w:rPr>
            </w:pPr>
            <w:r w:rsidRPr="00AE245A">
              <w:rPr>
                <w:color w:val="000000"/>
              </w:rPr>
              <w:t>-250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419"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41A" w14:textId="77777777" w:rsidR="00AE245A" w:rsidRPr="00AE245A" w:rsidRDefault="00AE245A" w:rsidP="00AE245A">
            <w:pPr>
              <w:autoSpaceDE/>
              <w:autoSpaceDN/>
              <w:jc w:val="right"/>
              <w:rPr>
                <w:color w:val="000000"/>
              </w:rPr>
            </w:pPr>
            <w:r w:rsidRPr="00AE245A">
              <w:rPr>
                <w:color w:val="000000"/>
              </w:rPr>
              <w:t>10 121</w:t>
            </w:r>
          </w:p>
        </w:tc>
      </w:tr>
      <w:tr w:rsidR="00AE245A" w:rsidRPr="00AE245A" w14:paraId="31D3D428"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41C"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41D" w14:textId="77777777" w:rsidR="00AE245A" w:rsidRPr="00AE245A" w:rsidRDefault="00AE245A" w:rsidP="00AE245A">
            <w:pPr>
              <w:autoSpaceDE/>
              <w:autoSpaceDN/>
              <w:rPr>
                <w:color w:val="000000"/>
              </w:rPr>
            </w:pPr>
            <w:r w:rsidRPr="00AE245A">
              <w:rPr>
                <w:color w:val="000000"/>
              </w:rPr>
              <w:t>09800-Muu haridus, sh hariduse haldus</w:t>
            </w:r>
          </w:p>
        </w:tc>
        <w:tc>
          <w:tcPr>
            <w:tcW w:w="1275" w:type="dxa"/>
            <w:tcBorders>
              <w:top w:val="nil"/>
              <w:left w:val="nil"/>
              <w:bottom w:val="single" w:sz="4" w:space="0" w:color="auto"/>
              <w:right w:val="single" w:sz="4" w:space="0" w:color="auto"/>
            </w:tcBorders>
            <w:shd w:val="clear" w:color="auto" w:fill="auto"/>
            <w:noWrap/>
            <w:vAlign w:val="center"/>
            <w:hideMark/>
          </w:tcPr>
          <w:p w14:paraId="31D3D41E"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41F" w14:textId="77777777" w:rsidR="00AE245A" w:rsidRPr="00AE245A" w:rsidRDefault="00AE245A" w:rsidP="00AE245A">
            <w:pPr>
              <w:autoSpaceDE/>
              <w:autoSpaceDN/>
              <w:rPr>
                <w:color w:val="000000"/>
              </w:rPr>
            </w:pPr>
            <w:r w:rsidRPr="00AE245A">
              <w:rPr>
                <w:color w:val="000000"/>
              </w:rPr>
              <w:t>5524</w:t>
            </w:r>
          </w:p>
        </w:tc>
        <w:tc>
          <w:tcPr>
            <w:tcW w:w="1329" w:type="dxa"/>
            <w:tcBorders>
              <w:top w:val="nil"/>
              <w:left w:val="nil"/>
              <w:bottom w:val="single" w:sz="4" w:space="0" w:color="auto"/>
              <w:right w:val="single" w:sz="4" w:space="0" w:color="auto"/>
            </w:tcBorders>
            <w:shd w:val="clear" w:color="auto" w:fill="auto"/>
            <w:noWrap/>
            <w:vAlign w:val="center"/>
            <w:hideMark/>
          </w:tcPr>
          <w:p w14:paraId="31D3D420" w14:textId="77777777" w:rsidR="00AE245A" w:rsidRPr="00AE245A" w:rsidRDefault="00AE245A" w:rsidP="00AE245A">
            <w:pPr>
              <w:autoSpaceDE/>
              <w:autoSpaceDN/>
              <w:rPr>
                <w:color w:val="000000"/>
              </w:rPr>
            </w:pPr>
            <w:r w:rsidRPr="00AE245A">
              <w:rPr>
                <w:color w:val="000000"/>
              </w:rPr>
              <w:t>Haridus- ja kultuuriameti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D421" w14:textId="77777777" w:rsidR="00AE245A" w:rsidRPr="00AE245A" w:rsidRDefault="00AE245A" w:rsidP="00AE245A">
            <w:pPr>
              <w:autoSpaceDE/>
              <w:autoSpaceDN/>
              <w:rPr>
                <w:color w:val="000000"/>
              </w:rPr>
            </w:pPr>
            <w:r w:rsidRPr="00AE245A">
              <w:rPr>
                <w:color w:val="000000"/>
              </w:rPr>
              <w:t>Haridusvaldkonna reserv</w:t>
            </w:r>
          </w:p>
        </w:tc>
        <w:tc>
          <w:tcPr>
            <w:tcW w:w="1142" w:type="dxa"/>
            <w:tcBorders>
              <w:top w:val="nil"/>
              <w:left w:val="nil"/>
              <w:bottom w:val="single" w:sz="4" w:space="0" w:color="auto"/>
              <w:right w:val="single" w:sz="4" w:space="0" w:color="auto"/>
            </w:tcBorders>
            <w:shd w:val="clear" w:color="auto" w:fill="auto"/>
            <w:noWrap/>
            <w:vAlign w:val="center"/>
            <w:hideMark/>
          </w:tcPr>
          <w:p w14:paraId="31D3D422"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423" w14:textId="77777777" w:rsidR="00AE245A" w:rsidRPr="00AE245A" w:rsidRDefault="00AE245A" w:rsidP="00AE245A">
            <w:pPr>
              <w:autoSpaceDE/>
              <w:autoSpaceDN/>
              <w:rPr>
                <w:color w:val="000000"/>
              </w:rPr>
            </w:pPr>
            <w:r w:rsidRPr="00AE245A">
              <w:rPr>
                <w:color w:val="000000"/>
              </w:rPr>
              <w:t>Ümbertõstmine teistele ridadele</w:t>
            </w:r>
          </w:p>
        </w:tc>
        <w:tc>
          <w:tcPr>
            <w:tcW w:w="992" w:type="dxa"/>
            <w:tcBorders>
              <w:top w:val="nil"/>
              <w:left w:val="nil"/>
              <w:bottom w:val="single" w:sz="4" w:space="0" w:color="auto"/>
              <w:right w:val="single" w:sz="4" w:space="0" w:color="auto"/>
            </w:tcBorders>
            <w:shd w:val="clear" w:color="auto" w:fill="auto"/>
            <w:noWrap/>
            <w:vAlign w:val="center"/>
            <w:hideMark/>
          </w:tcPr>
          <w:p w14:paraId="31D3D424" w14:textId="77777777" w:rsidR="00AE245A" w:rsidRPr="00AE245A" w:rsidRDefault="00AE245A" w:rsidP="00AE245A">
            <w:pPr>
              <w:autoSpaceDE/>
              <w:autoSpaceDN/>
              <w:jc w:val="right"/>
              <w:rPr>
                <w:color w:val="000000"/>
              </w:rPr>
            </w:pPr>
            <w:r w:rsidRPr="00AE245A">
              <w:rPr>
                <w:color w:val="000000"/>
              </w:rPr>
              <w:t>185 168</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425" w14:textId="77777777" w:rsidR="00AE245A" w:rsidRPr="00AE245A" w:rsidRDefault="00AE245A" w:rsidP="00AE245A">
            <w:pPr>
              <w:autoSpaceDE/>
              <w:autoSpaceDN/>
              <w:jc w:val="right"/>
              <w:rPr>
                <w:color w:val="000000"/>
              </w:rPr>
            </w:pPr>
            <w:r w:rsidRPr="00AE245A">
              <w:rPr>
                <w:color w:val="000000"/>
              </w:rPr>
              <w:t>-36 905</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426"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427" w14:textId="77777777" w:rsidR="00AE245A" w:rsidRPr="00AE245A" w:rsidRDefault="00AE245A" w:rsidP="00AE245A">
            <w:pPr>
              <w:autoSpaceDE/>
              <w:autoSpaceDN/>
              <w:jc w:val="right"/>
              <w:rPr>
                <w:color w:val="000000"/>
              </w:rPr>
            </w:pPr>
            <w:r w:rsidRPr="00AE245A">
              <w:rPr>
                <w:color w:val="000000"/>
              </w:rPr>
              <w:t>148 263</w:t>
            </w:r>
          </w:p>
        </w:tc>
      </w:tr>
      <w:tr w:rsidR="00AE245A" w:rsidRPr="00AE245A" w14:paraId="31D3D435"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429"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42A" w14:textId="77777777" w:rsidR="00AE245A" w:rsidRPr="00AE245A" w:rsidRDefault="00AE245A" w:rsidP="00AE245A">
            <w:pPr>
              <w:autoSpaceDE/>
              <w:autoSpaceDN/>
              <w:rPr>
                <w:color w:val="000000"/>
              </w:rPr>
            </w:pPr>
            <w:r w:rsidRPr="00AE245A">
              <w:rPr>
                <w:color w:val="000000"/>
              </w:rPr>
              <w:t xml:space="preserve">09110-Alusharidus </w:t>
            </w:r>
          </w:p>
        </w:tc>
        <w:tc>
          <w:tcPr>
            <w:tcW w:w="1275" w:type="dxa"/>
            <w:tcBorders>
              <w:top w:val="nil"/>
              <w:left w:val="nil"/>
              <w:bottom w:val="single" w:sz="4" w:space="0" w:color="auto"/>
              <w:right w:val="single" w:sz="4" w:space="0" w:color="auto"/>
            </w:tcBorders>
            <w:shd w:val="clear" w:color="auto" w:fill="auto"/>
            <w:noWrap/>
            <w:vAlign w:val="center"/>
            <w:hideMark/>
          </w:tcPr>
          <w:p w14:paraId="31D3D42B" w14:textId="77777777" w:rsidR="00AE245A" w:rsidRPr="00AE245A" w:rsidRDefault="00AE245A" w:rsidP="00AE245A">
            <w:pPr>
              <w:autoSpaceDE/>
              <w:autoSpaceDN/>
              <w:rPr>
                <w:color w:val="000000"/>
              </w:rPr>
            </w:pPr>
            <w:r w:rsidRPr="00AE245A">
              <w:rPr>
                <w:color w:val="000000"/>
              </w:rPr>
              <w:t>50-Tööjõukulud</w:t>
            </w:r>
          </w:p>
        </w:tc>
        <w:tc>
          <w:tcPr>
            <w:tcW w:w="565" w:type="dxa"/>
            <w:tcBorders>
              <w:top w:val="nil"/>
              <w:left w:val="nil"/>
              <w:bottom w:val="single" w:sz="4" w:space="0" w:color="auto"/>
              <w:right w:val="single" w:sz="4" w:space="0" w:color="auto"/>
            </w:tcBorders>
            <w:shd w:val="clear" w:color="auto" w:fill="auto"/>
            <w:noWrap/>
            <w:vAlign w:val="center"/>
            <w:hideMark/>
          </w:tcPr>
          <w:p w14:paraId="31D3D42C" w14:textId="77777777" w:rsidR="00AE245A" w:rsidRPr="00AE245A" w:rsidRDefault="00AE245A" w:rsidP="00AE245A">
            <w:pPr>
              <w:autoSpaceDE/>
              <w:autoSpaceDN/>
              <w:rPr>
                <w:color w:val="000000"/>
              </w:rPr>
            </w:pPr>
            <w:r w:rsidRPr="00AE245A">
              <w:rPr>
                <w:color w:val="000000"/>
              </w:rPr>
              <w:t>5002</w:t>
            </w:r>
          </w:p>
        </w:tc>
        <w:tc>
          <w:tcPr>
            <w:tcW w:w="1329" w:type="dxa"/>
            <w:tcBorders>
              <w:top w:val="nil"/>
              <w:left w:val="nil"/>
              <w:bottom w:val="single" w:sz="4" w:space="0" w:color="auto"/>
              <w:right w:val="single" w:sz="4" w:space="0" w:color="auto"/>
            </w:tcBorders>
            <w:shd w:val="clear" w:color="auto" w:fill="auto"/>
            <w:noWrap/>
            <w:vAlign w:val="center"/>
            <w:hideMark/>
          </w:tcPr>
          <w:p w14:paraId="31D3D42D" w14:textId="77777777" w:rsidR="00AE245A" w:rsidRPr="00AE245A" w:rsidRDefault="00AE245A" w:rsidP="00AE245A">
            <w:pPr>
              <w:autoSpaceDE/>
              <w:autoSpaceDN/>
              <w:rPr>
                <w:color w:val="000000"/>
              </w:rPr>
            </w:pPr>
            <w:r w:rsidRPr="00AE245A">
              <w:rPr>
                <w:color w:val="000000"/>
              </w:rPr>
              <w:t>Viljandi Lasteaed Krõllipesa</w:t>
            </w:r>
          </w:p>
        </w:tc>
        <w:tc>
          <w:tcPr>
            <w:tcW w:w="2356" w:type="dxa"/>
            <w:tcBorders>
              <w:top w:val="nil"/>
              <w:left w:val="nil"/>
              <w:bottom w:val="single" w:sz="4" w:space="0" w:color="auto"/>
              <w:right w:val="single" w:sz="4" w:space="0" w:color="auto"/>
            </w:tcBorders>
            <w:shd w:val="clear" w:color="auto" w:fill="auto"/>
            <w:noWrap/>
            <w:vAlign w:val="center"/>
            <w:hideMark/>
          </w:tcPr>
          <w:p w14:paraId="31D3D42E" w14:textId="77777777" w:rsidR="00AE245A" w:rsidRPr="00AE245A" w:rsidRDefault="00AE245A" w:rsidP="00AE245A">
            <w:pPr>
              <w:autoSpaceDE/>
              <w:autoSpaceDN/>
              <w:rPr>
                <w:color w:val="000000"/>
              </w:rPr>
            </w:pPr>
            <w:r w:rsidRPr="00AE245A">
              <w:rPr>
                <w:color w:val="000000"/>
              </w:rPr>
              <w:t>Töötajate töötasu v.a õpetajad</w:t>
            </w:r>
          </w:p>
        </w:tc>
        <w:tc>
          <w:tcPr>
            <w:tcW w:w="1142" w:type="dxa"/>
            <w:tcBorders>
              <w:top w:val="nil"/>
              <w:left w:val="nil"/>
              <w:bottom w:val="single" w:sz="4" w:space="0" w:color="auto"/>
              <w:right w:val="single" w:sz="4" w:space="0" w:color="auto"/>
            </w:tcBorders>
            <w:shd w:val="clear" w:color="auto" w:fill="auto"/>
            <w:noWrap/>
            <w:vAlign w:val="center"/>
            <w:hideMark/>
          </w:tcPr>
          <w:p w14:paraId="31D3D42F"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430" w14:textId="77777777" w:rsidR="00AE245A" w:rsidRPr="00AE245A" w:rsidRDefault="00AE245A" w:rsidP="00AE245A">
            <w:pPr>
              <w:autoSpaceDE/>
              <w:autoSpaceDN/>
              <w:rPr>
                <w:color w:val="000000"/>
              </w:rPr>
            </w:pPr>
            <w:r w:rsidRPr="00AE245A">
              <w:rPr>
                <w:color w:val="000000"/>
              </w:rPr>
              <w:t>Ehituse projektijuhi tööjõukulud majandusameti eelarvest lasteaia eelarvesse</w:t>
            </w:r>
          </w:p>
        </w:tc>
        <w:tc>
          <w:tcPr>
            <w:tcW w:w="992" w:type="dxa"/>
            <w:tcBorders>
              <w:top w:val="nil"/>
              <w:left w:val="nil"/>
              <w:bottom w:val="single" w:sz="4" w:space="0" w:color="auto"/>
              <w:right w:val="single" w:sz="4" w:space="0" w:color="auto"/>
            </w:tcBorders>
            <w:shd w:val="clear" w:color="auto" w:fill="auto"/>
            <w:noWrap/>
            <w:vAlign w:val="center"/>
            <w:hideMark/>
          </w:tcPr>
          <w:p w14:paraId="31D3D431" w14:textId="77777777" w:rsidR="00AE245A" w:rsidRPr="00AE245A" w:rsidRDefault="00AE245A" w:rsidP="00AE245A">
            <w:pPr>
              <w:autoSpaceDE/>
              <w:autoSpaceDN/>
              <w:jc w:val="right"/>
              <w:rPr>
                <w:color w:val="000000"/>
              </w:rPr>
            </w:pPr>
            <w:r w:rsidRPr="00AE245A">
              <w:rPr>
                <w:color w:val="000000"/>
              </w:rPr>
              <w:t>695 092</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432" w14:textId="77777777" w:rsidR="00AE245A" w:rsidRPr="00AE245A" w:rsidRDefault="00AE245A" w:rsidP="00AE245A">
            <w:pPr>
              <w:autoSpaceDE/>
              <w:autoSpaceDN/>
              <w:jc w:val="right"/>
              <w:rPr>
                <w:color w:val="000000"/>
              </w:rPr>
            </w:pPr>
            <w:r w:rsidRPr="00AE245A">
              <w:rPr>
                <w:color w:val="000000"/>
              </w:rPr>
              <w:t>1 848</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433"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434" w14:textId="77777777" w:rsidR="00AE245A" w:rsidRPr="00AE245A" w:rsidRDefault="00AE245A" w:rsidP="00AE245A">
            <w:pPr>
              <w:autoSpaceDE/>
              <w:autoSpaceDN/>
              <w:jc w:val="right"/>
              <w:rPr>
                <w:color w:val="000000"/>
              </w:rPr>
            </w:pPr>
            <w:r w:rsidRPr="00AE245A">
              <w:rPr>
                <w:color w:val="000000"/>
              </w:rPr>
              <w:t>696 940</w:t>
            </w:r>
          </w:p>
        </w:tc>
      </w:tr>
      <w:tr w:rsidR="00AE245A" w:rsidRPr="00AE245A" w14:paraId="31D3D442"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436"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437" w14:textId="77777777" w:rsidR="00AE245A" w:rsidRPr="00AE245A" w:rsidRDefault="00AE245A" w:rsidP="00AE245A">
            <w:pPr>
              <w:autoSpaceDE/>
              <w:autoSpaceDN/>
              <w:rPr>
                <w:color w:val="000000"/>
              </w:rPr>
            </w:pPr>
            <w:r w:rsidRPr="00AE245A">
              <w:rPr>
                <w:color w:val="000000"/>
              </w:rPr>
              <w:t xml:space="preserve">09110-Alusharidus </w:t>
            </w:r>
          </w:p>
        </w:tc>
        <w:tc>
          <w:tcPr>
            <w:tcW w:w="1275" w:type="dxa"/>
            <w:tcBorders>
              <w:top w:val="nil"/>
              <w:left w:val="nil"/>
              <w:bottom w:val="single" w:sz="4" w:space="0" w:color="auto"/>
              <w:right w:val="single" w:sz="4" w:space="0" w:color="auto"/>
            </w:tcBorders>
            <w:shd w:val="clear" w:color="auto" w:fill="auto"/>
            <w:noWrap/>
            <w:vAlign w:val="center"/>
            <w:hideMark/>
          </w:tcPr>
          <w:p w14:paraId="31D3D438" w14:textId="77777777" w:rsidR="00AE245A" w:rsidRPr="00AE245A" w:rsidRDefault="00AE245A" w:rsidP="00AE245A">
            <w:pPr>
              <w:autoSpaceDE/>
              <w:autoSpaceDN/>
              <w:rPr>
                <w:color w:val="000000"/>
              </w:rPr>
            </w:pPr>
            <w:r w:rsidRPr="00AE245A">
              <w:rPr>
                <w:color w:val="000000"/>
              </w:rPr>
              <w:t>50-Tööjõukulud</w:t>
            </w:r>
          </w:p>
        </w:tc>
        <w:tc>
          <w:tcPr>
            <w:tcW w:w="565" w:type="dxa"/>
            <w:tcBorders>
              <w:top w:val="nil"/>
              <w:left w:val="nil"/>
              <w:bottom w:val="single" w:sz="4" w:space="0" w:color="auto"/>
              <w:right w:val="single" w:sz="4" w:space="0" w:color="auto"/>
            </w:tcBorders>
            <w:shd w:val="clear" w:color="auto" w:fill="auto"/>
            <w:noWrap/>
            <w:vAlign w:val="center"/>
            <w:hideMark/>
          </w:tcPr>
          <w:p w14:paraId="31D3D439" w14:textId="77777777" w:rsidR="00AE245A" w:rsidRPr="00AE245A" w:rsidRDefault="00AE245A" w:rsidP="00AE245A">
            <w:pPr>
              <w:autoSpaceDE/>
              <w:autoSpaceDN/>
              <w:rPr>
                <w:color w:val="000000"/>
              </w:rPr>
            </w:pPr>
            <w:r w:rsidRPr="00AE245A">
              <w:rPr>
                <w:color w:val="000000"/>
              </w:rPr>
              <w:t>5002</w:t>
            </w:r>
          </w:p>
        </w:tc>
        <w:tc>
          <w:tcPr>
            <w:tcW w:w="1329" w:type="dxa"/>
            <w:tcBorders>
              <w:top w:val="nil"/>
              <w:left w:val="nil"/>
              <w:bottom w:val="single" w:sz="4" w:space="0" w:color="auto"/>
              <w:right w:val="single" w:sz="4" w:space="0" w:color="auto"/>
            </w:tcBorders>
            <w:shd w:val="clear" w:color="auto" w:fill="auto"/>
            <w:noWrap/>
            <w:vAlign w:val="center"/>
            <w:hideMark/>
          </w:tcPr>
          <w:p w14:paraId="31D3D43A" w14:textId="77777777" w:rsidR="00AE245A" w:rsidRPr="00AE245A" w:rsidRDefault="00AE245A" w:rsidP="00AE245A">
            <w:pPr>
              <w:autoSpaceDE/>
              <w:autoSpaceDN/>
              <w:rPr>
                <w:color w:val="000000"/>
              </w:rPr>
            </w:pPr>
            <w:r w:rsidRPr="00AE245A">
              <w:rPr>
                <w:color w:val="000000"/>
              </w:rPr>
              <w:t>Viljandi Lasteaed Männimäe</w:t>
            </w:r>
          </w:p>
        </w:tc>
        <w:tc>
          <w:tcPr>
            <w:tcW w:w="2356" w:type="dxa"/>
            <w:tcBorders>
              <w:top w:val="nil"/>
              <w:left w:val="nil"/>
              <w:bottom w:val="single" w:sz="4" w:space="0" w:color="auto"/>
              <w:right w:val="single" w:sz="4" w:space="0" w:color="auto"/>
            </w:tcBorders>
            <w:shd w:val="clear" w:color="auto" w:fill="auto"/>
            <w:noWrap/>
            <w:vAlign w:val="center"/>
            <w:hideMark/>
          </w:tcPr>
          <w:p w14:paraId="31D3D43B" w14:textId="77777777" w:rsidR="00AE245A" w:rsidRPr="00AE245A" w:rsidRDefault="00AE245A" w:rsidP="00AE245A">
            <w:pPr>
              <w:autoSpaceDE/>
              <w:autoSpaceDN/>
              <w:rPr>
                <w:color w:val="000000"/>
              </w:rPr>
            </w:pPr>
            <w:r w:rsidRPr="00AE245A">
              <w:rPr>
                <w:color w:val="000000"/>
              </w:rPr>
              <w:t>Töötajate töötasu v.a õpetajad</w:t>
            </w:r>
          </w:p>
        </w:tc>
        <w:tc>
          <w:tcPr>
            <w:tcW w:w="1142" w:type="dxa"/>
            <w:tcBorders>
              <w:top w:val="nil"/>
              <w:left w:val="nil"/>
              <w:bottom w:val="single" w:sz="4" w:space="0" w:color="auto"/>
              <w:right w:val="single" w:sz="4" w:space="0" w:color="auto"/>
            </w:tcBorders>
            <w:shd w:val="clear" w:color="auto" w:fill="auto"/>
            <w:noWrap/>
            <w:vAlign w:val="center"/>
            <w:hideMark/>
          </w:tcPr>
          <w:p w14:paraId="31D3D43C"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43D" w14:textId="77777777" w:rsidR="00AE245A" w:rsidRPr="00AE245A" w:rsidRDefault="00AE245A" w:rsidP="00AE245A">
            <w:pPr>
              <w:autoSpaceDE/>
              <w:autoSpaceDN/>
              <w:rPr>
                <w:color w:val="000000"/>
              </w:rPr>
            </w:pPr>
            <w:r w:rsidRPr="00AE245A">
              <w:rPr>
                <w:color w:val="000000"/>
              </w:rPr>
              <w:t>Ehituse projektijuhi tööjõukulud majandusameti eelarvest lasteaia eelarvesse</w:t>
            </w:r>
          </w:p>
        </w:tc>
        <w:tc>
          <w:tcPr>
            <w:tcW w:w="992" w:type="dxa"/>
            <w:tcBorders>
              <w:top w:val="nil"/>
              <w:left w:val="nil"/>
              <w:bottom w:val="single" w:sz="4" w:space="0" w:color="auto"/>
              <w:right w:val="single" w:sz="4" w:space="0" w:color="auto"/>
            </w:tcBorders>
            <w:shd w:val="clear" w:color="auto" w:fill="auto"/>
            <w:noWrap/>
            <w:vAlign w:val="center"/>
            <w:hideMark/>
          </w:tcPr>
          <w:p w14:paraId="31D3D43E" w14:textId="77777777" w:rsidR="00AE245A" w:rsidRPr="00AE245A" w:rsidRDefault="00AE245A" w:rsidP="00AE245A">
            <w:pPr>
              <w:autoSpaceDE/>
              <w:autoSpaceDN/>
              <w:jc w:val="right"/>
              <w:rPr>
                <w:color w:val="000000"/>
              </w:rPr>
            </w:pPr>
            <w:r w:rsidRPr="00AE245A">
              <w:rPr>
                <w:color w:val="000000"/>
              </w:rPr>
              <w:t>487 386</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43F" w14:textId="77777777" w:rsidR="00AE245A" w:rsidRPr="00AE245A" w:rsidRDefault="00AE245A" w:rsidP="00AE245A">
            <w:pPr>
              <w:autoSpaceDE/>
              <w:autoSpaceDN/>
              <w:jc w:val="right"/>
              <w:rPr>
                <w:color w:val="000000"/>
              </w:rPr>
            </w:pPr>
            <w:r w:rsidRPr="00AE245A">
              <w:rPr>
                <w:color w:val="000000"/>
              </w:rPr>
              <w:t>5 543</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440"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441" w14:textId="77777777" w:rsidR="00AE245A" w:rsidRPr="00AE245A" w:rsidRDefault="00AE245A" w:rsidP="00AE245A">
            <w:pPr>
              <w:autoSpaceDE/>
              <w:autoSpaceDN/>
              <w:jc w:val="right"/>
              <w:rPr>
                <w:color w:val="000000"/>
              </w:rPr>
            </w:pPr>
            <w:r w:rsidRPr="00AE245A">
              <w:rPr>
                <w:color w:val="000000"/>
              </w:rPr>
              <w:t>492 929</w:t>
            </w:r>
          </w:p>
        </w:tc>
      </w:tr>
      <w:tr w:rsidR="00AE245A" w:rsidRPr="00AE245A" w14:paraId="31D3D44F"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443"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444" w14:textId="77777777" w:rsidR="00AE245A" w:rsidRPr="00AE245A" w:rsidRDefault="00AE245A" w:rsidP="00AE245A">
            <w:pPr>
              <w:autoSpaceDE/>
              <w:autoSpaceDN/>
              <w:rPr>
                <w:color w:val="000000"/>
              </w:rPr>
            </w:pPr>
            <w:r w:rsidRPr="00AE245A">
              <w:rPr>
                <w:color w:val="000000"/>
              </w:rPr>
              <w:t xml:space="preserve">09110-Alusharidus </w:t>
            </w:r>
          </w:p>
        </w:tc>
        <w:tc>
          <w:tcPr>
            <w:tcW w:w="1275" w:type="dxa"/>
            <w:tcBorders>
              <w:top w:val="nil"/>
              <w:left w:val="nil"/>
              <w:bottom w:val="single" w:sz="4" w:space="0" w:color="auto"/>
              <w:right w:val="single" w:sz="4" w:space="0" w:color="auto"/>
            </w:tcBorders>
            <w:shd w:val="clear" w:color="auto" w:fill="auto"/>
            <w:noWrap/>
            <w:vAlign w:val="center"/>
            <w:hideMark/>
          </w:tcPr>
          <w:p w14:paraId="31D3D445" w14:textId="77777777" w:rsidR="00AE245A" w:rsidRPr="00AE245A" w:rsidRDefault="00AE245A" w:rsidP="00AE245A">
            <w:pPr>
              <w:autoSpaceDE/>
              <w:autoSpaceDN/>
              <w:rPr>
                <w:color w:val="000000"/>
              </w:rPr>
            </w:pPr>
            <w:r w:rsidRPr="00AE245A">
              <w:rPr>
                <w:color w:val="000000"/>
              </w:rPr>
              <w:t>50-Tööjõukulud</w:t>
            </w:r>
          </w:p>
        </w:tc>
        <w:tc>
          <w:tcPr>
            <w:tcW w:w="565" w:type="dxa"/>
            <w:tcBorders>
              <w:top w:val="nil"/>
              <w:left w:val="nil"/>
              <w:bottom w:val="single" w:sz="4" w:space="0" w:color="auto"/>
              <w:right w:val="single" w:sz="4" w:space="0" w:color="auto"/>
            </w:tcBorders>
            <w:shd w:val="clear" w:color="auto" w:fill="auto"/>
            <w:noWrap/>
            <w:vAlign w:val="center"/>
            <w:hideMark/>
          </w:tcPr>
          <w:p w14:paraId="31D3D446" w14:textId="77777777" w:rsidR="00AE245A" w:rsidRPr="00AE245A" w:rsidRDefault="00AE245A" w:rsidP="00AE245A">
            <w:pPr>
              <w:autoSpaceDE/>
              <w:autoSpaceDN/>
              <w:rPr>
                <w:color w:val="000000"/>
              </w:rPr>
            </w:pPr>
            <w:r w:rsidRPr="00AE245A">
              <w:rPr>
                <w:color w:val="000000"/>
              </w:rPr>
              <w:t>5063</w:t>
            </w:r>
          </w:p>
        </w:tc>
        <w:tc>
          <w:tcPr>
            <w:tcW w:w="1329" w:type="dxa"/>
            <w:tcBorders>
              <w:top w:val="nil"/>
              <w:left w:val="nil"/>
              <w:bottom w:val="single" w:sz="4" w:space="0" w:color="auto"/>
              <w:right w:val="single" w:sz="4" w:space="0" w:color="auto"/>
            </w:tcBorders>
            <w:shd w:val="clear" w:color="auto" w:fill="auto"/>
            <w:noWrap/>
            <w:vAlign w:val="center"/>
            <w:hideMark/>
          </w:tcPr>
          <w:p w14:paraId="31D3D447" w14:textId="77777777" w:rsidR="00AE245A" w:rsidRPr="00AE245A" w:rsidRDefault="00AE245A" w:rsidP="00AE245A">
            <w:pPr>
              <w:autoSpaceDE/>
              <w:autoSpaceDN/>
              <w:rPr>
                <w:color w:val="000000"/>
              </w:rPr>
            </w:pPr>
            <w:r w:rsidRPr="00AE245A">
              <w:rPr>
                <w:color w:val="000000"/>
              </w:rPr>
              <w:t>Viljandi Lasteaed Krõllipesa</w:t>
            </w:r>
          </w:p>
        </w:tc>
        <w:tc>
          <w:tcPr>
            <w:tcW w:w="2356" w:type="dxa"/>
            <w:tcBorders>
              <w:top w:val="nil"/>
              <w:left w:val="nil"/>
              <w:bottom w:val="single" w:sz="4" w:space="0" w:color="auto"/>
              <w:right w:val="single" w:sz="4" w:space="0" w:color="auto"/>
            </w:tcBorders>
            <w:shd w:val="clear" w:color="auto" w:fill="auto"/>
            <w:noWrap/>
            <w:vAlign w:val="center"/>
            <w:hideMark/>
          </w:tcPr>
          <w:p w14:paraId="31D3D448" w14:textId="77777777" w:rsidR="00AE245A" w:rsidRPr="00AE245A" w:rsidRDefault="00AE245A" w:rsidP="00AE245A">
            <w:pPr>
              <w:autoSpaceDE/>
              <w:autoSpaceDN/>
              <w:rPr>
                <w:color w:val="000000"/>
              </w:rPr>
            </w:pPr>
            <w:r w:rsidRPr="00AE245A">
              <w:rPr>
                <w:color w:val="000000"/>
              </w:rPr>
              <w:t>Töötajate v.a. õpetajad sotsiaalmaks</w:t>
            </w:r>
          </w:p>
        </w:tc>
        <w:tc>
          <w:tcPr>
            <w:tcW w:w="1142" w:type="dxa"/>
            <w:tcBorders>
              <w:top w:val="nil"/>
              <w:left w:val="nil"/>
              <w:bottom w:val="single" w:sz="4" w:space="0" w:color="auto"/>
              <w:right w:val="single" w:sz="4" w:space="0" w:color="auto"/>
            </w:tcBorders>
            <w:shd w:val="clear" w:color="auto" w:fill="auto"/>
            <w:noWrap/>
            <w:vAlign w:val="center"/>
            <w:hideMark/>
          </w:tcPr>
          <w:p w14:paraId="31D3D449"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44A" w14:textId="77777777" w:rsidR="00AE245A" w:rsidRPr="00AE245A" w:rsidRDefault="00AE245A" w:rsidP="00AE245A">
            <w:pPr>
              <w:autoSpaceDE/>
              <w:autoSpaceDN/>
              <w:rPr>
                <w:color w:val="000000"/>
              </w:rPr>
            </w:pPr>
            <w:r w:rsidRPr="00AE245A">
              <w:rPr>
                <w:color w:val="000000"/>
              </w:rPr>
              <w:t>Ehituse projektijuhi tööjõukulud majandusameti eelarvest lasteaia eelarvesse</w:t>
            </w:r>
          </w:p>
        </w:tc>
        <w:tc>
          <w:tcPr>
            <w:tcW w:w="992" w:type="dxa"/>
            <w:tcBorders>
              <w:top w:val="nil"/>
              <w:left w:val="nil"/>
              <w:bottom w:val="single" w:sz="4" w:space="0" w:color="auto"/>
              <w:right w:val="single" w:sz="4" w:space="0" w:color="auto"/>
            </w:tcBorders>
            <w:shd w:val="clear" w:color="auto" w:fill="auto"/>
            <w:noWrap/>
            <w:vAlign w:val="center"/>
            <w:hideMark/>
          </w:tcPr>
          <w:p w14:paraId="31D3D44B" w14:textId="77777777" w:rsidR="00AE245A" w:rsidRPr="00AE245A" w:rsidRDefault="00AE245A" w:rsidP="00AE245A">
            <w:pPr>
              <w:autoSpaceDE/>
              <w:autoSpaceDN/>
              <w:jc w:val="right"/>
              <w:rPr>
                <w:color w:val="000000"/>
              </w:rPr>
            </w:pPr>
            <w:r w:rsidRPr="00AE245A">
              <w:rPr>
                <w:color w:val="000000"/>
              </w:rPr>
              <w:t>229 380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44C" w14:textId="77777777" w:rsidR="00AE245A" w:rsidRPr="00AE245A" w:rsidRDefault="00AE245A" w:rsidP="00AE245A">
            <w:pPr>
              <w:autoSpaceDE/>
              <w:autoSpaceDN/>
              <w:jc w:val="right"/>
              <w:rPr>
                <w:color w:val="000000"/>
              </w:rPr>
            </w:pPr>
            <w:r w:rsidRPr="00AE245A">
              <w:rPr>
                <w:color w:val="000000"/>
              </w:rPr>
              <w:t>610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44D"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44E" w14:textId="77777777" w:rsidR="00AE245A" w:rsidRPr="00AE245A" w:rsidRDefault="00AE245A" w:rsidP="00AE245A">
            <w:pPr>
              <w:autoSpaceDE/>
              <w:autoSpaceDN/>
              <w:jc w:val="right"/>
              <w:rPr>
                <w:color w:val="000000"/>
              </w:rPr>
            </w:pPr>
            <w:r w:rsidRPr="00AE245A">
              <w:rPr>
                <w:color w:val="000000"/>
              </w:rPr>
              <w:t>229 990</w:t>
            </w:r>
          </w:p>
        </w:tc>
      </w:tr>
      <w:tr w:rsidR="00AE245A" w:rsidRPr="00AE245A" w14:paraId="31D3D45C"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450"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451" w14:textId="77777777" w:rsidR="00AE245A" w:rsidRPr="00AE245A" w:rsidRDefault="00AE245A" w:rsidP="00AE245A">
            <w:pPr>
              <w:autoSpaceDE/>
              <w:autoSpaceDN/>
              <w:rPr>
                <w:color w:val="000000"/>
              </w:rPr>
            </w:pPr>
            <w:r w:rsidRPr="00AE245A">
              <w:rPr>
                <w:color w:val="000000"/>
              </w:rPr>
              <w:t xml:space="preserve">09110-Alusharidus </w:t>
            </w:r>
          </w:p>
        </w:tc>
        <w:tc>
          <w:tcPr>
            <w:tcW w:w="1275" w:type="dxa"/>
            <w:tcBorders>
              <w:top w:val="nil"/>
              <w:left w:val="nil"/>
              <w:bottom w:val="single" w:sz="4" w:space="0" w:color="auto"/>
              <w:right w:val="single" w:sz="4" w:space="0" w:color="auto"/>
            </w:tcBorders>
            <w:shd w:val="clear" w:color="auto" w:fill="auto"/>
            <w:noWrap/>
            <w:vAlign w:val="center"/>
            <w:hideMark/>
          </w:tcPr>
          <w:p w14:paraId="31D3D452" w14:textId="77777777" w:rsidR="00AE245A" w:rsidRPr="00AE245A" w:rsidRDefault="00AE245A" w:rsidP="00AE245A">
            <w:pPr>
              <w:autoSpaceDE/>
              <w:autoSpaceDN/>
              <w:rPr>
                <w:color w:val="000000"/>
              </w:rPr>
            </w:pPr>
            <w:r w:rsidRPr="00AE245A">
              <w:rPr>
                <w:color w:val="000000"/>
              </w:rPr>
              <w:t>50-Tööjõukulud</w:t>
            </w:r>
          </w:p>
        </w:tc>
        <w:tc>
          <w:tcPr>
            <w:tcW w:w="565" w:type="dxa"/>
            <w:tcBorders>
              <w:top w:val="nil"/>
              <w:left w:val="nil"/>
              <w:bottom w:val="single" w:sz="4" w:space="0" w:color="auto"/>
              <w:right w:val="single" w:sz="4" w:space="0" w:color="auto"/>
            </w:tcBorders>
            <w:shd w:val="clear" w:color="auto" w:fill="auto"/>
            <w:noWrap/>
            <w:vAlign w:val="center"/>
            <w:hideMark/>
          </w:tcPr>
          <w:p w14:paraId="31D3D453" w14:textId="77777777" w:rsidR="00AE245A" w:rsidRPr="00AE245A" w:rsidRDefault="00AE245A" w:rsidP="00AE245A">
            <w:pPr>
              <w:autoSpaceDE/>
              <w:autoSpaceDN/>
              <w:rPr>
                <w:color w:val="000000"/>
              </w:rPr>
            </w:pPr>
            <w:r w:rsidRPr="00AE245A">
              <w:rPr>
                <w:color w:val="000000"/>
              </w:rPr>
              <w:t>5063</w:t>
            </w:r>
          </w:p>
        </w:tc>
        <w:tc>
          <w:tcPr>
            <w:tcW w:w="1329" w:type="dxa"/>
            <w:tcBorders>
              <w:top w:val="nil"/>
              <w:left w:val="nil"/>
              <w:bottom w:val="single" w:sz="4" w:space="0" w:color="auto"/>
              <w:right w:val="single" w:sz="4" w:space="0" w:color="auto"/>
            </w:tcBorders>
            <w:shd w:val="clear" w:color="auto" w:fill="auto"/>
            <w:noWrap/>
            <w:vAlign w:val="center"/>
            <w:hideMark/>
          </w:tcPr>
          <w:p w14:paraId="31D3D454" w14:textId="77777777" w:rsidR="00AE245A" w:rsidRPr="00AE245A" w:rsidRDefault="00AE245A" w:rsidP="00AE245A">
            <w:pPr>
              <w:autoSpaceDE/>
              <w:autoSpaceDN/>
              <w:rPr>
                <w:color w:val="000000"/>
              </w:rPr>
            </w:pPr>
            <w:r w:rsidRPr="00AE245A">
              <w:rPr>
                <w:color w:val="000000"/>
              </w:rPr>
              <w:t>Viljandi Lasteaed Männimäe</w:t>
            </w:r>
          </w:p>
        </w:tc>
        <w:tc>
          <w:tcPr>
            <w:tcW w:w="2356" w:type="dxa"/>
            <w:tcBorders>
              <w:top w:val="nil"/>
              <w:left w:val="nil"/>
              <w:bottom w:val="single" w:sz="4" w:space="0" w:color="auto"/>
              <w:right w:val="single" w:sz="4" w:space="0" w:color="auto"/>
            </w:tcBorders>
            <w:shd w:val="clear" w:color="auto" w:fill="auto"/>
            <w:noWrap/>
            <w:vAlign w:val="center"/>
            <w:hideMark/>
          </w:tcPr>
          <w:p w14:paraId="31D3D455" w14:textId="77777777" w:rsidR="00AE245A" w:rsidRPr="00AE245A" w:rsidRDefault="00AE245A" w:rsidP="00AE245A">
            <w:pPr>
              <w:autoSpaceDE/>
              <w:autoSpaceDN/>
              <w:rPr>
                <w:color w:val="000000"/>
              </w:rPr>
            </w:pPr>
            <w:r w:rsidRPr="00AE245A">
              <w:rPr>
                <w:color w:val="000000"/>
              </w:rPr>
              <w:t>Töötajate v.a. õpetajad sotsiaalmaks</w:t>
            </w:r>
          </w:p>
        </w:tc>
        <w:tc>
          <w:tcPr>
            <w:tcW w:w="1142" w:type="dxa"/>
            <w:tcBorders>
              <w:top w:val="nil"/>
              <w:left w:val="nil"/>
              <w:bottom w:val="single" w:sz="4" w:space="0" w:color="auto"/>
              <w:right w:val="single" w:sz="4" w:space="0" w:color="auto"/>
            </w:tcBorders>
            <w:shd w:val="clear" w:color="auto" w:fill="auto"/>
            <w:noWrap/>
            <w:vAlign w:val="center"/>
            <w:hideMark/>
          </w:tcPr>
          <w:p w14:paraId="31D3D456"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457" w14:textId="77777777" w:rsidR="00AE245A" w:rsidRPr="00AE245A" w:rsidRDefault="00AE245A" w:rsidP="00AE245A">
            <w:pPr>
              <w:autoSpaceDE/>
              <w:autoSpaceDN/>
              <w:rPr>
                <w:color w:val="000000"/>
              </w:rPr>
            </w:pPr>
            <w:r w:rsidRPr="00AE245A">
              <w:rPr>
                <w:color w:val="000000"/>
              </w:rPr>
              <w:t>Ehituse projektijuhi tööjõukulud majandusameti eelarvest lasteaia eelarvesse</w:t>
            </w:r>
          </w:p>
        </w:tc>
        <w:tc>
          <w:tcPr>
            <w:tcW w:w="992" w:type="dxa"/>
            <w:tcBorders>
              <w:top w:val="nil"/>
              <w:left w:val="nil"/>
              <w:bottom w:val="single" w:sz="4" w:space="0" w:color="auto"/>
              <w:right w:val="single" w:sz="4" w:space="0" w:color="auto"/>
            </w:tcBorders>
            <w:shd w:val="clear" w:color="auto" w:fill="auto"/>
            <w:noWrap/>
            <w:vAlign w:val="center"/>
            <w:hideMark/>
          </w:tcPr>
          <w:p w14:paraId="31D3D458" w14:textId="77777777" w:rsidR="00AE245A" w:rsidRPr="00AE245A" w:rsidRDefault="00AE245A" w:rsidP="00AE245A">
            <w:pPr>
              <w:autoSpaceDE/>
              <w:autoSpaceDN/>
              <w:jc w:val="right"/>
              <w:rPr>
                <w:color w:val="000000"/>
              </w:rPr>
            </w:pPr>
            <w:r w:rsidRPr="00AE245A">
              <w:rPr>
                <w:color w:val="000000"/>
              </w:rPr>
              <w:t>161 037</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459" w14:textId="77777777" w:rsidR="00AE245A" w:rsidRPr="00AE245A" w:rsidRDefault="00AE245A" w:rsidP="00AE245A">
            <w:pPr>
              <w:autoSpaceDE/>
              <w:autoSpaceDN/>
              <w:jc w:val="right"/>
              <w:rPr>
                <w:color w:val="000000"/>
              </w:rPr>
            </w:pPr>
            <w:r w:rsidRPr="00AE245A">
              <w:rPr>
                <w:color w:val="000000"/>
              </w:rPr>
              <w:t>1 830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45A"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45B" w14:textId="77777777" w:rsidR="00AE245A" w:rsidRPr="00AE245A" w:rsidRDefault="00AE245A" w:rsidP="00AE245A">
            <w:pPr>
              <w:autoSpaceDE/>
              <w:autoSpaceDN/>
              <w:jc w:val="right"/>
              <w:rPr>
                <w:color w:val="000000"/>
              </w:rPr>
            </w:pPr>
            <w:r w:rsidRPr="00AE245A">
              <w:rPr>
                <w:color w:val="000000"/>
              </w:rPr>
              <w:t>162 867</w:t>
            </w:r>
          </w:p>
        </w:tc>
      </w:tr>
      <w:tr w:rsidR="00AE245A" w:rsidRPr="00AE245A" w14:paraId="31D3D469"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45D"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45E" w14:textId="77777777" w:rsidR="00AE245A" w:rsidRPr="00AE245A" w:rsidRDefault="00AE245A" w:rsidP="00AE245A">
            <w:pPr>
              <w:autoSpaceDE/>
              <w:autoSpaceDN/>
              <w:rPr>
                <w:color w:val="000000"/>
              </w:rPr>
            </w:pPr>
            <w:r w:rsidRPr="00AE245A">
              <w:rPr>
                <w:color w:val="000000"/>
              </w:rPr>
              <w:t xml:space="preserve">09110-Alusharidus </w:t>
            </w:r>
          </w:p>
        </w:tc>
        <w:tc>
          <w:tcPr>
            <w:tcW w:w="1275" w:type="dxa"/>
            <w:tcBorders>
              <w:top w:val="nil"/>
              <w:left w:val="nil"/>
              <w:bottom w:val="single" w:sz="4" w:space="0" w:color="auto"/>
              <w:right w:val="single" w:sz="4" w:space="0" w:color="auto"/>
            </w:tcBorders>
            <w:shd w:val="clear" w:color="auto" w:fill="auto"/>
            <w:noWrap/>
            <w:vAlign w:val="center"/>
            <w:hideMark/>
          </w:tcPr>
          <w:p w14:paraId="31D3D45F" w14:textId="77777777" w:rsidR="00AE245A" w:rsidRPr="00AE245A" w:rsidRDefault="00AE245A" w:rsidP="00AE245A">
            <w:pPr>
              <w:autoSpaceDE/>
              <w:autoSpaceDN/>
              <w:rPr>
                <w:color w:val="000000"/>
              </w:rPr>
            </w:pPr>
            <w:r w:rsidRPr="00AE245A">
              <w:rPr>
                <w:color w:val="000000"/>
              </w:rPr>
              <w:t>50-Tööjõukulud</w:t>
            </w:r>
          </w:p>
        </w:tc>
        <w:tc>
          <w:tcPr>
            <w:tcW w:w="565" w:type="dxa"/>
            <w:tcBorders>
              <w:top w:val="nil"/>
              <w:left w:val="nil"/>
              <w:bottom w:val="single" w:sz="4" w:space="0" w:color="auto"/>
              <w:right w:val="single" w:sz="4" w:space="0" w:color="auto"/>
            </w:tcBorders>
            <w:shd w:val="clear" w:color="auto" w:fill="auto"/>
            <w:noWrap/>
            <w:vAlign w:val="center"/>
            <w:hideMark/>
          </w:tcPr>
          <w:p w14:paraId="31D3D460" w14:textId="77777777" w:rsidR="00AE245A" w:rsidRPr="00AE245A" w:rsidRDefault="00AE245A" w:rsidP="00AE245A">
            <w:pPr>
              <w:autoSpaceDE/>
              <w:autoSpaceDN/>
              <w:rPr>
                <w:color w:val="000000"/>
              </w:rPr>
            </w:pPr>
            <w:r w:rsidRPr="00AE245A">
              <w:rPr>
                <w:color w:val="000000"/>
              </w:rPr>
              <w:t>5064</w:t>
            </w:r>
          </w:p>
        </w:tc>
        <w:tc>
          <w:tcPr>
            <w:tcW w:w="1329" w:type="dxa"/>
            <w:tcBorders>
              <w:top w:val="nil"/>
              <w:left w:val="nil"/>
              <w:bottom w:val="single" w:sz="4" w:space="0" w:color="auto"/>
              <w:right w:val="single" w:sz="4" w:space="0" w:color="auto"/>
            </w:tcBorders>
            <w:shd w:val="clear" w:color="auto" w:fill="auto"/>
            <w:noWrap/>
            <w:vAlign w:val="center"/>
            <w:hideMark/>
          </w:tcPr>
          <w:p w14:paraId="31D3D461" w14:textId="77777777" w:rsidR="00AE245A" w:rsidRPr="00AE245A" w:rsidRDefault="00AE245A" w:rsidP="00AE245A">
            <w:pPr>
              <w:autoSpaceDE/>
              <w:autoSpaceDN/>
              <w:rPr>
                <w:color w:val="000000"/>
              </w:rPr>
            </w:pPr>
            <w:r w:rsidRPr="00AE245A">
              <w:rPr>
                <w:color w:val="000000"/>
              </w:rPr>
              <w:t>Viljandi Lasteaed Krõllipesa</w:t>
            </w:r>
          </w:p>
        </w:tc>
        <w:tc>
          <w:tcPr>
            <w:tcW w:w="2356" w:type="dxa"/>
            <w:tcBorders>
              <w:top w:val="nil"/>
              <w:left w:val="nil"/>
              <w:bottom w:val="single" w:sz="4" w:space="0" w:color="auto"/>
              <w:right w:val="single" w:sz="4" w:space="0" w:color="auto"/>
            </w:tcBorders>
            <w:shd w:val="clear" w:color="auto" w:fill="auto"/>
            <w:noWrap/>
            <w:vAlign w:val="center"/>
            <w:hideMark/>
          </w:tcPr>
          <w:p w14:paraId="31D3D462" w14:textId="77777777" w:rsidR="00AE245A" w:rsidRPr="00AE245A" w:rsidRDefault="00AE245A" w:rsidP="00AE245A">
            <w:pPr>
              <w:autoSpaceDE/>
              <w:autoSpaceDN/>
              <w:rPr>
                <w:color w:val="000000"/>
              </w:rPr>
            </w:pPr>
            <w:r w:rsidRPr="00AE245A">
              <w:rPr>
                <w:color w:val="000000"/>
              </w:rPr>
              <w:t>Töötajate v.a. õpetajate töötuskindlustusmakse</w:t>
            </w:r>
          </w:p>
        </w:tc>
        <w:tc>
          <w:tcPr>
            <w:tcW w:w="1142" w:type="dxa"/>
            <w:tcBorders>
              <w:top w:val="nil"/>
              <w:left w:val="nil"/>
              <w:bottom w:val="single" w:sz="4" w:space="0" w:color="auto"/>
              <w:right w:val="single" w:sz="4" w:space="0" w:color="auto"/>
            </w:tcBorders>
            <w:shd w:val="clear" w:color="auto" w:fill="auto"/>
            <w:noWrap/>
            <w:vAlign w:val="center"/>
            <w:hideMark/>
          </w:tcPr>
          <w:p w14:paraId="31D3D463"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464" w14:textId="77777777" w:rsidR="00AE245A" w:rsidRPr="00AE245A" w:rsidRDefault="00AE245A" w:rsidP="00AE245A">
            <w:pPr>
              <w:autoSpaceDE/>
              <w:autoSpaceDN/>
              <w:rPr>
                <w:color w:val="000000"/>
              </w:rPr>
            </w:pPr>
            <w:r w:rsidRPr="00AE245A">
              <w:rPr>
                <w:color w:val="000000"/>
              </w:rPr>
              <w:t>Ehituse projektijuhi tööjõukulud majandusameti eelarvest lasteaia eelarvesse</w:t>
            </w:r>
          </w:p>
        </w:tc>
        <w:tc>
          <w:tcPr>
            <w:tcW w:w="992" w:type="dxa"/>
            <w:tcBorders>
              <w:top w:val="nil"/>
              <w:left w:val="nil"/>
              <w:bottom w:val="single" w:sz="4" w:space="0" w:color="auto"/>
              <w:right w:val="single" w:sz="4" w:space="0" w:color="auto"/>
            </w:tcBorders>
            <w:shd w:val="clear" w:color="auto" w:fill="auto"/>
            <w:noWrap/>
            <w:vAlign w:val="center"/>
            <w:hideMark/>
          </w:tcPr>
          <w:p w14:paraId="31D3D465" w14:textId="77777777" w:rsidR="00AE245A" w:rsidRPr="00AE245A" w:rsidRDefault="00AE245A" w:rsidP="00AE245A">
            <w:pPr>
              <w:autoSpaceDE/>
              <w:autoSpaceDN/>
              <w:jc w:val="right"/>
              <w:rPr>
                <w:color w:val="000000"/>
              </w:rPr>
            </w:pPr>
            <w:r w:rsidRPr="00AE245A">
              <w:rPr>
                <w:color w:val="000000"/>
              </w:rPr>
              <w:t>5 561</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466" w14:textId="77777777" w:rsidR="00AE245A" w:rsidRPr="00AE245A" w:rsidRDefault="00AE245A" w:rsidP="00AE245A">
            <w:pPr>
              <w:autoSpaceDE/>
              <w:autoSpaceDN/>
              <w:jc w:val="right"/>
              <w:rPr>
                <w:color w:val="000000"/>
              </w:rPr>
            </w:pPr>
            <w:r w:rsidRPr="00AE245A">
              <w:rPr>
                <w:color w:val="000000"/>
              </w:rPr>
              <w:t>15</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467"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468" w14:textId="77777777" w:rsidR="00AE245A" w:rsidRPr="00AE245A" w:rsidRDefault="00AE245A" w:rsidP="00AE245A">
            <w:pPr>
              <w:autoSpaceDE/>
              <w:autoSpaceDN/>
              <w:jc w:val="right"/>
              <w:rPr>
                <w:color w:val="000000"/>
              </w:rPr>
            </w:pPr>
            <w:r w:rsidRPr="00AE245A">
              <w:rPr>
                <w:color w:val="000000"/>
              </w:rPr>
              <w:t>5 576</w:t>
            </w:r>
          </w:p>
        </w:tc>
      </w:tr>
      <w:tr w:rsidR="00AE245A" w:rsidRPr="00AE245A" w14:paraId="31D3D476"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46A" w14:textId="77777777" w:rsidR="00AE245A" w:rsidRPr="00AE245A" w:rsidRDefault="00AE245A" w:rsidP="00AE245A">
            <w:pPr>
              <w:autoSpaceDE/>
              <w:autoSpaceDN/>
              <w:rPr>
                <w:color w:val="000000"/>
              </w:rPr>
            </w:pPr>
            <w:r w:rsidRPr="00AE245A">
              <w:rPr>
                <w:color w:val="000000"/>
              </w:rPr>
              <w:lastRenderedPageBreak/>
              <w:t>09</w:t>
            </w:r>
          </w:p>
        </w:tc>
        <w:tc>
          <w:tcPr>
            <w:tcW w:w="1701" w:type="dxa"/>
            <w:tcBorders>
              <w:top w:val="nil"/>
              <w:left w:val="nil"/>
              <w:bottom w:val="single" w:sz="4" w:space="0" w:color="auto"/>
              <w:right w:val="single" w:sz="4" w:space="0" w:color="auto"/>
            </w:tcBorders>
            <w:shd w:val="clear" w:color="auto" w:fill="auto"/>
            <w:noWrap/>
            <w:vAlign w:val="center"/>
            <w:hideMark/>
          </w:tcPr>
          <w:p w14:paraId="31D3D46B" w14:textId="77777777" w:rsidR="00AE245A" w:rsidRPr="00AE245A" w:rsidRDefault="00AE245A" w:rsidP="00AE245A">
            <w:pPr>
              <w:autoSpaceDE/>
              <w:autoSpaceDN/>
              <w:rPr>
                <w:color w:val="000000"/>
              </w:rPr>
            </w:pPr>
            <w:r w:rsidRPr="00AE245A">
              <w:rPr>
                <w:color w:val="000000"/>
              </w:rPr>
              <w:t xml:space="preserve">09110-Alusharidus </w:t>
            </w:r>
          </w:p>
        </w:tc>
        <w:tc>
          <w:tcPr>
            <w:tcW w:w="1275" w:type="dxa"/>
            <w:tcBorders>
              <w:top w:val="nil"/>
              <w:left w:val="nil"/>
              <w:bottom w:val="single" w:sz="4" w:space="0" w:color="auto"/>
              <w:right w:val="single" w:sz="4" w:space="0" w:color="auto"/>
            </w:tcBorders>
            <w:shd w:val="clear" w:color="auto" w:fill="auto"/>
            <w:noWrap/>
            <w:vAlign w:val="center"/>
            <w:hideMark/>
          </w:tcPr>
          <w:p w14:paraId="31D3D46C" w14:textId="77777777" w:rsidR="00AE245A" w:rsidRPr="00AE245A" w:rsidRDefault="00AE245A" w:rsidP="00AE245A">
            <w:pPr>
              <w:autoSpaceDE/>
              <w:autoSpaceDN/>
              <w:rPr>
                <w:color w:val="000000"/>
              </w:rPr>
            </w:pPr>
            <w:r w:rsidRPr="00AE245A">
              <w:rPr>
                <w:color w:val="000000"/>
              </w:rPr>
              <w:t>50-Tööjõukulud</w:t>
            </w:r>
          </w:p>
        </w:tc>
        <w:tc>
          <w:tcPr>
            <w:tcW w:w="565" w:type="dxa"/>
            <w:tcBorders>
              <w:top w:val="nil"/>
              <w:left w:val="nil"/>
              <w:bottom w:val="single" w:sz="4" w:space="0" w:color="auto"/>
              <w:right w:val="single" w:sz="4" w:space="0" w:color="auto"/>
            </w:tcBorders>
            <w:shd w:val="clear" w:color="auto" w:fill="auto"/>
            <w:noWrap/>
            <w:vAlign w:val="center"/>
            <w:hideMark/>
          </w:tcPr>
          <w:p w14:paraId="31D3D46D" w14:textId="77777777" w:rsidR="00AE245A" w:rsidRPr="00AE245A" w:rsidRDefault="00AE245A" w:rsidP="00AE245A">
            <w:pPr>
              <w:autoSpaceDE/>
              <w:autoSpaceDN/>
              <w:rPr>
                <w:color w:val="000000"/>
              </w:rPr>
            </w:pPr>
            <w:r w:rsidRPr="00AE245A">
              <w:rPr>
                <w:color w:val="000000"/>
              </w:rPr>
              <w:t>5064</w:t>
            </w:r>
          </w:p>
        </w:tc>
        <w:tc>
          <w:tcPr>
            <w:tcW w:w="1329" w:type="dxa"/>
            <w:tcBorders>
              <w:top w:val="nil"/>
              <w:left w:val="nil"/>
              <w:bottom w:val="single" w:sz="4" w:space="0" w:color="auto"/>
              <w:right w:val="single" w:sz="4" w:space="0" w:color="auto"/>
            </w:tcBorders>
            <w:shd w:val="clear" w:color="auto" w:fill="auto"/>
            <w:noWrap/>
            <w:vAlign w:val="center"/>
            <w:hideMark/>
          </w:tcPr>
          <w:p w14:paraId="31D3D46E" w14:textId="77777777" w:rsidR="00AE245A" w:rsidRPr="00AE245A" w:rsidRDefault="00AE245A" w:rsidP="00AE245A">
            <w:pPr>
              <w:autoSpaceDE/>
              <w:autoSpaceDN/>
              <w:rPr>
                <w:color w:val="000000"/>
              </w:rPr>
            </w:pPr>
            <w:r w:rsidRPr="00AE245A">
              <w:rPr>
                <w:color w:val="000000"/>
              </w:rPr>
              <w:t>Viljandi Lasteaed Männimäe</w:t>
            </w:r>
          </w:p>
        </w:tc>
        <w:tc>
          <w:tcPr>
            <w:tcW w:w="2356" w:type="dxa"/>
            <w:tcBorders>
              <w:top w:val="nil"/>
              <w:left w:val="nil"/>
              <w:bottom w:val="single" w:sz="4" w:space="0" w:color="auto"/>
              <w:right w:val="single" w:sz="4" w:space="0" w:color="auto"/>
            </w:tcBorders>
            <w:shd w:val="clear" w:color="auto" w:fill="auto"/>
            <w:noWrap/>
            <w:vAlign w:val="center"/>
            <w:hideMark/>
          </w:tcPr>
          <w:p w14:paraId="31D3D46F" w14:textId="77777777" w:rsidR="00AE245A" w:rsidRPr="00AE245A" w:rsidRDefault="00AE245A" w:rsidP="00AE245A">
            <w:pPr>
              <w:autoSpaceDE/>
              <w:autoSpaceDN/>
              <w:rPr>
                <w:color w:val="000000"/>
              </w:rPr>
            </w:pPr>
            <w:r w:rsidRPr="00AE245A">
              <w:rPr>
                <w:color w:val="000000"/>
              </w:rPr>
              <w:t>Töötajate v.a. õpetajate töötuskindlustusmakse</w:t>
            </w:r>
          </w:p>
        </w:tc>
        <w:tc>
          <w:tcPr>
            <w:tcW w:w="1142" w:type="dxa"/>
            <w:tcBorders>
              <w:top w:val="nil"/>
              <w:left w:val="nil"/>
              <w:bottom w:val="single" w:sz="4" w:space="0" w:color="auto"/>
              <w:right w:val="single" w:sz="4" w:space="0" w:color="auto"/>
            </w:tcBorders>
            <w:shd w:val="clear" w:color="auto" w:fill="auto"/>
            <w:noWrap/>
            <w:vAlign w:val="center"/>
            <w:hideMark/>
          </w:tcPr>
          <w:p w14:paraId="31D3D470"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471" w14:textId="77777777" w:rsidR="00AE245A" w:rsidRPr="00AE245A" w:rsidRDefault="00AE245A" w:rsidP="00AE245A">
            <w:pPr>
              <w:autoSpaceDE/>
              <w:autoSpaceDN/>
              <w:rPr>
                <w:color w:val="000000"/>
              </w:rPr>
            </w:pPr>
            <w:r w:rsidRPr="00AE245A">
              <w:rPr>
                <w:color w:val="000000"/>
              </w:rPr>
              <w:t>Ehituse projektijuhi tööjõukulud majandusameti eelarvest lasteaia eelarvesse</w:t>
            </w:r>
          </w:p>
        </w:tc>
        <w:tc>
          <w:tcPr>
            <w:tcW w:w="992" w:type="dxa"/>
            <w:tcBorders>
              <w:top w:val="nil"/>
              <w:left w:val="nil"/>
              <w:bottom w:val="single" w:sz="4" w:space="0" w:color="auto"/>
              <w:right w:val="single" w:sz="4" w:space="0" w:color="auto"/>
            </w:tcBorders>
            <w:shd w:val="clear" w:color="auto" w:fill="auto"/>
            <w:noWrap/>
            <w:vAlign w:val="center"/>
            <w:hideMark/>
          </w:tcPr>
          <w:p w14:paraId="31D3D472" w14:textId="77777777" w:rsidR="00AE245A" w:rsidRPr="00AE245A" w:rsidRDefault="00AE245A" w:rsidP="00AE245A">
            <w:pPr>
              <w:autoSpaceDE/>
              <w:autoSpaceDN/>
              <w:jc w:val="right"/>
              <w:rPr>
                <w:color w:val="000000"/>
              </w:rPr>
            </w:pPr>
            <w:r w:rsidRPr="00AE245A">
              <w:rPr>
                <w:color w:val="000000"/>
              </w:rPr>
              <w:t>3 899</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473" w14:textId="77777777" w:rsidR="00AE245A" w:rsidRPr="00AE245A" w:rsidRDefault="00AE245A" w:rsidP="00AE245A">
            <w:pPr>
              <w:autoSpaceDE/>
              <w:autoSpaceDN/>
              <w:jc w:val="right"/>
              <w:rPr>
                <w:color w:val="000000"/>
              </w:rPr>
            </w:pPr>
            <w:r w:rsidRPr="00AE245A">
              <w:rPr>
                <w:color w:val="000000"/>
              </w:rPr>
              <w:t>44</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474"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475" w14:textId="77777777" w:rsidR="00AE245A" w:rsidRPr="00AE245A" w:rsidRDefault="00AE245A" w:rsidP="00AE245A">
            <w:pPr>
              <w:autoSpaceDE/>
              <w:autoSpaceDN/>
              <w:jc w:val="right"/>
              <w:rPr>
                <w:color w:val="000000"/>
              </w:rPr>
            </w:pPr>
            <w:r w:rsidRPr="00AE245A">
              <w:rPr>
                <w:color w:val="000000"/>
              </w:rPr>
              <w:t>3 943</w:t>
            </w:r>
          </w:p>
        </w:tc>
      </w:tr>
      <w:tr w:rsidR="00AE245A" w:rsidRPr="00AE245A" w14:paraId="31D3D483"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477"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478" w14:textId="77777777" w:rsidR="00AE245A" w:rsidRPr="00AE245A" w:rsidRDefault="00AE245A" w:rsidP="00AE245A">
            <w:pPr>
              <w:autoSpaceDE/>
              <w:autoSpaceDN/>
              <w:rPr>
                <w:color w:val="000000"/>
              </w:rPr>
            </w:pPr>
            <w:r w:rsidRPr="00AE245A">
              <w:rPr>
                <w:color w:val="000000"/>
              </w:rPr>
              <w:t xml:space="preserve">09110-Alusharidus </w:t>
            </w:r>
          </w:p>
        </w:tc>
        <w:tc>
          <w:tcPr>
            <w:tcW w:w="1275" w:type="dxa"/>
            <w:tcBorders>
              <w:top w:val="nil"/>
              <w:left w:val="nil"/>
              <w:bottom w:val="single" w:sz="4" w:space="0" w:color="auto"/>
              <w:right w:val="single" w:sz="4" w:space="0" w:color="auto"/>
            </w:tcBorders>
            <w:shd w:val="clear" w:color="auto" w:fill="auto"/>
            <w:noWrap/>
            <w:vAlign w:val="center"/>
            <w:hideMark/>
          </w:tcPr>
          <w:p w14:paraId="31D3D479"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47A"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47B" w14:textId="77777777" w:rsidR="00AE245A" w:rsidRPr="00AE245A" w:rsidRDefault="00AE245A" w:rsidP="00AE245A">
            <w:pPr>
              <w:autoSpaceDE/>
              <w:autoSpaceDN/>
              <w:rPr>
                <w:color w:val="000000"/>
              </w:rPr>
            </w:pPr>
            <w:r w:rsidRPr="00AE245A">
              <w:rPr>
                <w:color w:val="000000"/>
              </w:rPr>
              <w:t>Kinnisvara haldusameti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D47C" w14:textId="77777777" w:rsidR="00AE245A" w:rsidRPr="00AE245A" w:rsidRDefault="00AE245A" w:rsidP="00AE245A">
            <w:pPr>
              <w:autoSpaceDE/>
              <w:autoSpaceDN/>
              <w:rPr>
                <w:color w:val="000000"/>
              </w:rPr>
            </w:pPr>
            <w:r w:rsidRPr="00AE245A">
              <w:rPr>
                <w:color w:val="000000"/>
              </w:rPr>
              <w:t>jooksva remondi kulu</w:t>
            </w:r>
          </w:p>
        </w:tc>
        <w:tc>
          <w:tcPr>
            <w:tcW w:w="1142" w:type="dxa"/>
            <w:tcBorders>
              <w:top w:val="nil"/>
              <w:left w:val="nil"/>
              <w:bottom w:val="single" w:sz="4" w:space="0" w:color="auto"/>
              <w:right w:val="single" w:sz="4" w:space="0" w:color="auto"/>
            </w:tcBorders>
            <w:shd w:val="clear" w:color="auto" w:fill="auto"/>
            <w:noWrap/>
            <w:vAlign w:val="center"/>
            <w:hideMark/>
          </w:tcPr>
          <w:p w14:paraId="31D3D47D" w14:textId="77777777" w:rsidR="00AE245A" w:rsidRPr="00AE245A" w:rsidRDefault="00AE245A" w:rsidP="00AE245A">
            <w:pPr>
              <w:autoSpaceDE/>
              <w:autoSpaceDN/>
              <w:rPr>
                <w:color w:val="000000"/>
              </w:rPr>
            </w:pPr>
            <w:r w:rsidRPr="00AE245A">
              <w:rPr>
                <w:color w:val="000000"/>
              </w:rPr>
              <w:t>kulu liik 5511 kulude reserv</w:t>
            </w:r>
          </w:p>
        </w:tc>
        <w:tc>
          <w:tcPr>
            <w:tcW w:w="2693" w:type="dxa"/>
            <w:tcBorders>
              <w:top w:val="nil"/>
              <w:left w:val="nil"/>
              <w:bottom w:val="single" w:sz="4" w:space="0" w:color="auto"/>
              <w:right w:val="single" w:sz="4" w:space="0" w:color="auto"/>
            </w:tcBorders>
            <w:shd w:val="clear" w:color="auto" w:fill="auto"/>
            <w:noWrap/>
            <w:vAlign w:val="center"/>
            <w:hideMark/>
          </w:tcPr>
          <w:p w14:paraId="31D3D47E"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D47F" w14:textId="77777777" w:rsidR="00AE245A" w:rsidRPr="00AE245A" w:rsidRDefault="00AE245A" w:rsidP="00AE245A">
            <w:pPr>
              <w:autoSpaceDE/>
              <w:autoSpaceDN/>
              <w:jc w:val="right"/>
              <w:rPr>
                <w:color w:val="000000"/>
              </w:rPr>
            </w:pPr>
            <w:r w:rsidRPr="00AE245A">
              <w:rPr>
                <w:color w:val="000000"/>
              </w:rPr>
              <w:t>77 818</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480" w14:textId="77777777" w:rsidR="00AE245A" w:rsidRPr="00AE245A" w:rsidRDefault="00AE245A" w:rsidP="00AE245A">
            <w:pPr>
              <w:autoSpaceDE/>
              <w:autoSpaceDN/>
              <w:jc w:val="right"/>
              <w:rPr>
                <w:color w:val="000000"/>
              </w:rPr>
            </w:pPr>
            <w:r w:rsidRPr="00AE245A">
              <w:rPr>
                <w:color w:val="000000"/>
              </w:rPr>
              <w:t>-72 406</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481"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482" w14:textId="77777777" w:rsidR="00AE245A" w:rsidRPr="00AE245A" w:rsidRDefault="00AE245A" w:rsidP="00AE245A">
            <w:pPr>
              <w:autoSpaceDE/>
              <w:autoSpaceDN/>
              <w:jc w:val="right"/>
              <w:rPr>
                <w:color w:val="000000"/>
              </w:rPr>
            </w:pPr>
            <w:r w:rsidRPr="00AE245A">
              <w:rPr>
                <w:color w:val="000000"/>
              </w:rPr>
              <w:t>5 412</w:t>
            </w:r>
          </w:p>
        </w:tc>
      </w:tr>
      <w:tr w:rsidR="00AE245A" w:rsidRPr="00AE245A" w14:paraId="31D3D490"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484"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485" w14:textId="77777777" w:rsidR="00AE245A" w:rsidRPr="00AE245A" w:rsidRDefault="00AE245A" w:rsidP="00AE245A">
            <w:pPr>
              <w:autoSpaceDE/>
              <w:autoSpaceDN/>
              <w:rPr>
                <w:color w:val="000000"/>
              </w:rPr>
            </w:pPr>
            <w:r w:rsidRPr="00AE245A">
              <w:rPr>
                <w:color w:val="000000"/>
              </w:rPr>
              <w:t xml:space="preserve">09110-Alusharidus </w:t>
            </w:r>
          </w:p>
        </w:tc>
        <w:tc>
          <w:tcPr>
            <w:tcW w:w="1275" w:type="dxa"/>
            <w:tcBorders>
              <w:top w:val="nil"/>
              <w:left w:val="nil"/>
              <w:bottom w:val="single" w:sz="4" w:space="0" w:color="auto"/>
              <w:right w:val="single" w:sz="4" w:space="0" w:color="auto"/>
            </w:tcBorders>
            <w:shd w:val="clear" w:color="auto" w:fill="auto"/>
            <w:noWrap/>
            <w:vAlign w:val="center"/>
            <w:hideMark/>
          </w:tcPr>
          <w:p w14:paraId="31D3D486"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487"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488" w14:textId="77777777" w:rsidR="00AE245A" w:rsidRPr="00AE245A" w:rsidRDefault="00AE245A" w:rsidP="00AE245A">
            <w:pPr>
              <w:autoSpaceDE/>
              <w:autoSpaceDN/>
              <w:rPr>
                <w:color w:val="000000"/>
              </w:rPr>
            </w:pPr>
            <w:r w:rsidRPr="00AE245A">
              <w:rPr>
                <w:color w:val="000000"/>
              </w:rPr>
              <w:t>Kinnisvara haldusameti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D489" w14:textId="77777777" w:rsidR="00AE245A" w:rsidRPr="00AE245A" w:rsidRDefault="00AE245A" w:rsidP="00AE245A">
            <w:pPr>
              <w:autoSpaceDE/>
              <w:autoSpaceDN/>
              <w:rPr>
                <w:color w:val="000000"/>
              </w:rPr>
            </w:pPr>
            <w:r w:rsidRPr="00AE245A">
              <w:rPr>
                <w:color w:val="000000"/>
              </w:rPr>
              <w:t>Kulud elektrile</w:t>
            </w:r>
          </w:p>
        </w:tc>
        <w:tc>
          <w:tcPr>
            <w:tcW w:w="1142" w:type="dxa"/>
            <w:tcBorders>
              <w:top w:val="nil"/>
              <w:left w:val="nil"/>
              <w:bottom w:val="single" w:sz="4" w:space="0" w:color="auto"/>
              <w:right w:val="single" w:sz="4" w:space="0" w:color="auto"/>
            </w:tcBorders>
            <w:shd w:val="clear" w:color="auto" w:fill="auto"/>
            <w:noWrap/>
            <w:vAlign w:val="center"/>
            <w:hideMark/>
          </w:tcPr>
          <w:p w14:paraId="31D3D48A" w14:textId="77777777" w:rsidR="00AE245A" w:rsidRPr="00AE245A" w:rsidRDefault="00AE245A" w:rsidP="00AE245A">
            <w:pPr>
              <w:autoSpaceDE/>
              <w:autoSpaceDN/>
              <w:rPr>
                <w:color w:val="000000"/>
              </w:rPr>
            </w:pPr>
            <w:r w:rsidRPr="00AE245A">
              <w:rPr>
                <w:color w:val="000000"/>
              </w:rPr>
              <w:t>kulu liik 5511 kulude reserv</w:t>
            </w:r>
          </w:p>
        </w:tc>
        <w:tc>
          <w:tcPr>
            <w:tcW w:w="2693" w:type="dxa"/>
            <w:tcBorders>
              <w:top w:val="nil"/>
              <w:left w:val="nil"/>
              <w:bottom w:val="single" w:sz="4" w:space="0" w:color="auto"/>
              <w:right w:val="single" w:sz="4" w:space="0" w:color="auto"/>
            </w:tcBorders>
            <w:shd w:val="clear" w:color="auto" w:fill="auto"/>
            <w:noWrap/>
            <w:vAlign w:val="center"/>
            <w:hideMark/>
          </w:tcPr>
          <w:p w14:paraId="31D3D48B"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D48C" w14:textId="77777777" w:rsidR="00AE245A" w:rsidRPr="00AE245A" w:rsidRDefault="00AE245A" w:rsidP="00AE245A">
            <w:pPr>
              <w:autoSpaceDE/>
              <w:autoSpaceDN/>
              <w:jc w:val="right"/>
              <w:rPr>
                <w:color w:val="000000"/>
              </w:rPr>
            </w:pPr>
            <w:r w:rsidRPr="00AE245A">
              <w:rPr>
                <w:color w:val="000000"/>
              </w:rPr>
              <w:t>579</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48D" w14:textId="77777777" w:rsidR="00AE245A" w:rsidRPr="00AE245A" w:rsidRDefault="00AE245A" w:rsidP="00AE245A">
            <w:pPr>
              <w:autoSpaceDE/>
              <w:autoSpaceDN/>
              <w:jc w:val="right"/>
              <w:rPr>
                <w:color w:val="000000"/>
              </w:rPr>
            </w:pPr>
            <w:r w:rsidRPr="00AE245A">
              <w:rPr>
                <w:color w:val="000000"/>
              </w:rPr>
              <w:t>-579</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48E"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48F" w14:textId="77777777" w:rsidR="00AE245A" w:rsidRPr="00AE245A" w:rsidRDefault="00AE245A" w:rsidP="00AE245A">
            <w:pPr>
              <w:autoSpaceDE/>
              <w:autoSpaceDN/>
              <w:jc w:val="right"/>
              <w:rPr>
                <w:color w:val="000000"/>
              </w:rPr>
            </w:pPr>
            <w:r w:rsidRPr="00AE245A">
              <w:rPr>
                <w:color w:val="000000"/>
              </w:rPr>
              <w:t>0</w:t>
            </w:r>
          </w:p>
        </w:tc>
      </w:tr>
      <w:tr w:rsidR="00AE245A" w:rsidRPr="00AE245A" w14:paraId="31D3D49D"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491"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492" w14:textId="77777777" w:rsidR="00AE245A" w:rsidRPr="00AE245A" w:rsidRDefault="00AE245A" w:rsidP="00AE245A">
            <w:pPr>
              <w:autoSpaceDE/>
              <w:autoSpaceDN/>
              <w:rPr>
                <w:color w:val="000000"/>
              </w:rPr>
            </w:pPr>
            <w:r w:rsidRPr="00AE245A">
              <w:rPr>
                <w:color w:val="000000"/>
              </w:rPr>
              <w:t xml:space="preserve">09110-Alusharidus </w:t>
            </w:r>
          </w:p>
        </w:tc>
        <w:tc>
          <w:tcPr>
            <w:tcW w:w="1275" w:type="dxa"/>
            <w:tcBorders>
              <w:top w:val="nil"/>
              <w:left w:val="nil"/>
              <w:bottom w:val="single" w:sz="4" w:space="0" w:color="auto"/>
              <w:right w:val="single" w:sz="4" w:space="0" w:color="auto"/>
            </w:tcBorders>
            <w:shd w:val="clear" w:color="auto" w:fill="auto"/>
            <w:noWrap/>
            <w:vAlign w:val="center"/>
            <w:hideMark/>
          </w:tcPr>
          <w:p w14:paraId="31D3D493"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494"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495" w14:textId="77777777" w:rsidR="00AE245A" w:rsidRPr="00AE245A" w:rsidRDefault="00AE245A" w:rsidP="00AE245A">
            <w:pPr>
              <w:autoSpaceDE/>
              <w:autoSpaceDN/>
              <w:rPr>
                <w:color w:val="000000"/>
              </w:rPr>
            </w:pPr>
            <w:r w:rsidRPr="00AE245A">
              <w:rPr>
                <w:color w:val="000000"/>
              </w:rPr>
              <w:t>Kinnisvara haldusameti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D496" w14:textId="77777777" w:rsidR="00AE245A" w:rsidRPr="00AE245A" w:rsidRDefault="00AE245A" w:rsidP="00AE245A">
            <w:pPr>
              <w:autoSpaceDE/>
              <w:autoSpaceDN/>
              <w:rPr>
                <w:color w:val="000000"/>
              </w:rPr>
            </w:pPr>
            <w:r w:rsidRPr="00AE245A">
              <w:rPr>
                <w:color w:val="000000"/>
              </w:rPr>
              <w:t>Kulud veele ja kanalisatsioonile</w:t>
            </w:r>
          </w:p>
        </w:tc>
        <w:tc>
          <w:tcPr>
            <w:tcW w:w="1142" w:type="dxa"/>
            <w:tcBorders>
              <w:top w:val="nil"/>
              <w:left w:val="nil"/>
              <w:bottom w:val="single" w:sz="4" w:space="0" w:color="auto"/>
              <w:right w:val="single" w:sz="4" w:space="0" w:color="auto"/>
            </w:tcBorders>
            <w:shd w:val="clear" w:color="auto" w:fill="auto"/>
            <w:noWrap/>
            <w:vAlign w:val="center"/>
            <w:hideMark/>
          </w:tcPr>
          <w:p w14:paraId="31D3D497" w14:textId="77777777" w:rsidR="00AE245A" w:rsidRPr="00AE245A" w:rsidRDefault="00AE245A" w:rsidP="00AE245A">
            <w:pPr>
              <w:autoSpaceDE/>
              <w:autoSpaceDN/>
              <w:rPr>
                <w:color w:val="000000"/>
              </w:rPr>
            </w:pPr>
            <w:r w:rsidRPr="00AE245A">
              <w:rPr>
                <w:color w:val="000000"/>
              </w:rPr>
              <w:t>kulu liik 5511 kulude reserv</w:t>
            </w:r>
          </w:p>
        </w:tc>
        <w:tc>
          <w:tcPr>
            <w:tcW w:w="2693" w:type="dxa"/>
            <w:tcBorders>
              <w:top w:val="nil"/>
              <w:left w:val="nil"/>
              <w:bottom w:val="single" w:sz="4" w:space="0" w:color="auto"/>
              <w:right w:val="single" w:sz="4" w:space="0" w:color="auto"/>
            </w:tcBorders>
            <w:shd w:val="clear" w:color="auto" w:fill="auto"/>
            <w:noWrap/>
            <w:vAlign w:val="center"/>
            <w:hideMark/>
          </w:tcPr>
          <w:p w14:paraId="31D3D498"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D499" w14:textId="77777777" w:rsidR="00AE245A" w:rsidRPr="00AE245A" w:rsidRDefault="00AE245A" w:rsidP="00AE245A">
            <w:pPr>
              <w:autoSpaceDE/>
              <w:autoSpaceDN/>
              <w:jc w:val="right"/>
              <w:rPr>
                <w:color w:val="000000"/>
              </w:rPr>
            </w:pPr>
            <w:r w:rsidRPr="00AE245A">
              <w:rPr>
                <w:color w:val="000000"/>
              </w:rPr>
              <w:t>493</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49A" w14:textId="77777777" w:rsidR="00AE245A" w:rsidRPr="00AE245A" w:rsidRDefault="00AE245A" w:rsidP="00AE245A">
            <w:pPr>
              <w:autoSpaceDE/>
              <w:autoSpaceDN/>
              <w:jc w:val="right"/>
              <w:rPr>
                <w:color w:val="000000"/>
              </w:rPr>
            </w:pPr>
            <w:r w:rsidRPr="00AE245A">
              <w:rPr>
                <w:color w:val="000000"/>
              </w:rPr>
              <w:t>-493</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49B"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49C" w14:textId="77777777" w:rsidR="00AE245A" w:rsidRPr="00AE245A" w:rsidRDefault="00AE245A" w:rsidP="00AE245A">
            <w:pPr>
              <w:autoSpaceDE/>
              <w:autoSpaceDN/>
              <w:jc w:val="right"/>
              <w:rPr>
                <w:color w:val="000000"/>
              </w:rPr>
            </w:pPr>
            <w:r w:rsidRPr="00AE245A">
              <w:rPr>
                <w:color w:val="000000"/>
              </w:rPr>
              <w:t>0</w:t>
            </w:r>
          </w:p>
        </w:tc>
      </w:tr>
      <w:tr w:rsidR="00AE245A" w:rsidRPr="00AE245A" w14:paraId="31D3D4AA"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49E"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49F" w14:textId="77777777" w:rsidR="00AE245A" w:rsidRPr="00AE245A" w:rsidRDefault="00AE245A" w:rsidP="00AE245A">
            <w:pPr>
              <w:autoSpaceDE/>
              <w:autoSpaceDN/>
              <w:rPr>
                <w:color w:val="000000"/>
              </w:rPr>
            </w:pPr>
            <w:r w:rsidRPr="00AE245A">
              <w:rPr>
                <w:color w:val="000000"/>
              </w:rPr>
              <w:t xml:space="preserve">09110-Alusharidus </w:t>
            </w:r>
          </w:p>
        </w:tc>
        <w:tc>
          <w:tcPr>
            <w:tcW w:w="1275" w:type="dxa"/>
            <w:tcBorders>
              <w:top w:val="nil"/>
              <w:left w:val="nil"/>
              <w:bottom w:val="single" w:sz="4" w:space="0" w:color="auto"/>
              <w:right w:val="single" w:sz="4" w:space="0" w:color="auto"/>
            </w:tcBorders>
            <w:shd w:val="clear" w:color="auto" w:fill="auto"/>
            <w:noWrap/>
            <w:vAlign w:val="center"/>
            <w:hideMark/>
          </w:tcPr>
          <w:p w14:paraId="31D3D4A0"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4A1"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4A2"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D4A3" w14:textId="77777777" w:rsidR="00AE245A" w:rsidRPr="00AE245A" w:rsidRDefault="00AE245A" w:rsidP="00AE245A">
            <w:pPr>
              <w:autoSpaceDE/>
              <w:autoSpaceDN/>
              <w:rPr>
                <w:color w:val="000000"/>
              </w:rPr>
            </w:pPr>
            <w:r w:rsidRPr="00AE245A">
              <w:rPr>
                <w:color w:val="000000"/>
              </w:rPr>
              <w:t>Kulud elektrile</w:t>
            </w:r>
          </w:p>
        </w:tc>
        <w:tc>
          <w:tcPr>
            <w:tcW w:w="1142" w:type="dxa"/>
            <w:tcBorders>
              <w:top w:val="nil"/>
              <w:left w:val="nil"/>
              <w:bottom w:val="single" w:sz="4" w:space="0" w:color="auto"/>
              <w:right w:val="single" w:sz="4" w:space="0" w:color="auto"/>
            </w:tcBorders>
            <w:shd w:val="clear" w:color="auto" w:fill="auto"/>
            <w:noWrap/>
            <w:vAlign w:val="center"/>
            <w:hideMark/>
          </w:tcPr>
          <w:p w14:paraId="31D3D4A4" w14:textId="77777777" w:rsidR="00AE245A" w:rsidRPr="00AE245A" w:rsidRDefault="00AE245A" w:rsidP="00AE245A">
            <w:pPr>
              <w:autoSpaceDE/>
              <w:autoSpaceDN/>
              <w:rPr>
                <w:color w:val="000000"/>
              </w:rPr>
            </w:pPr>
            <w:r w:rsidRPr="00AE245A">
              <w:rPr>
                <w:color w:val="000000"/>
              </w:rPr>
              <w:t xml:space="preserve"> Kagu 9 Lasteaed Krõllipesa</w:t>
            </w:r>
          </w:p>
        </w:tc>
        <w:tc>
          <w:tcPr>
            <w:tcW w:w="2693" w:type="dxa"/>
            <w:tcBorders>
              <w:top w:val="nil"/>
              <w:left w:val="nil"/>
              <w:bottom w:val="single" w:sz="4" w:space="0" w:color="auto"/>
              <w:right w:val="single" w:sz="4" w:space="0" w:color="auto"/>
            </w:tcBorders>
            <w:shd w:val="clear" w:color="auto" w:fill="auto"/>
            <w:noWrap/>
            <w:vAlign w:val="center"/>
            <w:hideMark/>
          </w:tcPr>
          <w:p w14:paraId="31D3D4A5"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D4A6" w14:textId="77777777" w:rsidR="00AE245A" w:rsidRPr="00AE245A" w:rsidRDefault="00AE245A" w:rsidP="00AE245A">
            <w:pPr>
              <w:autoSpaceDE/>
              <w:autoSpaceDN/>
              <w:jc w:val="right"/>
              <w:rPr>
                <w:color w:val="000000"/>
              </w:rPr>
            </w:pPr>
            <w:r w:rsidRPr="00AE245A">
              <w:rPr>
                <w:color w:val="000000"/>
              </w:rPr>
              <w:t>3 017</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4A7" w14:textId="77777777" w:rsidR="00AE245A" w:rsidRPr="00AE245A" w:rsidRDefault="00AE245A" w:rsidP="00AE245A">
            <w:pPr>
              <w:autoSpaceDE/>
              <w:autoSpaceDN/>
              <w:jc w:val="right"/>
              <w:rPr>
                <w:color w:val="000000"/>
              </w:rPr>
            </w:pPr>
            <w:r w:rsidRPr="00AE245A">
              <w:rPr>
                <w:color w:val="000000"/>
              </w:rPr>
              <w:t>1 000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4A8"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4A9" w14:textId="77777777" w:rsidR="00AE245A" w:rsidRPr="00AE245A" w:rsidRDefault="00AE245A" w:rsidP="00AE245A">
            <w:pPr>
              <w:autoSpaceDE/>
              <w:autoSpaceDN/>
              <w:jc w:val="right"/>
              <w:rPr>
                <w:color w:val="000000"/>
              </w:rPr>
            </w:pPr>
            <w:r w:rsidRPr="00AE245A">
              <w:rPr>
                <w:color w:val="000000"/>
              </w:rPr>
              <w:t>4 017</w:t>
            </w:r>
          </w:p>
        </w:tc>
      </w:tr>
      <w:tr w:rsidR="00AE245A" w:rsidRPr="00AE245A" w14:paraId="31D3D4B7"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4AB"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4AC" w14:textId="77777777" w:rsidR="00AE245A" w:rsidRPr="00AE245A" w:rsidRDefault="00AE245A" w:rsidP="00AE245A">
            <w:pPr>
              <w:autoSpaceDE/>
              <w:autoSpaceDN/>
              <w:rPr>
                <w:color w:val="000000"/>
              </w:rPr>
            </w:pPr>
            <w:r w:rsidRPr="00AE245A">
              <w:rPr>
                <w:color w:val="000000"/>
              </w:rPr>
              <w:t xml:space="preserve">09110-Alusharidus </w:t>
            </w:r>
          </w:p>
        </w:tc>
        <w:tc>
          <w:tcPr>
            <w:tcW w:w="1275" w:type="dxa"/>
            <w:tcBorders>
              <w:top w:val="nil"/>
              <w:left w:val="nil"/>
              <w:bottom w:val="single" w:sz="4" w:space="0" w:color="auto"/>
              <w:right w:val="single" w:sz="4" w:space="0" w:color="auto"/>
            </w:tcBorders>
            <w:shd w:val="clear" w:color="auto" w:fill="auto"/>
            <w:noWrap/>
            <w:vAlign w:val="center"/>
            <w:hideMark/>
          </w:tcPr>
          <w:p w14:paraId="31D3D4AD"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4AE"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4AF"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D4B0" w14:textId="77777777" w:rsidR="00AE245A" w:rsidRPr="00AE245A" w:rsidRDefault="00AE245A" w:rsidP="00AE245A">
            <w:pPr>
              <w:autoSpaceDE/>
              <w:autoSpaceDN/>
              <w:rPr>
                <w:color w:val="000000"/>
              </w:rPr>
            </w:pPr>
            <w:r w:rsidRPr="00AE245A">
              <w:rPr>
                <w:color w:val="000000"/>
              </w:rPr>
              <w:t>Kulud jooksvale remondile</w:t>
            </w:r>
          </w:p>
        </w:tc>
        <w:tc>
          <w:tcPr>
            <w:tcW w:w="1142" w:type="dxa"/>
            <w:tcBorders>
              <w:top w:val="nil"/>
              <w:left w:val="nil"/>
              <w:bottom w:val="single" w:sz="4" w:space="0" w:color="auto"/>
              <w:right w:val="single" w:sz="4" w:space="0" w:color="auto"/>
            </w:tcBorders>
            <w:shd w:val="clear" w:color="auto" w:fill="auto"/>
            <w:noWrap/>
            <w:vAlign w:val="center"/>
            <w:hideMark/>
          </w:tcPr>
          <w:p w14:paraId="31D3D4B1" w14:textId="77777777" w:rsidR="00AE245A" w:rsidRPr="00AE245A" w:rsidRDefault="00AE245A" w:rsidP="00AE245A">
            <w:pPr>
              <w:autoSpaceDE/>
              <w:autoSpaceDN/>
              <w:rPr>
                <w:color w:val="000000"/>
              </w:rPr>
            </w:pPr>
            <w:r w:rsidRPr="00AE245A">
              <w:rPr>
                <w:color w:val="000000"/>
              </w:rPr>
              <w:t xml:space="preserve"> Kagu 9 Lasteaed Krõllipesa</w:t>
            </w:r>
          </w:p>
        </w:tc>
        <w:tc>
          <w:tcPr>
            <w:tcW w:w="2693" w:type="dxa"/>
            <w:tcBorders>
              <w:top w:val="nil"/>
              <w:left w:val="nil"/>
              <w:bottom w:val="single" w:sz="4" w:space="0" w:color="auto"/>
              <w:right w:val="single" w:sz="4" w:space="0" w:color="auto"/>
            </w:tcBorders>
            <w:shd w:val="clear" w:color="auto" w:fill="auto"/>
            <w:noWrap/>
            <w:vAlign w:val="center"/>
            <w:hideMark/>
          </w:tcPr>
          <w:p w14:paraId="31D3D4B2"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D4B3" w14:textId="77777777" w:rsidR="00AE245A" w:rsidRPr="00AE245A" w:rsidRDefault="00AE245A" w:rsidP="00AE245A">
            <w:pPr>
              <w:autoSpaceDE/>
              <w:autoSpaceDN/>
              <w:jc w:val="right"/>
              <w:rPr>
                <w:color w:val="000000"/>
              </w:rPr>
            </w:pPr>
            <w:r w:rsidRPr="00AE245A">
              <w:rPr>
                <w:color w:val="000000"/>
              </w:rPr>
              <w:t>3 128</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4B4" w14:textId="77777777" w:rsidR="00AE245A" w:rsidRPr="00AE245A" w:rsidRDefault="00AE245A" w:rsidP="00AE245A">
            <w:pPr>
              <w:autoSpaceDE/>
              <w:autoSpaceDN/>
              <w:jc w:val="right"/>
              <w:rPr>
                <w:color w:val="000000"/>
              </w:rPr>
            </w:pPr>
            <w:r w:rsidRPr="00AE245A">
              <w:rPr>
                <w:color w:val="000000"/>
              </w:rPr>
              <w:t>2 000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4B5"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4B6" w14:textId="77777777" w:rsidR="00AE245A" w:rsidRPr="00AE245A" w:rsidRDefault="00AE245A" w:rsidP="00AE245A">
            <w:pPr>
              <w:autoSpaceDE/>
              <w:autoSpaceDN/>
              <w:jc w:val="right"/>
              <w:rPr>
                <w:color w:val="000000"/>
              </w:rPr>
            </w:pPr>
            <w:r w:rsidRPr="00AE245A">
              <w:rPr>
                <w:color w:val="000000"/>
              </w:rPr>
              <w:t>5 128</w:t>
            </w:r>
          </w:p>
        </w:tc>
      </w:tr>
      <w:tr w:rsidR="00AE245A" w:rsidRPr="00AE245A" w14:paraId="31D3D4C4"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4B8"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4B9" w14:textId="77777777" w:rsidR="00AE245A" w:rsidRPr="00AE245A" w:rsidRDefault="00AE245A" w:rsidP="00AE245A">
            <w:pPr>
              <w:autoSpaceDE/>
              <w:autoSpaceDN/>
              <w:rPr>
                <w:color w:val="000000"/>
              </w:rPr>
            </w:pPr>
            <w:r w:rsidRPr="00AE245A">
              <w:rPr>
                <w:color w:val="000000"/>
              </w:rPr>
              <w:t xml:space="preserve">09110-Alusharidus </w:t>
            </w:r>
          </w:p>
        </w:tc>
        <w:tc>
          <w:tcPr>
            <w:tcW w:w="1275" w:type="dxa"/>
            <w:tcBorders>
              <w:top w:val="nil"/>
              <w:left w:val="nil"/>
              <w:bottom w:val="single" w:sz="4" w:space="0" w:color="auto"/>
              <w:right w:val="single" w:sz="4" w:space="0" w:color="auto"/>
            </w:tcBorders>
            <w:shd w:val="clear" w:color="auto" w:fill="auto"/>
            <w:noWrap/>
            <w:vAlign w:val="center"/>
            <w:hideMark/>
          </w:tcPr>
          <w:p w14:paraId="31D3D4BA"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4BB"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4BC"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D4BD" w14:textId="77777777" w:rsidR="00AE245A" w:rsidRPr="00AE245A" w:rsidRDefault="00AE245A" w:rsidP="00AE245A">
            <w:pPr>
              <w:autoSpaceDE/>
              <w:autoSpaceDN/>
              <w:rPr>
                <w:color w:val="000000"/>
              </w:rPr>
            </w:pPr>
            <w:r w:rsidRPr="00AE245A">
              <w:rPr>
                <w:color w:val="000000"/>
              </w:rPr>
              <w:t>Kulud jooksvale remondile</w:t>
            </w:r>
          </w:p>
        </w:tc>
        <w:tc>
          <w:tcPr>
            <w:tcW w:w="1142" w:type="dxa"/>
            <w:tcBorders>
              <w:top w:val="nil"/>
              <w:left w:val="nil"/>
              <w:bottom w:val="single" w:sz="4" w:space="0" w:color="auto"/>
              <w:right w:val="single" w:sz="4" w:space="0" w:color="auto"/>
            </w:tcBorders>
            <w:shd w:val="clear" w:color="auto" w:fill="auto"/>
            <w:noWrap/>
            <w:vAlign w:val="center"/>
            <w:hideMark/>
          </w:tcPr>
          <w:p w14:paraId="31D3D4BE" w14:textId="77777777" w:rsidR="00AE245A" w:rsidRPr="00AE245A" w:rsidRDefault="00AE245A" w:rsidP="00AE245A">
            <w:pPr>
              <w:autoSpaceDE/>
              <w:autoSpaceDN/>
              <w:rPr>
                <w:color w:val="000000"/>
              </w:rPr>
            </w:pPr>
            <w:r w:rsidRPr="00AE245A">
              <w:rPr>
                <w:color w:val="000000"/>
              </w:rPr>
              <w:t xml:space="preserve"> Kesk-Kaare 19 Lasteaed Karlsson</w:t>
            </w:r>
          </w:p>
        </w:tc>
        <w:tc>
          <w:tcPr>
            <w:tcW w:w="2693" w:type="dxa"/>
            <w:tcBorders>
              <w:top w:val="nil"/>
              <w:left w:val="nil"/>
              <w:bottom w:val="single" w:sz="4" w:space="0" w:color="auto"/>
              <w:right w:val="single" w:sz="4" w:space="0" w:color="auto"/>
            </w:tcBorders>
            <w:shd w:val="clear" w:color="auto" w:fill="auto"/>
            <w:noWrap/>
            <w:vAlign w:val="center"/>
            <w:hideMark/>
          </w:tcPr>
          <w:p w14:paraId="31D3D4BF"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D4C0"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4C1" w14:textId="77777777" w:rsidR="00AE245A" w:rsidRPr="00AE245A" w:rsidRDefault="00AE245A" w:rsidP="00AE245A">
            <w:pPr>
              <w:autoSpaceDE/>
              <w:autoSpaceDN/>
              <w:jc w:val="right"/>
              <w:rPr>
                <w:color w:val="000000"/>
              </w:rPr>
            </w:pPr>
            <w:r w:rsidRPr="00AE245A">
              <w:rPr>
                <w:color w:val="000000"/>
              </w:rPr>
              <w:t>2 000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4C2"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4C3" w14:textId="77777777" w:rsidR="00AE245A" w:rsidRPr="00AE245A" w:rsidRDefault="00AE245A" w:rsidP="00AE245A">
            <w:pPr>
              <w:autoSpaceDE/>
              <w:autoSpaceDN/>
              <w:jc w:val="right"/>
              <w:rPr>
                <w:color w:val="000000"/>
              </w:rPr>
            </w:pPr>
            <w:r w:rsidRPr="00AE245A">
              <w:rPr>
                <w:color w:val="000000"/>
              </w:rPr>
              <w:t>2 000</w:t>
            </w:r>
          </w:p>
        </w:tc>
      </w:tr>
      <w:tr w:rsidR="00AE245A" w:rsidRPr="00AE245A" w14:paraId="31D3D4D1"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4C5"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4C6" w14:textId="77777777" w:rsidR="00AE245A" w:rsidRPr="00AE245A" w:rsidRDefault="00AE245A" w:rsidP="00AE245A">
            <w:pPr>
              <w:autoSpaceDE/>
              <w:autoSpaceDN/>
              <w:rPr>
                <w:color w:val="000000"/>
              </w:rPr>
            </w:pPr>
            <w:r w:rsidRPr="00AE245A">
              <w:rPr>
                <w:color w:val="000000"/>
              </w:rPr>
              <w:t xml:space="preserve">09110-Alusharidus </w:t>
            </w:r>
          </w:p>
        </w:tc>
        <w:tc>
          <w:tcPr>
            <w:tcW w:w="1275" w:type="dxa"/>
            <w:tcBorders>
              <w:top w:val="nil"/>
              <w:left w:val="nil"/>
              <w:bottom w:val="single" w:sz="4" w:space="0" w:color="auto"/>
              <w:right w:val="single" w:sz="4" w:space="0" w:color="auto"/>
            </w:tcBorders>
            <w:shd w:val="clear" w:color="auto" w:fill="auto"/>
            <w:noWrap/>
            <w:vAlign w:val="center"/>
            <w:hideMark/>
          </w:tcPr>
          <w:p w14:paraId="31D3D4C7"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4C8"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4C9"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D4CA" w14:textId="77777777" w:rsidR="00AE245A" w:rsidRPr="00AE245A" w:rsidRDefault="00AE245A" w:rsidP="00AE245A">
            <w:pPr>
              <w:autoSpaceDE/>
              <w:autoSpaceDN/>
              <w:rPr>
                <w:color w:val="000000"/>
              </w:rPr>
            </w:pPr>
            <w:r w:rsidRPr="00AE245A">
              <w:rPr>
                <w:color w:val="000000"/>
              </w:rPr>
              <w:t>Kulud jooksvale remondile</w:t>
            </w:r>
          </w:p>
        </w:tc>
        <w:tc>
          <w:tcPr>
            <w:tcW w:w="1142" w:type="dxa"/>
            <w:tcBorders>
              <w:top w:val="nil"/>
              <w:left w:val="nil"/>
              <w:bottom w:val="single" w:sz="4" w:space="0" w:color="auto"/>
              <w:right w:val="single" w:sz="4" w:space="0" w:color="auto"/>
            </w:tcBorders>
            <w:shd w:val="clear" w:color="auto" w:fill="auto"/>
            <w:noWrap/>
            <w:vAlign w:val="center"/>
            <w:hideMark/>
          </w:tcPr>
          <w:p w14:paraId="31D3D4CB" w14:textId="77777777" w:rsidR="00AE245A" w:rsidRPr="00AE245A" w:rsidRDefault="00AE245A" w:rsidP="00AE245A">
            <w:pPr>
              <w:autoSpaceDE/>
              <w:autoSpaceDN/>
              <w:rPr>
                <w:color w:val="000000"/>
              </w:rPr>
            </w:pPr>
            <w:r w:rsidRPr="00AE245A">
              <w:rPr>
                <w:color w:val="000000"/>
              </w:rPr>
              <w:t xml:space="preserve"> Tehnika 12 Lasteaed Midrimaa</w:t>
            </w:r>
          </w:p>
        </w:tc>
        <w:tc>
          <w:tcPr>
            <w:tcW w:w="2693" w:type="dxa"/>
            <w:tcBorders>
              <w:top w:val="nil"/>
              <w:left w:val="nil"/>
              <w:bottom w:val="single" w:sz="4" w:space="0" w:color="auto"/>
              <w:right w:val="single" w:sz="4" w:space="0" w:color="auto"/>
            </w:tcBorders>
            <w:shd w:val="clear" w:color="auto" w:fill="auto"/>
            <w:noWrap/>
            <w:vAlign w:val="center"/>
            <w:hideMark/>
          </w:tcPr>
          <w:p w14:paraId="31D3D4CC"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D4CD"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4CE" w14:textId="77777777" w:rsidR="00AE245A" w:rsidRPr="00AE245A" w:rsidRDefault="00AE245A" w:rsidP="00AE245A">
            <w:pPr>
              <w:autoSpaceDE/>
              <w:autoSpaceDN/>
              <w:jc w:val="right"/>
              <w:rPr>
                <w:color w:val="000000"/>
              </w:rPr>
            </w:pPr>
            <w:r w:rsidRPr="00AE245A">
              <w:rPr>
                <w:color w:val="000000"/>
              </w:rPr>
              <w:t>5 000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4CF"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4D0" w14:textId="77777777" w:rsidR="00AE245A" w:rsidRPr="00AE245A" w:rsidRDefault="00AE245A" w:rsidP="00AE245A">
            <w:pPr>
              <w:autoSpaceDE/>
              <w:autoSpaceDN/>
              <w:jc w:val="right"/>
              <w:rPr>
                <w:color w:val="000000"/>
              </w:rPr>
            </w:pPr>
            <w:r w:rsidRPr="00AE245A">
              <w:rPr>
                <w:color w:val="000000"/>
              </w:rPr>
              <w:t>5 000</w:t>
            </w:r>
          </w:p>
        </w:tc>
      </w:tr>
      <w:tr w:rsidR="00AE245A" w:rsidRPr="00AE245A" w14:paraId="31D3D4DE"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4D2"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4D3" w14:textId="77777777" w:rsidR="00AE245A" w:rsidRPr="00AE245A" w:rsidRDefault="00AE245A" w:rsidP="00AE245A">
            <w:pPr>
              <w:autoSpaceDE/>
              <w:autoSpaceDN/>
              <w:rPr>
                <w:color w:val="000000"/>
              </w:rPr>
            </w:pPr>
            <w:r w:rsidRPr="00AE245A">
              <w:rPr>
                <w:color w:val="000000"/>
              </w:rPr>
              <w:t xml:space="preserve">09110-Alusharidus </w:t>
            </w:r>
          </w:p>
        </w:tc>
        <w:tc>
          <w:tcPr>
            <w:tcW w:w="1275" w:type="dxa"/>
            <w:tcBorders>
              <w:top w:val="nil"/>
              <w:left w:val="nil"/>
              <w:bottom w:val="single" w:sz="4" w:space="0" w:color="auto"/>
              <w:right w:val="single" w:sz="4" w:space="0" w:color="auto"/>
            </w:tcBorders>
            <w:shd w:val="clear" w:color="auto" w:fill="auto"/>
            <w:noWrap/>
            <w:vAlign w:val="center"/>
            <w:hideMark/>
          </w:tcPr>
          <w:p w14:paraId="31D3D4D4"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4D5"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4D6"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D4D7" w14:textId="77777777" w:rsidR="00AE245A" w:rsidRPr="00AE245A" w:rsidRDefault="00AE245A" w:rsidP="00AE245A">
            <w:pPr>
              <w:autoSpaceDE/>
              <w:autoSpaceDN/>
              <w:rPr>
                <w:color w:val="000000"/>
              </w:rPr>
            </w:pPr>
            <w:r w:rsidRPr="00AE245A">
              <w:rPr>
                <w:color w:val="000000"/>
              </w:rPr>
              <w:t>Kulud koristusteenusele</w:t>
            </w:r>
          </w:p>
        </w:tc>
        <w:tc>
          <w:tcPr>
            <w:tcW w:w="1142" w:type="dxa"/>
            <w:tcBorders>
              <w:top w:val="nil"/>
              <w:left w:val="nil"/>
              <w:bottom w:val="single" w:sz="4" w:space="0" w:color="auto"/>
              <w:right w:val="single" w:sz="4" w:space="0" w:color="auto"/>
            </w:tcBorders>
            <w:shd w:val="clear" w:color="auto" w:fill="auto"/>
            <w:noWrap/>
            <w:vAlign w:val="center"/>
            <w:hideMark/>
          </w:tcPr>
          <w:p w14:paraId="31D3D4D8" w14:textId="77777777" w:rsidR="00AE245A" w:rsidRPr="00AE245A" w:rsidRDefault="00AE245A" w:rsidP="00AE245A">
            <w:pPr>
              <w:autoSpaceDE/>
              <w:autoSpaceDN/>
              <w:rPr>
                <w:color w:val="000000"/>
              </w:rPr>
            </w:pPr>
            <w:r w:rsidRPr="00AE245A">
              <w:rPr>
                <w:color w:val="000000"/>
              </w:rPr>
              <w:t xml:space="preserve"> Riia 93 Lasteaed Männimäe</w:t>
            </w:r>
          </w:p>
        </w:tc>
        <w:tc>
          <w:tcPr>
            <w:tcW w:w="2693" w:type="dxa"/>
            <w:tcBorders>
              <w:top w:val="nil"/>
              <w:left w:val="nil"/>
              <w:bottom w:val="single" w:sz="4" w:space="0" w:color="auto"/>
              <w:right w:val="single" w:sz="4" w:space="0" w:color="auto"/>
            </w:tcBorders>
            <w:shd w:val="clear" w:color="auto" w:fill="auto"/>
            <w:noWrap/>
            <w:vAlign w:val="center"/>
            <w:hideMark/>
          </w:tcPr>
          <w:p w14:paraId="31D3D4D9"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D4DA" w14:textId="77777777" w:rsidR="00AE245A" w:rsidRPr="00AE245A" w:rsidRDefault="00AE245A" w:rsidP="00AE245A">
            <w:pPr>
              <w:autoSpaceDE/>
              <w:autoSpaceDN/>
              <w:jc w:val="right"/>
              <w:rPr>
                <w:color w:val="000000"/>
              </w:rPr>
            </w:pPr>
            <w:r w:rsidRPr="00AE245A">
              <w:rPr>
                <w:color w:val="000000"/>
              </w:rPr>
              <w:t>35 525</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4DB" w14:textId="77777777" w:rsidR="00AE245A" w:rsidRPr="00AE245A" w:rsidRDefault="00AE245A" w:rsidP="00AE245A">
            <w:pPr>
              <w:autoSpaceDE/>
              <w:autoSpaceDN/>
              <w:jc w:val="right"/>
              <w:rPr>
                <w:color w:val="000000"/>
              </w:rPr>
            </w:pPr>
            <w:r w:rsidRPr="00AE245A">
              <w:rPr>
                <w:color w:val="000000"/>
              </w:rPr>
              <w:t>-70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4DC"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4DD" w14:textId="77777777" w:rsidR="00AE245A" w:rsidRPr="00AE245A" w:rsidRDefault="00AE245A" w:rsidP="00AE245A">
            <w:pPr>
              <w:autoSpaceDE/>
              <w:autoSpaceDN/>
              <w:jc w:val="right"/>
              <w:rPr>
                <w:color w:val="000000"/>
              </w:rPr>
            </w:pPr>
            <w:r w:rsidRPr="00AE245A">
              <w:rPr>
                <w:color w:val="000000"/>
              </w:rPr>
              <w:t>35 455</w:t>
            </w:r>
          </w:p>
        </w:tc>
      </w:tr>
      <w:tr w:rsidR="00AE245A" w:rsidRPr="00AE245A" w14:paraId="31D3D4EB"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4DF"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4E0" w14:textId="77777777" w:rsidR="00AE245A" w:rsidRPr="00AE245A" w:rsidRDefault="00AE245A" w:rsidP="00AE245A">
            <w:pPr>
              <w:autoSpaceDE/>
              <w:autoSpaceDN/>
              <w:rPr>
                <w:color w:val="000000"/>
              </w:rPr>
            </w:pPr>
            <w:r w:rsidRPr="00AE245A">
              <w:rPr>
                <w:color w:val="000000"/>
              </w:rPr>
              <w:t xml:space="preserve">09110-Alusharidus </w:t>
            </w:r>
          </w:p>
        </w:tc>
        <w:tc>
          <w:tcPr>
            <w:tcW w:w="1275" w:type="dxa"/>
            <w:tcBorders>
              <w:top w:val="nil"/>
              <w:left w:val="nil"/>
              <w:bottom w:val="single" w:sz="4" w:space="0" w:color="auto"/>
              <w:right w:val="single" w:sz="4" w:space="0" w:color="auto"/>
            </w:tcBorders>
            <w:shd w:val="clear" w:color="auto" w:fill="auto"/>
            <w:noWrap/>
            <w:vAlign w:val="center"/>
            <w:hideMark/>
          </w:tcPr>
          <w:p w14:paraId="31D3D4E1"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4E2"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4E3"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D4E4" w14:textId="77777777" w:rsidR="00AE245A" w:rsidRPr="00AE245A" w:rsidRDefault="00AE245A" w:rsidP="00AE245A">
            <w:pPr>
              <w:autoSpaceDE/>
              <w:autoSpaceDN/>
              <w:rPr>
                <w:color w:val="000000"/>
              </w:rPr>
            </w:pPr>
            <w:r w:rsidRPr="00AE245A">
              <w:rPr>
                <w:color w:val="000000"/>
              </w:rPr>
              <w:t>Kulud korrashoiule</w:t>
            </w:r>
          </w:p>
        </w:tc>
        <w:tc>
          <w:tcPr>
            <w:tcW w:w="1142" w:type="dxa"/>
            <w:tcBorders>
              <w:top w:val="nil"/>
              <w:left w:val="nil"/>
              <w:bottom w:val="single" w:sz="4" w:space="0" w:color="auto"/>
              <w:right w:val="single" w:sz="4" w:space="0" w:color="auto"/>
            </w:tcBorders>
            <w:shd w:val="clear" w:color="auto" w:fill="auto"/>
            <w:noWrap/>
            <w:vAlign w:val="center"/>
            <w:hideMark/>
          </w:tcPr>
          <w:p w14:paraId="31D3D4E5" w14:textId="77777777" w:rsidR="00AE245A" w:rsidRPr="00AE245A" w:rsidRDefault="00AE245A" w:rsidP="00AE245A">
            <w:pPr>
              <w:autoSpaceDE/>
              <w:autoSpaceDN/>
              <w:rPr>
                <w:color w:val="000000"/>
              </w:rPr>
            </w:pPr>
            <w:r w:rsidRPr="00AE245A">
              <w:rPr>
                <w:color w:val="000000"/>
              </w:rPr>
              <w:t xml:space="preserve"> Kagu 9 Lasteaed Krõllipesa</w:t>
            </w:r>
          </w:p>
        </w:tc>
        <w:tc>
          <w:tcPr>
            <w:tcW w:w="2693" w:type="dxa"/>
            <w:tcBorders>
              <w:top w:val="nil"/>
              <w:left w:val="nil"/>
              <w:bottom w:val="single" w:sz="4" w:space="0" w:color="auto"/>
              <w:right w:val="single" w:sz="4" w:space="0" w:color="auto"/>
            </w:tcBorders>
            <w:shd w:val="clear" w:color="auto" w:fill="auto"/>
            <w:noWrap/>
            <w:vAlign w:val="center"/>
            <w:hideMark/>
          </w:tcPr>
          <w:p w14:paraId="31D3D4E6" w14:textId="77777777" w:rsidR="00AE245A" w:rsidRPr="00AE245A" w:rsidRDefault="00AE245A" w:rsidP="00AE245A">
            <w:pPr>
              <w:autoSpaceDE/>
              <w:autoSpaceDN/>
              <w:rPr>
                <w:color w:val="000000"/>
              </w:rPr>
            </w:pPr>
            <w:r w:rsidRPr="00AE245A">
              <w:rPr>
                <w:color w:val="000000"/>
              </w:rPr>
              <w:t xml:space="preserve">Majandusameti eelarvest </w:t>
            </w:r>
          </w:p>
        </w:tc>
        <w:tc>
          <w:tcPr>
            <w:tcW w:w="992" w:type="dxa"/>
            <w:tcBorders>
              <w:top w:val="nil"/>
              <w:left w:val="nil"/>
              <w:bottom w:val="single" w:sz="4" w:space="0" w:color="auto"/>
              <w:right w:val="single" w:sz="4" w:space="0" w:color="auto"/>
            </w:tcBorders>
            <w:shd w:val="clear" w:color="auto" w:fill="auto"/>
            <w:noWrap/>
            <w:vAlign w:val="center"/>
            <w:hideMark/>
          </w:tcPr>
          <w:p w14:paraId="31D3D4E7" w14:textId="77777777" w:rsidR="00AE245A" w:rsidRPr="00AE245A" w:rsidRDefault="00AE245A" w:rsidP="00AE245A">
            <w:pPr>
              <w:autoSpaceDE/>
              <w:autoSpaceDN/>
              <w:jc w:val="right"/>
              <w:rPr>
                <w:color w:val="000000"/>
              </w:rPr>
            </w:pPr>
            <w:r w:rsidRPr="00AE245A">
              <w:rPr>
                <w:color w:val="000000"/>
              </w:rPr>
              <w:t>3 174</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4E8" w14:textId="77777777" w:rsidR="00AE245A" w:rsidRPr="00AE245A" w:rsidRDefault="00AE245A" w:rsidP="00AE245A">
            <w:pPr>
              <w:autoSpaceDE/>
              <w:autoSpaceDN/>
              <w:jc w:val="right"/>
              <w:rPr>
                <w:color w:val="000000"/>
              </w:rPr>
            </w:pPr>
            <w:r w:rsidRPr="00AE245A">
              <w:rPr>
                <w:color w:val="000000"/>
              </w:rPr>
              <w:t>3 500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4E9"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4EA" w14:textId="77777777" w:rsidR="00AE245A" w:rsidRPr="00AE245A" w:rsidRDefault="00AE245A" w:rsidP="00AE245A">
            <w:pPr>
              <w:autoSpaceDE/>
              <w:autoSpaceDN/>
              <w:jc w:val="right"/>
              <w:rPr>
                <w:color w:val="000000"/>
              </w:rPr>
            </w:pPr>
            <w:r w:rsidRPr="00AE245A">
              <w:rPr>
                <w:color w:val="000000"/>
              </w:rPr>
              <w:t>6 674</w:t>
            </w:r>
          </w:p>
        </w:tc>
      </w:tr>
      <w:tr w:rsidR="00AE245A" w:rsidRPr="00AE245A" w14:paraId="31D3D4F8"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4EC" w14:textId="77777777" w:rsidR="00AE245A" w:rsidRPr="00AE245A" w:rsidRDefault="00AE245A" w:rsidP="00AE245A">
            <w:pPr>
              <w:autoSpaceDE/>
              <w:autoSpaceDN/>
              <w:rPr>
                <w:color w:val="000000"/>
              </w:rPr>
            </w:pPr>
            <w:r w:rsidRPr="00AE245A">
              <w:rPr>
                <w:color w:val="000000"/>
              </w:rPr>
              <w:lastRenderedPageBreak/>
              <w:t>09</w:t>
            </w:r>
          </w:p>
        </w:tc>
        <w:tc>
          <w:tcPr>
            <w:tcW w:w="1701" w:type="dxa"/>
            <w:tcBorders>
              <w:top w:val="nil"/>
              <w:left w:val="nil"/>
              <w:bottom w:val="single" w:sz="4" w:space="0" w:color="auto"/>
              <w:right w:val="single" w:sz="4" w:space="0" w:color="auto"/>
            </w:tcBorders>
            <w:shd w:val="clear" w:color="auto" w:fill="auto"/>
            <w:noWrap/>
            <w:vAlign w:val="center"/>
            <w:hideMark/>
          </w:tcPr>
          <w:p w14:paraId="31D3D4ED" w14:textId="77777777" w:rsidR="00AE245A" w:rsidRPr="00AE245A" w:rsidRDefault="00AE245A" w:rsidP="00AE245A">
            <w:pPr>
              <w:autoSpaceDE/>
              <w:autoSpaceDN/>
              <w:rPr>
                <w:color w:val="000000"/>
              </w:rPr>
            </w:pPr>
            <w:r w:rsidRPr="00AE245A">
              <w:rPr>
                <w:color w:val="000000"/>
              </w:rPr>
              <w:t xml:space="preserve">09110-Alusharidus </w:t>
            </w:r>
          </w:p>
        </w:tc>
        <w:tc>
          <w:tcPr>
            <w:tcW w:w="1275" w:type="dxa"/>
            <w:tcBorders>
              <w:top w:val="nil"/>
              <w:left w:val="nil"/>
              <w:bottom w:val="single" w:sz="4" w:space="0" w:color="auto"/>
              <w:right w:val="single" w:sz="4" w:space="0" w:color="auto"/>
            </w:tcBorders>
            <w:shd w:val="clear" w:color="auto" w:fill="auto"/>
            <w:noWrap/>
            <w:vAlign w:val="center"/>
            <w:hideMark/>
          </w:tcPr>
          <w:p w14:paraId="31D3D4EE"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4EF"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4F0"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D4F1" w14:textId="77777777" w:rsidR="00AE245A" w:rsidRPr="00AE245A" w:rsidRDefault="00AE245A" w:rsidP="00AE245A">
            <w:pPr>
              <w:autoSpaceDE/>
              <w:autoSpaceDN/>
              <w:rPr>
                <w:color w:val="000000"/>
              </w:rPr>
            </w:pPr>
            <w:r w:rsidRPr="00AE245A">
              <w:rPr>
                <w:color w:val="000000"/>
              </w:rPr>
              <w:t>Kulud korrashoiule</w:t>
            </w:r>
          </w:p>
        </w:tc>
        <w:tc>
          <w:tcPr>
            <w:tcW w:w="1142" w:type="dxa"/>
            <w:tcBorders>
              <w:top w:val="nil"/>
              <w:left w:val="nil"/>
              <w:bottom w:val="single" w:sz="4" w:space="0" w:color="auto"/>
              <w:right w:val="single" w:sz="4" w:space="0" w:color="auto"/>
            </w:tcBorders>
            <w:shd w:val="clear" w:color="auto" w:fill="auto"/>
            <w:noWrap/>
            <w:vAlign w:val="center"/>
            <w:hideMark/>
          </w:tcPr>
          <w:p w14:paraId="31D3D4F2" w14:textId="77777777" w:rsidR="00AE245A" w:rsidRPr="00AE245A" w:rsidRDefault="00AE245A" w:rsidP="00AE245A">
            <w:pPr>
              <w:autoSpaceDE/>
              <w:autoSpaceDN/>
              <w:rPr>
                <w:color w:val="000000"/>
              </w:rPr>
            </w:pPr>
            <w:r w:rsidRPr="00AE245A">
              <w:rPr>
                <w:color w:val="000000"/>
              </w:rPr>
              <w:t xml:space="preserve"> Kesk-Kaare 19 Lasteaed Karlsson</w:t>
            </w:r>
          </w:p>
        </w:tc>
        <w:tc>
          <w:tcPr>
            <w:tcW w:w="2693" w:type="dxa"/>
            <w:tcBorders>
              <w:top w:val="nil"/>
              <w:left w:val="nil"/>
              <w:bottom w:val="single" w:sz="4" w:space="0" w:color="auto"/>
              <w:right w:val="single" w:sz="4" w:space="0" w:color="auto"/>
            </w:tcBorders>
            <w:shd w:val="clear" w:color="auto" w:fill="auto"/>
            <w:noWrap/>
            <w:vAlign w:val="center"/>
            <w:hideMark/>
          </w:tcPr>
          <w:p w14:paraId="31D3D4F3" w14:textId="77777777" w:rsidR="00AE245A" w:rsidRPr="00AE245A" w:rsidRDefault="00AE245A" w:rsidP="00AE245A">
            <w:pPr>
              <w:autoSpaceDE/>
              <w:autoSpaceDN/>
              <w:rPr>
                <w:color w:val="000000"/>
              </w:rPr>
            </w:pPr>
            <w:r w:rsidRPr="00AE245A">
              <w:rPr>
                <w:color w:val="000000"/>
              </w:rPr>
              <w:t xml:space="preserve">Majandusameti eelarvest </w:t>
            </w:r>
          </w:p>
        </w:tc>
        <w:tc>
          <w:tcPr>
            <w:tcW w:w="992" w:type="dxa"/>
            <w:tcBorders>
              <w:top w:val="nil"/>
              <w:left w:val="nil"/>
              <w:bottom w:val="single" w:sz="4" w:space="0" w:color="auto"/>
              <w:right w:val="single" w:sz="4" w:space="0" w:color="auto"/>
            </w:tcBorders>
            <w:shd w:val="clear" w:color="auto" w:fill="auto"/>
            <w:noWrap/>
            <w:vAlign w:val="center"/>
            <w:hideMark/>
          </w:tcPr>
          <w:p w14:paraId="31D3D4F4" w14:textId="77777777" w:rsidR="00AE245A" w:rsidRPr="00AE245A" w:rsidRDefault="00AE245A" w:rsidP="00AE245A">
            <w:pPr>
              <w:autoSpaceDE/>
              <w:autoSpaceDN/>
              <w:jc w:val="right"/>
              <w:rPr>
                <w:color w:val="000000"/>
              </w:rPr>
            </w:pPr>
            <w:r w:rsidRPr="00AE245A">
              <w:rPr>
                <w:color w:val="000000"/>
              </w:rPr>
              <w:t>3 768</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4F5" w14:textId="77777777" w:rsidR="00AE245A" w:rsidRPr="00AE245A" w:rsidRDefault="00AE245A" w:rsidP="00AE245A">
            <w:pPr>
              <w:autoSpaceDE/>
              <w:autoSpaceDN/>
              <w:jc w:val="right"/>
              <w:rPr>
                <w:color w:val="000000"/>
              </w:rPr>
            </w:pPr>
            <w:r w:rsidRPr="00AE245A">
              <w:rPr>
                <w:color w:val="000000"/>
              </w:rPr>
              <w:t>3 432</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4F6"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4F7" w14:textId="77777777" w:rsidR="00AE245A" w:rsidRPr="00AE245A" w:rsidRDefault="00AE245A" w:rsidP="00AE245A">
            <w:pPr>
              <w:autoSpaceDE/>
              <w:autoSpaceDN/>
              <w:jc w:val="right"/>
              <w:rPr>
                <w:color w:val="000000"/>
              </w:rPr>
            </w:pPr>
            <w:r w:rsidRPr="00AE245A">
              <w:rPr>
                <w:color w:val="000000"/>
              </w:rPr>
              <w:t>7 200</w:t>
            </w:r>
          </w:p>
        </w:tc>
      </w:tr>
      <w:tr w:rsidR="00AE245A" w:rsidRPr="00AE245A" w14:paraId="31D3D505"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4F9"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4FA" w14:textId="77777777" w:rsidR="00AE245A" w:rsidRPr="00AE245A" w:rsidRDefault="00AE245A" w:rsidP="00AE245A">
            <w:pPr>
              <w:autoSpaceDE/>
              <w:autoSpaceDN/>
              <w:rPr>
                <w:color w:val="000000"/>
              </w:rPr>
            </w:pPr>
            <w:r w:rsidRPr="00AE245A">
              <w:rPr>
                <w:color w:val="000000"/>
              </w:rPr>
              <w:t xml:space="preserve">09110-Alusharidus </w:t>
            </w:r>
          </w:p>
        </w:tc>
        <w:tc>
          <w:tcPr>
            <w:tcW w:w="1275" w:type="dxa"/>
            <w:tcBorders>
              <w:top w:val="nil"/>
              <w:left w:val="nil"/>
              <w:bottom w:val="single" w:sz="4" w:space="0" w:color="auto"/>
              <w:right w:val="single" w:sz="4" w:space="0" w:color="auto"/>
            </w:tcBorders>
            <w:shd w:val="clear" w:color="auto" w:fill="auto"/>
            <w:noWrap/>
            <w:vAlign w:val="center"/>
            <w:hideMark/>
          </w:tcPr>
          <w:p w14:paraId="31D3D4FB"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4FC"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4FD"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D4FE" w14:textId="77777777" w:rsidR="00AE245A" w:rsidRPr="00AE245A" w:rsidRDefault="00AE245A" w:rsidP="00AE245A">
            <w:pPr>
              <w:autoSpaceDE/>
              <w:autoSpaceDN/>
              <w:rPr>
                <w:color w:val="000000"/>
              </w:rPr>
            </w:pPr>
            <w:r w:rsidRPr="00AE245A">
              <w:rPr>
                <w:color w:val="000000"/>
              </w:rPr>
              <w:t>Kulud korrashoiule</w:t>
            </w:r>
          </w:p>
        </w:tc>
        <w:tc>
          <w:tcPr>
            <w:tcW w:w="1142" w:type="dxa"/>
            <w:tcBorders>
              <w:top w:val="nil"/>
              <w:left w:val="nil"/>
              <w:bottom w:val="single" w:sz="4" w:space="0" w:color="auto"/>
              <w:right w:val="single" w:sz="4" w:space="0" w:color="auto"/>
            </w:tcBorders>
            <w:shd w:val="clear" w:color="auto" w:fill="auto"/>
            <w:noWrap/>
            <w:vAlign w:val="center"/>
            <w:hideMark/>
          </w:tcPr>
          <w:p w14:paraId="31D3D4FF" w14:textId="77777777" w:rsidR="00AE245A" w:rsidRPr="00AE245A" w:rsidRDefault="00AE245A" w:rsidP="00AE245A">
            <w:pPr>
              <w:autoSpaceDE/>
              <w:autoSpaceDN/>
              <w:rPr>
                <w:color w:val="000000"/>
              </w:rPr>
            </w:pPr>
            <w:r w:rsidRPr="00AE245A">
              <w:rPr>
                <w:color w:val="000000"/>
              </w:rPr>
              <w:t xml:space="preserve"> Posti 20a Lasteaed Mesimumm</w:t>
            </w:r>
          </w:p>
        </w:tc>
        <w:tc>
          <w:tcPr>
            <w:tcW w:w="2693" w:type="dxa"/>
            <w:tcBorders>
              <w:top w:val="nil"/>
              <w:left w:val="nil"/>
              <w:bottom w:val="single" w:sz="4" w:space="0" w:color="auto"/>
              <w:right w:val="single" w:sz="4" w:space="0" w:color="auto"/>
            </w:tcBorders>
            <w:shd w:val="clear" w:color="auto" w:fill="auto"/>
            <w:noWrap/>
            <w:vAlign w:val="center"/>
            <w:hideMark/>
          </w:tcPr>
          <w:p w14:paraId="31D3D500" w14:textId="77777777" w:rsidR="00AE245A" w:rsidRPr="00AE245A" w:rsidRDefault="00AE245A" w:rsidP="00AE245A">
            <w:pPr>
              <w:autoSpaceDE/>
              <w:autoSpaceDN/>
              <w:rPr>
                <w:color w:val="000000"/>
              </w:rPr>
            </w:pPr>
            <w:r w:rsidRPr="00AE245A">
              <w:rPr>
                <w:color w:val="000000"/>
              </w:rPr>
              <w:t xml:space="preserve">Majandusameti eelarvest </w:t>
            </w:r>
          </w:p>
        </w:tc>
        <w:tc>
          <w:tcPr>
            <w:tcW w:w="992" w:type="dxa"/>
            <w:tcBorders>
              <w:top w:val="nil"/>
              <w:left w:val="nil"/>
              <w:bottom w:val="single" w:sz="4" w:space="0" w:color="auto"/>
              <w:right w:val="single" w:sz="4" w:space="0" w:color="auto"/>
            </w:tcBorders>
            <w:shd w:val="clear" w:color="auto" w:fill="auto"/>
            <w:noWrap/>
            <w:vAlign w:val="center"/>
            <w:hideMark/>
          </w:tcPr>
          <w:p w14:paraId="31D3D501" w14:textId="77777777" w:rsidR="00AE245A" w:rsidRPr="00AE245A" w:rsidRDefault="00AE245A" w:rsidP="00AE245A">
            <w:pPr>
              <w:autoSpaceDE/>
              <w:autoSpaceDN/>
              <w:jc w:val="right"/>
              <w:rPr>
                <w:color w:val="000000"/>
              </w:rPr>
            </w:pPr>
            <w:r w:rsidRPr="00AE245A">
              <w:rPr>
                <w:color w:val="000000"/>
              </w:rPr>
              <w:t>2 007</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502" w14:textId="77777777" w:rsidR="00AE245A" w:rsidRPr="00AE245A" w:rsidRDefault="00AE245A" w:rsidP="00AE245A">
            <w:pPr>
              <w:autoSpaceDE/>
              <w:autoSpaceDN/>
              <w:jc w:val="right"/>
              <w:rPr>
                <w:color w:val="000000"/>
              </w:rPr>
            </w:pPr>
            <w:r w:rsidRPr="00AE245A">
              <w:rPr>
                <w:color w:val="000000"/>
              </w:rPr>
              <w:t>4 701</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503"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504" w14:textId="77777777" w:rsidR="00AE245A" w:rsidRPr="00AE245A" w:rsidRDefault="00AE245A" w:rsidP="00AE245A">
            <w:pPr>
              <w:autoSpaceDE/>
              <w:autoSpaceDN/>
              <w:jc w:val="right"/>
              <w:rPr>
                <w:color w:val="000000"/>
              </w:rPr>
            </w:pPr>
            <w:r w:rsidRPr="00AE245A">
              <w:rPr>
                <w:color w:val="000000"/>
              </w:rPr>
              <w:t>6 708</w:t>
            </w:r>
          </w:p>
        </w:tc>
      </w:tr>
      <w:tr w:rsidR="00AE245A" w:rsidRPr="00AE245A" w14:paraId="31D3D512"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506"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507" w14:textId="77777777" w:rsidR="00AE245A" w:rsidRPr="00AE245A" w:rsidRDefault="00AE245A" w:rsidP="00AE245A">
            <w:pPr>
              <w:autoSpaceDE/>
              <w:autoSpaceDN/>
              <w:rPr>
                <w:color w:val="000000"/>
              </w:rPr>
            </w:pPr>
            <w:r w:rsidRPr="00AE245A">
              <w:rPr>
                <w:color w:val="000000"/>
              </w:rPr>
              <w:t xml:space="preserve">09110-Alusharidus </w:t>
            </w:r>
          </w:p>
        </w:tc>
        <w:tc>
          <w:tcPr>
            <w:tcW w:w="1275" w:type="dxa"/>
            <w:tcBorders>
              <w:top w:val="nil"/>
              <w:left w:val="nil"/>
              <w:bottom w:val="single" w:sz="4" w:space="0" w:color="auto"/>
              <w:right w:val="single" w:sz="4" w:space="0" w:color="auto"/>
            </w:tcBorders>
            <w:shd w:val="clear" w:color="auto" w:fill="auto"/>
            <w:noWrap/>
            <w:vAlign w:val="center"/>
            <w:hideMark/>
          </w:tcPr>
          <w:p w14:paraId="31D3D508"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509"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50A"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D50B" w14:textId="77777777" w:rsidR="00AE245A" w:rsidRPr="00AE245A" w:rsidRDefault="00AE245A" w:rsidP="00AE245A">
            <w:pPr>
              <w:autoSpaceDE/>
              <w:autoSpaceDN/>
              <w:rPr>
                <w:color w:val="000000"/>
              </w:rPr>
            </w:pPr>
            <w:r w:rsidRPr="00AE245A">
              <w:rPr>
                <w:color w:val="000000"/>
              </w:rPr>
              <w:t>Kulud korrashoiule</w:t>
            </w:r>
          </w:p>
        </w:tc>
        <w:tc>
          <w:tcPr>
            <w:tcW w:w="1142" w:type="dxa"/>
            <w:tcBorders>
              <w:top w:val="nil"/>
              <w:left w:val="nil"/>
              <w:bottom w:val="single" w:sz="4" w:space="0" w:color="auto"/>
              <w:right w:val="single" w:sz="4" w:space="0" w:color="auto"/>
            </w:tcBorders>
            <w:shd w:val="clear" w:color="auto" w:fill="auto"/>
            <w:noWrap/>
            <w:vAlign w:val="center"/>
            <w:hideMark/>
          </w:tcPr>
          <w:p w14:paraId="31D3D50C" w14:textId="77777777" w:rsidR="00AE245A" w:rsidRPr="00AE245A" w:rsidRDefault="00AE245A" w:rsidP="00AE245A">
            <w:pPr>
              <w:autoSpaceDE/>
              <w:autoSpaceDN/>
              <w:rPr>
                <w:color w:val="000000"/>
              </w:rPr>
            </w:pPr>
            <w:r w:rsidRPr="00AE245A">
              <w:rPr>
                <w:color w:val="000000"/>
              </w:rPr>
              <w:t xml:space="preserve"> Riia 30 Lasteaed Krõllipesa</w:t>
            </w:r>
          </w:p>
        </w:tc>
        <w:tc>
          <w:tcPr>
            <w:tcW w:w="2693" w:type="dxa"/>
            <w:tcBorders>
              <w:top w:val="nil"/>
              <w:left w:val="nil"/>
              <w:bottom w:val="single" w:sz="4" w:space="0" w:color="auto"/>
              <w:right w:val="single" w:sz="4" w:space="0" w:color="auto"/>
            </w:tcBorders>
            <w:shd w:val="clear" w:color="auto" w:fill="auto"/>
            <w:noWrap/>
            <w:vAlign w:val="center"/>
            <w:hideMark/>
          </w:tcPr>
          <w:p w14:paraId="31D3D50D" w14:textId="77777777" w:rsidR="00AE245A" w:rsidRPr="00AE245A" w:rsidRDefault="00AE245A" w:rsidP="00AE245A">
            <w:pPr>
              <w:autoSpaceDE/>
              <w:autoSpaceDN/>
              <w:rPr>
                <w:color w:val="000000"/>
              </w:rPr>
            </w:pPr>
            <w:r w:rsidRPr="00AE245A">
              <w:rPr>
                <w:color w:val="000000"/>
              </w:rPr>
              <w:t xml:space="preserve">Majandusameti eelarvest </w:t>
            </w:r>
          </w:p>
        </w:tc>
        <w:tc>
          <w:tcPr>
            <w:tcW w:w="992" w:type="dxa"/>
            <w:tcBorders>
              <w:top w:val="nil"/>
              <w:left w:val="nil"/>
              <w:bottom w:val="single" w:sz="4" w:space="0" w:color="auto"/>
              <w:right w:val="single" w:sz="4" w:space="0" w:color="auto"/>
            </w:tcBorders>
            <w:shd w:val="clear" w:color="auto" w:fill="auto"/>
            <w:noWrap/>
            <w:vAlign w:val="center"/>
            <w:hideMark/>
          </w:tcPr>
          <w:p w14:paraId="31D3D50E" w14:textId="77777777" w:rsidR="00AE245A" w:rsidRPr="00AE245A" w:rsidRDefault="00AE245A" w:rsidP="00AE245A">
            <w:pPr>
              <w:autoSpaceDE/>
              <w:autoSpaceDN/>
              <w:jc w:val="right"/>
              <w:rPr>
                <w:color w:val="000000"/>
              </w:rPr>
            </w:pPr>
            <w:r w:rsidRPr="00AE245A">
              <w:rPr>
                <w:color w:val="000000"/>
              </w:rPr>
              <w:t>3 996</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50F" w14:textId="77777777" w:rsidR="00AE245A" w:rsidRPr="00AE245A" w:rsidRDefault="00AE245A" w:rsidP="00AE245A">
            <w:pPr>
              <w:autoSpaceDE/>
              <w:autoSpaceDN/>
              <w:jc w:val="right"/>
              <w:rPr>
                <w:color w:val="000000"/>
              </w:rPr>
            </w:pPr>
            <w:r w:rsidRPr="00AE245A">
              <w:rPr>
                <w:color w:val="000000"/>
              </w:rPr>
              <w:t>3 864</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510"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511" w14:textId="77777777" w:rsidR="00AE245A" w:rsidRPr="00AE245A" w:rsidRDefault="00AE245A" w:rsidP="00AE245A">
            <w:pPr>
              <w:autoSpaceDE/>
              <w:autoSpaceDN/>
              <w:jc w:val="right"/>
              <w:rPr>
                <w:color w:val="000000"/>
              </w:rPr>
            </w:pPr>
            <w:r w:rsidRPr="00AE245A">
              <w:rPr>
                <w:color w:val="000000"/>
              </w:rPr>
              <w:t>7 860</w:t>
            </w:r>
          </w:p>
        </w:tc>
      </w:tr>
      <w:tr w:rsidR="00AE245A" w:rsidRPr="00AE245A" w14:paraId="31D3D51F"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513"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514" w14:textId="77777777" w:rsidR="00AE245A" w:rsidRPr="00AE245A" w:rsidRDefault="00AE245A" w:rsidP="00AE245A">
            <w:pPr>
              <w:autoSpaceDE/>
              <w:autoSpaceDN/>
              <w:rPr>
                <w:color w:val="000000"/>
              </w:rPr>
            </w:pPr>
            <w:r w:rsidRPr="00AE245A">
              <w:rPr>
                <w:color w:val="000000"/>
              </w:rPr>
              <w:t xml:space="preserve">09110-Alusharidus </w:t>
            </w:r>
          </w:p>
        </w:tc>
        <w:tc>
          <w:tcPr>
            <w:tcW w:w="1275" w:type="dxa"/>
            <w:tcBorders>
              <w:top w:val="nil"/>
              <w:left w:val="nil"/>
              <w:bottom w:val="single" w:sz="4" w:space="0" w:color="auto"/>
              <w:right w:val="single" w:sz="4" w:space="0" w:color="auto"/>
            </w:tcBorders>
            <w:shd w:val="clear" w:color="auto" w:fill="auto"/>
            <w:noWrap/>
            <w:vAlign w:val="center"/>
            <w:hideMark/>
          </w:tcPr>
          <w:p w14:paraId="31D3D515"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516"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517"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D518" w14:textId="77777777" w:rsidR="00AE245A" w:rsidRPr="00AE245A" w:rsidRDefault="00AE245A" w:rsidP="00AE245A">
            <w:pPr>
              <w:autoSpaceDE/>
              <w:autoSpaceDN/>
              <w:rPr>
                <w:color w:val="000000"/>
              </w:rPr>
            </w:pPr>
            <w:r w:rsidRPr="00AE245A">
              <w:rPr>
                <w:color w:val="000000"/>
              </w:rPr>
              <w:t>Kulud korrashoiule</w:t>
            </w:r>
          </w:p>
        </w:tc>
        <w:tc>
          <w:tcPr>
            <w:tcW w:w="1142" w:type="dxa"/>
            <w:tcBorders>
              <w:top w:val="nil"/>
              <w:left w:val="nil"/>
              <w:bottom w:val="single" w:sz="4" w:space="0" w:color="auto"/>
              <w:right w:val="single" w:sz="4" w:space="0" w:color="auto"/>
            </w:tcBorders>
            <w:shd w:val="clear" w:color="auto" w:fill="auto"/>
            <w:noWrap/>
            <w:vAlign w:val="center"/>
            <w:hideMark/>
          </w:tcPr>
          <w:p w14:paraId="31D3D519" w14:textId="77777777" w:rsidR="00AE245A" w:rsidRPr="00AE245A" w:rsidRDefault="00AE245A" w:rsidP="00AE245A">
            <w:pPr>
              <w:autoSpaceDE/>
              <w:autoSpaceDN/>
              <w:rPr>
                <w:color w:val="000000"/>
              </w:rPr>
            </w:pPr>
            <w:r w:rsidRPr="00AE245A">
              <w:rPr>
                <w:color w:val="000000"/>
              </w:rPr>
              <w:t xml:space="preserve"> Riia 93 Lasteaed Männimäe</w:t>
            </w:r>
          </w:p>
        </w:tc>
        <w:tc>
          <w:tcPr>
            <w:tcW w:w="2693" w:type="dxa"/>
            <w:tcBorders>
              <w:top w:val="nil"/>
              <w:left w:val="nil"/>
              <w:bottom w:val="single" w:sz="4" w:space="0" w:color="auto"/>
              <w:right w:val="single" w:sz="4" w:space="0" w:color="auto"/>
            </w:tcBorders>
            <w:shd w:val="clear" w:color="auto" w:fill="auto"/>
            <w:noWrap/>
            <w:vAlign w:val="center"/>
            <w:hideMark/>
          </w:tcPr>
          <w:p w14:paraId="31D3D51A" w14:textId="77777777" w:rsidR="00AE245A" w:rsidRPr="00AE245A" w:rsidRDefault="00AE245A" w:rsidP="00AE245A">
            <w:pPr>
              <w:autoSpaceDE/>
              <w:autoSpaceDN/>
              <w:rPr>
                <w:color w:val="000000"/>
              </w:rPr>
            </w:pPr>
            <w:r w:rsidRPr="00AE245A">
              <w:rPr>
                <w:color w:val="000000"/>
              </w:rPr>
              <w:t xml:space="preserve">Majandusameti eelarvest </w:t>
            </w:r>
          </w:p>
        </w:tc>
        <w:tc>
          <w:tcPr>
            <w:tcW w:w="992" w:type="dxa"/>
            <w:tcBorders>
              <w:top w:val="nil"/>
              <w:left w:val="nil"/>
              <w:bottom w:val="single" w:sz="4" w:space="0" w:color="auto"/>
              <w:right w:val="single" w:sz="4" w:space="0" w:color="auto"/>
            </w:tcBorders>
            <w:shd w:val="clear" w:color="auto" w:fill="auto"/>
            <w:noWrap/>
            <w:vAlign w:val="center"/>
            <w:hideMark/>
          </w:tcPr>
          <w:p w14:paraId="31D3D51B" w14:textId="77777777" w:rsidR="00AE245A" w:rsidRPr="00AE245A" w:rsidRDefault="00AE245A" w:rsidP="00AE245A">
            <w:pPr>
              <w:autoSpaceDE/>
              <w:autoSpaceDN/>
              <w:jc w:val="right"/>
              <w:rPr>
                <w:color w:val="000000"/>
              </w:rPr>
            </w:pPr>
            <w:r w:rsidRPr="00AE245A">
              <w:rPr>
                <w:color w:val="000000"/>
              </w:rPr>
              <w:t>4 532</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51C" w14:textId="77777777" w:rsidR="00AE245A" w:rsidRPr="00AE245A" w:rsidRDefault="00AE245A" w:rsidP="00AE245A">
            <w:pPr>
              <w:autoSpaceDE/>
              <w:autoSpaceDN/>
              <w:jc w:val="right"/>
              <w:rPr>
                <w:color w:val="000000"/>
              </w:rPr>
            </w:pPr>
            <w:r w:rsidRPr="00AE245A">
              <w:rPr>
                <w:color w:val="000000"/>
              </w:rPr>
              <w:t>5 596</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51D"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51E" w14:textId="77777777" w:rsidR="00AE245A" w:rsidRPr="00AE245A" w:rsidRDefault="00AE245A" w:rsidP="00AE245A">
            <w:pPr>
              <w:autoSpaceDE/>
              <w:autoSpaceDN/>
              <w:jc w:val="right"/>
              <w:rPr>
                <w:color w:val="000000"/>
              </w:rPr>
            </w:pPr>
            <w:r w:rsidRPr="00AE245A">
              <w:rPr>
                <w:color w:val="000000"/>
              </w:rPr>
              <w:t>10 128</w:t>
            </w:r>
          </w:p>
        </w:tc>
      </w:tr>
      <w:tr w:rsidR="00AE245A" w:rsidRPr="00AE245A" w14:paraId="31D3D52C"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520"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521" w14:textId="77777777" w:rsidR="00AE245A" w:rsidRPr="00AE245A" w:rsidRDefault="00AE245A" w:rsidP="00AE245A">
            <w:pPr>
              <w:autoSpaceDE/>
              <w:autoSpaceDN/>
              <w:rPr>
                <w:color w:val="000000"/>
              </w:rPr>
            </w:pPr>
            <w:r w:rsidRPr="00AE245A">
              <w:rPr>
                <w:color w:val="000000"/>
              </w:rPr>
              <w:t xml:space="preserve">09110-Alusharidus </w:t>
            </w:r>
          </w:p>
        </w:tc>
        <w:tc>
          <w:tcPr>
            <w:tcW w:w="1275" w:type="dxa"/>
            <w:tcBorders>
              <w:top w:val="nil"/>
              <w:left w:val="nil"/>
              <w:bottom w:val="single" w:sz="4" w:space="0" w:color="auto"/>
              <w:right w:val="single" w:sz="4" w:space="0" w:color="auto"/>
            </w:tcBorders>
            <w:shd w:val="clear" w:color="auto" w:fill="auto"/>
            <w:noWrap/>
            <w:vAlign w:val="center"/>
            <w:hideMark/>
          </w:tcPr>
          <w:p w14:paraId="31D3D522"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523"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524"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D525" w14:textId="77777777" w:rsidR="00AE245A" w:rsidRPr="00AE245A" w:rsidRDefault="00AE245A" w:rsidP="00AE245A">
            <w:pPr>
              <w:autoSpaceDE/>
              <w:autoSpaceDN/>
              <w:rPr>
                <w:color w:val="000000"/>
              </w:rPr>
            </w:pPr>
            <w:r w:rsidRPr="00AE245A">
              <w:rPr>
                <w:color w:val="000000"/>
              </w:rPr>
              <w:t>Kulud korrashoiule</w:t>
            </w:r>
          </w:p>
        </w:tc>
        <w:tc>
          <w:tcPr>
            <w:tcW w:w="1142" w:type="dxa"/>
            <w:tcBorders>
              <w:top w:val="nil"/>
              <w:left w:val="nil"/>
              <w:bottom w:val="single" w:sz="4" w:space="0" w:color="auto"/>
              <w:right w:val="single" w:sz="4" w:space="0" w:color="auto"/>
            </w:tcBorders>
            <w:shd w:val="clear" w:color="auto" w:fill="auto"/>
            <w:noWrap/>
            <w:vAlign w:val="center"/>
            <w:hideMark/>
          </w:tcPr>
          <w:p w14:paraId="31D3D526" w14:textId="77777777" w:rsidR="00AE245A" w:rsidRPr="00AE245A" w:rsidRDefault="00AE245A" w:rsidP="00AE245A">
            <w:pPr>
              <w:autoSpaceDE/>
              <w:autoSpaceDN/>
              <w:rPr>
                <w:color w:val="000000"/>
              </w:rPr>
            </w:pPr>
            <w:r w:rsidRPr="00AE245A">
              <w:rPr>
                <w:color w:val="000000"/>
              </w:rPr>
              <w:t xml:space="preserve"> Tehnika 12 Lasteaed Midrimaa</w:t>
            </w:r>
          </w:p>
        </w:tc>
        <w:tc>
          <w:tcPr>
            <w:tcW w:w="2693" w:type="dxa"/>
            <w:tcBorders>
              <w:top w:val="nil"/>
              <w:left w:val="nil"/>
              <w:bottom w:val="single" w:sz="4" w:space="0" w:color="auto"/>
              <w:right w:val="single" w:sz="4" w:space="0" w:color="auto"/>
            </w:tcBorders>
            <w:shd w:val="clear" w:color="auto" w:fill="auto"/>
            <w:noWrap/>
            <w:vAlign w:val="center"/>
            <w:hideMark/>
          </w:tcPr>
          <w:p w14:paraId="31D3D527" w14:textId="77777777" w:rsidR="00AE245A" w:rsidRPr="00AE245A" w:rsidRDefault="00AE245A" w:rsidP="00AE245A">
            <w:pPr>
              <w:autoSpaceDE/>
              <w:autoSpaceDN/>
              <w:rPr>
                <w:color w:val="000000"/>
              </w:rPr>
            </w:pPr>
            <w:r w:rsidRPr="00AE245A">
              <w:rPr>
                <w:color w:val="000000"/>
              </w:rPr>
              <w:t xml:space="preserve">Majandusameti eelarvest </w:t>
            </w:r>
          </w:p>
        </w:tc>
        <w:tc>
          <w:tcPr>
            <w:tcW w:w="992" w:type="dxa"/>
            <w:tcBorders>
              <w:top w:val="nil"/>
              <w:left w:val="nil"/>
              <w:bottom w:val="single" w:sz="4" w:space="0" w:color="auto"/>
              <w:right w:val="single" w:sz="4" w:space="0" w:color="auto"/>
            </w:tcBorders>
            <w:shd w:val="clear" w:color="auto" w:fill="auto"/>
            <w:noWrap/>
            <w:vAlign w:val="center"/>
            <w:hideMark/>
          </w:tcPr>
          <w:p w14:paraId="31D3D528" w14:textId="77777777" w:rsidR="00AE245A" w:rsidRPr="00AE245A" w:rsidRDefault="00AE245A" w:rsidP="00AE245A">
            <w:pPr>
              <w:autoSpaceDE/>
              <w:autoSpaceDN/>
              <w:jc w:val="right"/>
              <w:rPr>
                <w:color w:val="000000"/>
              </w:rPr>
            </w:pPr>
            <w:r w:rsidRPr="00AE245A">
              <w:rPr>
                <w:color w:val="000000"/>
              </w:rPr>
              <w:t>3 768</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529" w14:textId="77777777" w:rsidR="00AE245A" w:rsidRPr="00AE245A" w:rsidRDefault="00AE245A" w:rsidP="00AE245A">
            <w:pPr>
              <w:autoSpaceDE/>
              <w:autoSpaceDN/>
              <w:jc w:val="right"/>
              <w:rPr>
                <w:color w:val="000000"/>
              </w:rPr>
            </w:pPr>
            <w:r w:rsidRPr="00AE245A">
              <w:rPr>
                <w:color w:val="000000"/>
              </w:rPr>
              <w:t>2 316</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52A"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52B" w14:textId="77777777" w:rsidR="00AE245A" w:rsidRPr="00AE245A" w:rsidRDefault="00AE245A" w:rsidP="00AE245A">
            <w:pPr>
              <w:autoSpaceDE/>
              <w:autoSpaceDN/>
              <w:jc w:val="right"/>
              <w:rPr>
                <w:color w:val="000000"/>
              </w:rPr>
            </w:pPr>
            <w:r w:rsidRPr="00AE245A">
              <w:rPr>
                <w:color w:val="000000"/>
              </w:rPr>
              <w:t>6 084</w:t>
            </w:r>
          </w:p>
        </w:tc>
      </w:tr>
      <w:tr w:rsidR="00AE245A" w:rsidRPr="00AE245A" w14:paraId="31D3D539"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52D"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52E" w14:textId="77777777" w:rsidR="00AE245A" w:rsidRPr="00AE245A" w:rsidRDefault="00AE245A" w:rsidP="00AE245A">
            <w:pPr>
              <w:autoSpaceDE/>
              <w:autoSpaceDN/>
              <w:rPr>
                <w:color w:val="000000"/>
              </w:rPr>
            </w:pPr>
            <w:r w:rsidRPr="00AE245A">
              <w:rPr>
                <w:color w:val="000000"/>
              </w:rPr>
              <w:t xml:space="preserve">09110-Alusharidus </w:t>
            </w:r>
          </w:p>
        </w:tc>
        <w:tc>
          <w:tcPr>
            <w:tcW w:w="1275" w:type="dxa"/>
            <w:tcBorders>
              <w:top w:val="nil"/>
              <w:left w:val="nil"/>
              <w:bottom w:val="single" w:sz="4" w:space="0" w:color="auto"/>
              <w:right w:val="single" w:sz="4" w:space="0" w:color="auto"/>
            </w:tcBorders>
            <w:shd w:val="clear" w:color="auto" w:fill="auto"/>
            <w:noWrap/>
            <w:vAlign w:val="center"/>
            <w:hideMark/>
          </w:tcPr>
          <w:p w14:paraId="31D3D52F"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530"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531"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D532" w14:textId="77777777" w:rsidR="00AE245A" w:rsidRPr="00AE245A" w:rsidRDefault="00AE245A" w:rsidP="00AE245A">
            <w:pPr>
              <w:autoSpaceDE/>
              <w:autoSpaceDN/>
              <w:rPr>
                <w:color w:val="000000"/>
              </w:rPr>
            </w:pPr>
            <w:r w:rsidRPr="00AE245A">
              <w:rPr>
                <w:color w:val="000000"/>
              </w:rPr>
              <w:t>Kulud küttele</w:t>
            </w:r>
          </w:p>
        </w:tc>
        <w:tc>
          <w:tcPr>
            <w:tcW w:w="1142" w:type="dxa"/>
            <w:tcBorders>
              <w:top w:val="nil"/>
              <w:left w:val="nil"/>
              <w:bottom w:val="single" w:sz="4" w:space="0" w:color="auto"/>
              <w:right w:val="single" w:sz="4" w:space="0" w:color="auto"/>
            </w:tcBorders>
            <w:shd w:val="clear" w:color="auto" w:fill="auto"/>
            <w:noWrap/>
            <w:vAlign w:val="center"/>
            <w:hideMark/>
          </w:tcPr>
          <w:p w14:paraId="31D3D533" w14:textId="77777777" w:rsidR="00AE245A" w:rsidRPr="00AE245A" w:rsidRDefault="00AE245A" w:rsidP="00AE245A">
            <w:pPr>
              <w:autoSpaceDE/>
              <w:autoSpaceDN/>
              <w:rPr>
                <w:color w:val="000000"/>
              </w:rPr>
            </w:pPr>
            <w:r w:rsidRPr="00AE245A">
              <w:rPr>
                <w:color w:val="000000"/>
              </w:rPr>
              <w:t xml:space="preserve"> Kagu 9 Lasteaed Krõllipesa</w:t>
            </w:r>
          </w:p>
        </w:tc>
        <w:tc>
          <w:tcPr>
            <w:tcW w:w="2693" w:type="dxa"/>
            <w:tcBorders>
              <w:top w:val="nil"/>
              <w:left w:val="nil"/>
              <w:bottom w:val="single" w:sz="4" w:space="0" w:color="auto"/>
              <w:right w:val="single" w:sz="4" w:space="0" w:color="auto"/>
            </w:tcBorders>
            <w:shd w:val="clear" w:color="auto" w:fill="auto"/>
            <w:noWrap/>
            <w:vAlign w:val="center"/>
            <w:hideMark/>
          </w:tcPr>
          <w:p w14:paraId="31D3D534"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D535" w14:textId="77777777" w:rsidR="00AE245A" w:rsidRPr="00AE245A" w:rsidRDefault="00AE245A" w:rsidP="00AE245A">
            <w:pPr>
              <w:autoSpaceDE/>
              <w:autoSpaceDN/>
              <w:jc w:val="right"/>
              <w:rPr>
                <w:color w:val="000000"/>
              </w:rPr>
            </w:pPr>
            <w:r w:rsidRPr="00AE245A">
              <w:rPr>
                <w:color w:val="000000"/>
              </w:rPr>
              <w:t>10 353</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536" w14:textId="77777777" w:rsidR="00AE245A" w:rsidRPr="00AE245A" w:rsidRDefault="00AE245A" w:rsidP="00AE245A">
            <w:pPr>
              <w:autoSpaceDE/>
              <w:autoSpaceDN/>
              <w:jc w:val="right"/>
              <w:rPr>
                <w:color w:val="000000"/>
              </w:rPr>
            </w:pPr>
            <w:r w:rsidRPr="00AE245A">
              <w:rPr>
                <w:color w:val="000000"/>
              </w:rPr>
              <w:t>500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537"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538" w14:textId="77777777" w:rsidR="00AE245A" w:rsidRPr="00AE245A" w:rsidRDefault="00AE245A" w:rsidP="00AE245A">
            <w:pPr>
              <w:autoSpaceDE/>
              <w:autoSpaceDN/>
              <w:jc w:val="right"/>
              <w:rPr>
                <w:color w:val="000000"/>
              </w:rPr>
            </w:pPr>
            <w:r w:rsidRPr="00AE245A">
              <w:rPr>
                <w:color w:val="000000"/>
              </w:rPr>
              <w:t>10 853</w:t>
            </w:r>
          </w:p>
        </w:tc>
      </w:tr>
      <w:tr w:rsidR="00AE245A" w:rsidRPr="00AE245A" w14:paraId="31D3D546"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53A"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53B" w14:textId="77777777" w:rsidR="00AE245A" w:rsidRPr="00AE245A" w:rsidRDefault="00AE245A" w:rsidP="00AE245A">
            <w:pPr>
              <w:autoSpaceDE/>
              <w:autoSpaceDN/>
              <w:rPr>
                <w:color w:val="000000"/>
              </w:rPr>
            </w:pPr>
            <w:r w:rsidRPr="00AE245A">
              <w:rPr>
                <w:color w:val="000000"/>
              </w:rPr>
              <w:t xml:space="preserve">09110-Alusharidus </w:t>
            </w:r>
          </w:p>
        </w:tc>
        <w:tc>
          <w:tcPr>
            <w:tcW w:w="1275" w:type="dxa"/>
            <w:tcBorders>
              <w:top w:val="nil"/>
              <w:left w:val="nil"/>
              <w:bottom w:val="single" w:sz="4" w:space="0" w:color="auto"/>
              <w:right w:val="single" w:sz="4" w:space="0" w:color="auto"/>
            </w:tcBorders>
            <w:shd w:val="clear" w:color="auto" w:fill="auto"/>
            <w:noWrap/>
            <w:vAlign w:val="center"/>
            <w:hideMark/>
          </w:tcPr>
          <w:p w14:paraId="31D3D53C"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53D"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53E"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D53F" w14:textId="77777777" w:rsidR="00AE245A" w:rsidRPr="00AE245A" w:rsidRDefault="00AE245A" w:rsidP="00AE245A">
            <w:pPr>
              <w:autoSpaceDE/>
              <w:autoSpaceDN/>
              <w:rPr>
                <w:color w:val="000000"/>
              </w:rPr>
            </w:pPr>
            <w:r w:rsidRPr="00AE245A">
              <w:rPr>
                <w:color w:val="000000"/>
              </w:rPr>
              <w:t>Muud majandamiskulud</w:t>
            </w:r>
          </w:p>
        </w:tc>
        <w:tc>
          <w:tcPr>
            <w:tcW w:w="1142" w:type="dxa"/>
            <w:tcBorders>
              <w:top w:val="nil"/>
              <w:left w:val="nil"/>
              <w:bottom w:val="single" w:sz="4" w:space="0" w:color="auto"/>
              <w:right w:val="single" w:sz="4" w:space="0" w:color="auto"/>
            </w:tcBorders>
            <w:shd w:val="clear" w:color="auto" w:fill="auto"/>
            <w:noWrap/>
            <w:vAlign w:val="center"/>
            <w:hideMark/>
          </w:tcPr>
          <w:p w14:paraId="31D3D540" w14:textId="77777777" w:rsidR="00AE245A" w:rsidRPr="00AE245A" w:rsidRDefault="00AE245A" w:rsidP="00AE245A">
            <w:pPr>
              <w:autoSpaceDE/>
              <w:autoSpaceDN/>
              <w:rPr>
                <w:color w:val="000000"/>
              </w:rPr>
            </w:pPr>
            <w:r w:rsidRPr="00AE245A">
              <w:rPr>
                <w:color w:val="000000"/>
              </w:rPr>
              <w:t xml:space="preserve"> Riia 30 Lasteaed Krõllipesa</w:t>
            </w:r>
          </w:p>
        </w:tc>
        <w:tc>
          <w:tcPr>
            <w:tcW w:w="2693" w:type="dxa"/>
            <w:tcBorders>
              <w:top w:val="nil"/>
              <w:left w:val="nil"/>
              <w:bottom w:val="single" w:sz="4" w:space="0" w:color="auto"/>
              <w:right w:val="single" w:sz="4" w:space="0" w:color="auto"/>
            </w:tcBorders>
            <w:shd w:val="clear" w:color="auto" w:fill="auto"/>
            <w:noWrap/>
            <w:vAlign w:val="center"/>
            <w:hideMark/>
          </w:tcPr>
          <w:p w14:paraId="31D3D541"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D542" w14:textId="77777777" w:rsidR="00AE245A" w:rsidRPr="00AE245A" w:rsidRDefault="00AE245A" w:rsidP="00AE245A">
            <w:pPr>
              <w:autoSpaceDE/>
              <w:autoSpaceDN/>
              <w:jc w:val="right"/>
              <w:rPr>
                <w:color w:val="000000"/>
              </w:rPr>
            </w:pPr>
            <w:r w:rsidRPr="00AE245A">
              <w:rPr>
                <w:color w:val="000000"/>
              </w:rPr>
              <w:t>700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543" w14:textId="77777777" w:rsidR="00AE245A" w:rsidRPr="00AE245A" w:rsidRDefault="00AE245A" w:rsidP="00AE245A">
            <w:pPr>
              <w:autoSpaceDE/>
              <w:autoSpaceDN/>
              <w:jc w:val="right"/>
              <w:rPr>
                <w:color w:val="000000"/>
              </w:rPr>
            </w:pPr>
            <w:r w:rsidRPr="00AE245A">
              <w:rPr>
                <w:color w:val="000000"/>
              </w:rPr>
              <w:t>-22</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544"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545" w14:textId="77777777" w:rsidR="00AE245A" w:rsidRPr="00AE245A" w:rsidRDefault="00AE245A" w:rsidP="00AE245A">
            <w:pPr>
              <w:autoSpaceDE/>
              <w:autoSpaceDN/>
              <w:jc w:val="right"/>
              <w:rPr>
                <w:color w:val="000000"/>
              </w:rPr>
            </w:pPr>
            <w:r w:rsidRPr="00AE245A">
              <w:rPr>
                <w:color w:val="000000"/>
              </w:rPr>
              <w:t>678</w:t>
            </w:r>
          </w:p>
        </w:tc>
      </w:tr>
      <w:tr w:rsidR="00AE245A" w:rsidRPr="00AE245A" w14:paraId="31D3D553"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547"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548" w14:textId="77777777" w:rsidR="00AE245A" w:rsidRPr="00AE245A" w:rsidRDefault="00AE245A" w:rsidP="00AE245A">
            <w:pPr>
              <w:autoSpaceDE/>
              <w:autoSpaceDN/>
              <w:rPr>
                <w:color w:val="000000"/>
              </w:rPr>
            </w:pPr>
            <w:r w:rsidRPr="00AE245A">
              <w:rPr>
                <w:color w:val="000000"/>
              </w:rPr>
              <w:t xml:space="preserve">09110-Alusharidus </w:t>
            </w:r>
          </w:p>
        </w:tc>
        <w:tc>
          <w:tcPr>
            <w:tcW w:w="1275" w:type="dxa"/>
            <w:tcBorders>
              <w:top w:val="nil"/>
              <w:left w:val="nil"/>
              <w:bottom w:val="single" w:sz="4" w:space="0" w:color="auto"/>
              <w:right w:val="single" w:sz="4" w:space="0" w:color="auto"/>
            </w:tcBorders>
            <w:shd w:val="clear" w:color="auto" w:fill="auto"/>
            <w:noWrap/>
            <w:vAlign w:val="center"/>
            <w:hideMark/>
          </w:tcPr>
          <w:p w14:paraId="31D3D549"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54A"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54B"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D54C" w14:textId="77777777" w:rsidR="00AE245A" w:rsidRPr="00AE245A" w:rsidRDefault="00AE245A" w:rsidP="00AE245A">
            <w:pPr>
              <w:autoSpaceDE/>
              <w:autoSpaceDN/>
              <w:rPr>
                <w:color w:val="000000"/>
              </w:rPr>
            </w:pPr>
            <w:r w:rsidRPr="00AE245A">
              <w:rPr>
                <w:color w:val="000000"/>
              </w:rPr>
              <w:t>muud hooldustööd</w:t>
            </w:r>
          </w:p>
        </w:tc>
        <w:tc>
          <w:tcPr>
            <w:tcW w:w="1142" w:type="dxa"/>
            <w:tcBorders>
              <w:top w:val="nil"/>
              <w:left w:val="nil"/>
              <w:bottom w:val="single" w:sz="4" w:space="0" w:color="auto"/>
              <w:right w:val="single" w:sz="4" w:space="0" w:color="auto"/>
            </w:tcBorders>
            <w:shd w:val="clear" w:color="auto" w:fill="auto"/>
            <w:noWrap/>
            <w:vAlign w:val="center"/>
            <w:hideMark/>
          </w:tcPr>
          <w:p w14:paraId="31D3D54D" w14:textId="77777777" w:rsidR="00AE245A" w:rsidRPr="00AE245A" w:rsidRDefault="00AE245A" w:rsidP="00AE245A">
            <w:pPr>
              <w:autoSpaceDE/>
              <w:autoSpaceDN/>
              <w:rPr>
                <w:color w:val="000000"/>
              </w:rPr>
            </w:pPr>
            <w:r w:rsidRPr="00AE245A">
              <w:rPr>
                <w:color w:val="000000"/>
              </w:rPr>
              <w:t xml:space="preserve"> Riia 93 Lasteaed Männimäe</w:t>
            </w:r>
          </w:p>
        </w:tc>
        <w:tc>
          <w:tcPr>
            <w:tcW w:w="2693" w:type="dxa"/>
            <w:tcBorders>
              <w:top w:val="nil"/>
              <w:left w:val="nil"/>
              <w:bottom w:val="single" w:sz="4" w:space="0" w:color="auto"/>
              <w:right w:val="single" w:sz="4" w:space="0" w:color="auto"/>
            </w:tcBorders>
            <w:shd w:val="clear" w:color="auto" w:fill="auto"/>
            <w:noWrap/>
            <w:vAlign w:val="center"/>
            <w:hideMark/>
          </w:tcPr>
          <w:p w14:paraId="31D3D54E"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D54F"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550" w14:textId="77777777" w:rsidR="00AE245A" w:rsidRPr="00AE245A" w:rsidRDefault="00AE245A" w:rsidP="00AE245A">
            <w:pPr>
              <w:autoSpaceDE/>
              <w:autoSpaceDN/>
              <w:jc w:val="right"/>
              <w:rPr>
                <w:color w:val="000000"/>
              </w:rPr>
            </w:pPr>
            <w:r w:rsidRPr="00AE245A">
              <w:rPr>
                <w:color w:val="000000"/>
              </w:rPr>
              <w:t>70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551"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552" w14:textId="77777777" w:rsidR="00AE245A" w:rsidRPr="00AE245A" w:rsidRDefault="00AE245A" w:rsidP="00AE245A">
            <w:pPr>
              <w:autoSpaceDE/>
              <w:autoSpaceDN/>
              <w:jc w:val="right"/>
              <w:rPr>
                <w:color w:val="000000"/>
              </w:rPr>
            </w:pPr>
            <w:r w:rsidRPr="00AE245A">
              <w:rPr>
                <w:color w:val="000000"/>
              </w:rPr>
              <w:t>70</w:t>
            </w:r>
          </w:p>
        </w:tc>
      </w:tr>
      <w:tr w:rsidR="00AE245A" w:rsidRPr="00AE245A" w14:paraId="31D3D560"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554"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555" w14:textId="77777777" w:rsidR="00AE245A" w:rsidRPr="00AE245A" w:rsidRDefault="00AE245A" w:rsidP="00AE245A">
            <w:pPr>
              <w:autoSpaceDE/>
              <w:autoSpaceDN/>
              <w:rPr>
                <w:color w:val="000000"/>
              </w:rPr>
            </w:pPr>
            <w:r w:rsidRPr="00AE245A">
              <w:rPr>
                <w:color w:val="000000"/>
              </w:rPr>
              <w:t xml:space="preserve">09110-Alusharidus </w:t>
            </w:r>
          </w:p>
        </w:tc>
        <w:tc>
          <w:tcPr>
            <w:tcW w:w="1275" w:type="dxa"/>
            <w:tcBorders>
              <w:top w:val="nil"/>
              <w:left w:val="nil"/>
              <w:bottom w:val="single" w:sz="4" w:space="0" w:color="auto"/>
              <w:right w:val="single" w:sz="4" w:space="0" w:color="auto"/>
            </w:tcBorders>
            <w:shd w:val="clear" w:color="auto" w:fill="auto"/>
            <w:noWrap/>
            <w:vAlign w:val="center"/>
            <w:hideMark/>
          </w:tcPr>
          <w:p w14:paraId="31D3D556"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557" w14:textId="77777777" w:rsidR="00AE245A" w:rsidRPr="00AE245A" w:rsidRDefault="00AE245A" w:rsidP="00AE245A">
            <w:pPr>
              <w:autoSpaceDE/>
              <w:autoSpaceDN/>
              <w:rPr>
                <w:color w:val="000000"/>
              </w:rPr>
            </w:pPr>
            <w:r w:rsidRPr="00AE245A">
              <w:rPr>
                <w:color w:val="000000"/>
              </w:rPr>
              <w:t>5512</w:t>
            </w:r>
          </w:p>
        </w:tc>
        <w:tc>
          <w:tcPr>
            <w:tcW w:w="1329" w:type="dxa"/>
            <w:tcBorders>
              <w:top w:val="nil"/>
              <w:left w:val="nil"/>
              <w:bottom w:val="single" w:sz="4" w:space="0" w:color="auto"/>
              <w:right w:val="single" w:sz="4" w:space="0" w:color="auto"/>
            </w:tcBorders>
            <w:shd w:val="clear" w:color="auto" w:fill="auto"/>
            <w:noWrap/>
            <w:vAlign w:val="center"/>
            <w:hideMark/>
          </w:tcPr>
          <w:p w14:paraId="31D3D558" w14:textId="77777777" w:rsidR="00AE245A" w:rsidRPr="00AE245A" w:rsidRDefault="00AE245A" w:rsidP="00AE245A">
            <w:pPr>
              <w:autoSpaceDE/>
              <w:autoSpaceDN/>
              <w:rPr>
                <w:color w:val="000000"/>
              </w:rPr>
            </w:pPr>
            <w:r w:rsidRPr="00AE245A">
              <w:rPr>
                <w:color w:val="000000"/>
              </w:rPr>
              <w:t>Viljandi Lasteaed Midrimaa</w:t>
            </w:r>
          </w:p>
        </w:tc>
        <w:tc>
          <w:tcPr>
            <w:tcW w:w="2356" w:type="dxa"/>
            <w:tcBorders>
              <w:top w:val="nil"/>
              <w:left w:val="nil"/>
              <w:bottom w:val="single" w:sz="4" w:space="0" w:color="auto"/>
              <w:right w:val="single" w:sz="4" w:space="0" w:color="auto"/>
            </w:tcBorders>
            <w:shd w:val="clear" w:color="auto" w:fill="auto"/>
            <w:noWrap/>
            <w:vAlign w:val="center"/>
            <w:hideMark/>
          </w:tcPr>
          <w:p w14:paraId="31D3D559" w14:textId="77777777" w:rsidR="00AE245A" w:rsidRPr="00AE245A" w:rsidRDefault="00AE245A" w:rsidP="00AE245A">
            <w:pPr>
              <w:autoSpaceDE/>
              <w:autoSpaceDN/>
              <w:rPr>
                <w:color w:val="000000"/>
              </w:rPr>
            </w:pPr>
            <w:r w:rsidRPr="00AE245A">
              <w:rPr>
                <w:color w:val="000000"/>
              </w:rPr>
              <w:t>Kulud jooksvale remondile</w:t>
            </w:r>
          </w:p>
        </w:tc>
        <w:tc>
          <w:tcPr>
            <w:tcW w:w="1142" w:type="dxa"/>
            <w:tcBorders>
              <w:top w:val="nil"/>
              <w:left w:val="nil"/>
              <w:bottom w:val="single" w:sz="4" w:space="0" w:color="auto"/>
              <w:right w:val="single" w:sz="4" w:space="0" w:color="auto"/>
            </w:tcBorders>
            <w:shd w:val="clear" w:color="auto" w:fill="auto"/>
            <w:noWrap/>
            <w:vAlign w:val="center"/>
            <w:hideMark/>
          </w:tcPr>
          <w:p w14:paraId="31D3D55A"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55B" w14:textId="0170481B" w:rsidR="00AE245A" w:rsidRPr="00AE245A" w:rsidRDefault="00D572D0" w:rsidP="00AE245A">
            <w:pPr>
              <w:autoSpaceDE/>
              <w:autoSpaceDN/>
              <w:rPr>
                <w:color w:val="000000"/>
              </w:rPr>
            </w:pPr>
            <w:r w:rsidRPr="00D572D0">
              <w:rPr>
                <w:color w:val="000000"/>
              </w:rPr>
              <w:t>Riigieelarveline toetus</w:t>
            </w:r>
          </w:p>
        </w:tc>
        <w:tc>
          <w:tcPr>
            <w:tcW w:w="992" w:type="dxa"/>
            <w:tcBorders>
              <w:top w:val="nil"/>
              <w:left w:val="nil"/>
              <w:bottom w:val="single" w:sz="4" w:space="0" w:color="auto"/>
              <w:right w:val="single" w:sz="4" w:space="0" w:color="auto"/>
            </w:tcBorders>
            <w:shd w:val="clear" w:color="auto" w:fill="auto"/>
            <w:noWrap/>
            <w:vAlign w:val="center"/>
            <w:hideMark/>
          </w:tcPr>
          <w:p w14:paraId="31D3D55C"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55D" w14:textId="77777777" w:rsidR="00AE245A" w:rsidRPr="00AE245A" w:rsidRDefault="00AE245A" w:rsidP="00AE245A">
            <w:pPr>
              <w:autoSpaceDE/>
              <w:autoSpaceDN/>
              <w:jc w:val="right"/>
              <w:rPr>
                <w:color w:val="000000"/>
              </w:rPr>
            </w:pPr>
            <w:r w:rsidRPr="00AE245A">
              <w:rPr>
                <w:color w:val="000000"/>
              </w:rPr>
              <w:t>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55E" w14:textId="77777777" w:rsidR="00AE245A" w:rsidRPr="00AE245A" w:rsidRDefault="00AE245A" w:rsidP="00AE245A">
            <w:pPr>
              <w:autoSpaceDE/>
              <w:autoSpaceDN/>
              <w:jc w:val="right"/>
              <w:rPr>
                <w:color w:val="000000"/>
              </w:rPr>
            </w:pPr>
            <w:r w:rsidRPr="00AE245A">
              <w:rPr>
                <w:color w:val="000000"/>
              </w:rPr>
              <w:t>5 000</w:t>
            </w:r>
          </w:p>
        </w:tc>
        <w:tc>
          <w:tcPr>
            <w:tcW w:w="1134" w:type="dxa"/>
            <w:tcBorders>
              <w:top w:val="nil"/>
              <w:left w:val="nil"/>
              <w:bottom w:val="single" w:sz="4" w:space="0" w:color="auto"/>
              <w:right w:val="single" w:sz="4" w:space="0" w:color="auto"/>
            </w:tcBorders>
            <w:shd w:val="clear" w:color="auto" w:fill="auto"/>
            <w:noWrap/>
            <w:vAlign w:val="center"/>
            <w:hideMark/>
          </w:tcPr>
          <w:p w14:paraId="31D3D55F" w14:textId="77777777" w:rsidR="00AE245A" w:rsidRPr="00AE245A" w:rsidRDefault="00AE245A" w:rsidP="00AE245A">
            <w:pPr>
              <w:autoSpaceDE/>
              <w:autoSpaceDN/>
              <w:jc w:val="right"/>
              <w:rPr>
                <w:color w:val="000000"/>
              </w:rPr>
            </w:pPr>
            <w:r w:rsidRPr="00AE245A">
              <w:rPr>
                <w:color w:val="000000"/>
              </w:rPr>
              <w:t>5 000</w:t>
            </w:r>
          </w:p>
        </w:tc>
      </w:tr>
      <w:tr w:rsidR="00AE245A" w:rsidRPr="00AE245A" w14:paraId="31D3D56D"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561" w14:textId="77777777" w:rsidR="00AE245A" w:rsidRPr="00AE245A" w:rsidRDefault="00AE245A" w:rsidP="00AE245A">
            <w:pPr>
              <w:autoSpaceDE/>
              <w:autoSpaceDN/>
              <w:rPr>
                <w:color w:val="000000"/>
              </w:rPr>
            </w:pPr>
            <w:r w:rsidRPr="00AE245A">
              <w:rPr>
                <w:color w:val="000000"/>
              </w:rPr>
              <w:lastRenderedPageBreak/>
              <w:t>09</w:t>
            </w:r>
          </w:p>
        </w:tc>
        <w:tc>
          <w:tcPr>
            <w:tcW w:w="1701" w:type="dxa"/>
            <w:tcBorders>
              <w:top w:val="nil"/>
              <w:left w:val="nil"/>
              <w:bottom w:val="single" w:sz="4" w:space="0" w:color="auto"/>
              <w:right w:val="single" w:sz="4" w:space="0" w:color="auto"/>
            </w:tcBorders>
            <w:shd w:val="clear" w:color="auto" w:fill="auto"/>
            <w:noWrap/>
            <w:vAlign w:val="center"/>
            <w:hideMark/>
          </w:tcPr>
          <w:p w14:paraId="31D3D562" w14:textId="77777777" w:rsidR="00AE245A" w:rsidRPr="00AE245A" w:rsidRDefault="00AE245A" w:rsidP="00AE245A">
            <w:pPr>
              <w:autoSpaceDE/>
              <w:autoSpaceDN/>
              <w:rPr>
                <w:color w:val="000000"/>
              </w:rPr>
            </w:pPr>
            <w:r w:rsidRPr="00AE245A">
              <w:rPr>
                <w:color w:val="000000"/>
              </w:rPr>
              <w:t xml:space="preserve">09110-Alusharidus </w:t>
            </w:r>
          </w:p>
        </w:tc>
        <w:tc>
          <w:tcPr>
            <w:tcW w:w="1275" w:type="dxa"/>
            <w:tcBorders>
              <w:top w:val="nil"/>
              <w:left w:val="nil"/>
              <w:bottom w:val="single" w:sz="4" w:space="0" w:color="auto"/>
              <w:right w:val="single" w:sz="4" w:space="0" w:color="auto"/>
            </w:tcBorders>
            <w:shd w:val="clear" w:color="auto" w:fill="auto"/>
            <w:noWrap/>
            <w:vAlign w:val="center"/>
            <w:hideMark/>
          </w:tcPr>
          <w:p w14:paraId="31D3D563"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564" w14:textId="77777777" w:rsidR="00AE245A" w:rsidRPr="00AE245A" w:rsidRDefault="00AE245A" w:rsidP="00AE245A">
            <w:pPr>
              <w:autoSpaceDE/>
              <w:autoSpaceDN/>
              <w:rPr>
                <w:color w:val="000000"/>
              </w:rPr>
            </w:pPr>
            <w:r w:rsidRPr="00AE245A">
              <w:rPr>
                <w:color w:val="000000"/>
              </w:rPr>
              <w:t>5515</w:t>
            </w:r>
          </w:p>
        </w:tc>
        <w:tc>
          <w:tcPr>
            <w:tcW w:w="1329" w:type="dxa"/>
            <w:tcBorders>
              <w:top w:val="nil"/>
              <w:left w:val="nil"/>
              <w:bottom w:val="single" w:sz="4" w:space="0" w:color="auto"/>
              <w:right w:val="single" w:sz="4" w:space="0" w:color="auto"/>
            </w:tcBorders>
            <w:shd w:val="clear" w:color="auto" w:fill="auto"/>
            <w:noWrap/>
            <w:vAlign w:val="center"/>
            <w:hideMark/>
          </w:tcPr>
          <w:p w14:paraId="31D3D565" w14:textId="77777777" w:rsidR="00AE245A" w:rsidRPr="00AE245A" w:rsidRDefault="00AE245A" w:rsidP="00AE245A">
            <w:pPr>
              <w:autoSpaceDE/>
              <w:autoSpaceDN/>
              <w:rPr>
                <w:color w:val="000000"/>
              </w:rPr>
            </w:pPr>
            <w:r w:rsidRPr="00AE245A">
              <w:rPr>
                <w:color w:val="000000"/>
              </w:rPr>
              <w:t>Viljandi Lasteaed Krõllipesa</w:t>
            </w:r>
          </w:p>
        </w:tc>
        <w:tc>
          <w:tcPr>
            <w:tcW w:w="2356" w:type="dxa"/>
            <w:tcBorders>
              <w:top w:val="nil"/>
              <w:left w:val="nil"/>
              <w:bottom w:val="single" w:sz="4" w:space="0" w:color="auto"/>
              <w:right w:val="single" w:sz="4" w:space="0" w:color="auto"/>
            </w:tcBorders>
            <w:shd w:val="clear" w:color="auto" w:fill="auto"/>
            <w:noWrap/>
            <w:vAlign w:val="center"/>
            <w:hideMark/>
          </w:tcPr>
          <w:p w14:paraId="31D3D566" w14:textId="77777777" w:rsidR="00AE245A" w:rsidRPr="00AE245A" w:rsidRDefault="00AE245A" w:rsidP="00AE245A">
            <w:pPr>
              <w:autoSpaceDE/>
              <w:autoSpaceDN/>
              <w:rPr>
                <w:color w:val="000000"/>
              </w:rPr>
            </w:pPr>
            <w:r w:rsidRPr="00AE245A">
              <w:rPr>
                <w:color w:val="000000"/>
              </w:rPr>
              <w:t>Inventari hooldus</w:t>
            </w:r>
          </w:p>
        </w:tc>
        <w:tc>
          <w:tcPr>
            <w:tcW w:w="1142" w:type="dxa"/>
            <w:tcBorders>
              <w:top w:val="nil"/>
              <w:left w:val="nil"/>
              <w:bottom w:val="single" w:sz="4" w:space="0" w:color="auto"/>
              <w:right w:val="single" w:sz="4" w:space="0" w:color="auto"/>
            </w:tcBorders>
            <w:shd w:val="clear" w:color="auto" w:fill="auto"/>
            <w:noWrap/>
            <w:vAlign w:val="center"/>
            <w:hideMark/>
          </w:tcPr>
          <w:p w14:paraId="31D3D567"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568" w14:textId="77777777" w:rsidR="00AE245A" w:rsidRPr="00AE245A" w:rsidRDefault="00AE245A" w:rsidP="00AE245A">
            <w:pPr>
              <w:autoSpaceDE/>
              <w:autoSpaceDN/>
              <w:rPr>
                <w:color w:val="000000"/>
              </w:rPr>
            </w:pPr>
            <w:r w:rsidRPr="00AE245A">
              <w:rPr>
                <w:color w:val="000000"/>
              </w:rPr>
              <w:t xml:space="preserve">Pesupesemisteenuse kulud </w:t>
            </w:r>
            <w:r w:rsidR="00EA26F0">
              <w:rPr>
                <w:color w:val="000000"/>
              </w:rPr>
              <w:t xml:space="preserve">      </w:t>
            </w:r>
            <w:r w:rsidRPr="00AE245A">
              <w:rPr>
                <w:color w:val="000000"/>
              </w:rPr>
              <w:t>5</w:t>
            </w:r>
            <w:r w:rsidR="00EA26F0">
              <w:rPr>
                <w:color w:val="000000"/>
              </w:rPr>
              <w:t xml:space="preserve"> </w:t>
            </w:r>
            <w:r w:rsidRPr="00AE245A">
              <w:rPr>
                <w:color w:val="000000"/>
              </w:rPr>
              <w:t>640 € jäid algselt KVH</w:t>
            </w:r>
            <w:r w:rsidR="008D6AA2">
              <w:rPr>
                <w:color w:val="000000"/>
              </w:rPr>
              <w:t>A</w:t>
            </w:r>
            <w:r w:rsidRPr="00AE245A">
              <w:rPr>
                <w:color w:val="000000"/>
              </w:rPr>
              <w:t>-le üleminevatest kuludest eraldamata,  290 € üüritulust</w:t>
            </w:r>
          </w:p>
        </w:tc>
        <w:tc>
          <w:tcPr>
            <w:tcW w:w="992" w:type="dxa"/>
            <w:tcBorders>
              <w:top w:val="nil"/>
              <w:left w:val="nil"/>
              <w:bottom w:val="single" w:sz="4" w:space="0" w:color="auto"/>
              <w:right w:val="single" w:sz="4" w:space="0" w:color="auto"/>
            </w:tcBorders>
            <w:shd w:val="clear" w:color="auto" w:fill="auto"/>
            <w:noWrap/>
            <w:vAlign w:val="center"/>
            <w:hideMark/>
          </w:tcPr>
          <w:p w14:paraId="31D3D569" w14:textId="77777777" w:rsidR="00AE245A" w:rsidRPr="00AE245A" w:rsidRDefault="00AE245A" w:rsidP="00AE245A">
            <w:pPr>
              <w:autoSpaceDE/>
              <w:autoSpaceDN/>
              <w:jc w:val="right"/>
              <w:rPr>
                <w:color w:val="000000"/>
              </w:rPr>
            </w:pPr>
            <w:r w:rsidRPr="00AE245A">
              <w:rPr>
                <w:color w:val="000000"/>
              </w:rPr>
              <w:t>7 632</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56A" w14:textId="77777777" w:rsidR="00AE245A" w:rsidRPr="00AE245A" w:rsidRDefault="00AE245A" w:rsidP="00AE245A">
            <w:pPr>
              <w:autoSpaceDE/>
              <w:autoSpaceDN/>
              <w:jc w:val="right"/>
              <w:rPr>
                <w:color w:val="000000"/>
              </w:rPr>
            </w:pPr>
            <w:r w:rsidRPr="00AE245A">
              <w:rPr>
                <w:color w:val="000000"/>
              </w:rPr>
              <w:t>5 930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56B"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56C" w14:textId="77777777" w:rsidR="00AE245A" w:rsidRPr="00AE245A" w:rsidRDefault="00AE245A" w:rsidP="00AE245A">
            <w:pPr>
              <w:autoSpaceDE/>
              <w:autoSpaceDN/>
              <w:jc w:val="right"/>
              <w:rPr>
                <w:color w:val="000000"/>
              </w:rPr>
            </w:pPr>
            <w:r w:rsidRPr="00AE245A">
              <w:rPr>
                <w:color w:val="000000"/>
              </w:rPr>
              <w:t>13 562</w:t>
            </w:r>
          </w:p>
        </w:tc>
      </w:tr>
      <w:tr w:rsidR="00AE245A" w:rsidRPr="00AE245A" w14:paraId="31D3D57A"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56E"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56F" w14:textId="77777777" w:rsidR="00AE245A" w:rsidRPr="00AE245A" w:rsidRDefault="00AE245A" w:rsidP="00AE245A">
            <w:pPr>
              <w:autoSpaceDE/>
              <w:autoSpaceDN/>
              <w:rPr>
                <w:color w:val="000000"/>
              </w:rPr>
            </w:pPr>
            <w:r w:rsidRPr="00AE245A">
              <w:rPr>
                <w:color w:val="000000"/>
              </w:rPr>
              <w:t xml:space="preserve">09110-Alusharidus </w:t>
            </w:r>
          </w:p>
        </w:tc>
        <w:tc>
          <w:tcPr>
            <w:tcW w:w="1275" w:type="dxa"/>
            <w:tcBorders>
              <w:top w:val="nil"/>
              <w:left w:val="nil"/>
              <w:bottom w:val="single" w:sz="4" w:space="0" w:color="auto"/>
              <w:right w:val="single" w:sz="4" w:space="0" w:color="auto"/>
            </w:tcBorders>
            <w:shd w:val="clear" w:color="auto" w:fill="auto"/>
            <w:noWrap/>
            <w:vAlign w:val="center"/>
            <w:hideMark/>
          </w:tcPr>
          <w:p w14:paraId="31D3D570"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571" w14:textId="77777777" w:rsidR="00AE245A" w:rsidRPr="00AE245A" w:rsidRDefault="00AE245A" w:rsidP="00AE245A">
            <w:pPr>
              <w:autoSpaceDE/>
              <w:autoSpaceDN/>
              <w:rPr>
                <w:color w:val="000000"/>
              </w:rPr>
            </w:pPr>
            <w:r w:rsidRPr="00AE245A">
              <w:rPr>
                <w:color w:val="000000"/>
              </w:rPr>
              <w:t>5515</w:t>
            </w:r>
          </w:p>
        </w:tc>
        <w:tc>
          <w:tcPr>
            <w:tcW w:w="1329" w:type="dxa"/>
            <w:tcBorders>
              <w:top w:val="nil"/>
              <w:left w:val="nil"/>
              <w:bottom w:val="single" w:sz="4" w:space="0" w:color="auto"/>
              <w:right w:val="single" w:sz="4" w:space="0" w:color="auto"/>
            </w:tcBorders>
            <w:shd w:val="clear" w:color="auto" w:fill="auto"/>
            <w:noWrap/>
            <w:vAlign w:val="center"/>
            <w:hideMark/>
          </w:tcPr>
          <w:p w14:paraId="31D3D572"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D573" w14:textId="77777777" w:rsidR="00AE245A" w:rsidRPr="00AE245A" w:rsidRDefault="00AE245A" w:rsidP="00AE245A">
            <w:pPr>
              <w:autoSpaceDE/>
              <w:autoSpaceDN/>
              <w:rPr>
                <w:color w:val="000000"/>
              </w:rPr>
            </w:pPr>
            <w:r w:rsidRPr="00AE245A">
              <w:rPr>
                <w:color w:val="000000"/>
              </w:rPr>
              <w:t>Inventari hooldus</w:t>
            </w:r>
          </w:p>
        </w:tc>
        <w:tc>
          <w:tcPr>
            <w:tcW w:w="1142" w:type="dxa"/>
            <w:tcBorders>
              <w:top w:val="nil"/>
              <w:left w:val="nil"/>
              <w:bottom w:val="single" w:sz="4" w:space="0" w:color="auto"/>
              <w:right w:val="single" w:sz="4" w:space="0" w:color="auto"/>
            </w:tcBorders>
            <w:shd w:val="clear" w:color="auto" w:fill="auto"/>
            <w:noWrap/>
            <w:vAlign w:val="center"/>
            <w:hideMark/>
          </w:tcPr>
          <w:p w14:paraId="31D3D574" w14:textId="77777777" w:rsidR="00AE245A" w:rsidRPr="00AE245A" w:rsidRDefault="00AE245A" w:rsidP="00AE245A">
            <w:pPr>
              <w:autoSpaceDE/>
              <w:autoSpaceDN/>
              <w:rPr>
                <w:color w:val="000000"/>
              </w:rPr>
            </w:pPr>
            <w:r w:rsidRPr="00AE245A">
              <w:rPr>
                <w:color w:val="000000"/>
              </w:rPr>
              <w:t xml:space="preserve"> Kagu 9 Lasteaed Krõllipesa</w:t>
            </w:r>
          </w:p>
        </w:tc>
        <w:tc>
          <w:tcPr>
            <w:tcW w:w="2693" w:type="dxa"/>
            <w:tcBorders>
              <w:top w:val="nil"/>
              <w:left w:val="nil"/>
              <w:bottom w:val="single" w:sz="4" w:space="0" w:color="auto"/>
              <w:right w:val="single" w:sz="4" w:space="0" w:color="auto"/>
            </w:tcBorders>
            <w:shd w:val="clear" w:color="auto" w:fill="auto"/>
            <w:noWrap/>
            <w:vAlign w:val="center"/>
            <w:hideMark/>
          </w:tcPr>
          <w:p w14:paraId="31D3D575"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D576"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577" w14:textId="77777777" w:rsidR="00AE245A" w:rsidRPr="00AE245A" w:rsidRDefault="00AE245A" w:rsidP="00AE245A">
            <w:pPr>
              <w:autoSpaceDE/>
              <w:autoSpaceDN/>
              <w:jc w:val="right"/>
              <w:rPr>
                <w:color w:val="000000"/>
              </w:rPr>
            </w:pPr>
            <w:r w:rsidRPr="00AE245A">
              <w:rPr>
                <w:color w:val="000000"/>
              </w:rPr>
              <w:t>17</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578"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579" w14:textId="77777777" w:rsidR="00AE245A" w:rsidRPr="00AE245A" w:rsidRDefault="00AE245A" w:rsidP="00AE245A">
            <w:pPr>
              <w:autoSpaceDE/>
              <w:autoSpaceDN/>
              <w:jc w:val="right"/>
              <w:rPr>
                <w:color w:val="000000"/>
              </w:rPr>
            </w:pPr>
            <w:r w:rsidRPr="00AE245A">
              <w:rPr>
                <w:color w:val="000000"/>
              </w:rPr>
              <w:t>17</w:t>
            </w:r>
          </w:p>
        </w:tc>
      </w:tr>
      <w:tr w:rsidR="00AE245A" w:rsidRPr="00AE245A" w14:paraId="31D3D587"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57B"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57C" w14:textId="77777777" w:rsidR="00AE245A" w:rsidRPr="00AE245A" w:rsidRDefault="00AE245A" w:rsidP="00AE245A">
            <w:pPr>
              <w:autoSpaceDE/>
              <w:autoSpaceDN/>
              <w:rPr>
                <w:color w:val="000000"/>
              </w:rPr>
            </w:pPr>
            <w:r w:rsidRPr="00AE245A">
              <w:rPr>
                <w:color w:val="000000"/>
              </w:rPr>
              <w:t xml:space="preserve">09110-Alusharidus </w:t>
            </w:r>
          </w:p>
        </w:tc>
        <w:tc>
          <w:tcPr>
            <w:tcW w:w="1275" w:type="dxa"/>
            <w:tcBorders>
              <w:top w:val="nil"/>
              <w:left w:val="nil"/>
              <w:bottom w:val="single" w:sz="4" w:space="0" w:color="auto"/>
              <w:right w:val="single" w:sz="4" w:space="0" w:color="auto"/>
            </w:tcBorders>
            <w:shd w:val="clear" w:color="auto" w:fill="auto"/>
            <w:noWrap/>
            <w:vAlign w:val="center"/>
            <w:hideMark/>
          </w:tcPr>
          <w:p w14:paraId="31D3D57D"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57E" w14:textId="77777777" w:rsidR="00AE245A" w:rsidRPr="00AE245A" w:rsidRDefault="00AE245A" w:rsidP="00AE245A">
            <w:pPr>
              <w:autoSpaceDE/>
              <w:autoSpaceDN/>
              <w:rPr>
                <w:color w:val="000000"/>
              </w:rPr>
            </w:pPr>
            <w:r w:rsidRPr="00AE245A">
              <w:rPr>
                <w:color w:val="000000"/>
              </w:rPr>
              <w:t>5524</w:t>
            </w:r>
          </w:p>
        </w:tc>
        <w:tc>
          <w:tcPr>
            <w:tcW w:w="1329" w:type="dxa"/>
            <w:tcBorders>
              <w:top w:val="nil"/>
              <w:left w:val="nil"/>
              <w:bottom w:val="single" w:sz="4" w:space="0" w:color="auto"/>
              <w:right w:val="single" w:sz="4" w:space="0" w:color="auto"/>
            </w:tcBorders>
            <w:shd w:val="clear" w:color="auto" w:fill="auto"/>
            <w:noWrap/>
            <w:vAlign w:val="center"/>
            <w:hideMark/>
          </w:tcPr>
          <w:p w14:paraId="31D3D57F" w14:textId="77777777" w:rsidR="00AE245A" w:rsidRPr="00AE245A" w:rsidRDefault="00AE245A" w:rsidP="00AE245A">
            <w:pPr>
              <w:autoSpaceDE/>
              <w:autoSpaceDN/>
              <w:rPr>
                <w:color w:val="000000"/>
              </w:rPr>
            </w:pPr>
            <w:r w:rsidRPr="00AE245A">
              <w:rPr>
                <w:color w:val="000000"/>
              </w:rPr>
              <w:t>Viljandi Lasteaed Krõllipesa</w:t>
            </w:r>
          </w:p>
        </w:tc>
        <w:tc>
          <w:tcPr>
            <w:tcW w:w="2356" w:type="dxa"/>
            <w:tcBorders>
              <w:top w:val="nil"/>
              <w:left w:val="nil"/>
              <w:bottom w:val="single" w:sz="4" w:space="0" w:color="auto"/>
              <w:right w:val="single" w:sz="4" w:space="0" w:color="auto"/>
            </w:tcBorders>
            <w:shd w:val="clear" w:color="auto" w:fill="auto"/>
            <w:noWrap/>
            <w:vAlign w:val="center"/>
            <w:hideMark/>
          </w:tcPr>
          <w:p w14:paraId="31D3D580" w14:textId="77777777" w:rsidR="00AE245A" w:rsidRPr="00AE245A" w:rsidRDefault="00AE245A" w:rsidP="00AE245A">
            <w:pPr>
              <w:autoSpaceDE/>
              <w:autoSpaceDN/>
              <w:rPr>
                <w:color w:val="000000"/>
              </w:rPr>
            </w:pPr>
            <w:r w:rsidRPr="00AE245A">
              <w:rPr>
                <w:color w:val="000000"/>
              </w:rPr>
              <w:t>Kulud muudele õppevahenditele</w:t>
            </w:r>
          </w:p>
        </w:tc>
        <w:tc>
          <w:tcPr>
            <w:tcW w:w="1142" w:type="dxa"/>
            <w:tcBorders>
              <w:top w:val="nil"/>
              <w:left w:val="nil"/>
              <w:bottom w:val="single" w:sz="4" w:space="0" w:color="auto"/>
              <w:right w:val="single" w:sz="4" w:space="0" w:color="auto"/>
            </w:tcBorders>
            <w:shd w:val="clear" w:color="auto" w:fill="auto"/>
            <w:noWrap/>
            <w:vAlign w:val="center"/>
            <w:hideMark/>
          </w:tcPr>
          <w:p w14:paraId="31D3D581"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582" w14:textId="77777777" w:rsidR="00AE245A" w:rsidRPr="00AE245A" w:rsidRDefault="00AE245A" w:rsidP="00AE245A">
            <w:pPr>
              <w:autoSpaceDE/>
              <w:autoSpaceDN/>
              <w:rPr>
                <w:color w:val="000000"/>
              </w:rPr>
            </w:pPr>
            <w:r w:rsidRPr="00AE245A">
              <w:rPr>
                <w:color w:val="000000"/>
              </w:rPr>
              <w:t>Kulud sihtraha arvelt</w:t>
            </w:r>
          </w:p>
        </w:tc>
        <w:tc>
          <w:tcPr>
            <w:tcW w:w="992" w:type="dxa"/>
            <w:tcBorders>
              <w:top w:val="nil"/>
              <w:left w:val="nil"/>
              <w:bottom w:val="single" w:sz="4" w:space="0" w:color="auto"/>
              <w:right w:val="single" w:sz="4" w:space="0" w:color="auto"/>
            </w:tcBorders>
            <w:shd w:val="clear" w:color="auto" w:fill="auto"/>
            <w:noWrap/>
            <w:vAlign w:val="center"/>
            <w:hideMark/>
          </w:tcPr>
          <w:p w14:paraId="31D3D583" w14:textId="77777777" w:rsidR="00AE245A" w:rsidRPr="00AE245A" w:rsidRDefault="00AE245A" w:rsidP="00AE245A">
            <w:pPr>
              <w:autoSpaceDE/>
              <w:autoSpaceDN/>
              <w:jc w:val="right"/>
              <w:rPr>
                <w:color w:val="000000"/>
              </w:rPr>
            </w:pPr>
            <w:r w:rsidRPr="00AE245A">
              <w:rPr>
                <w:color w:val="000000"/>
              </w:rPr>
              <w:t>10 834</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584" w14:textId="77777777" w:rsidR="00AE245A" w:rsidRPr="00AE245A" w:rsidRDefault="00AE245A" w:rsidP="00AE245A">
            <w:pPr>
              <w:autoSpaceDE/>
              <w:autoSpaceDN/>
              <w:jc w:val="right"/>
              <w:rPr>
                <w:color w:val="000000"/>
              </w:rPr>
            </w:pPr>
            <w:r w:rsidRPr="00AE245A">
              <w:rPr>
                <w:color w:val="000000"/>
              </w:rPr>
              <w:t>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585" w14:textId="77777777" w:rsidR="00AE245A" w:rsidRPr="00AE245A" w:rsidRDefault="00AE245A" w:rsidP="00AE245A">
            <w:pPr>
              <w:autoSpaceDE/>
              <w:autoSpaceDN/>
              <w:jc w:val="right"/>
              <w:rPr>
                <w:color w:val="000000"/>
              </w:rPr>
            </w:pPr>
            <w:r w:rsidRPr="00AE245A">
              <w:rPr>
                <w:color w:val="000000"/>
              </w:rPr>
              <w:t>205</w:t>
            </w:r>
          </w:p>
        </w:tc>
        <w:tc>
          <w:tcPr>
            <w:tcW w:w="1134" w:type="dxa"/>
            <w:tcBorders>
              <w:top w:val="nil"/>
              <w:left w:val="nil"/>
              <w:bottom w:val="single" w:sz="4" w:space="0" w:color="auto"/>
              <w:right w:val="single" w:sz="4" w:space="0" w:color="auto"/>
            </w:tcBorders>
            <w:shd w:val="clear" w:color="auto" w:fill="auto"/>
            <w:noWrap/>
            <w:vAlign w:val="center"/>
            <w:hideMark/>
          </w:tcPr>
          <w:p w14:paraId="31D3D586" w14:textId="77777777" w:rsidR="00AE245A" w:rsidRPr="00AE245A" w:rsidRDefault="00AE245A" w:rsidP="00AE245A">
            <w:pPr>
              <w:autoSpaceDE/>
              <w:autoSpaceDN/>
              <w:jc w:val="right"/>
              <w:rPr>
                <w:color w:val="000000"/>
              </w:rPr>
            </w:pPr>
            <w:r w:rsidRPr="00AE245A">
              <w:rPr>
                <w:color w:val="000000"/>
              </w:rPr>
              <w:t>11 039</w:t>
            </w:r>
          </w:p>
        </w:tc>
      </w:tr>
      <w:tr w:rsidR="00AE245A" w:rsidRPr="00AE245A" w14:paraId="31D3D594"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588"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589" w14:textId="77777777" w:rsidR="00AE245A" w:rsidRPr="00AE245A" w:rsidRDefault="00AE245A" w:rsidP="00AE245A">
            <w:pPr>
              <w:autoSpaceDE/>
              <w:autoSpaceDN/>
              <w:rPr>
                <w:color w:val="000000"/>
              </w:rPr>
            </w:pPr>
            <w:r w:rsidRPr="00AE245A">
              <w:rPr>
                <w:color w:val="000000"/>
              </w:rPr>
              <w:t xml:space="preserve">09110-Alusharidus </w:t>
            </w:r>
          </w:p>
        </w:tc>
        <w:tc>
          <w:tcPr>
            <w:tcW w:w="1275" w:type="dxa"/>
            <w:tcBorders>
              <w:top w:val="nil"/>
              <w:left w:val="nil"/>
              <w:bottom w:val="single" w:sz="4" w:space="0" w:color="auto"/>
              <w:right w:val="single" w:sz="4" w:space="0" w:color="auto"/>
            </w:tcBorders>
            <w:shd w:val="clear" w:color="auto" w:fill="auto"/>
            <w:noWrap/>
            <w:vAlign w:val="center"/>
            <w:hideMark/>
          </w:tcPr>
          <w:p w14:paraId="31D3D58A"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58B" w14:textId="77777777" w:rsidR="00AE245A" w:rsidRPr="00AE245A" w:rsidRDefault="00AE245A" w:rsidP="00AE245A">
            <w:pPr>
              <w:autoSpaceDE/>
              <w:autoSpaceDN/>
              <w:rPr>
                <w:color w:val="000000"/>
              </w:rPr>
            </w:pPr>
            <w:r w:rsidRPr="00AE245A">
              <w:rPr>
                <w:color w:val="000000"/>
              </w:rPr>
              <w:t>5524</w:t>
            </w:r>
          </w:p>
        </w:tc>
        <w:tc>
          <w:tcPr>
            <w:tcW w:w="1329" w:type="dxa"/>
            <w:tcBorders>
              <w:top w:val="nil"/>
              <w:left w:val="nil"/>
              <w:bottom w:val="single" w:sz="4" w:space="0" w:color="auto"/>
              <w:right w:val="single" w:sz="4" w:space="0" w:color="auto"/>
            </w:tcBorders>
            <w:shd w:val="clear" w:color="auto" w:fill="auto"/>
            <w:noWrap/>
            <w:vAlign w:val="center"/>
            <w:hideMark/>
          </w:tcPr>
          <w:p w14:paraId="31D3D58C" w14:textId="77777777" w:rsidR="00AE245A" w:rsidRPr="00AE245A" w:rsidRDefault="00AE245A" w:rsidP="00AE245A">
            <w:pPr>
              <w:autoSpaceDE/>
              <w:autoSpaceDN/>
              <w:rPr>
                <w:color w:val="000000"/>
              </w:rPr>
            </w:pPr>
            <w:r w:rsidRPr="00AE245A">
              <w:rPr>
                <w:color w:val="000000"/>
              </w:rPr>
              <w:t>Viljandi Lasteaed Mesimumm</w:t>
            </w:r>
          </w:p>
        </w:tc>
        <w:tc>
          <w:tcPr>
            <w:tcW w:w="2356" w:type="dxa"/>
            <w:tcBorders>
              <w:top w:val="nil"/>
              <w:left w:val="nil"/>
              <w:bottom w:val="single" w:sz="4" w:space="0" w:color="auto"/>
              <w:right w:val="single" w:sz="4" w:space="0" w:color="auto"/>
            </w:tcBorders>
            <w:shd w:val="clear" w:color="auto" w:fill="auto"/>
            <w:noWrap/>
            <w:vAlign w:val="center"/>
            <w:hideMark/>
          </w:tcPr>
          <w:p w14:paraId="31D3D58D" w14:textId="77777777" w:rsidR="00AE245A" w:rsidRPr="00AE245A" w:rsidRDefault="00AE245A" w:rsidP="00AE245A">
            <w:pPr>
              <w:autoSpaceDE/>
              <w:autoSpaceDN/>
              <w:rPr>
                <w:color w:val="000000"/>
              </w:rPr>
            </w:pPr>
            <w:r w:rsidRPr="00AE245A">
              <w:rPr>
                <w:color w:val="000000"/>
              </w:rPr>
              <w:t>Kulud muudele õppevahenditele</w:t>
            </w:r>
          </w:p>
        </w:tc>
        <w:tc>
          <w:tcPr>
            <w:tcW w:w="1142" w:type="dxa"/>
            <w:tcBorders>
              <w:top w:val="nil"/>
              <w:left w:val="nil"/>
              <w:bottom w:val="single" w:sz="4" w:space="0" w:color="auto"/>
              <w:right w:val="single" w:sz="4" w:space="0" w:color="auto"/>
            </w:tcBorders>
            <w:shd w:val="clear" w:color="auto" w:fill="auto"/>
            <w:noWrap/>
            <w:vAlign w:val="center"/>
            <w:hideMark/>
          </w:tcPr>
          <w:p w14:paraId="31D3D58E"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58F" w14:textId="77777777" w:rsidR="00AE245A" w:rsidRPr="00AE245A" w:rsidRDefault="00AE245A" w:rsidP="00AE245A">
            <w:pPr>
              <w:autoSpaceDE/>
              <w:autoSpaceDN/>
              <w:rPr>
                <w:color w:val="000000"/>
              </w:rPr>
            </w:pPr>
            <w:r w:rsidRPr="00AE245A">
              <w:rPr>
                <w:color w:val="000000"/>
              </w:rPr>
              <w:t>"Igal lapsel oma pill"  ja robootikakomplekti ostmiseks</w:t>
            </w:r>
          </w:p>
        </w:tc>
        <w:tc>
          <w:tcPr>
            <w:tcW w:w="992" w:type="dxa"/>
            <w:tcBorders>
              <w:top w:val="nil"/>
              <w:left w:val="nil"/>
              <w:bottom w:val="single" w:sz="4" w:space="0" w:color="auto"/>
              <w:right w:val="single" w:sz="4" w:space="0" w:color="auto"/>
            </w:tcBorders>
            <w:shd w:val="clear" w:color="auto" w:fill="auto"/>
            <w:noWrap/>
            <w:vAlign w:val="center"/>
            <w:hideMark/>
          </w:tcPr>
          <w:p w14:paraId="31D3D590" w14:textId="77777777" w:rsidR="00AE245A" w:rsidRPr="00AE245A" w:rsidRDefault="00AE245A" w:rsidP="00AE245A">
            <w:pPr>
              <w:autoSpaceDE/>
              <w:autoSpaceDN/>
              <w:jc w:val="right"/>
              <w:rPr>
                <w:color w:val="000000"/>
              </w:rPr>
            </w:pPr>
            <w:r w:rsidRPr="00AE245A">
              <w:rPr>
                <w:color w:val="000000"/>
              </w:rPr>
              <w:t>2 097</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591" w14:textId="77777777" w:rsidR="00AE245A" w:rsidRPr="00AE245A" w:rsidRDefault="00AE245A" w:rsidP="00AE245A">
            <w:pPr>
              <w:autoSpaceDE/>
              <w:autoSpaceDN/>
              <w:jc w:val="right"/>
              <w:rPr>
                <w:color w:val="000000"/>
              </w:rPr>
            </w:pPr>
            <w:r w:rsidRPr="00AE245A">
              <w:rPr>
                <w:color w:val="000000"/>
              </w:rPr>
              <w:t>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592" w14:textId="77777777" w:rsidR="00AE245A" w:rsidRPr="00AE245A" w:rsidRDefault="00AE245A" w:rsidP="00AE245A">
            <w:pPr>
              <w:autoSpaceDE/>
              <w:autoSpaceDN/>
              <w:jc w:val="right"/>
              <w:rPr>
                <w:color w:val="000000"/>
              </w:rPr>
            </w:pPr>
            <w:r w:rsidRPr="00AE245A">
              <w:rPr>
                <w:color w:val="000000"/>
              </w:rPr>
              <w:t>567</w:t>
            </w:r>
          </w:p>
        </w:tc>
        <w:tc>
          <w:tcPr>
            <w:tcW w:w="1134" w:type="dxa"/>
            <w:tcBorders>
              <w:top w:val="nil"/>
              <w:left w:val="nil"/>
              <w:bottom w:val="single" w:sz="4" w:space="0" w:color="auto"/>
              <w:right w:val="single" w:sz="4" w:space="0" w:color="auto"/>
            </w:tcBorders>
            <w:shd w:val="clear" w:color="auto" w:fill="auto"/>
            <w:noWrap/>
            <w:vAlign w:val="center"/>
            <w:hideMark/>
          </w:tcPr>
          <w:p w14:paraId="31D3D593" w14:textId="77777777" w:rsidR="00AE245A" w:rsidRPr="00AE245A" w:rsidRDefault="00AE245A" w:rsidP="00AE245A">
            <w:pPr>
              <w:autoSpaceDE/>
              <w:autoSpaceDN/>
              <w:jc w:val="right"/>
              <w:rPr>
                <w:color w:val="000000"/>
              </w:rPr>
            </w:pPr>
            <w:r w:rsidRPr="00AE245A">
              <w:rPr>
                <w:color w:val="000000"/>
              </w:rPr>
              <w:t>2 664</w:t>
            </w:r>
          </w:p>
        </w:tc>
      </w:tr>
      <w:tr w:rsidR="00AE245A" w:rsidRPr="00AE245A" w14:paraId="31D3D5A1"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595"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596" w14:textId="77777777" w:rsidR="00AE245A" w:rsidRPr="00AE245A" w:rsidRDefault="00AE245A" w:rsidP="00AE245A">
            <w:pPr>
              <w:autoSpaceDE/>
              <w:autoSpaceDN/>
              <w:rPr>
                <w:color w:val="000000"/>
              </w:rPr>
            </w:pPr>
            <w:r w:rsidRPr="00AE245A">
              <w:rPr>
                <w:color w:val="000000"/>
              </w:rPr>
              <w:t xml:space="preserve">09110-Alusharidus </w:t>
            </w:r>
          </w:p>
        </w:tc>
        <w:tc>
          <w:tcPr>
            <w:tcW w:w="1275" w:type="dxa"/>
            <w:tcBorders>
              <w:top w:val="nil"/>
              <w:left w:val="nil"/>
              <w:bottom w:val="single" w:sz="4" w:space="0" w:color="auto"/>
              <w:right w:val="single" w:sz="4" w:space="0" w:color="auto"/>
            </w:tcBorders>
            <w:shd w:val="clear" w:color="auto" w:fill="auto"/>
            <w:noWrap/>
            <w:vAlign w:val="center"/>
            <w:hideMark/>
          </w:tcPr>
          <w:p w14:paraId="31D3D597"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598" w14:textId="77777777" w:rsidR="00AE245A" w:rsidRPr="00AE245A" w:rsidRDefault="00AE245A" w:rsidP="00AE245A">
            <w:pPr>
              <w:autoSpaceDE/>
              <w:autoSpaceDN/>
              <w:rPr>
                <w:color w:val="000000"/>
              </w:rPr>
            </w:pPr>
            <w:r w:rsidRPr="00AE245A">
              <w:rPr>
                <w:color w:val="000000"/>
              </w:rPr>
              <w:t>5524</w:t>
            </w:r>
          </w:p>
        </w:tc>
        <w:tc>
          <w:tcPr>
            <w:tcW w:w="1329" w:type="dxa"/>
            <w:tcBorders>
              <w:top w:val="nil"/>
              <w:left w:val="nil"/>
              <w:bottom w:val="single" w:sz="4" w:space="0" w:color="auto"/>
              <w:right w:val="single" w:sz="4" w:space="0" w:color="auto"/>
            </w:tcBorders>
            <w:shd w:val="clear" w:color="auto" w:fill="auto"/>
            <w:noWrap/>
            <w:vAlign w:val="center"/>
            <w:hideMark/>
          </w:tcPr>
          <w:p w14:paraId="31D3D599" w14:textId="77777777" w:rsidR="00AE245A" w:rsidRPr="00AE245A" w:rsidRDefault="00AE245A" w:rsidP="00AE245A">
            <w:pPr>
              <w:autoSpaceDE/>
              <w:autoSpaceDN/>
              <w:rPr>
                <w:color w:val="000000"/>
              </w:rPr>
            </w:pPr>
            <w:r w:rsidRPr="00AE245A">
              <w:rPr>
                <w:color w:val="000000"/>
              </w:rPr>
              <w:t>Viljandi Lasteaed Midrimaa</w:t>
            </w:r>
          </w:p>
        </w:tc>
        <w:tc>
          <w:tcPr>
            <w:tcW w:w="2356" w:type="dxa"/>
            <w:tcBorders>
              <w:top w:val="nil"/>
              <w:left w:val="nil"/>
              <w:bottom w:val="single" w:sz="4" w:space="0" w:color="auto"/>
              <w:right w:val="single" w:sz="4" w:space="0" w:color="auto"/>
            </w:tcBorders>
            <w:shd w:val="clear" w:color="auto" w:fill="auto"/>
            <w:noWrap/>
            <w:vAlign w:val="center"/>
            <w:hideMark/>
          </w:tcPr>
          <w:p w14:paraId="31D3D59A" w14:textId="77777777" w:rsidR="00AE245A" w:rsidRPr="00AE245A" w:rsidRDefault="00AE245A" w:rsidP="00AE245A">
            <w:pPr>
              <w:autoSpaceDE/>
              <w:autoSpaceDN/>
              <w:rPr>
                <w:color w:val="000000"/>
              </w:rPr>
            </w:pPr>
            <w:r w:rsidRPr="00AE245A">
              <w:rPr>
                <w:color w:val="000000"/>
              </w:rPr>
              <w:t>Kulud muudele õppevahenditele</w:t>
            </w:r>
          </w:p>
        </w:tc>
        <w:tc>
          <w:tcPr>
            <w:tcW w:w="1142" w:type="dxa"/>
            <w:tcBorders>
              <w:top w:val="nil"/>
              <w:left w:val="nil"/>
              <w:bottom w:val="single" w:sz="4" w:space="0" w:color="auto"/>
              <w:right w:val="single" w:sz="4" w:space="0" w:color="auto"/>
            </w:tcBorders>
            <w:shd w:val="clear" w:color="auto" w:fill="auto"/>
            <w:noWrap/>
            <w:vAlign w:val="center"/>
            <w:hideMark/>
          </w:tcPr>
          <w:p w14:paraId="31D3D59B"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59C" w14:textId="77777777" w:rsidR="00AE245A" w:rsidRPr="00AE245A" w:rsidRDefault="00AE245A" w:rsidP="00AE245A">
            <w:pPr>
              <w:autoSpaceDE/>
              <w:autoSpaceDN/>
              <w:rPr>
                <w:color w:val="000000"/>
              </w:rPr>
            </w:pPr>
            <w:r w:rsidRPr="00AE245A">
              <w:rPr>
                <w:color w:val="000000"/>
              </w:rPr>
              <w:t>Hariduse reservist seoses LA Midrimaa 50. sünnipäevaga</w:t>
            </w:r>
          </w:p>
        </w:tc>
        <w:tc>
          <w:tcPr>
            <w:tcW w:w="992" w:type="dxa"/>
            <w:tcBorders>
              <w:top w:val="nil"/>
              <w:left w:val="nil"/>
              <w:bottom w:val="single" w:sz="4" w:space="0" w:color="auto"/>
              <w:right w:val="single" w:sz="4" w:space="0" w:color="auto"/>
            </w:tcBorders>
            <w:shd w:val="clear" w:color="auto" w:fill="auto"/>
            <w:noWrap/>
            <w:vAlign w:val="center"/>
            <w:hideMark/>
          </w:tcPr>
          <w:p w14:paraId="31D3D59D" w14:textId="77777777" w:rsidR="00AE245A" w:rsidRPr="00AE245A" w:rsidRDefault="00AE245A" w:rsidP="00AE245A">
            <w:pPr>
              <w:autoSpaceDE/>
              <w:autoSpaceDN/>
              <w:jc w:val="right"/>
              <w:rPr>
                <w:color w:val="000000"/>
              </w:rPr>
            </w:pPr>
            <w:r w:rsidRPr="00AE245A">
              <w:rPr>
                <w:color w:val="000000"/>
              </w:rPr>
              <w:t>5 000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59E" w14:textId="77777777" w:rsidR="00AE245A" w:rsidRPr="00AE245A" w:rsidRDefault="00AE245A" w:rsidP="00AE245A">
            <w:pPr>
              <w:autoSpaceDE/>
              <w:autoSpaceDN/>
              <w:jc w:val="right"/>
              <w:rPr>
                <w:color w:val="000000"/>
              </w:rPr>
            </w:pPr>
            <w:r w:rsidRPr="00AE245A">
              <w:rPr>
                <w:color w:val="000000"/>
              </w:rPr>
              <w:t>250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59F"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5A0" w14:textId="77777777" w:rsidR="00AE245A" w:rsidRPr="00AE245A" w:rsidRDefault="00AE245A" w:rsidP="00AE245A">
            <w:pPr>
              <w:autoSpaceDE/>
              <w:autoSpaceDN/>
              <w:jc w:val="right"/>
              <w:rPr>
                <w:color w:val="000000"/>
              </w:rPr>
            </w:pPr>
            <w:r w:rsidRPr="00AE245A">
              <w:rPr>
                <w:color w:val="000000"/>
              </w:rPr>
              <w:t>5 250</w:t>
            </w:r>
          </w:p>
        </w:tc>
      </w:tr>
      <w:tr w:rsidR="00AE245A" w:rsidRPr="00AE245A" w14:paraId="31D3D5AE"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5A2"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5A3" w14:textId="77777777" w:rsidR="00AE245A" w:rsidRPr="00AE245A" w:rsidRDefault="00AE245A" w:rsidP="00AE245A">
            <w:pPr>
              <w:autoSpaceDE/>
              <w:autoSpaceDN/>
              <w:rPr>
                <w:color w:val="000000"/>
              </w:rPr>
            </w:pPr>
            <w:r w:rsidRPr="00AE245A">
              <w:rPr>
                <w:color w:val="000000"/>
              </w:rPr>
              <w:t xml:space="preserve">09110-Alusharidus </w:t>
            </w:r>
          </w:p>
        </w:tc>
        <w:tc>
          <w:tcPr>
            <w:tcW w:w="1275" w:type="dxa"/>
            <w:tcBorders>
              <w:top w:val="nil"/>
              <w:left w:val="nil"/>
              <w:bottom w:val="single" w:sz="4" w:space="0" w:color="auto"/>
              <w:right w:val="single" w:sz="4" w:space="0" w:color="auto"/>
            </w:tcBorders>
            <w:shd w:val="clear" w:color="auto" w:fill="auto"/>
            <w:noWrap/>
            <w:vAlign w:val="center"/>
            <w:hideMark/>
          </w:tcPr>
          <w:p w14:paraId="31D3D5A4" w14:textId="77777777" w:rsidR="00AE245A" w:rsidRPr="00AE245A" w:rsidRDefault="00AE245A" w:rsidP="00AE245A">
            <w:pPr>
              <w:autoSpaceDE/>
              <w:autoSpaceDN/>
              <w:rPr>
                <w:color w:val="000000"/>
              </w:rPr>
            </w:pPr>
            <w:r w:rsidRPr="00AE245A">
              <w:rPr>
                <w:color w:val="000000"/>
              </w:rPr>
              <w:t>60-Muud tegevuskulud</w:t>
            </w:r>
          </w:p>
        </w:tc>
        <w:tc>
          <w:tcPr>
            <w:tcW w:w="565" w:type="dxa"/>
            <w:tcBorders>
              <w:top w:val="nil"/>
              <w:left w:val="nil"/>
              <w:bottom w:val="single" w:sz="4" w:space="0" w:color="auto"/>
              <w:right w:val="single" w:sz="4" w:space="0" w:color="auto"/>
            </w:tcBorders>
            <w:shd w:val="clear" w:color="auto" w:fill="auto"/>
            <w:noWrap/>
            <w:vAlign w:val="center"/>
            <w:hideMark/>
          </w:tcPr>
          <w:p w14:paraId="31D3D5A5" w14:textId="77777777" w:rsidR="00AE245A" w:rsidRPr="00AE245A" w:rsidRDefault="00AE245A" w:rsidP="00AE245A">
            <w:pPr>
              <w:autoSpaceDE/>
              <w:autoSpaceDN/>
              <w:rPr>
                <w:color w:val="000000"/>
              </w:rPr>
            </w:pPr>
            <w:r w:rsidRPr="00AE245A">
              <w:rPr>
                <w:color w:val="000000"/>
              </w:rPr>
              <w:t>6082</w:t>
            </w:r>
          </w:p>
        </w:tc>
        <w:tc>
          <w:tcPr>
            <w:tcW w:w="1329" w:type="dxa"/>
            <w:tcBorders>
              <w:top w:val="nil"/>
              <w:left w:val="nil"/>
              <w:bottom w:val="single" w:sz="4" w:space="0" w:color="auto"/>
              <w:right w:val="single" w:sz="4" w:space="0" w:color="auto"/>
            </w:tcBorders>
            <w:shd w:val="clear" w:color="auto" w:fill="auto"/>
            <w:noWrap/>
            <w:vAlign w:val="center"/>
            <w:hideMark/>
          </w:tcPr>
          <w:p w14:paraId="31D3D5A6" w14:textId="77777777" w:rsidR="00AE245A" w:rsidRPr="00AE245A" w:rsidRDefault="00AE245A" w:rsidP="00AE245A">
            <w:pPr>
              <w:autoSpaceDE/>
              <w:autoSpaceDN/>
              <w:rPr>
                <w:color w:val="000000"/>
              </w:rPr>
            </w:pPr>
            <w:r w:rsidRPr="00AE245A">
              <w:rPr>
                <w:color w:val="000000"/>
              </w:rPr>
              <w:t>Kinnisvara haldusameti kinnisvarahaldur</w:t>
            </w:r>
          </w:p>
        </w:tc>
        <w:tc>
          <w:tcPr>
            <w:tcW w:w="2356" w:type="dxa"/>
            <w:tcBorders>
              <w:top w:val="nil"/>
              <w:left w:val="nil"/>
              <w:bottom w:val="single" w:sz="4" w:space="0" w:color="auto"/>
              <w:right w:val="single" w:sz="4" w:space="0" w:color="auto"/>
            </w:tcBorders>
            <w:shd w:val="clear" w:color="auto" w:fill="auto"/>
            <w:noWrap/>
            <w:vAlign w:val="center"/>
            <w:hideMark/>
          </w:tcPr>
          <w:p w14:paraId="31D3D5A7" w14:textId="77777777" w:rsidR="00AE245A" w:rsidRPr="00AE245A" w:rsidRDefault="00AE245A" w:rsidP="00AE245A">
            <w:pPr>
              <w:autoSpaceDE/>
              <w:autoSpaceDN/>
              <w:rPr>
                <w:color w:val="000000"/>
              </w:rPr>
            </w:pPr>
            <w:r w:rsidRPr="00AE245A">
              <w:rPr>
                <w:color w:val="000000"/>
              </w:rPr>
              <w:t>viivised</w:t>
            </w:r>
          </w:p>
        </w:tc>
        <w:tc>
          <w:tcPr>
            <w:tcW w:w="1142" w:type="dxa"/>
            <w:tcBorders>
              <w:top w:val="nil"/>
              <w:left w:val="nil"/>
              <w:bottom w:val="single" w:sz="4" w:space="0" w:color="auto"/>
              <w:right w:val="single" w:sz="4" w:space="0" w:color="auto"/>
            </w:tcBorders>
            <w:shd w:val="clear" w:color="auto" w:fill="auto"/>
            <w:noWrap/>
            <w:vAlign w:val="center"/>
            <w:hideMark/>
          </w:tcPr>
          <w:p w14:paraId="31D3D5A8" w14:textId="77777777" w:rsidR="00AE245A" w:rsidRPr="00AE245A" w:rsidRDefault="00AE245A" w:rsidP="00AE245A">
            <w:pPr>
              <w:autoSpaceDE/>
              <w:autoSpaceDN/>
              <w:rPr>
                <w:color w:val="000000"/>
              </w:rPr>
            </w:pPr>
            <w:r w:rsidRPr="00AE245A">
              <w:rPr>
                <w:color w:val="000000"/>
              </w:rPr>
              <w:t xml:space="preserve"> Riia 30 Lasteaed Krõllipesa</w:t>
            </w:r>
          </w:p>
        </w:tc>
        <w:tc>
          <w:tcPr>
            <w:tcW w:w="2693" w:type="dxa"/>
            <w:tcBorders>
              <w:top w:val="nil"/>
              <w:left w:val="nil"/>
              <w:bottom w:val="single" w:sz="4" w:space="0" w:color="auto"/>
              <w:right w:val="single" w:sz="4" w:space="0" w:color="auto"/>
            </w:tcBorders>
            <w:shd w:val="clear" w:color="auto" w:fill="auto"/>
            <w:noWrap/>
            <w:vAlign w:val="center"/>
            <w:hideMark/>
          </w:tcPr>
          <w:p w14:paraId="31D3D5A9"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D5AA"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5AB" w14:textId="77777777" w:rsidR="00AE245A" w:rsidRPr="00AE245A" w:rsidRDefault="00AE245A" w:rsidP="00AE245A">
            <w:pPr>
              <w:autoSpaceDE/>
              <w:autoSpaceDN/>
              <w:jc w:val="right"/>
              <w:rPr>
                <w:color w:val="000000"/>
              </w:rPr>
            </w:pPr>
            <w:r w:rsidRPr="00AE245A">
              <w:rPr>
                <w:color w:val="000000"/>
              </w:rPr>
              <w:t>22</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5AC"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5AD" w14:textId="77777777" w:rsidR="00AE245A" w:rsidRPr="00AE245A" w:rsidRDefault="00AE245A" w:rsidP="00AE245A">
            <w:pPr>
              <w:autoSpaceDE/>
              <w:autoSpaceDN/>
              <w:jc w:val="right"/>
              <w:rPr>
                <w:color w:val="000000"/>
              </w:rPr>
            </w:pPr>
            <w:r w:rsidRPr="00AE245A">
              <w:rPr>
                <w:color w:val="000000"/>
              </w:rPr>
              <w:t>22</w:t>
            </w:r>
          </w:p>
        </w:tc>
      </w:tr>
      <w:tr w:rsidR="00AE245A" w:rsidRPr="00AE245A" w14:paraId="31D3D5BB"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5AF"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5B0" w14:textId="77777777" w:rsidR="00AE245A" w:rsidRPr="00AE245A" w:rsidRDefault="00AE245A" w:rsidP="00AE245A">
            <w:pPr>
              <w:autoSpaceDE/>
              <w:autoSpaceDN/>
              <w:rPr>
                <w:color w:val="000000"/>
              </w:rPr>
            </w:pPr>
            <w:r w:rsidRPr="00AE245A">
              <w:rPr>
                <w:color w:val="000000"/>
              </w:rPr>
              <w:t xml:space="preserve">09213-Üldkeskhariduse otsekulud </w:t>
            </w:r>
          </w:p>
        </w:tc>
        <w:tc>
          <w:tcPr>
            <w:tcW w:w="1275" w:type="dxa"/>
            <w:tcBorders>
              <w:top w:val="nil"/>
              <w:left w:val="nil"/>
              <w:bottom w:val="single" w:sz="4" w:space="0" w:color="auto"/>
              <w:right w:val="single" w:sz="4" w:space="0" w:color="auto"/>
            </w:tcBorders>
            <w:shd w:val="clear" w:color="auto" w:fill="auto"/>
            <w:noWrap/>
            <w:vAlign w:val="center"/>
            <w:hideMark/>
          </w:tcPr>
          <w:p w14:paraId="31D3D5B1"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5B2" w14:textId="77777777" w:rsidR="00AE245A" w:rsidRPr="00AE245A" w:rsidRDefault="00AE245A" w:rsidP="00AE245A">
            <w:pPr>
              <w:autoSpaceDE/>
              <w:autoSpaceDN/>
              <w:rPr>
                <w:color w:val="000000"/>
              </w:rPr>
            </w:pPr>
            <w:r w:rsidRPr="00AE245A">
              <w:rPr>
                <w:color w:val="000000"/>
              </w:rPr>
              <w:t>5504</w:t>
            </w:r>
          </w:p>
        </w:tc>
        <w:tc>
          <w:tcPr>
            <w:tcW w:w="1329" w:type="dxa"/>
            <w:tcBorders>
              <w:top w:val="nil"/>
              <w:left w:val="nil"/>
              <w:bottom w:val="single" w:sz="4" w:space="0" w:color="auto"/>
              <w:right w:val="single" w:sz="4" w:space="0" w:color="auto"/>
            </w:tcBorders>
            <w:shd w:val="clear" w:color="auto" w:fill="auto"/>
            <w:noWrap/>
            <w:vAlign w:val="center"/>
            <w:hideMark/>
          </w:tcPr>
          <w:p w14:paraId="31D3D5B3" w14:textId="77777777" w:rsidR="00AE245A" w:rsidRPr="00AE245A" w:rsidRDefault="00AE245A" w:rsidP="00AE245A">
            <w:pPr>
              <w:autoSpaceDE/>
              <w:autoSpaceDN/>
              <w:rPr>
                <w:color w:val="000000"/>
              </w:rPr>
            </w:pPr>
            <w:r w:rsidRPr="00AE245A">
              <w:rPr>
                <w:color w:val="000000"/>
              </w:rPr>
              <w:t>Viljandi Täiskasvanute Gümnaasium</w:t>
            </w:r>
          </w:p>
        </w:tc>
        <w:tc>
          <w:tcPr>
            <w:tcW w:w="2356" w:type="dxa"/>
            <w:tcBorders>
              <w:top w:val="nil"/>
              <w:left w:val="nil"/>
              <w:bottom w:val="single" w:sz="4" w:space="0" w:color="auto"/>
              <w:right w:val="single" w:sz="4" w:space="0" w:color="auto"/>
            </w:tcBorders>
            <w:shd w:val="clear" w:color="auto" w:fill="auto"/>
            <w:noWrap/>
            <w:vAlign w:val="center"/>
            <w:hideMark/>
          </w:tcPr>
          <w:p w14:paraId="31D3D5B4" w14:textId="77777777" w:rsidR="00AE245A" w:rsidRPr="00AE245A" w:rsidRDefault="00AE245A" w:rsidP="00AE245A">
            <w:pPr>
              <w:autoSpaceDE/>
              <w:autoSpaceDN/>
              <w:rPr>
                <w:color w:val="000000"/>
              </w:rPr>
            </w:pPr>
            <w:r w:rsidRPr="00AE245A">
              <w:rPr>
                <w:color w:val="000000"/>
              </w:rPr>
              <w:t>Koolituskulud  hariduse toetusfondist</w:t>
            </w:r>
          </w:p>
        </w:tc>
        <w:tc>
          <w:tcPr>
            <w:tcW w:w="1142" w:type="dxa"/>
            <w:tcBorders>
              <w:top w:val="nil"/>
              <w:left w:val="nil"/>
              <w:bottom w:val="single" w:sz="4" w:space="0" w:color="auto"/>
              <w:right w:val="single" w:sz="4" w:space="0" w:color="auto"/>
            </w:tcBorders>
            <w:shd w:val="clear" w:color="auto" w:fill="auto"/>
            <w:noWrap/>
            <w:vAlign w:val="center"/>
            <w:hideMark/>
          </w:tcPr>
          <w:p w14:paraId="31D3D5B5"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5B6" w14:textId="77777777" w:rsidR="00AE245A" w:rsidRPr="00AE245A" w:rsidRDefault="00AE245A" w:rsidP="00AE245A">
            <w:pPr>
              <w:autoSpaceDE/>
              <w:autoSpaceDN/>
              <w:rPr>
                <w:color w:val="000000"/>
              </w:rPr>
            </w:pPr>
            <w:r w:rsidRPr="00AE245A">
              <w:rPr>
                <w:color w:val="000000"/>
              </w:rPr>
              <w:t>Projektiks "Teisel Ringil Targaks Viljandimaal"</w:t>
            </w:r>
          </w:p>
        </w:tc>
        <w:tc>
          <w:tcPr>
            <w:tcW w:w="992" w:type="dxa"/>
            <w:tcBorders>
              <w:top w:val="nil"/>
              <w:left w:val="nil"/>
              <w:bottom w:val="single" w:sz="4" w:space="0" w:color="auto"/>
              <w:right w:val="single" w:sz="4" w:space="0" w:color="auto"/>
            </w:tcBorders>
            <w:shd w:val="clear" w:color="auto" w:fill="auto"/>
            <w:noWrap/>
            <w:vAlign w:val="center"/>
            <w:hideMark/>
          </w:tcPr>
          <w:p w14:paraId="31D3D5B7" w14:textId="77777777" w:rsidR="00AE245A" w:rsidRPr="00AE245A" w:rsidRDefault="00AE245A" w:rsidP="00AE245A">
            <w:pPr>
              <w:autoSpaceDE/>
              <w:autoSpaceDN/>
              <w:jc w:val="right"/>
              <w:rPr>
                <w:color w:val="000000"/>
              </w:rPr>
            </w:pPr>
            <w:r w:rsidRPr="00AE245A">
              <w:rPr>
                <w:color w:val="000000"/>
              </w:rPr>
              <w:t>3 096</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5B8" w14:textId="77777777" w:rsidR="00AE245A" w:rsidRPr="00AE245A" w:rsidRDefault="00AE245A" w:rsidP="00AE245A">
            <w:pPr>
              <w:autoSpaceDE/>
              <w:autoSpaceDN/>
              <w:jc w:val="right"/>
              <w:rPr>
                <w:color w:val="000000"/>
              </w:rPr>
            </w:pPr>
            <w:r w:rsidRPr="00AE245A">
              <w:rPr>
                <w:color w:val="000000"/>
              </w:rPr>
              <w:t>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5B9" w14:textId="77777777" w:rsidR="00AE245A" w:rsidRPr="00AE245A" w:rsidRDefault="00AE245A" w:rsidP="00AE245A">
            <w:pPr>
              <w:autoSpaceDE/>
              <w:autoSpaceDN/>
              <w:jc w:val="right"/>
              <w:rPr>
                <w:color w:val="000000"/>
              </w:rPr>
            </w:pPr>
            <w:r w:rsidRPr="00AE245A">
              <w:rPr>
                <w:color w:val="000000"/>
              </w:rPr>
              <w:t>90</w:t>
            </w:r>
          </w:p>
        </w:tc>
        <w:tc>
          <w:tcPr>
            <w:tcW w:w="1134" w:type="dxa"/>
            <w:tcBorders>
              <w:top w:val="nil"/>
              <w:left w:val="nil"/>
              <w:bottom w:val="single" w:sz="4" w:space="0" w:color="auto"/>
              <w:right w:val="single" w:sz="4" w:space="0" w:color="auto"/>
            </w:tcBorders>
            <w:shd w:val="clear" w:color="auto" w:fill="auto"/>
            <w:noWrap/>
            <w:vAlign w:val="center"/>
            <w:hideMark/>
          </w:tcPr>
          <w:p w14:paraId="31D3D5BA" w14:textId="77777777" w:rsidR="00AE245A" w:rsidRPr="00AE245A" w:rsidRDefault="00AE245A" w:rsidP="00AE245A">
            <w:pPr>
              <w:autoSpaceDE/>
              <w:autoSpaceDN/>
              <w:jc w:val="right"/>
              <w:rPr>
                <w:color w:val="000000"/>
              </w:rPr>
            </w:pPr>
            <w:r w:rsidRPr="00AE245A">
              <w:rPr>
                <w:color w:val="000000"/>
              </w:rPr>
              <w:t>3 186</w:t>
            </w:r>
          </w:p>
        </w:tc>
      </w:tr>
      <w:tr w:rsidR="00AE245A" w:rsidRPr="00AE245A" w14:paraId="31D3D5C8"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5BC"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5BD" w14:textId="77777777" w:rsidR="00AE245A" w:rsidRPr="00AE245A" w:rsidRDefault="00AE245A" w:rsidP="00AE245A">
            <w:pPr>
              <w:autoSpaceDE/>
              <w:autoSpaceDN/>
              <w:rPr>
                <w:color w:val="000000"/>
              </w:rPr>
            </w:pPr>
            <w:r w:rsidRPr="00AE245A">
              <w:rPr>
                <w:color w:val="000000"/>
              </w:rPr>
              <w:t>09221-Täiskasvanute gümnaasiumide kaudsed kulud</w:t>
            </w:r>
          </w:p>
        </w:tc>
        <w:tc>
          <w:tcPr>
            <w:tcW w:w="1275" w:type="dxa"/>
            <w:tcBorders>
              <w:top w:val="nil"/>
              <w:left w:val="nil"/>
              <w:bottom w:val="single" w:sz="4" w:space="0" w:color="auto"/>
              <w:right w:val="single" w:sz="4" w:space="0" w:color="auto"/>
            </w:tcBorders>
            <w:shd w:val="clear" w:color="auto" w:fill="auto"/>
            <w:noWrap/>
            <w:vAlign w:val="center"/>
            <w:hideMark/>
          </w:tcPr>
          <w:p w14:paraId="31D3D5BE" w14:textId="77777777" w:rsidR="00AE245A" w:rsidRPr="00AE245A" w:rsidRDefault="00AE245A" w:rsidP="00AE245A">
            <w:pPr>
              <w:autoSpaceDE/>
              <w:autoSpaceDN/>
              <w:rPr>
                <w:color w:val="000000"/>
              </w:rPr>
            </w:pPr>
            <w:r w:rsidRPr="00AE245A">
              <w:rPr>
                <w:color w:val="000000"/>
              </w:rPr>
              <w:t>50-Tööjõukulud</w:t>
            </w:r>
          </w:p>
        </w:tc>
        <w:tc>
          <w:tcPr>
            <w:tcW w:w="565" w:type="dxa"/>
            <w:tcBorders>
              <w:top w:val="nil"/>
              <w:left w:val="nil"/>
              <w:bottom w:val="single" w:sz="4" w:space="0" w:color="auto"/>
              <w:right w:val="single" w:sz="4" w:space="0" w:color="auto"/>
            </w:tcBorders>
            <w:shd w:val="clear" w:color="auto" w:fill="auto"/>
            <w:noWrap/>
            <w:vAlign w:val="center"/>
            <w:hideMark/>
          </w:tcPr>
          <w:p w14:paraId="31D3D5BF" w14:textId="77777777" w:rsidR="00AE245A" w:rsidRPr="00AE245A" w:rsidRDefault="00AE245A" w:rsidP="00AE245A">
            <w:pPr>
              <w:autoSpaceDE/>
              <w:autoSpaceDN/>
              <w:rPr>
                <w:color w:val="000000"/>
              </w:rPr>
            </w:pPr>
            <w:r w:rsidRPr="00AE245A">
              <w:rPr>
                <w:color w:val="000000"/>
              </w:rPr>
              <w:t>5002</w:t>
            </w:r>
          </w:p>
        </w:tc>
        <w:tc>
          <w:tcPr>
            <w:tcW w:w="1329" w:type="dxa"/>
            <w:tcBorders>
              <w:top w:val="nil"/>
              <w:left w:val="nil"/>
              <w:bottom w:val="single" w:sz="4" w:space="0" w:color="auto"/>
              <w:right w:val="single" w:sz="4" w:space="0" w:color="auto"/>
            </w:tcBorders>
            <w:shd w:val="clear" w:color="auto" w:fill="auto"/>
            <w:noWrap/>
            <w:vAlign w:val="center"/>
            <w:hideMark/>
          </w:tcPr>
          <w:p w14:paraId="31D3D5C0" w14:textId="77777777" w:rsidR="00AE245A" w:rsidRPr="00AE245A" w:rsidRDefault="00AE245A" w:rsidP="00AE245A">
            <w:pPr>
              <w:autoSpaceDE/>
              <w:autoSpaceDN/>
              <w:rPr>
                <w:color w:val="000000"/>
              </w:rPr>
            </w:pPr>
            <w:r w:rsidRPr="00AE245A">
              <w:rPr>
                <w:color w:val="000000"/>
              </w:rPr>
              <w:t>Viljandi Täiskasvanute Gümnaasium</w:t>
            </w:r>
          </w:p>
        </w:tc>
        <w:tc>
          <w:tcPr>
            <w:tcW w:w="2356" w:type="dxa"/>
            <w:tcBorders>
              <w:top w:val="nil"/>
              <w:left w:val="nil"/>
              <w:bottom w:val="single" w:sz="4" w:space="0" w:color="auto"/>
              <w:right w:val="single" w:sz="4" w:space="0" w:color="auto"/>
            </w:tcBorders>
            <w:shd w:val="clear" w:color="auto" w:fill="auto"/>
            <w:noWrap/>
            <w:vAlign w:val="center"/>
            <w:hideMark/>
          </w:tcPr>
          <w:p w14:paraId="31D3D5C1" w14:textId="77777777" w:rsidR="00AE245A" w:rsidRPr="00AE245A" w:rsidRDefault="00AE245A" w:rsidP="00AE245A">
            <w:pPr>
              <w:autoSpaceDE/>
              <w:autoSpaceDN/>
              <w:rPr>
                <w:color w:val="000000"/>
              </w:rPr>
            </w:pPr>
            <w:r w:rsidRPr="00AE245A">
              <w:rPr>
                <w:color w:val="000000"/>
              </w:rPr>
              <w:t>Töötajate töötasu v.a õpetajad</w:t>
            </w:r>
          </w:p>
        </w:tc>
        <w:tc>
          <w:tcPr>
            <w:tcW w:w="1142" w:type="dxa"/>
            <w:tcBorders>
              <w:top w:val="nil"/>
              <w:left w:val="nil"/>
              <w:bottom w:val="single" w:sz="4" w:space="0" w:color="auto"/>
              <w:right w:val="single" w:sz="4" w:space="0" w:color="auto"/>
            </w:tcBorders>
            <w:shd w:val="clear" w:color="auto" w:fill="auto"/>
            <w:noWrap/>
            <w:vAlign w:val="center"/>
            <w:hideMark/>
          </w:tcPr>
          <w:p w14:paraId="31D3D5C2"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5C3" w14:textId="77777777" w:rsidR="00AE245A" w:rsidRPr="00AE245A" w:rsidRDefault="00AE245A" w:rsidP="00AE245A">
            <w:pPr>
              <w:autoSpaceDE/>
              <w:autoSpaceDN/>
              <w:rPr>
                <w:color w:val="000000"/>
              </w:rPr>
            </w:pPr>
            <w:r w:rsidRPr="00AE245A">
              <w:rPr>
                <w:color w:val="000000"/>
              </w:rPr>
              <w:t>Projektiks "Teisel Ringil Targaks Viljandimaal"</w:t>
            </w:r>
          </w:p>
        </w:tc>
        <w:tc>
          <w:tcPr>
            <w:tcW w:w="992" w:type="dxa"/>
            <w:tcBorders>
              <w:top w:val="nil"/>
              <w:left w:val="nil"/>
              <w:bottom w:val="single" w:sz="4" w:space="0" w:color="auto"/>
              <w:right w:val="single" w:sz="4" w:space="0" w:color="auto"/>
            </w:tcBorders>
            <w:shd w:val="clear" w:color="auto" w:fill="auto"/>
            <w:noWrap/>
            <w:vAlign w:val="center"/>
            <w:hideMark/>
          </w:tcPr>
          <w:p w14:paraId="31D3D5C4" w14:textId="77777777" w:rsidR="00AE245A" w:rsidRPr="00AE245A" w:rsidRDefault="00AE245A" w:rsidP="00AE245A">
            <w:pPr>
              <w:autoSpaceDE/>
              <w:autoSpaceDN/>
              <w:jc w:val="right"/>
              <w:rPr>
                <w:color w:val="000000"/>
              </w:rPr>
            </w:pPr>
            <w:r w:rsidRPr="00AE245A">
              <w:rPr>
                <w:color w:val="000000"/>
              </w:rPr>
              <w:t>12 529</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5C5" w14:textId="77777777" w:rsidR="00AE245A" w:rsidRPr="00AE245A" w:rsidRDefault="00AE245A" w:rsidP="00AE245A">
            <w:pPr>
              <w:autoSpaceDE/>
              <w:autoSpaceDN/>
              <w:jc w:val="right"/>
              <w:rPr>
                <w:color w:val="000000"/>
              </w:rPr>
            </w:pPr>
            <w:r w:rsidRPr="00AE245A">
              <w:rPr>
                <w:color w:val="000000"/>
              </w:rPr>
              <w:t>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5C6" w14:textId="77777777" w:rsidR="00AE245A" w:rsidRPr="00AE245A" w:rsidRDefault="00AE245A" w:rsidP="00AE245A">
            <w:pPr>
              <w:autoSpaceDE/>
              <w:autoSpaceDN/>
              <w:jc w:val="right"/>
              <w:rPr>
                <w:color w:val="000000"/>
              </w:rPr>
            </w:pPr>
            <w:r w:rsidRPr="00AE245A">
              <w:rPr>
                <w:color w:val="000000"/>
              </w:rPr>
              <w:t>10 259</w:t>
            </w:r>
          </w:p>
        </w:tc>
        <w:tc>
          <w:tcPr>
            <w:tcW w:w="1134" w:type="dxa"/>
            <w:tcBorders>
              <w:top w:val="nil"/>
              <w:left w:val="nil"/>
              <w:bottom w:val="single" w:sz="4" w:space="0" w:color="auto"/>
              <w:right w:val="single" w:sz="4" w:space="0" w:color="auto"/>
            </w:tcBorders>
            <w:shd w:val="clear" w:color="auto" w:fill="auto"/>
            <w:noWrap/>
            <w:vAlign w:val="center"/>
            <w:hideMark/>
          </w:tcPr>
          <w:p w14:paraId="31D3D5C7" w14:textId="77777777" w:rsidR="00AE245A" w:rsidRPr="00AE245A" w:rsidRDefault="00AE245A" w:rsidP="00AE245A">
            <w:pPr>
              <w:autoSpaceDE/>
              <w:autoSpaceDN/>
              <w:jc w:val="right"/>
              <w:rPr>
                <w:color w:val="000000"/>
              </w:rPr>
            </w:pPr>
            <w:r w:rsidRPr="00AE245A">
              <w:rPr>
                <w:color w:val="000000"/>
              </w:rPr>
              <w:t>22 788</w:t>
            </w:r>
          </w:p>
        </w:tc>
      </w:tr>
      <w:tr w:rsidR="00AE245A" w:rsidRPr="00AE245A" w14:paraId="31D3D5D5"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5C9"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5CA" w14:textId="77777777" w:rsidR="00AE245A" w:rsidRPr="00AE245A" w:rsidRDefault="00AE245A" w:rsidP="00AE245A">
            <w:pPr>
              <w:autoSpaceDE/>
              <w:autoSpaceDN/>
              <w:rPr>
                <w:color w:val="000000"/>
              </w:rPr>
            </w:pPr>
            <w:r w:rsidRPr="00AE245A">
              <w:rPr>
                <w:color w:val="000000"/>
              </w:rPr>
              <w:t>09221-Täiskasvanute gümnaasiumide kaudsed kulud</w:t>
            </w:r>
          </w:p>
        </w:tc>
        <w:tc>
          <w:tcPr>
            <w:tcW w:w="1275" w:type="dxa"/>
            <w:tcBorders>
              <w:top w:val="nil"/>
              <w:left w:val="nil"/>
              <w:bottom w:val="single" w:sz="4" w:space="0" w:color="auto"/>
              <w:right w:val="single" w:sz="4" w:space="0" w:color="auto"/>
            </w:tcBorders>
            <w:shd w:val="clear" w:color="auto" w:fill="auto"/>
            <w:noWrap/>
            <w:vAlign w:val="center"/>
            <w:hideMark/>
          </w:tcPr>
          <w:p w14:paraId="31D3D5CB" w14:textId="77777777" w:rsidR="00AE245A" w:rsidRPr="00AE245A" w:rsidRDefault="00AE245A" w:rsidP="00AE245A">
            <w:pPr>
              <w:autoSpaceDE/>
              <w:autoSpaceDN/>
              <w:rPr>
                <w:color w:val="000000"/>
              </w:rPr>
            </w:pPr>
            <w:r w:rsidRPr="00AE245A">
              <w:rPr>
                <w:color w:val="000000"/>
              </w:rPr>
              <w:t>50-Tööjõukulud</w:t>
            </w:r>
          </w:p>
        </w:tc>
        <w:tc>
          <w:tcPr>
            <w:tcW w:w="565" w:type="dxa"/>
            <w:tcBorders>
              <w:top w:val="nil"/>
              <w:left w:val="nil"/>
              <w:bottom w:val="single" w:sz="4" w:space="0" w:color="auto"/>
              <w:right w:val="single" w:sz="4" w:space="0" w:color="auto"/>
            </w:tcBorders>
            <w:shd w:val="clear" w:color="auto" w:fill="auto"/>
            <w:noWrap/>
            <w:vAlign w:val="center"/>
            <w:hideMark/>
          </w:tcPr>
          <w:p w14:paraId="31D3D5CC" w14:textId="77777777" w:rsidR="00AE245A" w:rsidRPr="00AE245A" w:rsidRDefault="00AE245A" w:rsidP="00AE245A">
            <w:pPr>
              <w:autoSpaceDE/>
              <w:autoSpaceDN/>
              <w:rPr>
                <w:color w:val="000000"/>
              </w:rPr>
            </w:pPr>
            <w:r w:rsidRPr="00AE245A">
              <w:rPr>
                <w:color w:val="000000"/>
              </w:rPr>
              <w:t>5063</w:t>
            </w:r>
          </w:p>
        </w:tc>
        <w:tc>
          <w:tcPr>
            <w:tcW w:w="1329" w:type="dxa"/>
            <w:tcBorders>
              <w:top w:val="nil"/>
              <w:left w:val="nil"/>
              <w:bottom w:val="single" w:sz="4" w:space="0" w:color="auto"/>
              <w:right w:val="single" w:sz="4" w:space="0" w:color="auto"/>
            </w:tcBorders>
            <w:shd w:val="clear" w:color="auto" w:fill="auto"/>
            <w:noWrap/>
            <w:vAlign w:val="center"/>
            <w:hideMark/>
          </w:tcPr>
          <w:p w14:paraId="31D3D5CD" w14:textId="77777777" w:rsidR="00AE245A" w:rsidRPr="00AE245A" w:rsidRDefault="00AE245A" w:rsidP="00AE245A">
            <w:pPr>
              <w:autoSpaceDE/>
              <w:autoSpaceDN/>
              <w:rPr>
                <w:color w:val="000000"/>
              </w:rPr>
            </w:pPr>
            <w:r w:rsidRPr="00AE245A">
              <w:rPr>
                <w:color w:val="000000"/>
              </w:rPr>
              <w:t>Viljandi Täiskasvanute Gümnaasium</w:t>
            </w:r>
          </w:p>
        </w:tc>
        <w:tc>
          <w:tcPr>
            <w:tcW w:w="2356" w:type="dxa"/>
            <w:tcBorders>
              <w:top w:val="nil"/>
              <w:left w:val="nil"/>
              <w:bottom w:val="single" w:sz="4" w:space="0" w:color="auto"/>
              <w:right w:val="single" w:sz="4" w:space="0" w:color="auto"/>
            </w:tcBorders>
            <w:shd w:val="clear" w:color="auto" w:fill="auto"/>
            <w:noWrap/>
            <w:vAlign w:val="center"/>
            <w:hideMark/>
          </w:tcPr>
          <w:p w14:paraId="31D3D5CE" w14:textId="77777777" w:rsidR="00AE245A" w:rsidRPr="00AE245A" w:rsidRDefault="00AE245A" w:rsidP="00AE245A">
            <w:pPr>
              <w:autoSpaceDE/>
              <w:autoSpaceDN/>
              <w:rPr>
                <w:color w:val="000000"/>
              </w:rPr>
            </w:pPr>
            <w:r w:rsidRPr="00AE245A">
              <w:rPr>
                <w:color w:val="000000"/>
              </w:rPr>
              <w:t xml:space="preserve">Töötajate v.a. õpetajad sotsiaalmaks </w:t>
            </w:r>
          </w:p>
        </w:tc>
        <w:tc>
          <w:tcPr>
            <w:tcW w:w="1142" w:type="dxa"/>
            <w:tcBorders>
              <w:top w:val="nil"/>
              <w:left w:val="nil"/>
              <w:bottom w:val="single" w:sz="4" w:space="0" w:color="auto"/>
              <w:right w:val="single" w:sz="4" w:space="0" w:color="auto"/>
            </w:tcBorders>
            <w:shd w:val="clear" w:color="auto" w:fill="auto"/>
            <w:noWrap/>
            <w:vAlign w:val="center"/>
            <w:hideMark/>
          </w:tcPr>
          <w:p w14:paraId="31D3D5CF"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5D0" w14:textId="77777777" w:rsidR="00AE245A" w:rsidRPr="00AE245A" w:rsidRDefault="00AE245A" w:rsidP="00AE245A">
            <w:pPr>
              <w:autoSpaceDE/>
              <w:autoSpaceDN/>
              <w:rPr>
                <w:color w:val="000000"/>
              </w:rPr>
            </w:pPr>
            <w:r w:rsidRPr="00AE245A">
              <w:rPr>
                <w:color w:val="000000"/>
              </w:rPr>
              <w:t>Projektiks "Teisel Ringil Targaks Viljandimaal"</w:t>
            </w:r>
          </w:p>
        </w:tc>
        <w:tc>
          <w:tcPr>
            <w:tcW w:w="992" w:type="dxa"/>
            <w:tcBorders>
              <w:top w:val="nil"/>
              <w:left w:val="nil"/>
              <w:bottom w:val="single" w:sz="4" w:space="0" w:color="auto"/>
              <w:right w:val="single" w:sz="4" w:space="0" w:color="auto"/>
            </w:tcBorders>
            <w:shd w:val="clear" w:color="auto" w:fill="auto"/>
            <w:noWrap/>
            <w:vAlign w:val="center"/>
            <w:hideMark/>
          </w:tcPr>
          <w:p w14:paraId="31D3D5D1" w14:textId="77777777" w:rsidR="00AE245A" w:rsidRPr="00AE245A" w:rsidRDefault="00AE245A" w:rsidP="00AE245A">
            <w:pPr>
              <w:autoSpaceDE/>
              <w:autoSpaceDN/>
              <w:jc w:val="right"/>
              <w:rPr>
                <w:color w:val="000000"/>
              </w:rPr>
            </w:pPr>
            <w:r w:rsidRPr="00AE245A">
              <w:rPr>
                <w:color w:val="000000"/>
              </w:rPr>
              <w:t>4 593</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5D2" w14:textId="77777777" w:rsidR="00AE245A" w:rsidRPr="00AE245A" w:rsidRDefault="00AE245A" w:rsidP="00AE245A">
            <w:pPr>
              <w:autoSpaceDE/>
              <w:autoSpaceDN/>
              <w:jc w:val="right"/>
              <w:rPr>
                <w:color w:val="000000"/>
              </w:rPr>
            </w:pPr>
            <w:r w:rsidRPr="00AE245A">
              <w:rPr>
                <w:color w:val="000000"/>
              </w:rPr>
              <w:t>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5D3" w14:textId="77777777" w:rsidR="00AE245A" w:rsidRPr="00AE245A" w:rsidRDefault="00AE245A" w:rsidP="00AE245A">
            <w:pPr>
              <w:autoSpaceDE/>
              <w:autoSpaceDN/>
              <w:jc w:val="right"/>
              <w:rPr>
                <w:color w:val="000000"/>
              </w:rPr>
            </w:pPr>
            <w:r w:rsidRPr="00AE245A">
              <w:rPr>
                <w:color w:val="000000"/>
              </w:rPr>
              <w:t>3 385</w:t>
            </w:r>
          </w:p>
        </w:tc>
        <w:tc>
          <w:tcPr>
            <w:tcW w:w="1134" w:type="dxa"/>
            <w:tcBorders>
              <w:top w:val="nil"/>
              <w:left w:val="nil"/>
              <w:bottom w:val="single" w:sz="4" w:space="0" w:color="auto"/>
              <w:right w:val="single" w:sz="4" w:space="0" w:color="auto"/>
            </w:tcBorders>
            <w:shd w:val="clear" w:color="auto" w:fill="auto"/>
            <w:noWrap/>
            <w:vAlign w:val="center"/>
            <w:hideMark/>
          </w:tcPr>
          <w:p w14:paraId="31D3D5D4" w14:textId="77777777" w:rsidR="00AE245A" w:rsidRPr="00AE245A" w:rsidRDefault="00AE245A" w:rsidP="00AE245A">
            <w:pPr>
              <w:autoSpaceDE/>
              <w:autoSpaceDN/>
              <w:jc w:val="right"/>
              <w:rPr>
                <w:color w:val="000000"/>
              </w:rPr>
            </w:pPr>
            <w:r w:rsidRPr="00AE245A">
              <w:rPr>
                <w:color w:val="000000"/>
              </w:rPr>
              <w:t>7 978</w:t>
            </w:r>
          </w:p>
        </w:tc>
      </w:tr>
      <w:tr w:rsidR="00AE245A" w:rsidRPr="00AE245A" w14:paraId="31D3D5E2"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5D6"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5D7" w14:textId="77777777" w:rsidR="00AE245A" w:rsidRPr="00AE245A" w:rsidRDefault="00AE245A" w:rsidP="00AE245A">
            <w:pPr>
              <w:autoSpaceDE/>
              <w:autoSpaceDN/>
              <w:rPr>
                <w:color w:val="000000"/>
              </w:rPr>
            </w:pPr>
            <w:r w:rsidRPr="00AE245A">
              <w:rPr>
                <w:color w:val="000000"/>
              </w:rPr>
              <w:t>09221-Täiskasvanute gümnaasiumide kaudsed kulud</w:t>
            </w:r>
          </w:p>
        </w:tc>
        <w:tc>
          <w:tcPr>
            <w:tcW w:w="1275" w:type="dxa"/>
            <w:tcBorders>
              <w:top w:val="nil"/>
              <w:left w:val="nil"/>
              <w:bottom w:val="single" w:sz="4" w:space="0" w:color="auto"/>
              <w:right w:val="single" w:sz="4" w:space="0" w:color="auto"/>
            </w:tcBorders>
            <w:shd w:val="clear" w:color="auto" w:fill="auto"/>
            <w:noWrap/>
            <w:vAlign w:val="center"/>
            <w:hideMark/>
          </w:tcPr>
          <w:p w14:paraId="31D3D5D8" w14:textId="77777777" w:rsidR="00AE245A" w:rsidRPr="00AE245A" w:rsidRDefault="00AE245A" w:rsidP="00AE245A">
            <w:pPr>
              <w:autoSpaceDE/>
              <w:autoSpaceDN/>
              <w:rPr>
                <w:color w:val="000000"/>
              </w:rPr>
            </w:pPr>
            <w:r w:rsidRPr="00AE245A">
              <w:rPr>
                <w:color w:val="000000"/>
              </w:rPr>
              <w:t>50-Tööjõukulud</w:t>
            </w:r>
          </w:p>
        </w:tc>
        <w:tc>
          <w:tcPr>
            <w:tcW w:w="565" w:type="dxa"/>
            <w:tcBorders>
              <w:top w:val="nil"/>
              <w:left w:val="nil"/>
              <w:bottom w:val="single" w:sz="4" w:space="0" w:color="auto"/>
              <w:right w:val="single" w:sz="4" w:space="0" w:color="auto"/>
            </w:tcBorders>
            <w:shd w:val="clear" w:color="auto" w:fill="auto"/>
            <w:noWrap/>
            <w:vAlign w:val="center"/>
            <w:hideMark/>
          </w:tcPr>
          <w:p w14:paraId="31D3D5D9" w14:textId="77777777" w:rsidR="00AE245A" w:rsidRPr="00AE245A" w:rsidRDefault="00AE245A" w:rsidP="00AE245A">
            <w:pPr>
              <w:autoSpaceDE/>
              <w:autoSpaceDN/>
              <w:rPr>
                <w:color w:val="000000"/>
              </w:rPr>
            </w:pPr>
            <w:r w:rsidRPr="00AE245A">
              <w:rPr>
                <w:color w:val="000000"/>
              </w:rPr>
              <w:t>5064</w:t>
            </w:r>
          </w:p>
        </w:tc>
        <w:tc>
          <w:tcPr>
            <w:tcW w:w="1329" w:type="dxa"/>
            <w:tcBorders>
              <w:top w:val="nil"/>
              <w:left w:val="nil"/>
              <w:bottom w:val="single" w:sz="4" w:space="0" w:color="auto"/>
              <w:right w:val="single" w:sz="4" w:space="0" w:color="auto"/>
            </w:tcBorders>
            <w:shd w:val="clear" w:color="auto" w:fill="auto"/>
            <w:noWrap/>
            <w:vAlign w:val="center"/>
            <w:hideMark/>
          </w:tcPr>
          <w:p w14:paraId="31D3D5DA" w14:textId="77777777" w:rsidR="00AE245A" w:rsidRPr="00AE245A" w:rsidRDefault="00AE245A" w:rsidP="00AE245A">
            <w:pPr>
              <w:autoSpaceDE/>
              <w:autoSpaceDN/>
              <w:rPr>
                <w:color w:val="000000"/>
              </w:rPr>
            </w:pPr>
            <w:r w:rsidRPr="00AE245A">
              <w:rPr>
                <w:color w:val="000000"/>
              </w:rPr>
              <w:t>Viljandi Täiskasvanute Gümnaasium</w:t>
            </w:r>
          </w:p>
        </w:tc>
        <w:tc>
          <w:tcPr>
            <w:tcW w:w="2356" w:type="dxa"/>
            <w:tcBorders>
              <w:top w:val="nil"/>
              <w:left w:val="nil"/>
              <w:bottom w:val="single" w:sz="4" w:space="0" w:color="auto"/>
              <w:right w:val="single" w:sz="4" w:space="0" w:color="auto"/>
            </w:tcBorders>
            <w:shd w:val="clear" w:color="auto" w:fill="auto"/>
            <w:noWrap/>
            <w:vAlign w:val="center"/>
            <w:hideMark/>
          </w:tcPr>
          <w:p w14:paraId="31D3D5DB" w14:textId="77777777" w:rsidR="00AE245A" w:rsidRPr="00AE245A" w:rsidRDefault="00AE245A" w:rsidP="00AE245A">
            <w:pPr>
              <w:autoSpaceDE/>
              <w:autoSpaceDN/>
              <w:rPr>
                <w:color w:val="000000"/>
              </w:rPr>
            </w:pPr>
            <w:r w:rsidRPr="00AE245A">
              <w:rPr>
                <w:color w:val="000000"/>
              </w:rPr>
              <w:t>Töötajate v.a. õpetajate töötuskindlustusmakse</w:t>
            </w:r>
          </w:p>
        </w:tc>
        <w:tc>
          <w:tcPr>
            <w:tcW w:w="1142" w:type="dxa"/>
            <w:tcBorders>
              <w:top w:val="nil"/>
              <w:left w:val="nil"/>
              <w:bottom w:val="single" w:sz="4" w:space="0" w:color="auto"/>
              <w:right w:val="single" w:sz="4" w:space="0" w:color="auto"/>
            </w:tcBorders>
            <w:shd w:val="clear" w:color="auto" w:fill="auto"/>
            <w:noWrap/>
            <w:vAlign w:val="center"/>
            <w:hideMark/>
          </w:tcPr>
          <w:p w14:paraId="31D3D5DC"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5DD" w14:textId="77777777" w:rsidR="00AE245A" w:rsidRPr="00AE245A" w:rsidRDefault="00AE245A" w:rsidP="00AE245A">
            <w:pPr>
              <w:autoSpaceDE/>
              <w:autoSpaceDN/>
              <w:rPr>
                <w:color w:val="000000"/>
              </w:rPr>
            </w:pPr>
            <w:r w:rsidRPr="00AE245A">
              <w:rPr>
                <w:color w:val="000000"/>
              </w:rPr>
              <w:t>Projektiks "Teisel Ringil Targaks Viljandimaal"</w:t>
            </w:r>
          </w:p>
        </w:tc>
        <w:tc>
          <w:tcPr>
            <w:tcW w:w="992" w:type="dxa"/>
            <w:tcBorders>
              <w:top w:val="nil"/>
              <w:left w:val="nil"/>
              <w:bottom w:val="single" w:sz="4" w:space="0" w:color="auto"/>
              <w:right w:val="single" w:sz="4" w:space="0" w:color="auto"/>
            </w:tcBorders>
            <w:shd w:val="clear" w:color="auto" w:fill="auto"/>
            <w:noWrap/>
            <w:vAlign w:val="center"/>
            <w:hideMark/>
          </w:tcPr>
          <w:p w14:paraId="31D3D5DE" w14:textId="77777777" w:rsidR="00AE245A" w:rsidRPr="00AE245A" w:rsidRDefault="00AE245A" w:rsidP="00AE245A">
            <w:pPr>
              <w:autoSpaceDE/>
              <w:autoSpaceDN/>
              <w:jc w:val="right"/>
              <w:rPr>
                <w:color w:val="000000"/>
              </w:rPr>
            </w:pPr>
            <w:r w:rsidRPr="00AE245A">
              <w:rPr>
                <w:color w:val="000000"/>
              </w:rPr>
              <w:t>114</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5DF" w14:textId="77777777" w:rsidR="00AE245A" w:rsidRPr="00AE245A" w:rsidRDefault="00AE245A" w:rsidP="00AE245A">
            <w:pPr>
              <w:autoSpaceDE/>
              <w:autoSpaceDN/>
              <w:jc w:val="right"/>
              <w:rPr>
                <w:color w:val="000000"/>
              </w:rPr>
            </w:pPr>
            <w:r w:rsidRPr="00AE245A">
              <w:rPr>
                <w:color w:val="000000"/>
              </w:rPr>
              <w:t>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5E0" w14:textId="77777777" w:rsidR="00AE245A" w:rsidRPr="00AE245A" w:rsidRDefault="00AE245A" w:rsidP="00AE245A">
            <w:pPr>
              <w:autoSpaceDE/>
              <w:autoSpaceDN/>
              <w:jc w:val="right"/>
              <w:rPr>
                <w:color w:val="000000"/>
              </w:rPr>
            </w:pPr>
            <w:r w:rsidRPr="00AE245A">
              <w:rPr>
                <w:color w:val="000000"/>
              </w:rPr>
              <w:t>82</w:t>
            </w:r>
          </w:p>
        </w:tc>
        <w:tc>
          <w:tcPr>
            <w:tcW w:w="1134" w:type="dxa"/>
            <w:tcBorders>
              <w:top w:val="nil"/>
              <w:left w:val="nil"/>
              <w:bottom w:val="single" w:sz="4" w:space="0" w:color="auto"/>
              <w:right w:val="single" w:sz="4" w:space="0" w:color="auto"/>
            </w:tcBorders>
            <w:shd w:val="clear" w:color="auto" w:fill="auto"/>
            <w:noWrap/>
            <w:vAlign w:val="center"/>
            <w:hideMark/>
          </w:tcPr>
          <w:p w14:paraId="31D3D5E1" w14:textId="77777777" w:rsidR="00AE245A" w:rsidRPr="00AE245A" w:rsidRDefault="00AE245A" w:rsidP="00AE245A">
            <w:pPr>
              <w:autoSpaceDE/>
              <w:autoSpaceDN/>
              <w:jc w:val="right"/>
              <w:rPr>
                <w:color w:val="000000"/>
              </w:rPr>
            </w:pPr>
            <w:r w:rsidRPr="00AE245A">
              <w:rPr>
                <w:color w:val="000000"/>
              </w:rPr>
              <w:t>196</w:t>
            </w:r>
          </w:p>
        </w:tc>
      </w:tr>
      <w:tr w:rsidR="00AE245A" w:rsidRPr="00AE245A" w14:paraId="31D3D5EF"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5E3" w14:textId="77777777" w:rsidR="00AE245A" w:rsidRPr="00AE245A" w:rsidRDefault="00AE245A" w:rsidP="00AE245A">
            <w:pPr>
              <w:autoSpaceDE/>
              <w:autoSpaceDN/>
              <w:rPr>
                <w:color w:val="000000"/>
              </w:rPr>
            </w:pPr>
            <w:r w:rsidRPr="00AE245A">
              <w:rPr>
                <w:color w:val="000000"/>
              </w:rPr>
              <w:lastRenderedPageBreak/>
              <w:t>09</w:t>
            </w:r>
          </w:p>
        </w:tc>
        <w:tc>
          <w:tcPr>
            <w:tcW w:w="1701" w:type="dxa"/>
            <w:tcBorders>
              <w:top w:val="nil"/>
              <w:left w:val="nil"/>
              <w:bottom w:val="single" w:sz="4" w:space="0" w:color="auto"/>
              <w:right w:val="single" w:sz="4" w:space="0" w:color="auto"/>
            </w:tcBorders>
            <w:shd w:val="clear" w:color="auto" w:fill="auto"/>
            <w:noWrap/>
            <w:vAlign w:val="center"/>
            <w:hideMark/>
          </w:tcPr>
          <w:p w14:paraId="31D3D5E4" w14:textId="77777777" w:rsidR="00AE245A" w:rsidRPr="00AE245A" w:rsidRDefault="00AE245A" w:rsidP="00AE245A">
            <w:pPr>
              <w:autoSpaceDE/>
              <w:autoSpaceDN/>
              <w:rPr>
                <w:color w:val="000000"/>
              </w:rPr>
            </w:pPr>
            <w:r w:rsidRPr="00AE245A">
              <w:rPr>
                <w:color w:val="000000"/>
              </w:rPr>
              <w:t>09221-Täiskasvanute gümnaasiumide kaudsed kulud</w:t>
            </w:r>
          </w:p>
        </w:tc>
        <w:tc>
          <w:tcPr>
            <w:tcW w:w="1275" w:type="dxa"/>
            <w:tcBorders>
              <w:top w:val="nil"/>
              <w:left w:val="nil"/>
              <w:bottom w:val="single" w:sz="4" w:space="0" w:color="auto"/>
              <w:right w:val="single" w:sz="4" w:space="0" w:color="auto"/>
            </w:tcBorders>
            <w:shd w:val="clear" w:color="auto" w:fill="auto"/>
            <w:noWrap/>
            <w:vAlign w:val="center"/>
            <w:hideMark/>
          </w:tcPr>
          <w:p w14:paraId="31D3D5E5"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5E6" w14:textId="77777777" w:rsidR="00AE245A" w:rsidRPr="00AE245A" w:rsidRDefault="00AE245A" w:rsidP="00AE245A">
            <w:pPr>
              <w:autoSpaceDE/>
              <w:autoSpaceDN/>
              <w:rPr>
                <w:color w:val="000000"/>
              </w:rPr>
            </w:pPr>
            <w:r w:rsidRPr="00AE245A">
              <w:rPr>
                <w:color w:val="000000"/>
              </w:rPr>
              <w:t>5500</w:t>
            </w:r>
          </w:p>
        </w:tc>
        <w:tc>
          <w:tcPr>
            <w:tcW w:w="1329" w:type="dxa"/>
            <w:tcBorders>
              <w:top w:val="nil"/>
              <w:left w:val="nil"/>
              <w:bottom w:val="single" w:sz="4" w:space="0" w:color="auto"/>
              <w:right w:val="single" w:sz="4" w:space="0" w:color="auto"/>
            </w:tcBorders>
            <w:shd w:val="clear" w:color="auto" w:fill="auto"/>
            <w:noWrap/>
            <w:vAlign w:val="center"/>
            <w:hideMark/>
          </w:tcPr>
          <w:p w14:paraId="31D3D5E7" w14:textId="77777777" w:rsidR="00AE245A" w:rsidRPr="00AE245A" w:rsidRDefault="00AE245A" w:rsidP="00AE245A">
            <w:pPr>
              <w:autoSpaceDE/>
              <w:autoSpaceDN/>
              <w:rPr>
                <w:color w:val="000000"/>
              </w:rPr>
            </w:pPr>
            <w:r w:rsidRPr="00AE245A">
              <w:rPr>
                <w:color w:val="000000"/>
              </w:rPr>
              <w:t>Viljandi Täiskasvanute Gümnaasium</w:t>
            </w:r>
          </w:p>
        </w:tc>
        <w:tc>
          <w:tcPr>
            <w:tcW w:w="2356" w:type="dxa"/>
            <w:tcBorders>
              <w:top w:val="nil"/>
              <w:left w:val="nil"/>
              <w:bottom w:val="single" w:sz="4" w:space="0" w:color="auto"/>
              <w:right w:val="single" w:sz="4" w:space="0" w:color="auto"/>
            </w:tcBorders>
            <w:shd w:val="clear" w:color="auto" w:fill="auto"/>
            <w:noWrap/>
            <w:vAlign w:val="center"/>
            <w:hideMark/>
          </w:tcPr>
          <w:p w14:paraId="31D3D5E8" w14:textId="77777777" w:rsidR="00AE245A" w:rsidRPr="00AE245A" w:rsidRDefault="00AE245A" w:rsidP="00AE245A">
            <w:pPr>
              <w:autoSpaceDE/>
              <w:autoSpaceDN/>
              <w:rPr>
                <w:color w:val="000000"/>
              </w:rPr>
            </w:pPr>
            <w:r w:rsidRPr="00AE245A">
              <w:rPr>
                <w:color w:val="000000"/>
              </w:rPr>
              <w:t>Raamatud, ajalehed, ajakirjad, muud trükised</w:t>
            </w:r>
          </w:p>
        </w:tc>
        <w:tc>
          <w:tcPr>
            <w:tcW w:w="1142" w:type="dxa"/>
            <w:tcBorders>
              <w:top w:val="nil"/>
              <w:left w:val="nil"/>
              <w:bottom w:val="single" w:sz="4" w:space="0" w:color="auto"/>
              <w:right w:val="single" w:sz="4" w:space="0" w:color="auto"/>
            </w:tcBorders>
            <w:shd w:val="clear" w:color="auto" w:fill="auto"/>
            <w:noWrap/>
            <w:vAlign w:val="center"/>
            <w:hideMark/>
          </w:tcPr>
          <w:p w14:paraId="31D3D5E9"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5EA" w14:textId="77777777" w:rsidR="00AE245A" w:rsidRPr="00AE245A" w:rsidRDefault="00AE245A" w:rsidP="00AE245A">
            <w:pPr>
              <w:autoSpaceDE/>
              <w:autoSpaceDN/>
              <w:rPr>
                <w:color w:val="000000"/>
              </w:rPr>
            </w:pPr>
            <w:r w:rsidRPr="00AE245A">
              <w:rPr>
                <w:color w:val="000000"/>
              </w:rPr>
              <w:t>Projektiks "Teisel Ringil Targaks Viljandimaal"</w:t>
            </w:r>
          </w:p>
        </w:tc>
        <w:tc>
          <w:tcPr>
            <w:tcW w:w="992" w:type="dxa"/>
            <w:tcBorders>
              <w:top w:val="nil"/>
              <w:left w:val="nil"/>
              <w:bottom w:val="single" w:sz="4" w:space="0" w:color="auto"/>
              <w:right w:val="single" w:sz="4" w:space="0" w:color="auto"/>
            </w:tcBorders>
            <w:shd w:val="clear" w:color="auto" w:fill="auto"/>
            <w:noWrap/>
            <w:vAlign w:val="center"/>
            <w:hideMark/>
          </w:tcPr>
          <w:p w14:paraId="31D3D5EB" w14:textId="77777777" w:rsidR="00AE245A" w:rsidRPr="00AE245A" w:rsidRDefault="00AE245A" w:rsidP="00AE245A">
            <w:pPr>
              <w:autoSpaceDE/>
              <w:autoSpaceDN/>
              <w:jc w:val="right"/>
              <w:rPr>
                <w:color w:val="000000"/>
              </w:rPr>
            </w:pPr>
            <w:r w:rsidRPr="00AE245A">
              <w:rPr>
                <w:color w:val="000000"/>
              </w:rPr>
              <w:t>209</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5EC" w14:textId="77777777" w:rsidR="00AE245A" w:rsidRPr="00AE245A" w:rsidRDefault="00AE245A" w:rsidP="00AE245A">
            <w:pPr>
              <w:autoSpaceDE/>
              <w:autoSpaceDN/>
              <w:jc w:val="right"/>
              <w:rPr>
                <w:color w:val="000000"/>
              </w:rPr>
            </w:pPr>
            <w:r w:rsidRPr="00AE245A">
              <w:rPr>
                <w:color w:val="000000"/>
              </w:rPr>
              <w:t>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5ED" w14:textId="77777777" w:rsidR="00AE245A" w:rsidRPr="00AE245A" w:rsidRDefault="00AE245A" w:rsidP="00AE245A">
            <w:pPr>
              <w:autoSpaceDE/>
              <w:autoSpaceDN/>
              <w:jc w:val="right"/>
              <w:rPr>
                <w:color w:val="000000"/>
              </w:rPr>
            </w:pPr>
            <w:r w:rsidRPr="00AE245A">
              <w:rPr>
                <w:color w:val="000000"/>
              </w:rPr>
              <w:t>411</w:t>
            </w:r>
          </w:p>
        </w:tc>
        <w:tc>
          <w:tcPr>
            <w:tcW w:w="1134" w:type="dxa"/>
            <w:tcBorders>
              <w:top w:val="nil"/>
              <w:left w:val="nil"/>
              <w:bottom w:val="single" w:sz="4" w:space="0" w:color="auto"/>
              <w:right w:val="single" w:sz="4" w:space="0" w:color="auto"/>
            </w:tcBorders>
            <w:shd w:val="clear" w:color="auto" w:fill="auto"/>
            <w:noWrap/>
            <w:vAlign w:val="center"/>
            <w:hideMark/>
          </w:tcPr>
          <w:p w14:paraId="31D3D5EE" w14:textId="77777777" w:rsidR="00AE245A" w:rsidRPr="00AE245A" w:rsidRDefault="00AE245A" w:rsidP="00AE245A">
            <w:pPr>
              <w:autoSpaceDE/>
              <w:autoSpaceDN/>
              <w:jc w:val="right"/>
              <w:rPr>
                <w:color w:val="000000"/>
              </w:rPr>
            </w:pPr>
            <w:r w:rsidRPr="00AE245A">
              <w:rPr>
                <w:color w:val="000000"/>
              </w:rPr>
              <w:t>620</w:t>
            </w:r>
          </w:p>
        </w:tc>
      </w:tr>
      <w:tr w:rsidR="00AE245A" w:rsidRPr="00AE245A" w14:paraId="31D3D5FC"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5F0"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5F1" w14:textId="77777777" w:rsidR="00AE245A" w:rsidRPr="00AE245A" w:rsidRDefault="00AE245A" w:rsidP="00AE245A">
            <w:pPr>
              <w:autoSpaceDE/>
              <w:autoSpaceDN/>
              <w:rPr>
                <w:color w:val="000000"/>
              </w:rPr>
            </w:pPr>
            <w:r w:rsidRPr="00AE245A">
              <w:rPr>
                <w:color w:val="000000"/>
              </w:rPr>
              <w:t>09221-Täiskasvanute gümnaasiumide kaudsed kulud</w:t>
            </w:r>
          </w:p>
        </w:tc>
        <w:tc>
          <w:tcPr>
            <w:tcW w:w="1275" w:type="dxa"/>
            <w:tcBorders>
              <w:top w:val="nil"/>
              <w:left w:val="nil"/>
              <w:bottom w:val="single" w:sz="4" w:space="0" w:color="auto"/>
              <w:right w:val="single" w:sz="4" w:space="0" w:color="auto"/>
            </w:tcBorders>
            <w:shd w:val="clear" w:color="auto" w:fill="auto"/>
            <w:noWrap/>
            <w:vAlign w:val="center"/>
            <w:hideMark/>
          </w:tcPr>
          <w:p w14:paraId="31D3D5F2"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5F3" w14:textId="77777777" w:rsidR="00AE245A" w:rsidRPr="00AE245A" w:rsidRDefault="00AE245A" w:rsidP="00AE245A">
            <w:pPr>
              <w:autoSpaceDE/>
              <w:autoSpaceDN/>
              <w:rPr>
                <w:color w:val="000000"/>
              </w:rPr>
            </w:pPr>
            <w:r w:rsidRPr="00AE245A">
              <w:rPr>
                <w:color w:val="000000"/>
              </w:rPr>
              <w:t>5504</w:t>
            </w:r>
          </w:p>
        </w:tc>
        <w:tc>
          <w:tcPr>
            <w:tcW w:w="1329" w:type="dxa"/>
            <w:tcBorders>
              <w:top w:val="nil"/>
              <w:left w:val="nil"/>
              <w:bottom w:val="single" w:sz="4" w:space="0" w:color="auto"/>
              <w:right w:val="single" w:sz="4" w:space="0" w:color="auto"/>
            </w:tcBorders>
            <w:shd w:val="clear" w:color="auto" w:fill="auto"/>
            <w:noWrap/>
            <w:vAlign w:val="center"/>
            <w:hideMark/>
          </w:tcPr>
          <w:p w14:paraId="31D3D5F4" w14:textId="77777777" w:rsidR="00AE245A" w:rsidRPr="00AE245A" w:rsidRDefault="00AE245A" w:rsidP="00AE245A">
            <w:pPr>
              <w:autoSpaceDE/>
              <w:autoSpaceDN/>
              <w:rPr>
                <w:color w:val="000000"/>
              </w:rPr>
            </w:pPr>
            <w:r w:rsidRPr="00AE245A">
              <w:rPr>
                <w:color w:val="000000"/>
              </w:rPr>
              <w:t>Viljandi Täiskasvanute Gümnaasium</w:t>
            </w:r>
          </w:p>
        </w:tc>
        <w:tc>
          <w:tcPr>
            <w:tcW w:w="2356" w:type="dxa"/>
            <w:tcBorders>
              <w:top w:val="nil"/>
              <w:left w:val="nil"/>
              <w:bottom w:val="single" w:sz="4" w:space="0" w:color="auto"/>
              <w:right w:val="single" w:sz="4" w:space="0" w:color="auto"/>
            </w:tcBorders>
            <w:shd w:val="clear" w:color="auto" w:fill="auto"/>
            <w:noWrap/>
            <w:vAlign w:val="center"/>
            <w:hideMark/>
          </w:tcPr>
          <w:p w14:paraId="31D3D5F5" w14:textId="77777777" w:rsidR="00AE245A" w:rsidRPr="00AE245A" w:rsidRDefault="00AE245A" w:rsidP="00AE245A">
            <w:pPr>
              <w:autoSpaceDE/>
              <w:autoSpaceDN/>
              <w:rPr>
                <w:color w:val="000000"/>
              </w:rPr>
            </w:pPr>
            <w:r w:rsidRPr="00AE245A">
              <w:rPr>
                <w:color w:val="000000"/>
              </w:rPr>
              <w:t>Koolituskulud</w:t>
            </w:r>
          </w:p>
        </w:tc>
        <w:tc>
          <w:tcPr>
            <w:tcW w:w="1142" w:type="dxa"/>
            <w:tcBorders>
              <w:top w:val="nil"/>
              <w:left w:val="nil"/>
              <w:bottom w:val="single" w:sz="4" w:space="0" w:color="auto"/>
              <w:right w:val="single" w:sz="4" w:space="0" w:color="auto"/>
            </w:tcBorders>
            <w:shd w:val="clear" w:color="auto" w:fill="auto"/>
            <w:noWrap/>
            <w:vAlign w:val="center"/>
            <w:hideMark/>
          </w:tcPr>
          <w:p w14:paraId="31D3D5F6"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5F7" w14:textId="77777777" w:rsidR="00AE245A" w:rsidRPr="00AE245A" w:rsidRDefault="00AE245A" w:rsidP="00AE245A">
            <w:pPr>
              <w:autoSpaceDE/>
              <w:autoSpaceDN/>
              <w:rPr>
                <w:color w:val="000000"/>
              </w:rPr>
            </w:pPr>
            <w:r w:rsidRPr="00AE245A">
              <w:rPr>
                <w:color w:val="000000"/>
              </w:rPr>
              <w:t>Projektiks "Teisel Ringil Targaks Viljandimaal"</w:t>
            </w:r>
          </w:p>
        </w:tc>
        <w:tc>
          <w:tcPr>
            <w:tcW w:w="992" w:type="dxa"/>
            <w:tcBorders>
              <w:top w:val="nil"/>
              <w:left w:val="nil"/>
              <w:bottom w:val="single" w:sz="4" w:space="0" w:color="auto"/>
              <w:right w:val="single" w:sz="4" w:space="0" w:color="auto"/>
            </w:tcBorders>
            <w:shd w:val="clear" w:color="auto" w:fill="auto"/>
            <w:noWrap/>
            <w:vAlign w:val="center"/>
            <w:hideMark/>
          </w:tcPr>
          <w:p w14:paraId="31D3D5F8" w14:textId="77777777" w:rsidR="00AE245A" w:rsidRPr="00AE245A" w:rsidRDefault="00AE245A" w:rsidP="00AE245A">
            <w:pPr>
              <w:autoSpaceDE/>
              <w:autoSpaceDN/>
              <w:jc w:val="right"/>
              <w:rPr>
                <w:color w:val="000000"/>
              </w:rPr>
            </w:pPr>
            <w:r w:rsidRPr="00AE245A">
              <w:rPr>
                <w:color w:val="000000"/>
              </w:rPr>
              <w:t>1 870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5F9" w14:textId="77777777" w:rsidR="00AE245A" w:rsidRPr="00AE245A" w:rsidRDefault="00AE245A" w:rsidP="00AE245A">
            <w:pPr>
              <w:autoSpaceDE/>
              <w:autoSpaceDN/>
              <w:jc w:val="right"/>
              <w:rPr>
                <w:color w:val="000000"/>
              </w:rPr>
            </w:pPr>
            <w:r w:rsidRPr="00AE245A">
              <w:rPr>
                <w:color w:val="000000"/>
              </w:rPr>
              <w:t>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5FA" w14:textId="77777777" w:rsidR="00AE245A" w:rsidRPr="00AE245A" w:rsidRDefault="00AE245A" w:rsidP="00AE245A">
            <w:pPr>
              <w:autoSpaceDE/>
              <w:autoSpaceDN/>
              <w:jc w:val="right"/>
              <w:rPr>
                <w:color w:val="000000"/>
              </w:rPr>
            </w:pPr>
            <w:r w:rsidRPr="00AE245A">
              <w:rPr>
                <w:color w:val="000000"/>
              </w:rPr>
              <w:t>263</w:t>
            </w:r>
          </w:p>
        </w:tc>
        <w:tc>
          <w:tcPr>
            <w:tcW w:w="1134" w:type="dxa"/>
            <w:tcBorders>
              <w:top w:val="nil"/>
              <w:left w:val="nil"/>
              <w:bottom w:val="single" w:sz="4" w:space="0" w:color="auto"/>
              <w:right w:val="single" w:sz="4" w:space="0" w:color="auto"/>
            </w:tcBorders>
            <w:shd w:val="clear" w:color="auto" w:fill="auto"/>
            <w:noWrap/>
            <w:vAlign w:val="center"/>
            <w:hideMark/>
          </w:tcPr>
          <w:p w14:paraId="31D3D5FB" w14:textId="77777777" w:rsidR="00AE245A" w:rsidRPr="00AE245A" w:rsidRDefault="00AE245A" w:rsidP="00AE245A">
            <w:pPr>
              <w:autoSpaceDE/>
              <w:autoSpaceDN/>
              <w:jc w:val="right"/>
              <w:rPr>
                <w:color w:val="000000"/>
              </w:rPr>
            </w:pPr>
            <w:r w:rsidRPr="00AE245A">
              <w:rPr>
                <w:color w:val="000000"/>
              </w:rPr>
              <w:t>2 133</w:t>
            </w:r>
          </w:p>
        </w:tc>
      </w:tr>
      <w:tr w:rsidR="00AE245A" w:rsidRPr="00AE245A" w14:paraId="31D3D609"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5FD"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5FE" w14:textId="77777777" w:rsidR="00AE245A" w:rsidRPr="00AE245A" w:rsidRDefault="00AE245A" w:rsidP="00AE245A">
            <w:pPr>
              <w:autoSpaceDE/>
              <w:autoSpaceDN/>
              <w:rPr>
                <w:color w:val="000000"/>
              </w:rPr>
            </w:pPr>
            <w:r w:rsidRPr="00AE245A">
              <w:rPr>
                <w:color w:val="000000"/>
              </w:rPr>
              <w:t>09221-Täiskasvanute gümnaasiumide kaudsed kulud</w:t>
            </w:r>
          </w:p>
        </w:tc>
        <w:tc>
          <w:tcPr>
            <w:tcW w:w="1275" w:type="dxa"/>
            <w:tcBorders>
              <w:top w:val="nil"/>
              <w:left w:val="nil"/>
              <w:bottom w:val="single" w:sz="4" w:space="0" w:color="auto"/>
              <w:right w:val="single" w:sz="4" w:space="0" w:color="auto"/>
            </w:tcBorders>
            <w:shd w:val="clear" w:color="auto" w:fill="auto"/>
            <w:noWrap/>
            <w:vAlign w:val="center"/>
            <w:hideMark/>
          </w:tcPr>
          <w:p w14:paraId="31D3D5FF"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600" w14:textId="77777777" w:rsidR="00AE245A" w:rsidRPr="00AE245A" w:rsidRDefault="00AE245A" w:rsidP="00AE245A">
            <w:pPr>
              <w:autoSpaceDE/>
              <w:autoSpaceDN/>
              <w:rPr>
                <w:color w:val="000000"/>
              </w:rPr>
            </w:pPr>
            <w:r w:rsidRPr="00AE245A">
              <w:rPr>
                <w:color w:val="000000"/>
              </w:rPr>
              <w:t>5524</w:t>
            </w:r>
          </w:p>
        </w:tc>
        <w:tc>
          <w:tcPr>
            <w:tcW w:w="1329" w:type="dxa"/>
            <w:tcBorders>
              <w:top w:val="nil"/>
              <w:left w:val="nil"/>
              <w:bottom w:val="single" w:sz="4" w:space="0" w:color="auto"/>
              <w:right w:val="single" w:sz="4" w:space="0" w:color="auto"/>
            </w:tcBorders>
            <w:shd w:val="clear" w:color="auto" w:fill="auto"/>
            <w:noWrap/>
            <w:vAlign w:val="center"/>
            <w:hideMark/>
          </w:tcPr>
          <w:p w14:paraId="31D3D601" w14:textId="77777777" w:rsidR="00AE245A" w:rsidRPr="00AE245A" w:rsidRDefault="00AE245A" w:rsidP="00AE245A">
            <w:pPr>
              <w:autoSpaceDE/>
              <w:autoSpaceDN/>
              <w:rPr>
                <w:color w:val="000000"/>
              </w:rPr>
            </w:pPr>
            <w:r w:rsidRPr="00AE245A">
              <w:rPr>
                <w:color w:val="000000"/>
              </w:rPr>
              <w:t>Viljandi Täiskasvanute Gümnaasium</w:t>
            </w:r>
          </w:p>
        </w:tc>
        <w:tc>
          <w:tcPr>
            <w:tcW w:w="2356" w:type="dxa"/>
            <w:tcBorders>
              <w:top w:val="nil"/>
              <w:left w:val="nil"/>
              <w:bottom w:val="single" w:sz="4" w:space="0" w:color="auto"/>
              <w:right w:val="single" w:sz="4" w:space="0" w:color="auto"/>
            </w:tcBorders>
            <w:shd w:val="clear" w:color="auto" w:fill="auto"/>
            <w:noWrap/>
            <w:vAlign w:val="center"/>
            <w:hideMark/>
          </w:tcPr>
          <w:p w14:paraId="31D3D602" w14:textId="77777777" w:rsidR="00AE245A" w:rsidRPr="00AE245A" w:rsidRDefault="00AE245A" w:rsidP="00AE245A">
            <w:pPr>
              <w:autoSpaceDE/>
              <w:autoSpaceDN/>
              <w:rPr>
                <w:color w:val="000000"/>
              </w:rPr>
            </w:pPr>
            <w:r w:rsidRPr="00AE245A">
              <w:rPr>
                <w:color w:val="000000"/>
              </w:rPr>
              <w:t>Koolitusteenused õppekava täitmiseks</w:t>
            </w:r>
          </w:p>
        </w:tc>
        <w:tc>
          <w:tcPr>
            <w:tcW w:w="1142" w:type="dxa"/>
            <w:tcBorders>
              <w:top w:val="nil"/>
              <w:left w:val="nil"/>
              <w:bottom w:val="single" w:sz="4" w:space="0" w:color="auto"/>
              <w:right w:val="single" w:sz="4" w:space="0" w:color="auto"/>
            </w:tcBorders>
            <w:shd w:val="clear" w:color="auto" w:fill="auto"/>
            <w:noWrap/>
            <w:vAlign w:val="center"/>
            <w:hideMark/>
          </w:tcPr>
          <w:p w14:paraId="31D3D603"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604" w14:textId="77777777" w:rsidR="00AE245A" w:rsidRPr="00AE245A" w:rsidRDefault="00AE245A" w:rsidP="00AE245A">
            <w:pPr>
              <w:autoSpaceDE/>
              <w:autoSpaceDN/>
              <w:rPr>
                <w:color w:val="000000"/>
              </w:rPr>
            </w:pPr>
            <w:r w:rsidRPr="00AE245A">
              <w:rPr>
                <w:color w:val="000000"/>
              </w:rPr>
              <w:t>Projektiks "Teisel Ringil Targaks Viljandimaal"</w:t>
            </w:r>
          </w:p>
        </w:tc>
        <w:tc>
          <w:tcPr>
            <w:tcW w:w="992" w:type="dxa"/>
            <w:tcBorders>
              <w:top w:val="nil"/>
              <w:left w:val="nil"/>
              <w:bottom w:val="single" w:sz="4" w:space="0" w:color="auto"/>
              <w:right w:val="single" w:sz="4" w:space="0" w:color="auto"/>
            </w:tcBorders>
            <w:shd w:val="clear" w:color="auto" w:fill="auto"/>
            <w:noWrap/>
            <w:vAlign w:val="center"/>
            <w:hideMark/>
          </w:tcPr>
          <w:p w14:paraId="31D3D605"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606" w14:textId="77777777" w:rsidR="00AE245A" w:rsidRPr="00AE245A" w:rsidRDefault="00AE245A" w:rsidP="00AE245A">
            <w:pPr>
              <w:autoSpaceDE/>
              <w:autoSpaceDN/>
              <w:jc w:val="right"/>
              <w:rPr>
                <w:color w:val="000000"/>
              </w:rPr>
            </w:pPr>
            <w:r w:rsidRPr="00AE245A">
              <w:rPr>
                <w:color w:val="000000"/>
              </w:rPr>
              <w:t>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607" w14:textId="77777777" w:rsidR="00AE245A" w:rsidRPr="00AE245A" w:rsidRDefault="00AE245A" w:rsidP="00AE245A">
            <w:pPr>
              <w:autoSpaceDE/>
              <w:autoSpaceDN/>
              <w:jc w:val="right"/>
              <w:rPr>
                <w:color w:val="000000"/>
              </w:rPr>
            </w:pPr>
            <w:r w:rsidRPr="00AE245A">
              <w:rPr>
                <w:color w:val="000000"/>
              </w:rPr>
              <w:t>567</w:t>
            </w:r>
          </w:p>
        </w:tc>
        <w:tc>
          <w:tcPr>
            <w:tcW w:w="1134" w:type="dxa"/>
            <w:tcBorders>
              <w:top w:val="nil"/>
              <w:left w:val="nil"/>
              <w:bottom w:val="single" w:sz="4" w:space="0" w:color="auto"/>
              <w:right w:val="single" w:sz="4" w:space="0" w:color="auto"/>
            </w:tcBorders>
            <w:shd w:val="clear" w:color="auto" w:fill="auto"/>
            <w:noWrap/>
            <w:vAlign w:val="center"/>
            <w:hideMark/>
          </w:tcPr>
          <w:p w14:paraId="31D3D608" w14:textId="77777777" w:rsidR="00AE245A" w:rsidRPr="00AE245A" w:rsidRDefault="00AE245A" w:rsidP="00AE245A">
            <w:pPr>
              <w:autoSpaceDE/>
              <w:autoSpaceDN/>
              <w:jc w:val="right"/>
              <w:rPr>
                <w:color w:val="000000"/>
              </w:rPr>
            </w:pPr>
            <w:r w:rsidRPr="00AE245A">
              <w:rPr>
                <w:color w:val="000000"/>
              </w:rPr>
              <w:t>567</w:t>
            </w:r>
          </w:p>
        </w:tc>
      </w:tr>
      <w:tr w:rsidR="00AE245A" w:rsidRPr="00AE245A" w14:paraId="31D3D616"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60A"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60B" w14:textId="77777777" w:rsidR="00AE245A" w:rsidRPr="00AE245A" w:rsidRDefault="00AE245A" w:rsidP="00AE245A">
            <w:pPr>
              <w:autoSpaceDE/>
              <w:autoSpaceDN/>
              <w:rPr>
                <w:color w:val="000000"/>
              </w:rPr>
            </w:pPr>
            <w:r w:rsidRPr="00AE245A">
              <w:rPr>
                <w:color w:val="000000"/>
              </w:rPr>
              <w:t>09221-Täiskasvanute gümnaasiumide kaudsed kulud</w:t>
            </w:r>
          </w:p>
        </w:tc>
        <w:tc>
          <w:tcPr>
            <w:tcW w:w="1275" w:type="dxa"/>
            <w:tcBorders>
              <w:top w:val="nil"/>
              <w:left w:val="nil"/>
              <w:bottom w:val="single" w:sz="4" w:space="0" w:color="auto"/>
              <w:right w:val="single" w:sz="4" w:space="0" w:color="auto"/>
            </w:tcBorders>
            <w:shd w:val="clear" w:color="auto" w:fill="auto"/>
            <w:noWrap/>
            <w:vAlign w:val="center"/>
            <w:hideMark/>
          </w:tcPr>
          <w:p w14:paraId="31D3D60C"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60D" w14:textId="77777777" w:rsidR="00AE245A" w:rsidRPr="00AE245A" w:rsidRDefault="00AE245A" w:rsidP="00AE245A">
            <w:pPr>
              <w:autoSpaceDE/>
              <w:autoSpaceDN/>
              <w:rPr>
                <w:color w:val="000000"/>
              </w:rPr>
            </w:pPr>
            <w:r w:rsidRPr="00AE245A">
              <w:rPr>
                <w:color w:val="000000"/>
              </w:rPr>
              <w:t>5524</w:t>
            </w:r>
          </w:p>
        </w:tc>
        <w:tc>
          <w:tcPr>
            <w:tcW w:w="1329" w:type="dxa"/>
            <w:tcBorders>
              <w:top w:val="nil"/>
              <w:left w:val="nil"/>
              <w:bottom w:val="single" w:sz="4" w:space="0" w:color="auto"/>
              <w:right w:val="single" w:sz="4" w:space="0" w:color="auto"/>
            </w:tcBorders>
            <w:shd w:val="clear" w:color="auto" w:fill="auto"/>
            <w:noWrap/>
            <w:vAlign w:val="center"/>
            <w:hideMark/>
          </w:tcPr>
          <w:p w14:paraId="31D3D60E" w14:textId="77777777" w:rsidR="00AE245A" w:rsidRPr="00AE245A" w:rsidRDefault="00AE245A" w:rsidP="00AE245A">
            <w:pPr>
              <w:autoSpaceDE/>
              <w:autoSpaceDN/>
              <w:rPr>
                <w:color w:val="000000"/>
              </w:rPr>
            </w:pPr>
            <w:r w:rsidRPr="00AE245A">
              <w:rPr>
                <w:color w:val="000000"/>
              </w:rPr>
              <w:t>Viljandi Täiskasvanute Gümnaasium</w:t>
            </w:r>
          </w:p>
        </w:tc>
        <w:tc>
          <w:tcPr>
            <w:tcW w:w="2356" w:type="dxa"/>
            <w:tcBorders>
              <w:top w:val="nil"/>
              <w:left w:val="nil"/>
              <w:bottom w:val="single" w:sz="4" w:space="0" w:color="auto"/>
              <w:right w:val="single" w:sz="4" w:space="0" w:color="auto"/>
            </w:tcBorders>
            <w:shd w:val="clear" w:color="auto" w:fill="auto"/>
            <w:noWrap/>
            <w:vAlign w:val="center"/>
            <w:hideMark/>
          </w:tcPr>
          <w:p w14:paraId="31D3D60F" w14:textId="77777777" w:rsidR="00AE245A" w:rsidRPr="00AE245A" w:rsidRDefault="00AE245A" w:rsidP="00AE245A">
            <w:pPr>
              <w:autoSpaceDE/>
              <w:autoSpaceDN/>
              <w:rPr>
                <w:color w:val="000000"/>
              </w:rPr>
            </w:pPr>
            <w:r w:rsidRPr="00AE245A">
              <w:rPr>
                <w:color w:val="000000"/>
              </w:rPr>
              <w:t>Kulud kolmandate isikute koolitusele</w:t>
            </w:r>
          </w:p>
        </w:tc>
        <w:tc>
          <w:tcPr>
            <w:tcW w:w="1142" w:type="dxa"/>
            <w:tcBorders>
              <w:top w:val="nil"/>
              <w:left w:val="nil"/>
              <w:bottom w:val="single" w:sz="4" w:space="0" w:color="auto"/>
              <w:right w:val="single" w:sz="4" w:space="0" w:color="auto"/>
            </w:tcBorders>
            <w:shd w:val="clear" w:color="auto" w:fill="auto"/>
            <w:noWrap/>
            <w:vAlign w:val="center"/>
            <w:hideMark/>
          </w:tcPr>
          <w:p w14:paraId="31D3D610"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611" w14:textId="77777777" w:rsidR="00AE245A" w:rsidRPr="00AE245A" w:rsidRDefault="00AE245A" w:rsidP="00AE245A">
            <w:pPr>
              <w:autoSpaceDE/>
              <w:autoSpaceDN/>
              <w:rPr>
                <w:color w:val="000000"/>
              </w:rPr>
            </w:pPr>
            <w:r w:rsidRPr="00AE245A">
              <w:rPr>
                <w:color w:val="000000"/>
              </w:rPr>
              <w:t>Projektiks "Teisel Ringil Targaks Viljandimaal"</w:t>
            </w:r>
          </w:p>
        </w:tc>
        <w:tc>
          <w:tcPr>
            <w:tcW w:w="992" w:type="dxa"/>
            <w:tcBorders>
              <w:top w:val="nil"/>
              <w:left w:val="nil"/>
              <w:bottom w:val="single" w:sz="4" w:space="0" w:color="auto"/>
              <w:right w:val="single" w:sz="4" w:space="0" w:color="auto"/>
            </w:tcBorders>
            <w:shd w:val="clear" w:color="auto" w:fill="auto"/>
            <w:noWrap/>
            <w:vAlign w:val="center"/>
            <w:hideMark/>
          </w:tcPr>
          <w:p w14:paraId="31D3D612"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613" w14:textId="77777777" w:rsidR="00AE245A" w:rsidRPr="00AE245A" w:rsidRDefault="00AE245A" w:rsidP="00AE245A">
            <w:pPr>
              <w:autoSpaceDE/>
              <w:autoSpaceDN/>
              <w:jc w:val="right"/>
              <w:rPr>
                <w:color w:val="000000"/>
              </w:rPr>
            </w:pPr>
            <w:r w:rsidRPr="00AE245A">
              <w:rPr>
                <w:color w:val="000000"/>
              </w:rPr>
              <w:t>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614" w14:textId="77777777" w:rsidR="00AE245A" w:rsidRPr="00AE245A" w:rsidRDefault="00AE245A" w:rsidP="00AE245A">
            <w:pPr>
              <w:autoSpaceDE/>
              <w:autoSpaceDN/>
              <w:jc w:val="right"/>
              <w:rPr>
                <w:color w:val="000000"/>
              </w:rPr>
            </w:pPr>
            <w:r w:rsidRPr="00AE245A">
              <w:rPr>
                <w:color w:val="000000"/>
              </w:rPr>
              <w:t>1 555</w:t>
            </w:r>
          </w:p>
        </w:tc>
        <w:tc>
          <w:tcPr>
            <w:tcW w:w="1134" w:type="dxa"/>
            <w:tcBorders>
              <w:top w:val="nil"/>
              <w:left w:val="nil"/>
              <w:bottom w:val="single" w:sz="4" w:space="0" w:color="auto"/>
              <w:right w:val="single" w:sz="4" w:space="0" w:color="auto"/>
            </w:tcBorders>
            <w:shd w:val="clear" w:color="auto" w:fill="auto"/>
            <w:noWrap/>
            <w:vAlign w:val="center"/>
            <w:hideMark/>
          </w:tcPr>
          <w:p w14:paraId="31D3D615" w14:textId="77777777" w:rsidR="00AE245A" w:rsidRPr="00AE245A" w:rsidRDefault="00AE245A" w:rsidP="00AE245A">
            <w:pPr>
              <w:autoSpaceDE/>
              <w:autoSpaceDN/>
              <w:jc w:val="right"/>
              <w:rPr>
                <w:color w:val="000000"/>
              </w:rPr>
            </w:pPr>
            <w:r w:rsidRPr="00AE245A">
              <w:rPr>
                <w:color w:val="000000"/>
              </w:rPr>
              <w:t>1 555</w:t>
            </w:r>
          </w:p>
        </w:tc>
      </w:tr>
      <w:tr w:rsidR="00AE245A" w:rsidRPr="00AE245A" w14:paraId="31D3D623"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617"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618" w14:textId="77777777" w:rsidR="00AE245A" w:rsidRPr="00AE245A" w:rsidRDefault="00AE245A" w:rsidP="00AE245A">
            <w:pPr>
              <w:autoSpaceDE/>
              <w:autoSpaceDN/>
              <w:rPr>
                <w:color w:val="000000"/>
              </w:rPr>
            </w:pPr>
            <w:r w:rsidRPr="00AE245A">
              <w:rPr>
                <w:color w:val="000000"/>
              </w:rPr>
              <w:t>09221-Täiskasvanute gümnaasiumide kaudsed kulud</w:t>
            </w:r>
          </w:p>
        </w:tc>
        <w:tc>
          <w:tcPr>
            <w:tcW w:w="1275" w:type="dxa"/>
            <w:tcBorders>
              <w:top w:val="nil"/>
              <w:left w:val="nil"/>
              <w:bottom w:val="single" w:sz="4" w:space="0" w:color="auto"/>
              <w:right w:val="single" w:sz="4" w:space="0" w:color="auto"/>
            </w:tcBorders>
            <w:shd w:val="clear" w:color="auto" w:fill="auto"/>
            <w:noWrap/>
            <w:vAlign w:val="center"/>
            <w:hideMark/>
          </w:tcPr>
          <w:p w14:paraId="31D3D619"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61A" w14:textId="77777777" w:rsidR="00AE245A" w:rsidRPr="00AE245A" w:rsidRDefault="00AE245A" w:rsidP="00AE245A">
            <w:pPr>
              <w:autoSpaceDE/>
              <w:autoSpaceDN/>
              <w:rPr>
                <w:color w:val="000000"/>
              </w:rPr>
            </w:pPr>
            <w:r w:rsidRPr="00AE245A">
              <w:rPr>
                <w:color w:val="000000"/>
              </w:rPr>
              <w:t>5524</w:t>
            </w:r>
          </w:p>
        </w:tc>
        <w:tc>
          <w:tcPr>
            <w:tcW w:w="1329" w:type="dxa"/>
            <w:tcBorders>
              <w:top w:val="nil"/>
              <w:left w:val="nil"/>
              <w:bottom w:val="single" w:sz="4" w:space="0" w:color="auto"/>
              <w:right w:val="single" w:sz="4" w:space="0" w:color="auto"/>
            </w:tcBorders>
            <w:shd w:val="clear" w:color="auto" w:fill="auto"/>
            <w:noWrap/>
            <w:vAlign w:val="center"/>
            <w:hideMark/>
          </w:tcPr>
          <w:p w14:paraId="31D3D61B" w14:textId="77777777" w:rsidR="00AE245A" w:rsidRPr="00AE245A" w:rsidRDefault="00AE245A" w:rsidP="00AE245A">
            <w:pPr>
              <w:autoSpaceDE/>
              <w:autoSpaceDN/>
              <w:rPr>
                <w:color w:val="000000"/>
              </w:rPr>
            </w:pPr>
            <w:r w:rsidRPr="00AE245A">
              <w:rPr>
                <w:color w:val="000000"/>
              </w:rPr>
              <w:t>Viljandi Täiskasvanute Gümnaasium</w:t>
            </w:r>
          </w:p>
        </w:tc>
        <w:tc>
          <w:tcPr>
            <w:tcW w:w="2356" w:type="dxa"/>
            <w:tcBorders>
              <w:top w:val="nil"/>
              <w:left w:val="nil"/>
              <w:bottom w:val="single" w:sz="4" w:space="0" w:color="auto"/>
              <w:right w:val="single" w:sz="4" w:space="0" w:color="auto"/>
            </w:tcBorders>
            <w:shd w:val="clear" w:color="auto" w:fill="auto"/>
            <w:noWrap/>
            <w:vAlign w:val="center"/>
            <w:hideMark/>
          </w:tcPr>
          <w:p w14:paraId="31D3D61C" w14:textId="77777777" w:rsidR="00AE245A" w:rsidRPr="00AE245A" w:rsidRDefault="00AE245A" w:rsidP="00AE245A">
            <w:pPr>
              <w:autoSpaceDE/>
              <w:autoSpaceDN/>
              <w:rPr>
                <w:color w:val="000000"/>
              </w:rPr>
            </w:pPr>
            <w:r w:rsidRPr="00AE245A">
              <w:rPr>
                <w:color w:val="000000"/>
              </w:rPr>
              <w:t>Kulud muudele õppevahenditele</w:t>
            </w:r>
          </w:p>
        </w:tc>
        <w:tc>
          <w:tcPr>
            <w:tcW w:w="1142" w:type="dxa"/>
            <w:tcBorders>
              <w:top w:val="nil"/>
              <w:left w:val="nil"/>
              <w:bottom w:val="single" w:sz="4" w:space="0" w:color="auto"/>
              <w:right w:val="single" w:sz="4" w:space="0" w:color="auto"/>
            </w:tcBorders>
            <w:shd w:val="clear" w:color="auto" w:fill="auto"/>
            <w:noWrap/>
            <w:vAlign w:val="center"/>
            <w:hideMark/>
          </w:tcPr>
          <w:p w14:paraId="31D3D61D"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61E" w14:textId="77777777" w:rsidR="00AE245A" w:rsidRPr="00AE245A" w:rsidRDefault="00AE245A" w:rsidP="00AE245A">
            <w:pPr>
              <w:autoSpaceDE/>
              <w:autoSpaceDN/>
              <w:rPr>
                <w:color w:val="000000"/>
              </w:rPr>
            </w:pPr>
            <w:r w:rsidRPr="00AE245A">
              <w:rPr>
                <w:color w:val="000000"/>
              </w:rPr>
              <w:t>Projektiks "Teisel Ringil Targaks Viljandimaal"</w:t>
            </w:r>
          </w:p>
        </w:tc>
        <w:tc>
          <w:tcPr>
            <w:tcW w:w="992" w:type="dxa"/>
            <w:tcBorders>
              <w:top w:val="nil"/>
              <w:left w:val="nil"/>
              <w:bottom w:val="single" w:sz="4" w:space="0" w:color="auto"/>
              <w:right w:val="single" w:sz="4" w:space="0" w:color="auto"/>
            </w:tcBorders>
            <w:shd w:val="clear" w:color="auto" w:fill="auto"/>
            <w:noWrap/>
            <w:vAlign w:val="center"/>
            <w:hideMark/>
          </w:tcPr>
          <w:p w14:paraId="31D3D61F" w14:textId="77777777" w:rsidR="00AE245A" w:rsidRPr="00AE245A" w:rsidRDefault="00AE245A" w:rsidP="00AE245A">
            <w:pPr>
              <w:autoSpaceDE/>
              <w:autoSpaceDN/>
              <w:jc w:val="right"/>
              <w:rPr>
                <w:color w:val="000000"/>
              </w:rPr>
            </w:pPr>
            <w:r w:rsidRPr="00AE245A">
              <w:rPr>
                <w:color w:val="000000"/>
              </w:rPr>
              <w:t>917</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620" w14:textId="77777777" w:rsidR="00AE245A" w:rsidRPr="00AE245A" w:rsidRDefault="00AE245A" w:rsidP="00AE245A">
            <w:pPr>
              <w:autoSpaceDE/>
              <w:autoSpaceDN/>
              <w:jc w:val="right"/>
              <w:rPr>
                <w:color w:val="000000"/>
              </w:rPr>
            </w:pPr>
            <w:r w:rsidRPr="00AE245A">
              <w:rPr>
                <w:color w:val="000000"/>
              </w:rPr>
              <w:t>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621" w14:textId="77777777" w:rsidR="00AE245A" w:rsidRPr="00AE245A" w:rsidRDefault="00AE245A" w:rsidP="00AE245A">
            <w:pPr>
              <w:autoSpaceDE/>
              <w:autoSpaceDN/>
              <w:jc w:val="right"/>
              <w:rPr>
                <w:color w:val="000000"/>
              </w:rPr>
            </w:pPr>
            <w:r w:rsidRPr="00AE245A">
              <w:rPr>
                <w:color w:val="000000"/>
              </w:rPr>
              <w:t>198</w:t>
            </w:r>
          </w:p>
        </w:tc>
        <w:tc>
          <w:tcPr>
            <w:tcW w:w="1134" w:type="dxa"/>
            <w:tcBorders>
              <w:top w:val="nil"/>
              <w:left w:val="nil"/>
              <w:bottom w:val="single" w:sz="4" w:space="0" w:color="auto"/>
              <w:right w:val="single" w:sz="4" w:space="0" w:color="auto"/>
            </w:tcBorders>
            <w:shd w:val="clear" w:color="auto" w:fill="auto"/>
            <w:noWrap/>
            <w:vAlign w:val="center"/>
            <w:hideMark/>
          </w:tcPr>
          <w:p w14:paraId="31D3D622" w14:textId="77777777" w:rsidR="00AE245A" w:rsidRPr="00AE245A" w:rsidRDefault="00AE245A" w:rsidP="00AE245A">
            <w:pPr>
              <w:autoSpaceDE/>
              <w:autoSpaceDN/>
              <w:jc w:val="right"/>
              <w:rPr>
                <w:color w:val="000000"/>
              </w:rPr>
            </w:pPr>
            <w:r w:rsidRPr="00AE245A">
              <w:rPr>
                <w:color w:val="000000"/>
              </w:rPr>
              <w:t>1 115</w:t>
            </w:r>
          </w:p>
        </w:tc>
      </w:tr>
      <w:tr w:rsidR="00AE245A" w:rsidRPr="00AE245A" w14:paraId="31D3D630"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624" w14:textId="77777777" w:rsidR="00AE245A" w:rsidRPr="00AE245A" w:rsidRDefault="00AE245A" w:rsidP="00AE245A">
            <w:pPr>
              <w:autoSpaceDE/>
              <w:autoSpaceDN/>
              <w:rPr>
                <w:color w:val="000000"/>
              </w:rPr>
            </w:pPr>
            <w:r w:rsidRPr="00AE245A">
              <w:rPr>
                <w:color w:val="000000"/>
              </w:rPr>
              <w:t>09</w:t>
            </w:r>
          </w:p>
        </w:tc>
        <w:tc>
          <w:tcPr>
            <w:tcW w:w="1701" w:type="dxa"/>
            <w:tcBorders>
              <w:top w:val="nil"/>
              <w:left w:val="nil"/>
              <w:bottom w:val="single" w:sz="4" w:space="0" w:color="auto"/>
              <w:right w:val="single" w:sz="4" w:space="0" w:color="auto"/>
            </w:tcBorders>
            <w:shd w:val="clear" w:color="auto" w:fill="auto"/>
            <w:noWrap/>
            <w:vAlign w:val="center"/>
            <w:hideMark/>
          </w:tcPr>
          <w:p w14:paraId="31D3D625" w14:textId="77777777" w:rsidR="00AE245A" w:rsidRPr="00AE245A" w:rsidRDefault="00AE245A" w:rsidP="00AE245A">
            <w:pPr>
              <w:autoSpaceDE/>
              <w:autoSpaceDN/>
              <w:rPr>
                <w:color w:val="000000"/>
              </w:rPr>
            </w:pPr>
            <w:r w:rsidRPr="00AE245A">
              <w:rPr>
                <w:color w:val="000000"/>
              </w:rPr>
              <w:t>09221-Täiskasvanute gümnaasiumide kaudsed kulud</w:t>
            </w:r>
          </w:p>
        </w:tc>
        <w:tc>
          <w:tcPr>
            <w:tcW w:w="1275" w:type="dxa"/>
            <w:tcBorders>
              <w:top w:val="nil"/>
              <w:left w:val="nil"/>
              <w:bottom w:val="single" w:sz="4" w:space="0" w:color="auto"/>
              <w:right w:val="single" w:sz="4" w:space="0" w:color="auto"/>
            </w:tcBorders>
            <w:shd w:val="clear" w:color="auto" w:fill="auto"/>
            <w:noWrap/>
            <w:vAlign w:val="center"/>
            <w:hideMark/>
          </w:tcPr>
          <w:p w14:paraId="31D3D626"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627" w14:textId="77777777" w:rsidR="00AE245A" w:rsidRPr="00AE245A" w:rsidRDefault="00AE245A" w:rsidP="00AE245A">
            <w:pPr>
              <w:autoSpaceDE/>
              <w:autoSpaceDN/>
              <w:rPr>
                <w:color w:val="000000"/>
              </w:rPr>
            </w:pPr>
            <w:r w:rsidRPr="00AE245A">
              <w:rPr>
                <w:color w:val="000000"/>
              </w:rPr>
              <w:t>5525</w:t>
            </w:r>
          </w:p>
        </w:tc>
        <w:tc>
          <w:tcPr>
            <w:tcW w:w="1329" w:type="dxa"/>
            <w:tcBorders>
              <w:top w:val="nil"/>
              <w:left w:val="nil"/>
              <w:bottom w:val="single" w:sz="4" w:space="0" w:color="auto"/>
              <w:right w:val="single" w:sz="4" w:space="0" w:color="auto"/>
            </w:tcBorders>
            <w:shd w:val="clear" w:color="auto" w:fill="auto"/>
            <w:noWrap/>
            <w:vAlign w:val="center"/>
            <w:hideMark/>
          </w:tcPr>
          <w:p w14:paraId="31D3D628" w14:textId="77777777" w:rsidR="00AE245A" w:rsidRPr="00AE245A" w:rsidRDefault="00AE245A" w:rsidP="00AE245A">
            <w:pPr>
              <w:autoSpaceDE/>
              <w:autoSpaceDN/>
              <w:rPr>
                <w:color w:val="000000"/>
              </w:rPr>
            </w:pPr>
            <w:r w:rsidRPr="00AE245A">
              <w:rPr>
                <w:color w:val="000000"/>
              </w:rPr>
              <w:t>Viljandi Täiskasvanute Gümnaasium</w:t>
            </w:r>
          </w:p>
        </w:tc>
        <w:tc>
          <w:tcPr>
            <w:tcW w:w="2356" w:type="dxa"/>
            <w:tcBorders>
              <w:top w:val="nil"/>
              <w:left w:val="nil"/>
              <w:bottom w:val="single" w:sz="4" w:space="0" w:color="auto"/>
              <w:right w:val="single" w:sz="4" w:space="0" w:color="auto"/>
            </w:tcBorders>
            <w:shd w:val="clear" w:color="auto" w:fill="auto"/>
            <w:noWrap/>
            <w:vAlign w:val="center"/>
            <w:hideMark/>
          </w:tcPr>
          <w:p w14:paraId="31D3D629" w14:textId="77777777" w:rsidR="00AE245A" w:rsidRPr="00AE245A" w:rsidRDefault="00AE245A" w:rsidP="00AE245A">
            <w:pPr>
              <w:autoSpaceDE/>
              <w:autoSpaceDN/>
              <w:rPr>
                <w:color w:val="000000"/>
              </w:rPr>
            </w:pPr>
            <w:r w:rsidRPr="00AE245A">
              <w:rPr>
                <w:color w:val="000000"/>
              </w:rPr>
              <w:t>Kommunikatsiooni-, kultuuri- ja vaba aja sisustamise kulud</w:t>
            </w:r>
          </w:p>
        </w:tc>
        <w:tc>
          <w:tcPr>
            <w:tcW w:w="1142" w:type="dxa"/>
            <w:tcBorders>
              <w:top w:val="nil"/>
              <w:left w:val="nil"/>
              <w:bottom w:val="single" w:sz="4" w:space="0" w:color="auto"/>
              <w:right w:val="single" w:sz="4" w:space="0" w:color="auto"/>
            </w:tcBorders>
            <w:shd w:val="clear" w:color="auto" w:fill="auto"/>
            <w:noWrap/>
            <w:vAlign w:val="center"/>
            <w:hideMark/>
          </w:tcPr>
          <w:p w14:paraId="31D3D62A"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62B" w14:textId="77777777" w:rsidR="00AE245A" w:rsidRPr="00AE245A" w:rsidRDefault="00AE245A" w:rsidP="00AE245A">
            <w:pPr>
              <w:autoSpaceDE/>
              <w:autoSpaceDN/>
              <w:rPr>
                <w:color w:val="000000"/>
              </w:rPr>
            </w:pPr>
            <w:r w:rsidRPr="00AE245A">
              <w:rPr>
                <w:color w:val="000000"/>
              </w:rPr>
              <w:t>Projektiks "Teisel Ringil Targaks Viljandimaal"</w:t>
            </w:r>
          </w:p>
        </w:tc>
        <w:tc>
          <w:tcPr>
            <w:tcW w:w="992" w:type="dxa"/>
            <w:tcBorders>
              <w:top w:val="nil"/>
              <w:left w:val="nil"/>
              <w:bottom w:val="single" w:sz="4" w:space="0" w:color="auto"/>
              <w:right w:val="single" w:sz="4" w:space="0" w:color="auto"/>
            </w:tcBorders>
            <w:shd w:val="clear" w:color="auto" w:fill="auto"/>
            <w:noWrap/>
            <w:vAlign w:val="center"/>
            <w:hideMark/>
          </w:tcPr>
          <w:p w14:paraId="31D3D62C" w14:textId="77777777" w:rsidR="00AE245A" w:rsidRPr="00AE245A" w:rsidRDefault="00AE245A" w:rsidP="00AE245A">
            <w:pPr>
              <w:autoSpaceDE/>
              <w:autoSpaceDN/>
              <w:jc w:val="right"/>
              <w:rPr>
                <w:color w:val="000000"/>
              </w:rPr>
            </w:pPr>
            <w:r w:rsidRPr="00AE245A">
              <w:rPr>
                <w:color w:val="000000"/>
              </w:rPr>
              <w:t>400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62D" w14:textId="77777777" w:rsidR="00AE245A" w:rsidRPr="00AE245A" w:rsidRDefault="00AE245A" w:rsidP="00AE245A">
            <w:pPr>
              <w:autoSpaceDE/>
              <w:autoSpaceDN/>
              <w:jc w:val="right"/>
              <w:rPr>
                <w:color w:val="000000"/>
              </w:rPr>
            </w:pPr>
            <w:r w:rsidRPr="00AE245A">
              <w:rPr>
                <w:color w:val="000000"/>
              </w:rPr>
              <w:t>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62E" w14:textId="77777777" w:rsidR="00AE245A" w:rsidRPr="00AE245A" w:rsidRDefault="00AE245A" w:rsidP="00AE245A">
            <w:pPr>
              <w:autoSpaceDE/>
              <w:autoSpaceDN/>
              <w:jc w:val="right"/>
              <w:rPr>
                <w:color w:val="000000"/>
              </w:rPr>
            </w:pPr>
            <w:r w:rsidRPr="00AE245A">
              <w:rPr>
                <w:color w:val="000000"/>
              </w:rPr>
              <w:t>6 090</w:t>
            </w:r>
          </w:p>
        </w:tc>
        <w:tc>
          <w:tcPr>
            <w:tcW w:w="1134" w:type="dxa"/>
            <w:tcBorders>
              <w:top w:val="nil"/>
              <w:left w:val="nil"/>
              <w:bottom w:val="single" w:sz="4" w:space="0" w:color="auto"/>
              <w:right w:val="single" w:sz="4" w:space="0" w:color="auto"/>
            </w:tcBorders>
            <w:shd w:val="clear" w:color="auto" w:fill="auto"/>
            <w:noWrap/>
            <w:vAlign w:val="center"/>
            <w:hideMark/>
          </w:tcPr>
          <w:p w14:paraId="31D3D62F" w14:textId="77777777" w:rsidR="00AE245A" w:rsidRPr="00AE245A" w:rsidRDefault="00AE245A" w:rsidP="00AE245A">
            <w:pPr>
              <w:autoSpaceDE/>
              <w:autoSpaceDN/>
              <w:jc w:val="right"/>
              <w:rPr>
                <w:color w:val="000000"/>
              </w:rPr>
            </w:pPr>
            <w:r w:rsidRPr="00AE245A">
              <w:rPr>
                <w:color w:val="000000"/>
              </w:rPr>
              <w:t>6 490</w:t>
            </w:r>
          </w:p>
        </w:tc>
      </w:tr>
      <w:tr w:rsidR="00AE245A" w:rsidRPr="00AE245A" w14:paraId="31D3D63C" w14:textId="77777777" w:rsidTr="00357469">
        <w:trPr>
          <w:cantSplit/>
          <w:trHeight w:val="300"/>
        </w:trPr>
        <w:tc>
          <w:tcPr>
            <w:tcW w:w="2127" w:type="dxa"/>
            <w:gridSpan w:val="2"/>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31D3D631" w14:textId="77777777" w:rsidR="00AE245A" w:rsidRPr="00AE245A" w:rsidRDefault="00AE245A" w:rsidP="00AE245A">
            <w:pPr>
              <w:autoSpaceDE/>
              <w:autoSpaceDN/>
              <w:rPr>
                <w:b/>
                <w:color w:val="000000"/>
              </w:rPr>
            </w:pPr>
            <w:r w:rsidRPr="00AE245A">
              <w:rPr>
                <w:b/>
                <w:color w:val="000000"/>
              </w:rPr>
              <w:t>09 kokku</w:t>
            </w:r>
          </w:p>
        </w:tc>
        <w:tc>
          <w:tcPr>
            <w:tcW w:w="1275" w:type="dxa"/>
            <w:tcBorders>
              <w:top w:val="nil"/>
              <w:left w:val="nil"/>
              <w:bottom w:val="single" w:sz="4" w:space="0" w:color="auto"/>
              <w:right w:val="single" w:sz="4" w:space="0" w:color="auto"/>
            </w:tcBorders>
            <w:shd w:val="clear" w:color="auto" w:fill="DEEAF6" w:themeFill="accent1" w:themeFillTint="33"/>
            <w:noWrap/>
            <w:vAlign w:val="center"/>
            <w:hideMark/>
          </w:tcPr>
          <w:p w14:paraId="31D3D632" w14:textId="77777777" w:rsidR="00AE245A" w:rsidRPr="00AE245A" w:rsidRDefault="00AE245A" w:rsidP="00AE245A">
            <w:pPr>
              <w:autoSpaceDE/>
              <w:autoSpaceDN/>
              <w:rPr>
                <w:b/>
                <w:color w:val="000000"/>
              </w:rPr>
            </w:pPr>
            <w:r w:rsidRPr="00AE245A">
              <w:rPr>
                <w:b/>
                <w:color w:val="000000"/>
              </w:rPr>
              <w:t> </w:t>
            </w:r>
          </w:p>
        </w:tc>
        <w:tc>
          <w:tcPr>
            <w:tcW w:w="565" w:type="dxa"/>
            <w:tcBorders>
              <w:top w:val="nil"/>
              <w:left w:val="nil"/>
              <w:bottom w:val="single" w:sz="4" w:space="0" w:color="auto"/>
              <w:right w:val="single" w:sz="4" w:space="0" w:color="auto"/>
            </w:tcBorders>
            <w:shd w:val="clear" w:color="auto" w:fill="DEEAF6" w:themeFill="accent1" w:themeFillTint="33"/>
            <w:noWrap/>
            <w:vAlign w:val="center"/>
            <w:hideMark/>
          </w:tcPr>
          <w:p w14:paraId="31D3D633" w14:textId="77777777" w:rsidR="00AE245A" w:rsidRPr="00AE245A" w:rsidRDefault="00AE245A" w:rsidP="00AE245A">
            <w:pPr>
              <w:autoSpaceDE/>
              <w:autoSpaceDN/>
              <w:rPr>
                <w:b/>
                <w:color w:val="000000"/>
              </w:rPr>
            </w:pPr>
            <w:r w:rsidRPr="00AE245A">
              <w:rPr>
                <w:b/>
                <w:color w:val="000000"/>
              </w:rPr>
              <w:t> </w:t>
            </w:r>
          </w:p>
        </w:tc>
        <w:tc>
          <w:tcPr>
            <w:tcW w:w="1329" w:type="dxa"/>
            <w:tcBorders>
              <w:top w:val="nil"/>
              <w:left w:val="nil"/>
              <w:bottom w:val="single" w:sz="4" w:space="0" w:color="auto"/>
              <w:right w:val="single" w:sz="4" w:space="0" w:color="auto"/>
            </w:tcBorders>
            <w:shd w:val="clear" w:color="auto" w:fill="DEEAF6" w:themeFill="accent1" w:themeFillTint="33"/>
            <w:noWrap/>
            <w:vAlign w:val="center"/>
            <w:hideMark/>
          </w:tcPr>
          <w:p w14:paraId="31D3D634" w14:textId="77777777" w:rsidR="00AE245A" w:rsidRPr="00AE245A" w:rsidRDefault="00AE245A" w:rsidP="00AE245A">
            <w:pPr>
              <w:autoSpaceDE/>
              <w:autoSpaceDN/>
              <w:rPr>
                <w:b/>
                <w:color w:val="000000"/>
              </w:rPr>
            </w:pPr>
            <w:r w:rsidRPr="00AE245A">
              <w:rPr>
                <w:b/>
                <w:color w:val="000000"/>
              </w:rPr>
              <w:t> </w:t>
            </w:r>
          </w:p>
        </w:tc>
        <w:tc>
          <w:tcPr>
            <w:tcW w:w="2356" w:type="dxa"/>
            <w:tcBorders>
              <w:top w:val="nil"/>
              <w:left w:val="nil"/>
              <w:bottom w:val="single" w:sz="4" w:space="0" w:color="auto"/>
              <w:right w:val="single" w:sz="4" w:space="0" w:color="auto"/>
            </w:tcBorders>
            <w:shd w:val="clear" w:color="auto" w:fill="DEEAF6" w:themeFill="accent1" w:themeFillTint="33"/>
            <w:noWrap/>
            <w:vAlign w:val="center"/>
            <w:hideMark/>
          </w:tcPr>
          <w:p w14:paraId="31D3D635" w14:textId="77777777" w:rsidR="00AE245A" w:rsidRPr="00AE245A" w:rsidRDefault="00AE245A" w:rsidP="00AE245A">
            <w:pPr>
              <w:autoSpaceDE/>
              <w:autoSpaceDN/>
              <w:rPr>
                <w:b/>
                <w:color w:val="000000"/>
              </w:rPr>
            </w:pPr>
            <w:r w:rsidRPr="00AE245A">
              <w:rPr>
                <w:b/>
                <w:color w:val="000000"/>
              </w:rPr>
              <w:t> </w:t>
            </w:r>
          </w:p>
        </w:tc>
        <w:tc>
          <w:tcPr>
            <w:tcW w:w="1142" w:type="dxa"/>
            <w:tcBorders>
              <w:top w:val="nil"/>
              <w:left w:val="nil"/>
              <w:bottom w:val="single" w:sz="4" w:space="0" w:color="auto"/>
              <w:right w:val="single" w:sz="4" w:space="0" w:color="auto"/>
            </w:tcBorders>
            <w:shd w:val="clear" w:color="auto" w:fill="DEEAF6" w:themeFill="accent1" w:themeFillTint="33"/>
            <w:noWrap/>
            <w:vAlign w:val="center"/>
            <w:hideMark/>
          </w:tcPr>
          <w:p w14:paraId="31D3D636" w14:textId="77777777" w:rsidR="00AE245A" w:rsidRPr="00AE245A" w:rsidRDefault="00AE245A" w:rsidP="00AE245A">
            <w:pPr>
              <w:autoSpaceDE/>
              <w:autoSpaceDN/>
              <w:rPr>
                <w:b/>
                <w:color w:val="000000"/>
              </w:rPr>
            </w:pPr>
            <w:r w:rsidRPr="00AE245A">
              <w:rPr>
                <w:b/>
                <w:color w:val="000000"/>
              </w:rPr>
              <w:t> </w:t>
            </w:r>
          </w:p>
        </w:tc>
        <w:tc>
          <w:tcPr>
            <w:tcW w:w="2693" w:type="dxa"/>
            <w:tcBorders>
              <w:top w:val="nil"/>
              <w:left w:val="nil"/>
              <w:bottom w:val="single" w:sz="4" w:space="0" w:color="auto"/>
              <w:right w:val="single" w:sz="4" w:space="0" w:color="auto"/>
            </w:tcBorders>
            <w:shd w:val="clear" w:color="auto" w:fill="DEEAF6" w:themeFill="accent1" w:themeFillTint="33"/>
            <w:noWrap/>
            <w:vAlign w:val="center"/>
            <w:hideMark/>
          </w:tcPr>
          <w:p w14:paraId="31D3D637" w14:textId="77777777" w:rsidR="00AE245A" w:rsidRPr="00AE245A" w:rsidRDefault="00AE245A" w:rsidP="00AE245A">
            <w:pPr>
              <w:autoSpaceDE/>
              <w:autoSpaceDN/>
              <w:rPr>
                <w:b/>
                <w:color w:val="000000"/>
              </w:rPr>
            </w:pPr>
            <w:r w:rsidRPr="00AE245A">
              <w:rPr>
                <w:b/>
                <w:color w:val="000000"/>
              </w:rPr>
              <w:t> </w:t>
            </w:r>
          </w:p>
        </w:tc>
        <w:tc>
          <w:tcPr>
            <w:tcW w:w="992" w:type="dxa"/>
            <w:tcBorders>
              <w:top w:val="nil"/>
              <w:left w:val="nil"/>
              <w:bottom w:val="single" w:sz="4" w:space="0" w:color="auto"/>
              <w:right w:val="single" w:sz="4" w:space="0" w:color="auto"/>
            </w:tcBorders>
            <w:shd w:val="clear" w:color="auto" w:fill="DEEAF6" w:themeFill="accent1" w:themeFillTint="33"/>
            <w:noWrap/>
            <w:vAlign w:val="center"/>
            <w:hideMark/>
          </w:tcPr>
          <w:p w14:paraId="31D3D638" w14:textId="77777777" w:rsidR="00AE245A" w:rsidRPr="00AE245A" w:rsidRDefault="00AE245A" w:rsidP="000119E5">
            <w:pPr>
              <w:autoSpaceDE/>
              <w:autoSpaceDN/>
              <w:jc w:val="right"/>
              <w:rPr>
                <w:b/>
                <w:color w:val="000000"/>
              </w:rPr>
            </w:pPr>
          </w:p>
        </w:tc>
        <w:tc>
          <w:tcPr>
            <w:tcW w:w="993" w:type="dxa"/>
            <w:tcBorders>
              <w:top w:val="nil"/>
              <w:left w:val="nil"/>
              <w:bottom w:val="single" w:sz="4" w:space="0" w:color="auto"/>
              <w:right w:val="single" w:sz="4" w:space="0" w:color="auto"/>
            </w:tcBorders>
            <w:shd w:val="clear" w:color="auto" w:fill="DEEAF6" w:themeFill="accent1" w:themeFillTint="33"/>
            <w:noWrap/>
            <w:vAlign w:val="center"/>
            <w:hideMark/>
          </w:tcPr>
          <w:p w14:paraId="31D3D639" w14:textId="77777777" w:rsidR="00AE245A" w:rsidRPr="00AE245A" w:rsidRDefault="00AE245A" w:rsidP="000119E5">
            <w:pPr>
              <w:autoSpaceDE/>
              <w:autoSpaceDN/>
              <w:jc w:val="right"/>
              <w:rPr>
                <w:b/>
                <w:color w:val="000000"/>
              </w:rPr>
            </w:pPr>
            <w:r w:rsidRPr="00AE245A">
              <w:rPr>
                <w:b/>
                <w:color w:val="000000"/>
              </w:rPr>
              <w:t>1 509</w:t>
            </w:r>
          </w:p>
        </w:tc>
        <w:tc>
          <w:tcPr>
            <w:tcW w:w="992" w:type="dxa"/>
            <w:tcBorders>
              <w:top w:val="nil"/>
              <w:left w:val="nil"/>
              <w:bottom w:val="single" w:sz="4" w:space="0" w:color="auto"/>
              <w:right w:val="single" w:sz="4" w:space="0" w:color="auto"/>
            </w:tcBorders>
            <w:shd w:val="clear" w:color="auto" w:fill="DEEAF6" w:themeFill="accent1" w:themeFillTint="33"/>
            <w:noWrap/>
            <w:vAlign w:val="center"/>
            <w:hideMark/>
          </w:tcPr>
          <w:p w14:paraId="31D3D63A" w14:textId="77777777" w:rsidR="00AE245A" w:rsidRPr="00AE245A" w:rsidRDefault="00AE245A" w:rsidP="000119E5">
            <w:pPr>
              <w:autoSpaceDE/>
              <w:autoSpaceDN/>
              <w:jc w:val="right"/>
              <w:rPr>
                <w:b/>
                <w:color w:val="000000"/>
              </w:rPr>
            </w:pPr>
            <w:r w:rsidRPr="00AE245A">
              <w:rPr>
                <w:b/>
                <w:color w:val="000000"/>
              </w:rPr>
              <w:t>134 838</w:t>
            </w:r>
          </w:p>
        </w:tc>
        <w:tc>
          <w:tcPr>
            <w:tcW w:w="1134" w:type="dxa"/>
            <w:tcBorders>
              <w:top w:val="nil"/>
              <w:left w:val="nil"/>
              <w:bottom w:val="single" w:sz="4" w:space="0" w:color="auto"/>
              <w:right w:val="single" w:sz="4" w:space="0" w:color="auto"/>
            </w:tcBorders>
            <w:shd w:val="clear" w:color="auto" w:fill="DEEAF6" w:themeFill="accent1" w:themeFillTint="33"/>
            <w:noWrap/>
            <w:vAlign w:val="center"/>
            <w:hideMark/>
          </w:tcPr>
          <w:p w14:paraId="31D3D63B" w14:textId="77777777" w:rsidR="00AE245A" w:rsidRPr="00AE245A" w:rsidRDefault="00AE245A" w:rsidP="000119E5">
            <w:pPr>
              <w:autoSpaceDE/>
              <w:autoSpaceDN/>
              <w:jc w:val="right"/>
              <w:rPr>
                <w:b/>
                <w:color w:val="000000"/>
              </w:rPr>
            </w:pPr>
          </w:p>
        </w:tc>
      </w:tr>
      <w:tr w:rsidR="00AE245A" w:rsidRPr="00AE245A" w14:paraId="31D3D649"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63D" w14:textId="77777777" w:rsidR="00AE245A" w:rsidRPr="00AE245A" w:rsidRDefault="00AE245A" w:rsidP="00AE245A">
            <w:pPr>
              <w:autoSpaceDE/>
              <w:autoSpaceDN/>
              <w:rPr>
                <w:color w:val="000000"/>
              </w:rPr>
            </w:pPr>
            <w:r w:rsidRPr="00AE245A">
              <w:rPr>
                <w:color w:val="000000"/>
              </w:rPr>
              <w:t>10</w:t>
            </w:r>
          </w:p>
        </w:tc>
        <w:tc>
          <w:tcPr>
            <w:tcW w:w="1701" w:type="dxa"/>
            <w:tcBorders>
              <w:top w:val="nil"/>
              <w:left w:val="nil"/>
              <w:bottom w:val="single" w:sz="4" w:space="0" w:color="auto"/>
              <w:right w:val="single" w:sz="4" w:space="0" w:color="auto"/>
            </w:tcBorders>
            <w:shd w:val="clear" w:color="auto" w:fill="auto"/>
            <w:noWrap/>
            <w:vAlign w:val="center"/>
            <w:hideMark/>
          </w:tcPr>
          <w:p w14:paraId="31D3D63E" w14:textId="77777777" w:rsidR="00AE245A" w:rsidRPr="00AE245A" w:rsidRDefault="00AE245A" w:rsidP="00AE245A">
            <w:pPr>
              <w:autoSpaceDE/>
              <w:autoSpaceDN/>
              <w:rPr>
                <w:color w:val="000000"/>
              </w:rPr>
            </w:pPr>
            <w:r w:rsidRPr="00AE245A">
              <w:rPr>
                <w:color w:val="000000"/>
              </w:rPr>
              <w:t>10121-Muu puuetega inimeste sotsiaalne kaitse</w:t>
            </w:r>
          </w:p>
        </w:tc>
        <w:tc>
          <w:tcPr>
            <w:tcW w:w="1275" w:type="dxa"/>
            <w:tcBorders>
              <w:top w:val="nil"/>
              <w:left w:val="nil"/>
              <w:bottom w:val="single" w:sz="4" w:space="0" w:color="auto"/>
              <w:right w:val="single" w:sz="4" w:space="0" w:color="auto"/>
            </w:tcBorders>
            <w:shd w:val="clear" w:color="auto" w:fill="auto"/>
            <w:noWrap/>
            <w:vAlign w:val="center"/>
            <w:hideMark/>
          </w:tcPr>
          <w:p w14:paraId="31D3D63F" w14:textId="77777777" w:rsidR="00AE245A" w:rsidRPr="00AE245A" w:rsidRDefault="00AE245A" w:rsidP="00AE245A">
            <w:pPr>
              <w:autoSpaceDE/>
              <w:autoSpaceDN/>
              <w:rPr>
                <w:color w:val="000000"/>
              </w:rPr>
            </w:pPr>
            <w:r w:rsidRPr="00AE245A">
              <w:rPr>
                <w:color w:val="000000"/>
              </w:rPr>
              <w:t>41-Sotsiaaltoetused ja preemiad</w:t>
            </w:r>
          </w:p>
        </w:tc>
        <w:tc>
          <w:tcPr>
            <w:tcW w:w="565" w:type="dxa"/>
            <w:tcBorders>
              <w:top w:val="nil"/>
              <w:left w:val="nil"/>
              <w:bottom w:val="single" w:sz="4" w:space="0" w:color="auto"/>
              <w:right w:val="single" w:sz="4" w:space="0" w:color="auto"/>
            </w:tcBorders>
            <w:shd w:val="clear" w:color="auto" w:fill="auto"/>
            <w:noWrap/>
            <w:vAlign w:val="center"/>
            <w:hideMark/>
          </w:tcPr>
          <w:p w14:paraId="31D3D640" w14:textId="77777777" w:rsidR="00AE245A" w:rsidRPr="00AE245A" w:rsidRDefault="00AE245A" w:rsidP="00AE245A">
            <w:pPr>
              <w:autoSpaceDE/>
              <w:autoSpaceDN/>
              <w:rPr>
                <w:color w:val="000000"/>
              </w:rPr>
            </w:pPr>
            <w:r w:rsidRPr="00AE245A">
              <w:rPr>
                <w:color w:val="000000"/>
              </w:rPr>
              <w:t>4133</w:t>
            </w:r>
          </w:p>
        </w:tc>
        <w:tc>
          <w:tcPr>
            <w:tcW w:w="1329" w:type="dxa"/>
            <w:tcBorders>
              <w:top w:val="nil"/>
              <w:left w:val="nil"/>
              <w:bottom w:val="single" w:sz="4" w:space="0" w:color="auto"/>
              <w:right w:val="single" w:sz="4" w:space="0" w:color="auto"/>
            </w:tcBorders>
            <w:shd w:val="clear" w:color="auto" w:fill="auto"/>
            <w:noWrap/>
            <w:vAlign w:val="center"/>
            <w:hideMark/>
          </w:tcPr>
          <w:p w14:paraId="31D3D641" w14:textId="77777777" w:rsidR="00AE245A" w:rsidRPr="00AE245A" w:rsidRDefault="00AE245A" w:rsidP="00AE245A">
            <w:pPr>
              <w:autoSpaceDE/>
              <w:autoSpaceDN/>
              <w:rPr>
                <w:color w:val="000000"/>
              </w:rPr>
            </w:pPr>
            <w:r w:rsidRPr="00AE245A">
              <w:rPr>
                <w:color w:val="000000"/>
              </w:rPr>
              <w:t>Sotsiaalameti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D642" w14:textId="77777777" w:rsidR="00AE245A" w:rsidRPr="00AE245A" w:rsidRDefault="00AE245A" w:rsidP="00AE245A">
            <w:pPr>
              <w:autoSpaceDE/>
              <w:autoSpaceDN/>
              <w:rPr>
                <w:color w:val="000000"/>
              </w:rPr>
            </w:pPr>
            <w:r w:rsidRPr="00AE245A">
              <w:rPr>
                <w:color w:val="000000"/>
              </w:rPr>
              <w:t>Puudega laste hooldajatoetus kuludokumendi alusel</w:t>
            </w:r>
          </w:p>
        </w:tc>
        <w:tc>
          <w:tcPr>
            <w:tcW w:w="1142" w:type="dxa"/>
            <w:tcBorders>
              <w:top w:val="nil"/>
              <w:left w:val="nil"/>
              <w:bottom w:val="single" w:sz="4" w:space="0" w:color="auto"/>
              <w:right w:val="single" w:sz="4" w:space="0" w:color="auto"/>
            </w:tcBorders>
            <w:shd w:val="clear" w:color="auto" w:fill="auto"/>
            <w:noWrap/>
            <w:vAlign w:val="center"/>
            <w:hideMark/>
          </w:tcPr>
          <w:p w14:paraId="31D3D643"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644" w14:textId="77777777" w:rsidR="00AE245A" w:rsidRPr="00AE245A" w:rsidRDefault="00AE245A" w:rsidP="00AE245A">
            <w:pPr>
              <w:autoSpaceDE/>
              <w:autoSpaceDN/>
              <w:rPr>
                <w:color w:val="000000"/>
              </w:rPr>
            </w:pPr>
            <w:r w:rsidRPr="00AE245A">
              <w:rPr>
                <w:color w:val="000000"/>
              </w:rPr>
              <w:t>Sihtraha täpsustamine</w:t>
            </w:r>
          </w:p>
        </w:tc>
        <w:tc>
          <w:tcPr>
            <w:tcW w:w="992" w:type="dxa"/>
            <w:tcBorders>
              <w:top w:val="nil"/>
              <w:left w:val="nil"/>
              <w:bottom w:val="single" w:sz="4" w:space="0" w:color="auto"/>
              <w:right w:val="single" w:sz="4" w:space="0" w:color="auto"/>
            </w:tcBorders>
            <w:shd w:val="clear" w:color="auto" w:fill="auto"/>
            <w:noWrap/>
            <w:vAlign w:val="center"/>
            <w:hideMark/>
          </w:tcPr>
          <w:p w14:paraId="31D3D645" w14:textId="77777777" w:rsidR="00AE245A" w:rsidRPr="00AE245A" w:rsidRDefault="00AE245A" w:rsidP="00AE245A">
            <w:pPr>
              <w:autoSpaceDE/>
              <w:autoSpaceDN/>
              <w:jc w:val="right"/>
              <w:rPr>
                <w:color w:val="000000"/>
              </w:rPr>
            </w:pPr>
            <w:r w:rsidRPr="00AE245A">
              <w:rPr>
                <w:color w:val="000000"/>
              </w:rPr>
              <w:t>2 442</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646" w14:textId="77777777" w:rsidR="00AE245A" w:rsidRPr="00AE245A" w:rsidRDefault="00AE245A" w:rsidP="00AE245A">
            <w:pPr>
              <w:autoSpaceDE/>
              <w:autoSpaceDN/>
              <w:jc w:val="right"/>
              <w:rPr>
                <w:color w:val="000000"/>
              </w:rPr>
            </w:pPr>
            <w:r w:rsidRPr="00AE245A">
              <w:rPr>
                <w:color w:val="000000"/>
              </w:rPr>
              <w:t>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647" w14:textId="77777777" w:rsidR="00AE245A" w:rsidRPr="00AE245A" w:rsidRDefault="00AE245A" w:rsidP="00AE245A">
            <w:pPr>
              <w:autoSpaceDE/>
              <w:autoSpaceDN/>
              <w:jc w:val="right"/>
              <w:rPr>
                <w:color w:val="000000"/>
              </w:rPr>
            </w:pPr>
            <w:r w:rsidRPr="00AE245A">
              <w:rPr>
                <w:color w:val="000000"/>
              </w:rPr>
              <w:t>-2 442</w:t>
            </w:r>
          </w:p>
        </w:tc>
        <w:tc>
          <w:tcPr>
            <w:tcW w:w="1134" w:type="dxa"/>
            <w:tcBorders>
              <w:top w:val="nil"/>
              <w:left w:val="nil"/>
              <w:bottom w:val="single" w:sz="4" w:space="0" w:color="auto"/>
              <w:right w:val="single" w:sz="4" w:space="0" w:color="auto"/>
            </w:tcBorders>
            <w:shd w:val="clear" w:color="auto" w:fill="auto"/>
            <w:noWrap/>
            <w:vAlign w:val="center"/>
            <w:hideMark/>
          </w:tcPr>
          <w:p w14:paraId="31D3D648" w14:textId="77777777" w:rsidR="00AE245A" w:rsidRPr="00AE245A" w:rsidRDefault="00AE245A" w:rsidP="00AE245A">
            <w:pPr>
              <w:autoSpaceDE/>
              <w:autoSpaceDN/>
              <w:jc w:val="right"/>
              <w:rPr>
                <w:color w:val="000000"/>
              </w:rPr>
            </w:pPr>
            <w:r w:rsidRPr="00AE245A">
              <w:rPr>
                <w:color w:val="000000"/>
              </w:rPr>
              <w:t>0</w:t>
            </w:r>
          </w:p>
        </w:tc>
      </w:tr>
      <w:tr w:rsidR="00AE245A" w:rsidRPr="00AE245A" w14:paraId="31D3D656"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64A" w14:textId="77777777" w:rsidR="00AE245A" w:rsidRPr="00AE245A" w:rsidRDefault="00AE245A" w:rsidP="00AE245A">
            <w:pPr>
              <w:autoSpaceDE/>
              <w:autoSpaceDN/>
              <w:rPr>
                <w:color w:val="000000"/>
              </w:rPr>
            </w:pPr>
            <w:r w:rsidRPr="00AE245A">
              <w:rPr>
                <w:color w:val="000000"/>
              </w:rPr>
              <w:t>10</w:t>
            </w:r>
          </w:p>
        </w:tc>
        <w:tc>
          <w:tcPr>
            <w:tcW w:w="1701" w:type="dxa"/>
            <w:tcBorders>
              <w:top w:val="nil"/>
              <w:left w:val="nil"/>
              <w:bottom w:val="single" w:sz="4" w:space="0" w:color="auto"/>
              <w:right w:val="single" w:sz="4" w:space="0" w:color="auto"/>
            </w:tcBorders>
            <w:shd w:val="clear" w:color="auto" w:fill="auto"/>
            <w:noWrap/>
            <w:vAlign w:val="center"/>
            <w:hideMark/>
          </w:tcPr>
          <w:p w14:paraId="31D3D64B" w14:textId="77777777" w:rsidR="00AE245A" w:rsidRPr="00AE245A" w:rsidRDefault="00AE245A" w:rsidP="00AE245A">
            <w:pPr>
              <w:autoSpaceDE/>
              <w:autoSpaceDN/>
              <w:rPr>
                <w:color w:val="000000"/>
              </w:rPr>
            </w:pPr>
            <w:r w:rsidRPr="00AE245A">
              <w:rPr>
                <w:color w:val="000000"/>
              </w:rPr>
              <w:t>10121-Muu puuetega inimeste sotsiaalne kaitse</w:t>
            </w:r>
          </w:p>
        </w:tc>
        <w:tc>
          <w:tcPr>
            <w:tcW w:w="1275" w:type="dxa"/>
            <w:tcBorders>
              <w:top w:val="nil"/>
              <w:left w:val="nil"/>
              <w:bottom w:val="single" w:sz="4" w:space="0" w:color="auto"/>
              <w:right w:val="single" w:sz="4" w:space="0" w:color="auto"/>
            </w:tcBorders>
            <w:shd w:val="clear" w:color="auto" w:fill="auto"/>
            <w:noWrap/>
            <w:vAlign w:val="center"/>
            <w:hideMark/>
          </w:tcPr>
          <w:p w14:paraId="31D3D64C" w14:textId="77777777" w:rsidR="00AE245A" w:rsidRPr="00AE245A" w:rsidRDefault="00AE245A" w:rsidP="00AE245A">
            <w:pPr>
              <w:autoSpaceDE/>
              <w:autoSpaceDN/>
              <w:rPr>
                <w:color w:val="000000"/>
              </w:rPr>
            </w:pPr>
            <w:r w:rsidRPr="00AE245A">
              <w:rPr>
                <w:color w:val="000000"/>
              </w:rPr>
              <w:t>41-Sotsiaaltoetused ja preemiad</w:t>
            </w:r>
          </w:p>
        </w:tc>
        <w:tc>
          <w:tcPr>
            <w:tcW w:w="565" w:type="dxa"/>
            <w:tcBorders>
              <w:top w:val="nil"/>
              <w:left w:val="nil"/>
              <w:bottom w:val="single" w:sz="4" w:space="0" w:color="auto"/>
              <w:right w:val="single" w:sz="4" w:space="0" w:color="auto"/>
            </w:tcBorders>
            <w:shd w:val="clear" w:color="auto" w:fill="auto"/>
            <w:noWrap/>
            <w:vAlign w:val="center"/>
            <w:hideMark/>
          </w:tcPr>
          <w:p w14:paraId="31D3D64D" w14:textId="77777777" w:rsidR="00AE245A" w:rsidRPr="00AE245A" w:rsidRDefault="00AE245A" w:rsidP="00AE245A">
            <w:pPr>
              <w:autoSpaceDE/>
              <w:autoSpaceDN/>
              <w:rPr>
                <w:color w:val="000000"/>
              </w:rPr>
            </w:pPr>
            <w:r w:rsidRPr="00AE245A">
              <w:rPr>
                <w:color w:val="000000"/>
              </w:rPr>
              <w:t>4133</w:t>
            </w:r>
          </w:p>
        </w:tc>
        <w:tc>
          <w:tcPr>
            <w:tcW w:w="1329" w:type="dxa"/>
            <w:tcBorders>
              <w:top w:val="nil"/>
              <w:left w:val="nil"/>
              <w:bottom w:val="single" w:sz="4" w:space="0" w:color="auto"/>
              <w:right w:val="single" w:sz="4" w:space="0" w:color="auto"/>
            </w:tcBorders>
            <w:shd w:val="clear" w:color="auto" w:fill="auto"/>
            <w:noWrap/>
            <w:vAlign w:val="center"/>
            <w:hideMark/>
          </w:tcPr>
          <w:p w14:paraId="31D3D64E" w14:textId="77777777" w:rsidR="00AE245A" w:rsidRPr="00AE245A" w:rsidRDefault="00AE245A" w:rsidP="00AE245A">
            <w:pPr>
              <w:autoSpaceDE/>
              <w:autoSpaceDN/>
              <w:rPr>
                <w:color w:val="000000"/>
              </w:rPr>
            </w:pPr>
            <w:r w:rsidRPr="00AE245A">
              <w:rPr>
                <w:color w:val="000000"/>
              </w:rPr>
              <w:t>Sotsiaalameti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D64F" w14:textId="77777777" w:rsidR="00AE245A" w:rsidRPr="00AE245A" w:rsidRDefault="00AE245A" w:rsidP="00AE245A">
            <w:pPr>
              <w:autoSpaceDE/>
              <w:autoSpaceDN/>
              <w:rPr>
                <w:color w:val="000000"/>
              </w:rPr>
            </w:pPr>
            <w:r w:rsidRPr="00AE245A">
              <w:rPr>
                <w:color w:val="000000"/>
              </w:rPr>
              <w:t>Puuetega laste hooldajatoetus</w:t>
            </w:r>
          </w:p>
        </w:tc>
        <w:tc>
          <w:tcPr>
            <w:tcW w:w="1142" w:type="dxa"/>
            <w:tcBorders>
              <w:top w:val="nil"/>
              <w:left w:val="nil"/>
              <w:bottom w:val="single" w:sz="4" w:space="0" w:color="auto"/>
              <w:right w:val="single" w:sz="4" w:space="0" w:color="auto"/>
            </w:tcBorders>
            <w:shd w:val="clear" w:color="auto" w:fill="auto"/>
            <w:noWrap/>
            <w:vAlign w:val="center"/>
            <w:hideMark/>
          </w:tcPr>
          <w:p w14:paraId="31D3D650"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651" w14:textId="77777777" w:rsidR="00AE245A" w:rsidRPr="00AE245A" w:rsidRDefault="00AE245A" w:rsidP="00AE245A">
            <w:pPr>
              <w:autoSpaceDE/>
              <w:autoSpaceDN/>
              <w:rPr>
                <w:color w:val="000000"/>
              </w:rPr>
            </w:pPr>
            <w:r w:rsidRPr="00AE245A">
              <w:rPr>
                <w:color w:val="000000"/>
              </w:rPr>
              <w:t>Sihtraha täpsustamine</w:t>
            </w:r>
          </w:p>
        </w:tc>
        <w:tc>
          <w:tcPr>
            <w:tcW w:w="992" w:type="dxa"/>
            <w:tcBorders>
              <w:top w:val="nil"/>
              <w:left w:val="nil"/>
              <w:bottom w:val="single" w:sz="4" w:space="0" w:color="auto"/>
              <w:right w:val="single" w:sz="4" w:space="0" w:color="auto"/>
            </w:tcBorders>
            <w:shd w:val="clear" w:color="auto" w:fill="auto"/>
            <w:noWrap/>
            <w:vAlign w:val="center"/>
            <w:hideMark/>
          </w:tcPr>
          <w:p w14:paraId="31D3D652" w14:textId="77777777" w:rsidR="00AE245A" w:rsidRPr="00AE245A" w:rsidRDefault="00AE245A" w:rsidP="00AE245A">
            <w:pPr>
              <w:autoSpaceDE/>
              <w:autoSpaceDN/>
              <w:jc w:val="right"/>
              <w:rPr>
                <w:color w:val="000000"/>
              </w:rPr>
            </w:pPr>
            <w:r w:rsidRPr="00AE245A">
              <w:rPr>
                <w:color w:val="000000"/>
              </w:rPr>
              <w:t>19 575</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653" w14:textId="77777777" w:rsidR="00AE245A" w:rsidRPr="00AE245A" w:rsidRDefault="00AE245A" w:rsidP="00AE245A">
            <w:pPr>
              <w:autoSpaceDE/>
              <w:autoSpaceDN/>
              <w:jc w:val="right"/>
              <w:rPr>
                <w:color w:val="000000"/>
              </w:rPr>
            </w:pPr>
            <w:r w:rsidRPr="00AE245A">
              <w:rPr>
                <w:color w:val="000000"/>
              </w:rPr>
              <w:t>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654" w14:textId="77777777" w:rsidR="00AE245A" w:rsidRPr="00AE245A" w:rsidRDefault="00AE245A" w:rsidP="00AE245A">
            <w:pPr>
              <w:autoSpaceDE/>
              <w:autoSpaceDN/>
              <w:jc w:val="right"/>
              <w:rPr>
                <w:color w:val="000000"/>
              </w:rPr>
            </w:pPr>
            <w:r w:rsidRPr="00AE245A">
              <w:rPr>
                <w:color w:val="000000"/>
              </w:rPr>
              <w:t>-19 575</w:t>
            </w:r>
          </w:p>
        </w:tc>
        <w:tc>
          <w:tcPr>
            <w:tcW w:w="1134" w:type="dxa"/>
            <w:tcBorders>
              <w:top w:val="nil"/>
              <w:left w:val="nil"/>
              <w:bottom w:val="single" w:sz="4" w:space="0" w:color="auto"/>
              <w:right w:val="single" w:sz="4" w:space="0" w:color="auto"/>
            </w:tcBorders>
            <w:shd w:val="clear" w:color="auto" w:fill="auto"/>
            <w:noWrap/>
            <w:vAlign w:val="center"/>
            <w:hideMark/>
          </w:tcPr>
          <w:p w14:paraId="31D3D655" w14:textId="77777777" w:rsidR="00AE245A" w:rsidRPr="00AE245A" w:rsidRDefault="00AE245A" w:rsidP="00AE245A">
            <w:pPr>
              <w:autoSpaceDE/>
              <w:autoSpaceDN/>
              <w:jc w:val="right"/>
              <w:rPr>
                <w:color w:val="000000"/>
              </w:rPr>
            </w:pPr>
            <w:r w:rsidRPr="00AE245A">
              <w:rPr>
                <w:color w:val="000000"/>
              </w:rPr>
              <w:t>0</w:t>
            </w:r>
          </w:p>
        </w:tc>
      </w:tr>
      <w:tr w:rsidR="00AE245A" w:rsidRPr="00AE245A" w14:paraId="31D3D663"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657" w14:textId="77777777" w:rsidR="00AE245A" w:rsidRPr="00AE245A" w:rsidRDefault="00AE245A" w:rsidP="00AE245A">
            <w:pPr>
              <w:autoSpaceDE/>
              <w:autoSpaceDN/>
              <w:rPr>
                <w:color w:val="000000"/>
              </w:rPr>
            </w:pPr>
            <w:r w:rsidRPr="00AE245A">
              <w:rPr>
                <w:color w:val="000000"/>
              </w:rPr>
              <w:t>10</w:t>
            </w:r>
          </w:p>
        </w:tc>
        <w:tc>
          <w:tcPr>
            <w:tcW w:w="1701" w:type="dxa"/>
            <w:tcBorders>
              <w:top w:val="nil"/>
              <w:left w:val="nil"/>
              <w:bottom w:val="single" w:sz="4" w:space="0" w:color="auto"/>
              <w:right w:val="single" w:sz="4" w:space="0" w:color="auto"/>
            </w:tcBorders>
            <w:shd w:val="clear" w:color="auto" w:fill="auto"/>
            <w:noWrap/>
            <w:vAlign w:val="center"/>
            <w:hideMark/>
          </w:tcPr>
          <w:p w14:paraId="31D3D658" w14:textId="77777777" w:rsidR="00AE245A" w:rsidRPr="00AE245A" w:rsidRDefault="00AE245A" w:rsidP="00AE245A">
            <w:pPr>
              <w:autoSpaceDE/>
              <w:autoSpaceDN/>
              <w:rPr>
                <w:color w:val="000000"/>
              </w:rPr>
            </w:pPr>
            <w:r w:rsidRPr="00AE245A">
              <w:rPr>
                <w:color w:val="000000"/>
              </w:rPr>
              <w:t>10121-Muu puuetega inimeste sotsiaalne kaitse</w:t>
            </w:r>
          </w:p>
        </w:tc>
        <w:tc>
          <w:tcPr>
            <w:tcW w:w="1275" w:type="dxa"/>
            <w:tcBorders>
              <w:top w:val="nil"/>
              <w:left w:val="nil"/>
              <w:bottom w:val="single" w:sz="4" w:space="0" w:color="auto"/>
              <w:right w:val="single" w:sz="4" w:space="0" w:color="auto"/>
            </w:tcBorders>
            <w:shd w:val="clear" w:color="auto" w:fill="auto"/>
            <w:noWrap/>
            <w:vAlign w:val="center"/>
            <w:hideMark/>
          </w:tcPr>
          <w:p w14:paraId="31D3D659" w14:textId="77777777" w:rsidR="00AE245A" w:rsidRPr="00AE245A" w:rsidRDefault="00AE245A" w:rsidP="00AE245A">
            <w:pPr>
              <w:autoSpaceDE/>
              <w:autoSpaceDN/>
              <w:rPr>
                <w:color w:val="000000"/>
              </w:rPr>
            </w:pPr>
            <w:r w:rsidRPr="00AE245A">
              <w:rPr>
                <w:color w:val="000000"/>
              </w:rPr>
              <w:t>41-Sotsiaaltoetused ja preemiad</w:t>
            </w:r>
          </w:p>
        </w:tc>
        <w:tc>
          <w:tcPr>
            <w:tcW w:w="565" w:type="dxa"/>
            <w:tcBorders>
              <w:top w:val="nil"/>
              <w:left w:val="nil"/>
              <w:bottom w:val="single" w:sz="4" w:space="0" w:color="auto"/>
              <w:right w:val="single" w:sz="4" w:space="0" w:color="auto"/>
            </w:tcBorders>
            <w:shd w:val="clear" w:color="auto" w:fill="auto"/>
            <w:noWrap/>
            <w:vAlign w:val="center"/>
            <w:hideMark/>
          </w:tcPr>
          <w:p w14:paraId="31D3D65A" w14:textId="77777777" w:rsidR="00AE245A" w:rsidRPr="00AE245A" w:rsidRDefault="00AE245A" w:rsidP="00AE245A">
            <w:pPr>
              <w:autoSpaceDE/>
              <w:autoSpaceDN/>
              <w:rPr>
                <w:color w:val="000000"/>
              </w:rPr>
            </w:pPr>
            <w:r w:rsidRPr="00AE245A">
              <w:rPr>
                <w:color w:val="000000"/>
              </w:rPr>
              <w:t>4137</w:t>
            </w:r>
          </w:p>
        </w:tc>
        <w:tc>
          <w:tcPr>
            <w:tcW w:w="1329" w:type="dxa"/>
            <w:tcBorders>
              <w:top w:val="nil"/>
              <w:left w:val="nil"/>
              <w:bottom w:val="single" w:sz="4" w:space="0" w:color="auto"/>
              <w:right w:val="single" w:sz="4" w:space="0" w:color="auto"/>
            </w:tcBorders>
            <w:shd w:val="clear" w:color="auto" w:fill="auto"/>
            <w:noWrap/>
            <w:vAlign w:val="center"/>
            <w:hideMark/>
          </w:tcPr>
          <w:p w14:paraId="31D3D65B" w14:textId="77777777" w:rsidR="00AE245A" w:rsidRPr="00AE245A" w:rsidRDefault="00AE245A" w:rsidP="00AE245A">
            <w:pPr>
              <w:autoSpaceDE/>
              <w:autoSpaceDN/>
              <w:rPr>
                <w:color w:val="000000"/>
              </w:rPr>
            </w:pPr>
            <w:r w:rsidRPr="00AE245A">
              <w:rPr>
                <w:color w:val="000000"/>
              </w:rPr>
              <w:t>Sotsiaalameti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D65C" w14:textId="77777777" w:rsidR="00AE245A" w:rsidRPr="00AE245A" w:rsidRDefault="00AE245A" w:rsidP="00AE245A">
            <w:pPr>
              <w:autoSpaceDE/>
              <w:autoSpaceDN/>
              <w:rPr>
                <w:color w:val="000000"/>
              </w:rPr>
            </w:pPr>
            <w:r w:rsidRPr="00AE245A">
              <w:rPr>
                <w:color w:val="000000"/>
              </w:rPr>
              <w:t>Puudega laste hooldajatoetus kuludokumendi alusel, maksud</w:t>
            </w:r>
          </w:p>
        </w:tc>
        <w:tc>
          <w:tcPr>
            <w:tcW w:w="1142" w:type="dxa"/>
            <w:tcBorders>
              <w:top w:val="nil"/>
              <w:left w:val="nil"/>
              <w:bottom w:val="single" w:sz="4" w:space="0" w:color="auto"/>
              <w:right w:val="single" w:sz="4" w:space="0" w:color="auto"/>
            </w:tcBorders>
            <w:shd w:val="clear" w:color="auto" w:fill="auto"/>
            <w:noWrap/>
            <w:vAlign w:val="center"/>
            <w:hideMark/>
          </w:tcPr>
          <w:p w14:paraId="31D3D65D"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65E" w14:textId="77777777" w:rsidR="00AE245A" w:rsidRPr="00AE245A" w:rsidRDefault="00AE245A" w:rsidP="00AE245A">
            <w:pPr>
              <w:autoSpaceDE/>
              <w:autoSpaceDN/>
              <w:rPr>
                <w:color w:val="000000"/>
              </w:rPr>
            </w:pPr>
            <w:r w:rsidRPr="00AE245A">
              <w:rPr>
                <w:color w:val="000000"/>
              </w:rPr>
              <w:t>Sihtraha täpsustamine</w:t>
            </w:r>
          </w:p>
        </w:tc>
        <w:tc>
          <w:tcPr>
            <w:tcW w:w="992" w:type="dxa"/>
            <w:tcBorders>
              <w:top w:val="nil"/>
              <w:left w:val="nil"/>
              <w:bottom w:val="single" w:sz="4" w:space="0" w:color="auto"/>
              <w:right w:val="single" w:sz="4" w:space="0" w:color="auto"/>
            </w:tcBorders>
            <w:shd w:val="clear" w:color="auto" w:fill="auto"/>
            <w:noWrap/>
            <w:vAlign w:val="center"/>
            <w:hideMark/>
          </w:tcPr>
          <w:p w14:paraId="31D3D65F" w14:textId="77777777" w:rsidR="00AE245A" w:rsidRPr="00AE245A" w:rsidRDefault="00AE245A" w:rsidP="00AE245A">
            <w:pPr>
              <w:autoSpaceDE/>
              <w:autoSpaceDN/>
              <w:jc w:val="right"/>
              <w:rPr>
                <w:color w:val="000000"/>
              </w:rPr>
            </w:pPr>
            <w:r w:rsidRPr="00AE245A">
              <w:rPr>
                <w:color w:val="000000"/>
              </w:rPr>
              <w:t>750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660" w14:textId="77777777" w:rsidR="00AE245A" w:rsidRPr="00AE245A" w:rsidRDefault="00AE245A" w:rsidP="00AE245A">
            <w:pPr>
              <w:autoSpaceDE/>
              <w:autoSpaceDN/>
              <w:jc w:val="right"/>
              <w:rPr>
                <w:color w:val="000000"/>
              </w:rPr>
            </w:pPr>
            <w:r w:rsidRPr="00AE245A">
              <w:rPr>
                <w:color w:val="000000"/>
              </w:rPr>
              <w:t>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661" w14:textId="77777777" w:rsidR="00AE245A" w:rsidRPr="00AE245A" w:rsidRDefault="00AE245A" w:rsidP="00AE245A">
            <w:pPr>
              <w:autoSpaceDE/>
              <w:autoSpaceDN/>
              <w:jc w:val="right"/>
              <w:rPr>
                <w:color w:val="000000"/>
              </w:rPr>
            </w:pPr>
            <w:r w:rsidRPr="00AE245A">
              <w:rPr>
                <w:color w:val="000000"/>
              </w:rPr>
              <w:t>-750</w:t>
            </w:r>
          </w:p>
        </w:tc>
        <w:tc>
          <w:tcPr>
            <w:tcW w:w="1134" w:type="dxa"/>
            <w:tcBorders>
              <w:top w:val="nil"/>
              <w:left w:val="nil"/>
              <w:bottom w:val="single" w:sz="4" w:space="0" w:color="auto"/>
              <w:right w:val="single" w:sz="4" w:space="0" w:color="auto"/>
            </w:tcBorders>
            <w:shd w:val="clear" w:color="auto" w:fill="auto"/>
            <w:noWrap/>
            <w:vAlign w:val="center"/>
            <w:hideMark/>
          </w:tcPr>
          <w:p w14:paraId="31D3D662" w14:textId="77777777" w:rsidR="00AE245A" w:rsidRPr="00AE245A" w:rsidRDefault="00AE245A" w:rsidP="00AE245A">
            <w:pPr>
              <w:autoSpaceDE/>
              <w:autoSpaceDN/>
              <w:jc w:val="right"/>
              <w:rPr>
                <w:color w:val="000000"/>
              </w:rPr>
            </w:pPr>
            <w:r w:rsidRPr="00AE245A">
              <w:rPr>
                <w:color w:val="000000"/>
              </w:rPr>
              <w:t>0</w:t>
            </w:r>
          </w:p>
        </w:tc>
      </w:tr>
      <w:tr w:rsidR="00AE245A" w:rsidRPr="00AE245A" w14:paraId="31D3D670"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664" w14:textId="77777777" w:rsidR="00AE245A" w:rsidRPr="00AE245A" w:rsidRDefault="00AE245A" w:rsidP="00AE245A">
            <w:pPr>
              <w:autoSpaceDE/>
              <w:autoSpaceDN/>
              <w:rPr>
                <w:color w:val="000000"/>
              </w:rPr>
            </w:pPr>
            <w:r w:rsidRPr="00AE245A">
              <w:rPr>
                <w:color w:val="000000"/>
              </w:rPr>
              <w:lastRenderedPageBreak/>
              <w:t>10</w:t>
            </w:r>
          </w:p>
        </w:tc>
        <w:tc>
          <w:tcPr>
            <w:tcW w:w="1701" w:type="dxa"/>
            <w:tcBorders>
              <w:top w:val="nil"/>
              <w:left w:val="nil"/>
              <w:bottom w:val="single" w:sz="4" w:space="0" w:color="auto"/>
              <w:right w:val="single" w:sz="4" w:space="0" w:color="auto"/>
            </w:tcBorders>
            <w:shd w:val="clear" w:color="auto" w:fill="auto"/>
            <w:noWrap/>
            <w:vAlign w:val="center"/>
            <w:hideMark/>
          </w:tcPr>
          <w:p w14:paraId="31D3D665" w14:textId="77777777" w:rsidR="00AE245A" w:rsidRPr="00AE245A" w:rsidRDefault="00AE245A" w:rsidP="00AE245A">
            <w:pPr>
              <w:autoSpaceDE/>
              <w:autoSpaceDN/>
              <w:rPr>
                <w:color w:val="000000"/>
              </w:rPr>
            </w:pPr>
            <w:r w:rsidRPr="00AE245A">
              <w:rPr>
                <w:color w:val="000000"/>
              </w:rPr>
              <w:t>10121-Muu puuetega inimeste sotsiaalne kaitse</w:t>
            </w:r>
          </w:p>
        </w:tc>
        <w:tc>
          <w:tcPr>
            <w:tcW w:w="1275" w:type="dxa"/>
            <w:tcBorders>
              <w:top w:val="nil"/>
              <w:left w:val="nil"/>
              <w:bottom w:val="single" w:sz="4" w:space="0" w:color="auto"/>
              <w:right w:val="single" w:sz="4" w:space="0" w:color="auto"/>
            </w:tcBorders>
            <w:shd w:val="clear" w:color="auto" w:fill="auto"/>
            <w:noWrap/>
            <w:vAlign w:val="center"/>
            <w:hideMark/>
          </w:tcPr>
          <w:p w14:paraId="31D3D666" w14:textId="77777777" w:rsidR="00AE245A" w:rsidRPr="00AE245A" w:rsidRDefault="00AE245A" w:rsidP="00AE245A">
            <w:pPr>
              <w:autoSpaceDE/>
              <w:autoSpaceDN/>
              <w:rPr>
                <w:color w:val="000000"/>
              </w:rPr>
            </w:pPr>
            <w:r w:rsidRPr="00AE245A">
              <w:rPr>
                <w:color w:val="000000"/>
              </w:rPr>
              <w:t>50-Tööjõukulud</w:t>
            </w:r>
          </w:p>
        </w:tc>
        <w:tc>
          <w:tcPr>
            <w:tcW w:w="565" w:type="dxa"/>
            <w:tcBorders>
              <w:top w:val="nil"/>
              <w:left w:val="nil"/>
              <w:bottom w:val="single" w:sz="4" w:space="0" w:color="auto"/>
              <w:right w:val="single" w:sz="4" w:space="0" w:color="auto"/>
            </w:tcBorders>
            <w:shd w:val="clear" w:color="auto" w:fill="auto"/>
            <w:noWrap/>
            <w:vAlign w:val="center"/>
            <w:hideMark/>
          </w:tcPr>
          <w:p w14:paraId="31D3D667" w14:textId="77777777" w:rsidR="00AE245A" w:rsidRPr="00AE245A" w:rsidRDefault="00AE245A" w:rsidP="00AE245A">
            <w:pPr>
              <w:autoSpaceDE/>
              <w:autoSpaceDN/>
              <w:rPr>
                <w:color w:val="000000"/>
              </w:rPr>
            </w:pPr>
            <w:r w:rsidRPr="00AE245A">
              <w:rPr>
                <w:color w:val="000000"/>
              </w:rPr>
              <w:t>5005</w:t>
            </w:r>
          </w:p>
        </w:tc>
        <w:tc>
          <w:tcPr>
            <w:tcW w:w="1329" w:type="dxa"/>
            <w:tcBorders>
              <w:top w:val="nil"/>
              <w:left w:val="nil"/>
              <w:bottom w:val="single" w:sz="4" w:space="0" w:color="auto"/>
              <w:right w:val="single" w:sz="4" w:space="0" w:color="auto"/>
            </w:tcBorders>
            <w:shd w:val="clear" w:color="auto" w:fill="auto"/>
            <w:noWrap/>
            <w:vAlign w:val="center"/>
            <w:hideMark/>
          </w:tcPr>
          <w:p w14:paraId="31D3D668" w14:textId="77777777" w:rsidR="00AE245A" w:rsidRPr="00AE245A" w:rsidRDefault="00AE245A" w:rsidP="00AE245A">
            <w:pPr>
              <w:autoSpaceDE/>
              <w:autoSpaceDN/>
              <w:rPr>
                <w:color w:val="000000"/>
              </w:rPr>
            </w:pPr>
            <w:r w:rsidRPr="00AE245A">
              <w:rPr>
                <w:color w:val="000000"/>
              </w:rPr>
              <w:t>Sotsiaalameti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D669" w14:textId="77777777" w:rsidR="00AE245A" w:rsidRPr="00AE245A" w:rsidRDefault="00AE245A" w:rsidP="00AE245A">
            <w:pPr>
              <w:autoSpaceDE/>
              <w:autoSpaceDN/>
              <w:rPr>
                <w:color w:val="000000"/>
              </w:rPr>
            </w:pPr>
            <w:r w:rsidRPr="00AE245A">
              <w:rPr>
                <w:color w:val="000000"/>
              </w:rPr>
              <w:t>Hooldajatoetus isikliku abistaja teenus</w:t>
            </w:r>
          </w:p>
        </w:tc>
        <w:tc>
          <w:tcPr>
            <w:tcW w:w="1142" w:type="dxa"/>
            <w:tcBorders>
              <w:top w:val="nil"/>
              <w:left w:val="nil"/>
              <w:bottom w:val="single" w:sz="4" w:space="0" w:color="auto"/>
              <w:right w:val="single" w:sz="4" w:space="0" w:color="auto"/>
            </w:tcBorders>
            <w:shd w:val="clear" w:color="auto" w:fill="auto"/>
            <w:noWrap/>
            <w:vAlign w:val="center"/>
            <w:hideMark/>
          </w:tcPr>
          <w:p w14:paraId="31D3D66A"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66B"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D66C" w14:textId="77777777" w:rsidR="00AE245A" w:rsidRPr="00AE245A" w:rsidRDefault="00AE245A" w:rsidP="00AE245A">
            <w:pPr>
              <w:autoSpaceDE/>
              <w:autoSpaceDN/>
              <w:jc w:val="right"/>
              <w:rPr>
                <w:color w:val="000000"/>
              </w:rPr>
            </w:pPr>
            <w:r w:rsidRPr="00AE245A">
              <w:rPr>
                <w:color w:val="000000"/>
              </w:rPr>
              <w:t>17 925</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66D" w14:textId="77777777" w:rsidR="00AE245A" w:rsidRPr="00AE245A" w:rsidRDefault="00AE245A" w:rsidP="00AE245A">
            <w:pPr>
              <w:autoSpaceDE/>
              <w:autoSpaceDN/>
              <w:jc w:val="right"/>
              <w:rPr>
                <w:color w:val="000000"/>
              </w:rPr>
            </w:pPr>
            <w:r w:rsidRPr="00AE245A">
              <w:rPr>
                <w:color w:val="000000"/>
              </w:rPr>
              <w:t>3 737</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66E"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66F" w14:textId="77777777" w:rsidR="00AE245A" w:rsidRPr="00AE245A" w:rsidRDefault="00AE245A" w:rsidP="00AE245A">
            <w:pPr>
              <w:autoSpaceDE/>
              <w:autoSpaceDN/>
              <w:jc w:val="right"/>
              <w:rPr>
                <w:color w:val="000000"/>
              </w:rPr>
            </w:pPr>
            <w:r w:rsidRPr="00AE245A">
              <w:rPr>
                <w:color w:val="000000"/>
              </w:rPr>
              <w:t>21 662</w:t>
            </w:r>
          </w:p>
        </w:tc>
      </w:tr>
      <w:tr w:rsidR="00AE245A" w:rsidRPr="00AE245A" w14:paraId="31D3D67D"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671" w14:textId="77777777" w:rsidR="00AE245A" w:rsidRPr="00AE245A" w:rsidRDefault="00AE245A" w:rsidP="00AE245A">
            <w:pPr>
              <w:autoSpaceDE/>
              <w:autoSpaceDN/>
              <w:rPr>
                <w:color w:val="000000"/>
              </w:rPr>
            </w:pPr>
            <w:r w:rsidRPr="00AE245A">
              <w:rPr>
                <w:color w:val="000000"/>
              </w:rPr>
              <w:t>10</w:t>
            </w:r>
          </w:p>
        </w:tc>
        <w:tc>
          <w:tcPr>
            <w:tcW w:w="1701" w:type="dxa"/>
            <w:tcBorders>
              <w:top w:val="nil"/>
              <w:left w:val="nil"/>
              <w:bottom w:val="single" w:sz="4" w:space="0" w:color="auto"/>
              <w:right w:val="single" w:sz="4" w:space="0" w:color="auto"/>
            </w:tcBorders>
            <w:shd w:val="clear" w:color="auto" w:fill="auto"/>
            <w:noWrap/>
            <w:vAlign w:val="center"/>
            <w:hideMark/>
          </w:tcPr>
          <w:p w14:paraId="31D3D672" w14:textId="77777777" w:rsidR="00AE245A" w:rsidRPr="00AE245A" w:rsidRDefault="00AE245A" w:rsidP="00AE245A">
            <w:pPr>
              <w:autoSpaceDE/>
              <w:autoSpaceDN/>
              <w:rPr>
                <w:color w:val="000000"/>
              </w:rPr>
            </w:pPr>
            <w:r w:rsidRPr="00AE245A">
              <w:rPr>
                <w:color w:val="000000"/>
              </w:rPr>
              <w:t>10121-Muu puuetega inimeste sotsiaalne kaitse</w:t>
            </w:r>
          </w:p>
        </w:tc>
        <w:tc>
          <w:tcPr>
            <w:tcW w:w="1275" w:type="dxa"/>
            <w:tcBorders>
              <w:top w:val="nil"/>
              <w:left w:val="nil"/>
              <w:bottom w:val="single" w:sz="4" w:space="0" w:color="auto"/>
              <w:right w:val="single" w:sz="4" w:space="0" w:color="auto"/>
            </w:tcBorders>
            <w:shd w:val="clear" w:color="auto" w:fill="auto"/>
            <w:noWrap/>
            <w:vAlign w:val="center"/>
            <w:hideMark/>
          </w:tcPr>
          <w:p w14:paraId="31D3D673" w14:textId="77777777" w:rsidR="00AE245A" w:rsidRPr="00AE245A" w:rsidRDefault="00AE245A" w:rsidP="00AE245A">
            <w:pPr>
              <w:autoSpaceDE/>
              <w:autoSpaceDN/>
              <w:rPr>
                <w:color w:val="000000"/>
              </w:rPr>
            </w:pPr>
            <w:r w:rsidRPr="00AE245A">
              <w:rPr>
                <w:color w:val="000000"/>
              </w:rPr>
              <w:t>50-Tööjõukulud</w:t>
            </w:r>
          </w:p>
        </w:tc>
        <w:tc>
          <w:tcPr>
            <w:tcW w:w="565" w:type="dxa"/>
            <w:tcBorders>
              <w:top w:val="nil"/>
              <w:left w:val="nil"/>
              <w:bottom w:val="single" w:sz="4" w:space="0" w:color="auto"/>
              <w:right w:val="single" w:sz="4" w:space="0" w:color="auto"/>
            </w:tcBorders>
            <w:shd w:val="clear" w:color="auto" w:fill="auto"/>
            <w:noWrap/>
            <w:vAlign w:val="center"/>
            <w:hideMark/>
          </w:tcPr>
          <w:p w14:paraId="31D3D674" w14:textId="77777777" w:rsidR="00AE245A" w:rsidRPr="00AE245A" w:rsidRDefault="00AE245A" w:rsidP="00AE245A">
            <w:pPr>
              <w:autoSpaceDE/>
              <w:autoSpaceDN/>
              <w:rPr>
                <w:color w:val="000000"/>
              </w:rPr>
            </w:pPr>
            <w:r w:rsidRPr="00AE245A">
              <w:rPr>
                <w:color w:val="000000"/>
              </w:rPr>
              <w:t>5063</w:t>
            </w:r>
          </w:p>
        </w:tc>
        <w:tc>
          <w:tcPr>
            <w:tcW w:w="1329" w:type="dxa"/>
            <w:tcBorders>
              <w:top w:val="nil"/>
              <w:left w:val="nil"/>
              <w:bottom w:val="single" w:sz="4" w:space="0" w:color="auto"/>
              <w:right w:val="single" w:sz="4" w:space="0" w:color="auto"/>
            </w:tcBorders>
            <w:shd w:val="clear" w:color="auto" w:fill="auto"/>
            <w:noWrap/>
            <w:vAlign w:val="center"/>
            <w:hideMark/>
          </w:tcPr>
          <w:p w14:paraId="31D3D675" w14:textId="77777777" w:rsidR="00AE245A" w:rsidRPr="00AE245A" w:rsidRDefault="00AE245A" w:rsidP="00AE245A">
            <w:pPr>
              <w:autoSpaceDE/>
              <w:autoSpaceDN/>
              <w:rPr>
                <w:color w:val="000000"/>
              </w:rPr>
            </w:pPr>
            <w:r w:rsidRPr="00AE245A">
              <w:rPr>
                <w:color w:val="000000"/>
              </w:rPr>
              <w:t>Sotsiaalameti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D676" w14:textId="77777777" w:rsidR="00AE245A" w:rsidRPr="00AE245A" w:rsidRDefault="00AE245A" w:rsidP="00AE245A">
            <w:pPr>
              <w:autoSpaceDE/>
              <w:autoSpaceDN/>
              <w:rPr>
                <w:color w:val="000000"/>
              </w:rPr>
            </w:pPr>
            <w:r w:rsidRPr="00AE245A">
              <w:rPr>
                <w:color w:val="000000"/>
              </w:rPr>
              <w:t>Hooldajatoetus isikliku abistaja teenus</w:t>
            </w:r>
          </w:p>
        </w:tc>
        <w:tc>
          <w:tcPr>
            <w:tcW w:w="1142" w:type="dxa"/>
            <w:tcBorders>
              <w:top w:val="nil"/>
              <w:left w:val="nil"/>
              <w:bottom w:val="single" w:sz="4" w:space="0" w:color="auto"/>
              <w:right w:val="single" w:sz="4" w:space="0" w:color="auto"/>
            </w:tcBorders>
            <w:shd w:val="clear" w:color="auto" w:fill="auto"/>
            <w:noWrap/>
            <w:vAlign w:val="center"/>
            <w:hideMark/>
          </w:tcPr>
          <w:p w14:paraId="31D3D677"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678"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D679" w14:textId="77777777" w:rsidR="00AE245A" w:rsidRPr="00AE245A" w:rsidRDefault="00AE245A" w:rsidP="00AE245A">
            <w:pPr>
              <w:autoSpaceDE/>
              <w:autoSpaceDN/>
              <w:jc w:val="right"/>
              <w:rPr>
                <w:color w:val="000000"/>
              </w:rPr>
            </w:pPr>
            <w:r w:rsidRPr="00AE245A">
              <w:rPr>
                <w:color w:val="000000"/>
              </w:rPr>
              <w:t>5 699</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67A" w14:textId="77777777" w:rsidR="00AE245A" w:rsidRPr="00AE245A" w:rsidRDefault="00AE245A" w:rsidP="00AE245A">
            <w:pPr>
              <w:autoSpaceDE/>
              <w:autoSpaceDN/>
              <w:jc w:val="right"/>
              <w:rPr>
                <w:color w:val="000000"/>
              </w:rPr>
            </w:pPr>
            <w:r w:rsidRPr="00AE245A">
              <w:rPr>
                <w:color w:val="000000"/>
              </w:rPr>
              <w:t>1 233</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67B"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67C" w14:textId="77777777" w:rsidR="00AE245A" w:rsidRPr="00AE245A" w:rsidRDefault="00AE245A" w:rsidP="00AE245A">
            <w:pPr>
              <w:autoSpaceDE/>
              <w:autoSpaceDN/>
              <w:jc w:val="right"/>
              <w:rPr>
                <w:color w:val="000000"/>
              </w:rPr>
            </w:pPr>
            <w:r w:rsidRPr="00AE245A">
              <w:rPr>
                <w:color w:val="000000"/>
              </w:rPr>
              <w:t>6 932</w:t>
            </w:r>
          </w:p>
        </w:tc>
      </w:tr>
      <w:tr w:rsidR="00AE245A" w:rsidRPr="00AE245A" w14:paraId="31D3D68A"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67E" w14:textId="77777777" w:rsidR="00AE245A" w:rsidRPr="00AE245A" w:rsidRDefault="00AE245A" w:rsidP="00AE245A">
            <w:pPr>
              <w:autoSpaceDE/>
              <w:autoSpaceDN/>
              <w:rPr>
                <w:color w:val="000000"/>
              </w:rPr>
            </w:pPr>
            <w:r w:rsidRPr="00AE245A">
              <w:rPr>
                <w:color w:val="000000"/>
              </w:rPr>
              <w:t>10</w:t>
            </w:r>
          </w:p>
        </w:tc>
        <w:tc>
          <w:tcPr>
            <w:tcW w:w="1701" w:type="dxa"/>
            <w:tcBorders>
              <w:top w:val="nil"/>
              <w:left w:val="nil"/>
              <w:bottom w:val="single" w:sz="4" w:space="0" w:color="auto"/>
              <w:right w:val="single" w:sz="4" w:space="0" w:color="auto"/>
            </w:tcBorders>
            <w:shd w:val="clear" w:color="auto" w:fill="auto"/>
            <w:noWrap/>
            <w:vAlign w:val="center"/>
            <w:hideMark/>
          </w:tcPr>
          <w:p w14:paraId="31D3D67F" w14:textId="77777777" w:rsidR="00AE245A" w:rsidRPr="00AE245A" w:rsidRDefault="00AE245A" w:rsidP="00AE245A">
            <w:pPr>
              <w:autoSpaceDE/>
              <w:autoSpaceDN/>
              <w:rPr>
                <w:color w:val="000000"/>
              </w:rPr>
            </w:pPr>
            <w:r w:rsidRPr="00AE245A">
              <w:rPr>
                <w:color w:val="000000"/>
              </w:rPr>
              <w:t>10121-Muu puuetega inimeste sotsiaalne kaitse</w:t>
            </w:r>
          </w:p>
        </w:tc>
        <w:tc>
          <w:tcPr>
            <w:tcW w:w="1275" w:type="dxa"/>
            <w:tcBorders>
              <w:top w:val="nil"/>
              <w:left w:val="nil"/>
              <w:bottom w:val="single" w:sz="4" w:space="0" w:color="auto"/>
              <w:right w:val="single" w:sz="4" w:space="0" w:color="auto"/>
            </w:tcBorders>
            <w:shd w:val="clear" w:color="auto" w:fill="auto"/>
            <w:noWrap/>
            <w:vAlign w:val="center"/>
            <w:hideMark/>
          </w:tcPr>
          <w:p w14:paraId="31D3D680" w14:textId="77777777" w:rsidR="00AE245A" w:rsidRPr="00AE245A" w:rsidRDefault="00AE245A" w:rsidP="00AE245A">
            <w:pPr>
              <w:autoSpaceDE/>
              <w:autoSpaceDN/>
              <w:rPr>
                <w:color w:val="000000"/>
              </w:rPr>
            </w:pPr>
            <w:r w:rsidRPr="00AE245A">
              <w:rPr>
                <w:color w:val="000000"/>
              </w:rPr>
              <w:t>50-Tööjõukulud</w:t>
            </w:r>
          </w:p>
        </w:tc>
        <w:tc>
          <w:tcPr>
            <w:tcW w:w="565" w:type="dxa"/>
            <w:tcBorders>
              <w:top w:val="nil"/>
              <w:left w:val="nil"/>
              <w:bottom w:val="single" w:sz="4" w:space="0" w:color="auto"/>
              <w:right w:val="single" w:sz="4" w:space="0" w:color="auto"/>
            </w:tcBorders>
            <w:shd w:val="clear" w:color="auto" w:fill="auto"/>
            <w:noWrap/>
            <w:vAlign w:val="center"/>
            <w:hideMark/>
          </w:tcPr>
          <w:p w14:paraId="31D3D681" w14:textId="77777777" w:rsidR="00AE245A" w:rsidRPr="00AE245A" w:rsidRDefault="00AE245A" w:rsidP="00AE245A">
            <w:pPr>
              <w:autoSpaceDE/>
              <w:autoSpaceDN/>
              <w:rPr>
                <w:color w:val="000000"/>
              </w:rPr>
            </w:pPr>
            <w:r w:rsidRPr="00AE245A">
              <w:rPr>
                <w:color w:val="000000"/>
              </w:rPr>
              <w:t>5064</w:t>
            </w:r>
          </w:p>
        </w:tc>
        <w:tc>
          <w:tcPr>
            <w:tcW w:w="1329" w:type="dxa"/>
            <w:tcBorders>
              <w:top w:val="nil"/>
              <w:left w:val="nil"/>
              <w:bottom w:val="single" w:sz="4" w:space="0" w:color="auto"/>
              <w:right w:val="single" w:sz="4" w:space="0" w:color="auto"/>
            </w:tcBorders>
            <w:shd w:val="clear" w:color="auto" w:fill="auto"/>
            <w:noWrap/>
            <w:vAlign w:val="center"/>
            <w:hideMark/>
          </w:tcPr>
          <w:p w14:paraId="31D3D682" w14:textId="77777777" w:rsidR="00AE245A" w:rsidRPr="00AE245A" w:rsidRDefault="00AE245A" w:rsidP="00AE245A">
            <w:pPr>
              <w:autoSpaceDE/>
              <w:autoSpaceDN/>
              <w:rPr>
                <w:color w:val="000000"/>
              </w:rPr>
            </w:pPr>
            <w:r w:rsidRPr="00AE245A">
              <w:rPr>
                <w:color w:val="000000"/>
              </w:rPr>
              <w:t>Sotsiaalameti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D683" w14:textId="77777777" w:rsidR="00AE245A" w:rsidRPr="00AE245A" w:rsidRDefault="00AE245A" w:rsidP="00AE245A">
            <w:pPr>
              <w:autoSpaceDE/>
              <w:autoSpaceDN/>
              <w:rPr>
                <w:color w:val="000000"/>
              </w:rPr>
            </w:pPr>
            <w:r w:rsidRPr="00AE245A">
              <w:rPr>
                <w:color w:val="000000"/>
              </w:rPr>
              <w:t>Hooldajatoetus isikliku abistaja teenus</w:t>
            </w:r>
          </w:p>
        </w:tc>
        <w:tc>
          <w:tcPr>
            <w:tcW w:w="1142" w:type="dxa"/>
            <w:tcBorders>
              <w:top w:val="nil"/>
              <w:left w:val="nil"/>
              <w:bottom w:val="single" w:sz="4" w:space="0" w:color="auto"/>
              <w:right w:val="single" w:sz="4" w:space="0" w:color="auto"/>
            </w:tcBorders>
            <w:shd w:val="clear" w:color="auto" w:fill="auto"/>
            <w:noWrap/>
            <w:vAlign w:val="center"/>
            <w:hideMark/>
          </w:tcPr>
          <w:p w14:paraId="31D3D684"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685"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D686" w14:textId="77777777" w:rsidR="00AE245A" w:rsidRPr="00AE245A" w:rsidRDefault="00AE245A" w:rsidP="00AE245A">
            <w:pPr>
              <w:autoSpaceDE/>
              <w:autoSpaceDN/>
              <w:jc w:val="right"/>
              <w:rPr>
                <w:color w:val="000000"/>
              </w:rPr>
            </w:pPr>
            <w:r w:rsidRPr="00AE245A">
              <w:rPr>
                <w:color w:val="000000"/>
              </w:rPr>
              <w:t>213</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687" w14:textId="77777777" w:rsidR="00AE245A" w:rsidRPr="00AE245A" w:rsidRDefault="00AE245A" w:rsidP="00AE245A">
            <w:pPr>
              <w:autoSpaceDE/>
              <w:autoSpaceDN/>
              <w:jc w:val="right"/>
              <w:rPr>
                <w:color w:val="000000"/>
              </w:rPr>
            </w:pPr>
            <w:r w:rsidRPr="00AE245A">
              <w:rPr>
                <w:color w:val="000000"/>
              </w:rPr>
              <w:t>30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688"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689" w14:textId="77777777" w:rsidR="00AE245A" w:rsidRPr="00AE245A" w:rsidRDefault="00AE245A" w:rsidP="00AE245A">
            <w:pPr>
              <w:autoSpaceDE/>
              <w:autoSpaceDN/>
              <w:jc w:val="right"/>
              <w:rPr>
                <w:color w:val="000000"/>
              </w:rPr>
            </w:pPr>
            <w:r w:rsidRPr="00AE245A">
              <w:rPr>
                <w:color w:val="000000"/>
              </w:rPr>
              <w:t>243</w:t>
            </w:r>
          </w:p>
        </w:tc>
      </w:tr>
      <w:tr w:rsidR="00AE245A" w:rsidRPr="00AE245A" w14:paraId="31D3D697"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68B" w14:textId="77777777" w:rsidR="00AE245A" w:rsidRPr="00AE245A" w:rsidRDefault="00AE245A" w:rsidP="00AE245A">
            <w:pPr>
              <w:autoSpaceDE/>
              <w:autoSpaceDN/>
              <w:rPr>
                <w:color w:val="000000"/>
              </w:rPr>
            </w:pPr>
            <w:r w:rsidRPr="00AE245A">
              <w:rPr>
                <w:color w:val="000000"/>
              </w:rPr>
              <w:t>10</w:t>
            </w:r>
          </w:p>
        </w:tc>
        <w:tc>
          <w:tcPr>
            <w:tcW w:w="1701" w:type="dxa"/>
            <w:tcBorders>
              <w:top w:val="nil"/>
              <w:left w:val="nil"/>
              <w:bottom w:val="single" w:sz="4" w:space="0" w:color="auto"/>
              <w:right w:val="single" w:sz="4" w:space="0" w:color="auto"/>
            </w:tcBorders>
            <w:shd w:val="clear" w:color="auto" w:fill="auto"/>
            <w:noWrap/>
            <w:vAlign w:val="center"/>
            <w:hideMark/>
          </w:tcPr>
          <w:p w14:paraId="31D3D68C" w14:textId="77777777" w:rsidR="00AE245A" w:rsidRPr="00AE245A" w:rsidRDefault="00AE245A" w:rsidP="00AE245A">
            <w:pPr>
              <w:autoSpaceDE/>
              <w:autoSpaceDN/>
              <w:rPr>
                <w:color w:val="000000"/>
              </w:rPr>
            </w:pPr>
            <w:r w:rsidRPr="00AE245A">
              <w:rPr>
                <w:color w:val="000000"/>
              </w:rPr>
              <w:t>10121-Muu puuetega inimeste sotsiaalne kaitse</w:t>
            </w:r>
          </w:p>
        </w:tc>
        <w:tc>
          <w:tcPr>
            <w:tcW w:w="1275" w:type="dxa"/>
            <w:tcBorders>
              <w:top w:val="nil"/>
              <w:left w:val="nil"/>
              <w:bottom w:val="single" w:sz="4" w:space="0" w:color="auto"/>
              <w:right w:val="single" w:sz="4" w:space="0" w:color="auto"/>
            </w:tcBorders>
            <w:shd w:val="clear" w:color="auto" w:fill="auto"/>
            <w:noWrap/>
            <w:vAlign w:val="center"/>
            <w:hideMark/>
          </w:tcPr>
          <w:p w14:paraId="31D3D68D"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68E" w14:textId="77777777" w:rsidR="00AE245A" w:rsidRPr="00AE245A" w:rsidRDefault="00AE245A" w:rsidP="00AE245A">
            <w:pPr>
              <w:autoSpaceDE/>
              <w:autoSpaceDN/>
              <w:rPr>
                <w:color w:val="000000"/>
              </w:rPr>
            </w:pPr>
            <w:r w:rsidRPr="00AE245A">
              <w:rPr>
                <w:color w:val="000000"/>
              </w:rPr>
              <w:t>5526</w:t>
            </w:r>
          </w:p>
        </w:tc>
        <w:tc>
          <w:tcPr>
            <w:tcW w:w="1329" w:type="dxa"/>
            <w:tcBorders>
              <w:top w:val="nil"/>
              <w:left w:val="nil"/>
              <w:bottom w:val="single" w:sz="4" w:space="0" w:color="auto"/>
              <w:right w:val="single" w:sz="4" w:space="0" w:color="auto"/>
            </w:tcBorders>
            <w:shd w:val="clear" w:color="auto" w:fill="auto"/>
            <w:noWrap/>
            <w:vAlign w:val="center"/>
            <w:hideMark/>
          </w:tcPr>
          <w:p w14:paraId="31D3D68F" w14:textId="77777777" w:rsidR="00AE245A" w:rsidRPr="00AE245A" w:rsidRDefault="00AE245A" w:rsidP="00AE245A">
            <w:pPr>
              <w:autoSpaceDE/>
              <w:autoSpaceDN/>
              <w:rPr>
                <w:color w:val="000000"/>
              </w:rPr>
            </w:pPr>
            <w:r w:rsidRPr="00AE245A">
              <w:rPr>
                <w:color w:val="000000"/>
              </w:rPr>
              <w:t>Sotsiaalameti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D690" w14:textId="77777777" w:rsidR="00AE245A" w:rsidRPr="00AE245A" w:rsidRDefault="00AE245A" w:rsidP="00AE245A">
            <w:pPr>
              <w:autoSpaceDE/>
              <w:autoSpaceDN/>
              <w:rPr>
                <w:color w:val="000000"/>
              </w:rPr>
            </w:pPr>
            <w:r w:rsidRPr="00AE245A">
              <w:rPr>
                <w:color w:val="000000"/>
              </w:rPr>
              <w:t>Invatakso kulud arvetega</w:t>
            </w:r>
          </w:p>
        </w:tc>
        <w:tc>
          <w:tcPr>
            <w:tcW w:w="1142" w:type="dxa"/>
            <w:tcBorders>
              <w:top w:val="nil"/>
              <w:left w:val="nil"/>
              <w:bottom w:val="single" w:sz="4" w:space="0" w:color="auto"/>
              <w:right w:val="single" w:sz="4" w:space="0" w:color="auto"/>
            </w:tcBorders>
            <w:shd w:val="clear" w:color="auto" w:fill="auto"/>
            <w:noWrap/>
            <w:vAlign w:val="center"/>
            <w:hideMark/>
          </w:tcPr>
          <w:p w14:paraId="31D3D691"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692" w14:textId="77777777" w:rsidR="00AE245A" w:rsidRPr="00AE245A" w:rsidRDefault="00AE245A" w:rsidP="00AE245A">
            <w:pPr>
              <w:autoSpaceDE/>
              <w:autoSpaceDN/>
              <w:rPr>
                <w:color w:val="000000"/>
              </w:rPr>
            </w:pPr>
            <w:r w:rsidRPr="00AE245A">
              <w:rPr>
                <w:color w:val="000000"/>
              </w:rPr>
              <w:t>Kulud suuremad</w:t>
            </w:r>
          </w:p>
        </w:tc>
        <w:tc>
          <w:tcPr>
            <w:tcW w:w="992" w:type="dxa"/>
            <w:tcBorders>
              <w:top w:val="nil"/>
              <w:left w:val="nil"/>
              <w:bottom w:val="single" w:sz="4" w:space="0" w:color="auto"/>
              <w:right w:val="single" w:sz="4" w:space="0" w:color="auto"/>
            </w:tcBorders>
            <w:shd w:val="clear" w:color="auto" w:fill="auto"/>
            <w:noWrap/>
            <w:vAlign w:val="center"/>
            <w:hideMark/>
          </w:tcPr>
          <w:p w14:paraId="31D3D693" w14:textId="77777777" w:rsidR="00AE245A" w:rsidRPr="00AE245A" w:rsidRDefault="00AE245A" w:rsidP="00AE245A">
            <w:pPr>
              <w:autoSpaceDE/>
              <w:autoSpaceDN/>
              <w:jc w:val="right"/>
              <w:rPr>
                <w:color w:val="000000"/>
              </w:rPr>
            </w:pPr>
            <w:r w:rsidRPr="00AE245A">
              <w:rPr>
                <w:color w:val="000000"/>
              </w:rPr>
              <w:t>1 550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694" w14:textId="77777777" w:rsidR="00AE245A" w:rsidRPr="00AE245A" w:rsidRDefault="00AE245A" w:rsidP="00AE245A">
            <w:pPr>
              <w:autoSpaceDE/>
              <w:autoSpaceDN/>
              <w:jc w:val="right"/>
              <w:rPr>
                <w:color w:val="000000"/>
              </w:rPr>
            </w:pPr>
            <w:r w:rsidRPr="00AE245A">
              <w:rPr>
                <w:color w:val="000000"/>
              </w:rPr>
              <w:t>1 000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695"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696" w14:textId="77777777" w:rsidR="00AE245A" w:rsidRPr="00AE245A" w:rsidRDefault="00AE245A" w:rsidP="00AE245A">
            <w:pPr>
              <w:autoSpaceDE/>
              <w:autoSpaceDN/>
              <w:jc w:val="right"/>
              <w:rPr>
                <w:color w:val="000000"/>
              </w:rPr>
            </w:pPr>
            <w:r w:rsidRPr="00AE245A">
              <w:rPr>
                <w:color w:val="000000"/>
              </w:rPr>
              <w:t>2 550</w:t>
            </w:r>
          </w:p>
        </w:tc>
      </w:tr>
      <w:tr w:rsidR="00AE245A" w:rsidRPr="00AE245A" w14:paraId="31D3D6A4"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698" w14:textId="77777777" w:rsidR="00AE245A" w:rsidRPr="00AE245A" w:rsidRDefault="00AE245A" w:rsidP="00AE245A">
            <w:pPr>
              <w:autoSpaceDE/>
              <w:autoSpaceDN/>
              <w:rPr>
                <w:color w:val="000000"/>
              </w:rPr>
            </w:pPr>
            <w:r w:rsidRPr="00AE245A">
              <w:rPr>
                <w:color w:val="000000"/>
              </w:rPr>
              <w:t>10</w:t>
            </w:r>
          </w:p>
        </w:tc>
        <w:tc>
          <w:tcPr>
            <w:tcW w:w="1701" w:type="dxa"/>
            <w:tcBorders>
              <w:top w:val="nil"/>
              <w:left w:val="nil"/>
              <w:bottom w:val="single" w:sz="4" w:space="0" w:color="auto"/>
              <w:right w:val="single" w:sz="4" w:space="0" w:color="auto"/>
            </w:tcBorders>
            <w:shd w:val="clear" w:color="auto" w:fill="auto"/>
            <w:noWrap/>
            <w:vAlign w:val="center"/>
            <w:hideMark/>
          </w:tcPr>
          <w:p w14:paraId="31D3D699" w14:textId="77777777" w:rsidR="00AE245A" w:rsidRPr="00AE245A" w:rsidRDefault="00AE245A" w:rsidP="00AE245A">
            <w:pPr>
              <w:autoSpaceDE/>
              <w:autoSpaceDN/>
              <w:rPr>
                <w:color w:val="000000"/>
              </w:rPr>
            </w:pPr>
            <w:r w:rsidRPr="00AE245A">
              <w:rPr>
                <w:color w:val="000000"/>
              </w:rPr>
              <w:t>10121-Muu puuetega inimeste sotsiaalne kaitse</w:t>
            </w:r>
          </w:p>
        </w:tc>
        <w:tc>
          <w:tcPr>
            <w:tcW w:w="1275" w:type="dxa"/>
            <w:tcBorders>
              <w:top w:val="nil"/>
              <w:left w:val="nil"/>
              <w:bottom w:val="single" w:sz="4" w:space="0" w:color="auto"/>
              <w:right w:val="single" w:sz="4" w:space="0" w:color="auto"/>
            </w:tcBorders>
            <w:shd w:val="clear" w:color="auto" w:fill="auto"/>
            <w:noWrap/>
            <w:vAlign w:val="center"/>
            <w:hideMark/>
          </w:tcPr>
          <w:p w14:paraId="31D3D69A"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69B" w14:textId="77777777" w:rsidR="00AE245A" w:rsidRPr="00AE245A" w:rsidRDefault="00AE245A" w:rsidP="00AE245A">
            <w:pPr>
              <w:autoSpaceDE/>
              <w:autoSpaceDN/>
              <w:rPr>
                <w:color w:val="000000"/>
              </w:rPr>
            </w:pPr>
            <w:r w:rsidRPr="00AE245A">
              <w:rPr>
                <w:color w:val="000000"/>
              </w:rPr>
              <w:t>5526</w:t>
            </w:r>
          </w:p>
        </w:tc>
        <w:tc>
          <w:tcPr>
            <w:tcW w:w="1329" w:type="dxa"/>
            <w:tcBorders>
              <w:top w:val="nil"/>
              <w:left w:val="nil"/>
              <w:bottom w:val="single" w:sz="4" w:space="0" w:color="auto"/>
              <w:right w:val="single" w:sz="4" w:space="0" w:color="auto"/>
            </w:tcBorders>
            <w:shd w:val="clear" w:color="auto" w:fill="auto"/>
            <w:noWrap/>
            <w:vAlign w:val="center"/>
            <w:hideMark/>
          </w:tcPr>
          <w:p w14:paraId="31D3D69C" w14:textId="77777777" w:rsidR="00AE245A" w:rsidRPr="00AE245A" w:rsidRDefault="00AE245A" w:rsidP="00AE245A">
            <w:pPr>
              <w:autoSpaceDE/>
              <w:autoSpaceDN/>
              <w:rPr>
                <w:color w:val="000000"/>
              </w:rPr>
            </w:pPr>
            <w:r w:rsidRPr="00AE245A">
              <w:rPr>
                <w:color w:val="000000"/>
              </w:rPr>
              <w:t>Sotsiaalameti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D69D" w14:textId="77777777" w:rsidR="00AE245A" w:rsidRPr="00AE245A" w:rsidRDefault="00AE245A" w:rsidP="00AE245A">
            <w:pPr>
              <w:autoSpaceDE/>
              <w:autoSpaceDN/>
              <w:rPr>
                <w:color w:val="000000"/>
              </w:rPr>
            </w:pPr>
            <w:r w:rsidRPr="00AE245A">
              <w:rPr>
                <w:color w:val="000000"/>
              </w:rPr>
              <w:t>Puuetega inimeste eluruumide kohandamine</w:t>
            </w:r>
          </w:p>
        </w:tc>
        <w:tc>
          <w:tcPr>
            <w:tcW w:w="1142" w:type="dxa"/>
            <w:tcBorders>
              <w:top w:val="nil"/>
              <w:left w:val="nil"/>
              <w:bottom w:val="single" w:sz="4" w:space="0" w:color="auto"/>
              <w:right w:val="single" w:sz="4" w:space="0" w:color="auto"/>
            </w:tcBorders>
            <w:shd w:val="clear" w:color="auto" w:fill="auto"/>
            <w:noWrap/>
            <w:vAlign w:val="center"/>
            <w:hideMark/>
          </w:tcPr>
          <w:p w14:paraId="31D3D69E"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69F" w14:textId="77777777" w:rsidR="00AE245A" w:rsidRPr="00AE245A" w:rsidRDefault="00AE245A" w:rsidP="00AE245A">
            <w:pPr>
              <w:autoSpaceDE/>
              <w:autoSpaceDN/>
              <w:rPr>
                <w:color w:val="000000"/>
              </w:rPr>
            </w:pPr>
            <w:r w:rsidRPr="00AE245A">
              <w:rPr>
                <w:color w:val="000000"/>
              </w:rPr>
              <w:t>Teenuste üle täpsema arvestuse pidamiseks</w:t>
            </w:r>
          </w:p>
        </w:tc>
        <w:tc>
          <w:tcPr>
            <w:tcW w:w="992" w:type="dxa"/>
            <w:tcBorders>
              <w:top w:val="nil"/>
              <w:left w:val="nil"/>
              <w:bottom w:val="single" w:sz="4" w:space="0" w:color="auto"/>
              <w:right w:val="single" w:sz="4" w:space="0" w:color="auto"/>
            </w:tcBorders>
            <w:shd w:val="clear" w:color="auto" w:fill="auto"/>
            <w:noWrap/>
            <w:vAlign w:val="center"/>
            <w:hideMark/>
          </w:tcPr>
          <w:p w14:paraId="31D3D6A0"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6A1" w14:textId="77777777" w:rsidR="00AE245A" w:rsidRPr="00AE245A" w:rsidRDefault="00AE245A" w:rsidP="00AE245A">
            <w:pPr>
              <w:autoSpaceDE/>
              <w:autoSpaceDN/>
              <w:jc w:val="right"/>
              <w:rPr>
                <w:color w:val="000000"/>
              </w:rPr>
            </w:pPr>
            <w:r w:rsidRPr="00AE245A">
              <w:rPr>
                <w:color w:val="000000"/>
              </w:rPr>
              <w:t>45 000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6A2"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6A3" w14:textId="77777777" w:rsidR="00AE245A" w:rsidRPr="00AE245A" w:rsidRDefault="00AE245A" w:rsidP="00AE245A">
            <w:pPr>
              <w:autoSpaceDE/>
              <w:autoSpaceDN/>
              <w:jc w:val="right"/>
              <w:rPr>
                <w:color w:val="000000"/>
              </w:rPr>
            </w:pPr>
            <w:r w:rsidRPr="00AE245A">
              <w:rPr>
                <w:color w:val="000000"/>
              </w:rPr>
              <w:t>45 000</w:t>
            </w:r>
          </w:p>
        </w:tc>
      </w:tr>
      <w:tr w:rsidR="00AE245A" w:rsidRPr="00AE245A" w14:paraId="31D3D6B1"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6A5" w14:textId="77777777" w:rsidR="00AE245A" w:rsidRPr="00AE245A" w:rsidRDefault="00AE245A" w:rsidP="00AE245A">
            <w:pPr>
              <w:autoSpaceDE/>
              <w:autoSpaceDN/>
              <w:rPr>
                <w:color w:val="000000"/>
              </w:rPr>
            </w:pPr>
            <w:r w:rsidRPr="00AE245A">
              <w:rPr>
                <w:color w:val="000000"/>
              </w:rPr>
              <w:t>10</w:t>
            </w:r>
          </w:p>
        </w:tc>
        <w:tc>
          <w:tcPr>
            <w:tcW w:w="1701" w:type="dxa"/>
            <w:tcBorders>
              <w:top w:val="nil"/>
              <w:left w:val="nil"/>
              <w:bottom w:val="single" w:sz="4" w:space="0" w:color="auto"/>
              <w:right w:val="single" w:sz="4" w:space="0" w:color="auto"/>
            </w:tcBorders>
            <w:shd w:val="clear" w:color="auto" w:fill="auto"/>
            <w:noWrap/>
            <w:vAlign w:val="center"/>
            <w:hideMark/>
          </w:tcPr>
          <w:p w14:paraId="31D3D6A6" w14:textId="77777777" w:rsidR="00AE245A" w:rsidRPr="00AE245A" w:rsidRDefault="00AE245A" w:rsidP="00AE245A">
            <w:pPr>
              <w:autoSpaceDE/>
              <w:autoSpaceDN/>
              <w:rPr>
                <w:color w:val="000000"/>
              </w:rPr>
            </w:pPr>
            <w:r w:rsidRPr="00AE245A">
              <w:rPr>
                <w:color w:val="000000"/>
              </w:rPr>
              <w:t>10200-Eakate sotsiaalhoolekandeasutused</w:t>
            </w:r>
          </w:p>
        </w:tc>
        <w:tc>
          <w:tcPr>
            <w:tcW w:w="1275" w:type="dxa"/>
            <w:tcBorders>
              <w:top w:val="nil"/>
              <w:left w:val="nil"/>
              <w:bottom w:val="single" w:sz="4" w:space="0" w:color="auto"/>
              <w:right w:val="single" w:sz="4" w:space="0" w:color="auto"/>
            </w:tcBorders>
            <w:shd w:val="clear" w:color="auto" w:fill="auto"/>
            <w:noWrap/>
            <w:vAlign w:val="center"/>
            <w:hideMark/>
          </w:tcPr>
          <w:p w14:paraId="31D3D6A7" w14:textId="77777777" w:rsidR="00AE245A" w:rsidRPr="00AE245A" w:rsidRDefault="00AE245A" w:rsidP="00AE245A">
            <w:pPr>
              <w:autoSpaceDE/>
              <w:autoSpaceDN/>
              <w:rPr>
                <w:color w:val="000000"/>
              </w:rPr>
            </w:pPr>
            <w:r w:rsidRPr="00AE245A">
              <w:rPr>
                <w:color w:val="000000"/>
              </w:rPr>
              <w:t>41-Sotsiaaltoetused ja preemiad</w:t>
            </w:r>
          </w:p>
        </w:tc>
        <w:tc>
          <w:tcPr>
            <w:tcW w:w="565" w:type="dxa"/>
            <w:tcBorders>
              <w:top w:val="nil"/>
              <w:left w:val="nil"/>
              <w:bottom w:val="single" w:sz="4" w:space="0" w:color="auto"/>
              <w:right w:val="single" w:sz="4" w:space="0" w:color="auto"/>
            </w:tcBorders>
            <w:shd w:val="clear" w:color="auto" w:fill="auto"/>
            <w:noWrap/>
            <w:vAlign w:val="center"/>
            <w:hideMark/>
          </w:tcPr>
          <w:p w14:paraId="31D3D6A8" w14:textId="77777777" w:rsidR="00AE245A" w:rsidRPr="00AE245A" w:rsidRDefault="00AE245A" w:rsidP="00AE245A">
            <w:pPr>
              <w:autoSpaceDE/>
              <w:autoSpaceDN/>
              <w:rPr>
                <w:color w:val="000000"/>
              </w:rPr>
            </w:pPr>
            <w:r w:rsidRPr="00AE245A">
              <w:rPr>
                <w:color w:val="000000"/>
              </w:rPr>
              <w:t>4138</w:t>
            </w:r>
          </w:p>
        </w:tc>
        <w:tc>
          <w:tcPr>
            <w:tcW w:w="1329" w:type="dxa"/>
            <w:tcBorders>
              <w:top w:val="nil"/>
              <w:left w:val="nil"/>
              <w:bottom w:val="single" w:sz="4" w:space="0" w:color="auto"/>
              <w:right w:val="single" w:sz="4" w:space="0" w:color="auto"/>
            </w:tcBorders>
            <w:shd w:val="clear" w:color="auto" w:fill="auto"/>
            <w:noWrap/>
            <w:vAlign w:val="center"/>
            <w:hideMark/>
          </w:tcPr>
          <w:p w14:paraId="31D3D6A9" w14:textId="77777777" w:rsidR="00AE245A" w:rsidRPr="00AE245A" w:rsidRDefault="00AE245A" w:rsidP="00AE245A">
            <w:pPr>
              <w:autoSpaceDE/>
              <w:autoSpaceDN/>
              <w:rPr>
                <w:color w:val="000000"/>
              </w:rPr>
            </w:pPr>
            <w:r w:rsidRPr="00AE245A">
              <w:rPr>
                <w:color w:val="000000"/>
              </w:rPr>
              <w:t>Sotsiaalameti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D6AA" w14:textId="77777777" w:rsidR="00AE245A" w:rsidRPr="00AE245A" w:rsidRDefault="00AE245A" w:rsidP="00AE245A">
            <w:pPr>
              <w:autoSpaceDE/>
              <w:autoSpaceDN/>
              <w:rPr>
                <w:color w:val="000000"/>
              </w:rPr>
            </w:pPr>
            <w:r w:rsidRPr="00AE245A">
              <w:rPr>
                <w:color w:val="000000"/>
              </w:rPr>
              <w:t xml:space="preserve">Tasuline hooldus- toetus eraisikutele </w:t>
            </w:r>
          </w:p>
        </w:tc>
        <w:tc>
          <w:tcPr>
            <w:tcW w:w="1142" w:type="dxa"/>
            <w:tcBorders>
              <w:top w:val="nil"/>
              <w:left w:val="nil"/>
              <w:bottom w:val="single" w:sz="4" w:space="0" w:color="auto"/>
              <w:right w:val="single" w:sz="4" w:space="0" w:color="auto"/>
            </w:tcBorders>
            <w:shd w:val="clear" w:color="auto" w:fill="auto"/>
            <w:noWrap/>
            <w:vAlign w:val="center"/>
            <w:hideMark/>
          </w:tcPr>
          <w:p w14:paraId="31D3D6AB"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6AC" w14:textId="77777777" w:rsidR="00AE245A" w:rsidRPr="00AE245A" w:rsidRDefault="00AE245A" w:rsidP="00AE245A">
            <w:pPr>
              <w:autoSpaceDE/>
              <w:autoSpaceDN/>
              <w:rPr>
                <w:color w:val="000000"/>
              </w:rPr>
            </w:pPr>
            <w:r w:rsidRPr="00AE245A">
              <w:rPr>
                <w:color w:val="000000"/>
              </w:rPr>
              <w:t>100</w:t>
            </w:r>
            <w:r w:rsidR="00EA26F0">
              <w:rPr>
                <w:color w:val="000000"/>
              </w:rPr>
              <w:t> </w:t>
            </w:r>
            <w:r w:rsidRPr="00AE245A">
              <w:rPr>
                <w:color w:val="000000"/>
              </w:rPr>
              <w:t>000</w:t>
            </w:r>
            <w:r w:rsidR="00EA26F0">
              <w:rPr>
                <w:color w:val="000000"/>
              </w:rPr>
              <w:t xml:space="preserve"> </w:t>
            </w:r>
            <w:r w:rsidRPr="00AE245A">
              <w:rPr>
                <w:color w:val="000000"/>
              </w:rPr>
              <w:t>€ muude sotsiaalteenuste osutamiseks, 50 000 € päevakeskusele laste turvakodu teenuseks</w:t>
            </w:r>
          </w:p>
        </w:tc>
        <w:tc>
          <w:tcPr>
            <w:tcW w:w="992" w:type="dxa"/>
            <w:tcBorders>
              <w:top w:val="nil"/>
              <w:left w:val="nil"/>
              <w:bottom w:val="single" w:sz="4" w:space="0" w:color="auto"/>
              <w:right w:val="single" w:sz="4" w:space="0" w:color="auto"/>
            </w:tcBorders>
            <w:shd w:val="clear" w:color="auto" w:fill="auto"/>
            <w:noWrap/>
            <w:vAlign w:val="center"/>
            <w:hideMark/>
          </w:tcPr>
          <w:p w14:paraId="31D3D6AD" w14:textId="77777777" w:rsidR="00AE245A" w:rsidRPr="00AE245A" w:rsidRDefault="00AE245A" w:rsidP="00AE245A">
            <w:pPr>
              <w:autoSpaceDE/>
              <w:autoSpaceDN/>
              <w:jc w:val="right"/>
              <w:rPr>
                <w:color w:val="000000"/>
              </w:rPr>
            </w:pPr>
            <w:r w:rsidRPr="00AE245A">
              <w:rPr>
                <w:color w:val="000000"/>
              </w:rPr>
              <w:t>655 339</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6AE" w14:textId="77777777" w:rsidR="00AE245A" w:rsidRPr="00AE245A" w:rsidRDefault="00AE245A" w:rsidP="00AE245A">
            <w:pPr>
              <w:autoSpaceDE/>
              <w:autoSpaceDN/>
              <w:jc w:val="right"/>
              <w:rPr>
                <w:color w:val="000000"/>
              </w:rPr>
            </w:pPr>
            <w:r w:rsidRPr="00AE245A">
              <w:rPr>
                <w:color w:val="000000"/>
              </w:rPr>
              <w:t>-150 000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6AF"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6B0" w14:textId="77777777" w:rsidR="00AE245A" w:rsidRPr="00AE245A" w:rsidRDefault="00AE245A" w:rsidP="00AE245A">
            <w:pPr>
              <w:autoSpaceDE/>
              <w:autoSpaceDN/>
              <w:jc w:val="right"/>
              <w:rPr>
                <w:color w:val="000000"/>
              </w:rPr>
            </w:pPr>
            <w:r w:rsidRPr="00AE245A">
              <w:rPr>
                <w:color w:val="000000"/>
              </w:rPr>
              <w:t>505 339</w:t>
            </w:r>
          </w:p>
        </w:tc>
      </w:tr>
      <w:tr w:rsidR="00AE245A" w:rsidRPr="00AE245A" w14:paraId="31D3D6BE"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6B2" w14:textId="77777777" w:rsidR="00AE245A" w:rsidRPr="00AE245A" w:rsidRDefault="00AE245A" w:rsidP="00AE245A">
            <w:pPr>
              <w:autoSpaceDE/>
              <w:autoSpaceDN/>
              <w:rPr>
                <w:color w:val="000000"/>
              </w:rPr>
            </w:pPr>
            <w:r w:rsidRPr="00AE245A">
              <w:rPr>
                <w:color w:val="000000"/>
              </w:rPr>
              <w:t>10</w:t>
            </w:r>
          </w:p>
        </w:tc>
        <w:tc>
          <w:tcPr>
            <w:tcW w:w="1701" w:type="dxa"/>
            <w:tcBorders>
              <w:top w:val="nil"/>
              <w:left w:val="nil"/>
              <w:bottom w:val="single" w:sz="4" w:space="0" w:color="auto"/>
              <w:right w:val="single" w:sz="4" w:space="0" w:color="auto"/>
            </w:tcBorders>
            <w:shd w:val="clear" w:color="auto" w:fill="auto"/>
            <w:noWrap/>
            <w:vAlign w:val="center"/>
            <w:hideMark/>
          </w:tcPr>
          <w:p w14:paraId="31D3D6B3" w14:textId="77777777" w:rsidR="00AE245A" w:rsidRPr="00AE245A" w:rsidRDefault="00AE245A" w:rsidP="00AE245A">
            <w:pPr>
              <w:autoSpaceDE/>
              <w:autoSpaceDN/>
              <w:rPr>
                <w:color w:val="000000"/>
              </w:rPr>
            </w:pPr>
            <w:r w:rsidRPr="00AE245A">
              <w:rPr>
                <w:color w:val="000000"/>
              </w:rPr>
              <w:t>10200-Eakate sotsiaalhoolekandeasutused</w:t>
            </w:r>
          </w:p>
        </w:tc>
        <w:tc>
          <w:tcPr>
            <w:tcW w:w="1275" w:type="dxa"/>
            <w:tcBorders>
              <w:top w:val="nil"/>
              <w:left w:val="nil"/>
              <w:bottom w:val="single" w:sz="4" w:space="0" w:color="auto"/>
              <w:right w:val="single" w:sz="4" w:space="0" w:color="auto"/>
            </w:tcBorders>
            <w:shd w:val="clear" w:color="auto" w:fill="auto"/>
            <w:noWrap/>
            <w:vAlign w:val="center"/>
            <w:hideMark/>
          </w:tcPr>
          <w:p w14:paraId="31D3D6B4"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6B5"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6B6" w14:textId="77777777" w:rsidR="00AE245A" w:rsidRPr="00AE245A" w:rsidRDefault="00AE245A" w:rsidP="00AE245A">
            <w:pPr>
              <w:autoSpaceDE/>
              <w:autoSpaceDN/>
              <w:rPr>
                <w:color w:val="000000"/>
              </w:rPr>
            </w:pPr>
            <w:r w:rsidRPr="00AE245A">
              <w:rPr>
                <w:color w:val="000000"/>
              </w:rPr>
              <w:t>Kinnisvara haldusameti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D6B7" w14:textId="77777777" w:rsidR="00AE245A" w:rsidRPr="00AE245A" w:rsidRDefault="00AE245A" w:rsidP="00AE245A">
            <w:pPr>
              <w:autoSpaceDE/>
              <w:autoSpaceDN/>
              <w:rPr>
                <w:color w:val="000000"/>
              </w:rPr>
            </w:pPr>
            <w:r w:rsidRPr="00AE245A">
              <w:rPr>
                <w:color w:val="000000"/>
              </w:rPr>
              <w:t>Kulud elektrile</w:t>
            </w:r>
          </w:p>
        </w:tc>
        <w:tc>
          <w:tcPr>
            <w:tcW w:w="1142" w:type="dxa"/>
            <w:tcBorders>
              <w:top w:val="nil"/>
              <w:left w:val="nil"/>
              <w:bottom w:val="single" w:sz="4" w:space="0" w:color="auto"/>
              <w:right w:val="single" w:sz="4" w:space="0" w:color="auto"/>
            </w:tcBorders>
            <w:shd w:val="clear" w:color="auto" w:fill="auto"/>
            <w:noWrap/>
            <w:vAlign w:val="center"/>
            <w:hideMark/>
          </w:tcPr>
          <w:p w14:paraId="31D3D6B8" w14:textId="77777777" w:rsidR="00AE245A" w:rsidRPr="00AE245A" w:rsidRDefault="00AE245A" w:rsidP="00AE245A">
            <w:pPr>
              <w:autoSpaceDE/>
              <w:autoSpaceDN/>
              <w:rPr>
                <w:color w:val="000000"/>
              </w:rPr>
            </w:pPr>
            <w:r w:rsidRPr="00AE245A">
              <w:rPr>
                <w:color w:val="000000"/>
              </w:rPr>
              <w:t>kulu liik 5511 kulude reserv</w:t>
            </w:r>
          </w:p>
        </w:tc>
        <w:tc>
          <w:tcPr>
            <w:tcW w:w="2693" w:type="dxa"/>
            <w:tcBorders>
              <w:top w:val="nil"/>
              <w:left w:val="nil"/>
              <w:bottom w:val="single" w:sz="4" w:space="0" w:color="auto"/>
              <w:right w:val="single" w:sz="4" w:space="0" w:color="auto"/>
            </w:tcBorders>
            <w:shd w:val="clear" w:color="auto" w:fill="auto"/>
            <w:noWrap/>
            <w:vAlign w:val="center"/>
            <w:hideMark/>
          </w:tcPr>
          <w:p w14:paraId="31D3D6B9"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D6BA" w14:textId="77777777" w:rsidR="00AE245A" w:rsidRPr="00AE245A" w:rsidRDefault="00AE245A" w:rsidP="00AE245A">
            <w:pPr>
              <w:autoSpaceDE/>
              <w:autoSpaceDN/>
              <w:jc w:val="right"/>
              <w:rPr>
                <w:color w:val="000000"/>
              </w:rPr>
            </w:pPr>
            <w:r w:rsidRPr="00AE245A">
              <w:rPr>
                <w:color w:val="000000"/>
              </w:rPr>
              <w:t>1 575</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6BB" w14:textId="77777777" w:rsidR="00AE245A" w:rsidRPr="00AE245A" w:rsidRDefault="00AE245A" w:rsidP="00AE245A">
            <w:pPr>
              <w:autoSpaceDE/>
              <w:autoSpaceDN/>
              <w:jc w:val="right"/>
              <w:rPr>
                <w:color w:val="000000"/>
              </w:rPr>
            </w:pPr>
            <w:r w:rsidRPr="00AE245A">
              <w:rPr>
                <w:color w:val="000000"/>
              </w:rPr>
              <w:t>-1 522</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6BC"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6BD" w14:textId="77777777" w:rsidR="00AE245A" w:rsidRPr="00AE245A" w:rsidRDefault="00AE245A" w:rsidP="00AE245A">
            <w:pPr>
              <w:autoSpaceDE/>
              <w:autoSpaceDN/>
              <w:jc w:val="right"/>
              <w:rPr>
                <w:color w:val="000000"/>
              </w:rPr>
            </w:pPr>
            <w:r w:rsidRPr="00AE245A">
              <w:rPr>
                <w:color w:val="000000"/>
              </w:rPr>
              <w:t>53</w:t>
            </w:r>
          </w:p>
        </w:tc>
      </w:tr>
      <w:tr w:rsidR="00AE245A" w:rsidRPr="00AE245A" w14:paraId="31D3D6CB"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6BF" w14:textId="77777777" w:rsidR="00AE245A" w:rsidRPr="00AE245A" w:rsidRDefault="00AE245A" w:rsidP="00AE245A">
            <w:pPr>
              <w:autoSpaceDE/>
              <w:autoSpaceDN/>
              <w:rPr>
                <w:color w:val="000000"/>
              </w:rPr>
            </w:pPr>
            <w:r w:rsidRPr="00AE245A">
              <w:rPr>
                <w:color w:val="000000"/>
              </w:rPr>
              <w:t>10</w:t>
            </w:r>
          </w:p>
        </w:tc>
        <w:tc>
          <w:tcPr>
            <w:tcW w:w="1701" w:type="dxa"/>
            <w:tcBorders>
              <w:top w:val="nil"/>
              <w:left w:val="nil"/>
              <w:bottom w:val="single" w:sz="4" w:space="0" w:color="auto"/>
              <w:right w:val="single" w:sz="4" w:space="0" w:color="auto"/>
            </w:tcBorders>
            <w:shd w:val="clear" w:color="auto" w:fill="auto"/>
            <w:noWrap/>
            <w:vAlign w:val="center"/>
            <w:hideMark/>
          </w:tcPr>
          <w:p w14:paraId="31D3D6C0" w14:textId="77777777" w:rsidR="00AE245A" w:rsidRPr="00AE245A" w:rsidRDefault="00AE245A" w:rsidP="00AE245A">
            <w:pPr>
              <w:autoSpaceDE/>
              <w:autoSpaceDN/>
              <w:rPr>
                <w:color w:val="000000"/>
              </w:rPr>
            </w:pPr>
            <w:r w:rsidRPr="00AE245A">
              <w:rPr>
                <w:color w:val="000000"/>
              </w:rPr>
              <w:t>10200-Eakate sotsiaalhoolekandeasutused</w:t>
            </w:r>
          </w:p>
        </w:tc>
        <w:tc>
          <w:tcPr>
            <w:tcW w:w="1275" w:type="dxa"/>
            <w:tcBorders>
              <w:top w:val="nil"/>
              <w:left w:val="nil"/>
              <w:bottom w:val="single" w:sz="4" w:space="0" w:color="auto"/>
              <w:right w:val="single" w:sz="4" w:space="0" w:color="auto"/>
            </w:tcBorders>
            <w:shd w:val="clear" w:color="auto" w:fill="auto"/>
            <w:noWrap/>
            <w:vAlign w:val="center"/>
            <w:hideMark/>
          </w:tcPr>
          <w:p w14:paraId="31D3D6C1"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6C2"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6C3" w14:textId="77777777" w:rsidR="00AE245A" w:rsidRPr="00AE245A" w:rsidRDefault="00AE245A" w:rsidP="00AE245A">
            <w:pPr>
              <w:autoSpaceDE/>
              <w:autoSpaceDN/>
              <w:rPr>
                <w:color w:val="000000"/>
              </w:rPr>
            </w:pPr>
            <w:r w:rsidRPr="00AE245A">
              <w:rPr>
                <w:color w:val="000000"/>
              </w:rPr>
              <w:t>Kinnisvara haldusameti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D6C4" w14:textId="77777777" w:rsidR="00AE245A" w:rsidRPr="00AE245A" w:rsidRDefault="00AE245A" w:rsidP="00AE245A">
            <w:pPr>
              <w:autoSpaceDE/>
              <w:autoSpaceDN/>
              <w:rPr>
                <w:color w:val="000000"/>
              </w:rPr>
            </w:pPr>
            <w:r w:rsidRPr="00AE245A">
              <w:rPr>
                <w:color w:val="000000"/>
              </w:rPr>
              <w:t>Kulud veele ja kanalisatsioonile</w:t>
            </w:r>
          </w:p>
        </w:tc>
        <w:tc>
          <w:tcPr>
            <w:tcW w:w="1142" w:type="dxa"/>
            <w:tcBorders>
              <w:top w:val="nil"/>
              <w:left w:val="nil"/>
              <w:bottom w:val="single" w:sz="4" w:space="0" w:color="auto"/>
              <w:right w:val="single" w:sz="4" w:space="0" w:color="auto"/>
            </w:tcBorders>
            <w:shd w:val="clear" w:color="auto" w:fill="auto"/>
            <w:noWrap/>
            <w:vAlign w:val="center"/>
            <w:hideMark/>
          </w:tcPr>
          <w:p w14:paraId="31D3D6C5" w14:textId="77777777" w:rsidR="00AE245A" w:rsidRPr="00AE245A" w:rsidRDefault="00AE245A" w:rsidP="00AE245A">
            <w:pPr>
              <w:autoSpaceDE/>
              <w:autoSpaceDN/>
              <w:rPr>
                <w:color w:val="000000"/>
              </w:rPr>
            </w:pPr>
            <w:r w:rsidRPr="00AE245A">
              <w:rPr>
                <w:color w:val="000000"/>
              </w:rPr>
              <w:t>kulu liik 5511 kulude reserv</w:t>
            </w:r>
          </w:p>
        </w:tc>
        <w:tc>
          <w:tcPr>
            <w:tcW w:w="2693" w:type="dxa"/>
            <w:tcBorders>
              <w:top w:val="nil"/>
              <w:left w:val="nil"/>
              <w:bottom w:val="single" w:sz="4" w:space="0" w:color="auto"/>
              <w:right w:val="single" w:sz="4" w:space="0" w:color="auto"/>
            </w:tcBorders>
            <w:shd w:val="clear" w:color="auto" w:fill="auto"/>
            <w:noWrap/>
            <w:vAlign w:val="center"/>
            <w:hideMark/>
          </w:tcPr>
          <w:p w14:paraId="31D3D6C6"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D6C7" w14:textId="77777777" w:rsidR="00AE245A" w:rsidRPr="00AE245A" w:rsidRDefault="00AE245A" w:rsidP="00AE245A">
            <w:pPr>
              <w:autoSpaceDE/>
              <w:autoSpaceDN/>
              <w:jc w:val="right"/>
              <w:rPr>
                <w:color w:val="000000"/>
              </w:rPr>
            </w:pPr>
            <w:r w:rsidRPr="00AE245A">
              <w:rPr>
                <w:color w:val="000000"/>
              </w:rPr>
              <w:t>458</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6C8" w14:textId="77777777" w:rsidR="00AE245A" w:rsidRPr="00AE245A" w:rsidRDefault="00AE245A" w:rsidP="00AE245A">
            <w:pPr>
              <w:autoSpaceDE/>
              <w:autoSpaceDN/>
              <w:jc w:val="right"/>
              <w:rPr>
                <w:color w:val="000000"/>
              </w:rPr>
            </w:pPr>
            <w:r w:rsidRPr="00AE245A">
              <w:rPr>
                <w:color w:val="000000"/>
              </w:rPr>
              <w:t>-427</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6C9"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6CA" w14:textId="77777777" w:rsidR="00AE245A" w:rsidRPr="00AE245A" w:rsidRDefault="00AE245A" w:rsidP="00AE245A">
            <w:pPr>
              <w:autoSpaceDE/>
              <w:autoSpaceDN/>
              <w:jc w:val="right"/>
              <w:rPr>
                <w:color w:val="000000"/>
              </w:rPr>
            </w:pPr>
            <w:r w:rsidRPr="00AE245A">
              <w:rPr>
                <w:color w:val="000000"/>
              </w:rPr>
              <w:t>31</w:t>
            </w:r>
          </w:p>
        </w:tc>
      </w:tr>
      <w:tr w:rsidR="00AE245A" w:rsidRPr="00AE245A" w14:paraId="31D3D6D8"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6CC" w14:textId="77777777" w:rsidR="00AE245A" w:rsidRPr="00AE245A" w:rsidRDefault="00AE245A" w:rsidP="00AE245A">
            <w:pPr>
              <w:autoSpaceDE/>
              <w:autoSpaceDN/>
              <w:rPr>
                <w:color w:val="000000"/>
              </w:rPr>
            </w:pPr>
            <w:r w:rsidRPr="00AE245A">
              <w:rPr>
                <w:color w:val="000000"/>
              </w:rPr>
              <w:t>10</w:t>
            </w:r>
          </w:p>
        </w:tc>
        <w:tc>
          <w:tcPr>
            <w:tcW w:w="1701" w:type="dxa"/>
            <w:tcBorders>
              <w:top w:val="nil"/>
              <w:left w:val="nil"/>
              <w:bottom w:val="single" w:sz="4" w:space="0" w:color="auto"/>
              <w:right w:val="single" w:sz="4" w:space="0" w:color="auto"/>
            </w:tcBorders>
            <w:shd w:val="clear" w:color="auto" w:fill="auto"/>
            <w:noWrap/>
            <w:vAlign w:val="center"/>
            <w:hideMark/>
          </w:tcPr>
          <w:p w14:paraId="31D3D6CD" w14:textId="77777777" w:rsidR="00AE245A" w:rsidRPr="00AE245A" w:rsidRDefault="00AE245A" w:rsidP="00AE245A">
            <w:pPr>
              <w:autoSpaceDE/>
              <w:autoSpaceDN/>
              <w:rPr>
                <w:color w:val="000000"/>
              </w:rPr>
            </w:pPr>
            <w:r w:rsidRPr="00AE245A">
              <w:rPr>
                <w:color w:val="000000"/>
              </w:rPr>
              <w:t>10200-Eakate sotsiaalhoolekandeasutused</w:t>
            </w:r>
          </w:p>
        </w:tc>
        <w:tc>
          <w:tcPr>
            <w:tcW w:w="1275" w:type="dxa"/>
            <w:tcBorders>
              <w:top w:val="nil"/>
              <w:left w:val="nil"/>
              <w:bottom w:val="single" w:sz="4" w:space="0" w:color="auto"/>
              <w:right w:val="single" w:sz="4" w:space="0" w:color="auto"/>
            </w:tcBorders>
            <w:shd w:val="clear" w:color="auto" w:fill="auto"/>
            <w:noWrap/>
            <w:vAlign w:val="center"/>
            <w:hideMark/>
          </w:tcPr>
          <w:p w14:paraId="31D3D6CE"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6CF"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6D0" w14:textId="77777777" w:rsidR="00AE245A" w:rsidRPr="00AE245A" w:rsidRDefault="00AE245A" w:rsidP="00AE245A">
            <w:pPr>
              <w:autoSpaceDE/>
              <w:autoSpaceDN/>
              <w:rPr>
                <w:color w:val="000000"/>
              </w:rPr>
            </w:pPr>
            <w:r w:rsidRPr="00AE245A">
              <w:rPr>
                <w:color w:val="000000"/>
              </w:rPr>
              <w:t>Kinnisvara haldusameti elamumajanduse spetsialist</w:t>
            </w:r>
          </w:p>
        </w:tc>
        <w:tc>
          <w:tcPr>
            <w:tcW w:w="2356" w:type="dxa"/>
            <w:tcBorders>
              <w:top w:val="nil"/>
              <w:left w:val="nil"/>
              <w:bottom w:val="single" w:sz="4" w:space="0" w:color="auto"/>
              <w:right w:val="single" w:sz="4" w:space="0" w:color="auto"/>
            </w:tcBorders>
            <w:shd w:val="clear" w:color="auto" w:fill="auto"/>
            <w:noWrap/>
            <w:vAlign w:val="center"/>
            <w:hideMark/>
          </w:tcPr>
          <w:p w14:paraId="31D3D6D1" w14:textId="77777777" w:rsidR="00AE245A" w:rsidRPr="00AE245A" w:rsidRDefault="00AE245A" w:rsidP="00AE245A">
            <w:pPr>
              <w:autoSpaceDE/>
              <w:autoSpaceDN/>
              <w:rPr>
                <w:color w:val="000000"/>
              </w:rPr>
            </w:pPr>
            <w:r w:rsidRPr="00AE245A">
              <w:rPr>
                <w:color w:val="000000"/>
              </w:rPr>
              <w:t>Kulud koristusteenusele</w:t>
            </w:r>
          </w:p>
        </w:tc>
        <w:tc>
          <w:tcPr>
            <w:tcW w:w="1142" w:type="dxa"/>
            <w:tcBorders>
              <w:top w:val="nil"/>
              <w:left w:val="nil"/>
              <w:bottom w:val="single" w:sz="4" w:space="0" w:color="auto"/>
              <w:right w:val="single" w:sz="4" w:space="0" w:color="auto"/>
            </w:tcBorders>
            <w:shd w:val="clear" w:color="auto" w:fill="auto"/>
            <w:noWrap/>
            <w:vAlign w:val="center"/>
            <w:hideMark/>
          </w:tcPr>
          <w:p w14:paraId="31D3D6D2" w14:textId="77777777" w:rsidR="00AE245A" w:rsidRPr="00AE245A" w:rsidRDefault="00AE245A" w:rsidP="00AE245A">
            <w:pPr>
              <w:autoSpaceDE/>
              <w:autoSpaceDN/>
              <w:rPr>
                <w:color w:val="000000"/>
              </w:rPr>
            </w:pPr>
            <w:r w:rsidRPr="00AE245A">
              <w:rPr>
                <w:color w:val="000000"/>
              </w:rPr>
              <w:t xml:space="preserve"> Leola 12A  Sotsiaalmaja</w:t>
            </w:r>
          </w:p>
        </w:tc>
        <w:tc>
          <w:tcPr>
            <w:tcW w:w="2693" w:type="dxa"/>
            <w:tcBorders>
              <w:top w:val="nil"/>
              <w:left w:val="nil"/>
              <w:bottom w:val="single" w:sz="4" w:space="0" w:color="auto"/>
              <w:right w:val="single" w:sz="4" w:space="0" w:color="auto"/>
            </w:tcBorders>
            <w:shd w:val="clear" w:color="auto" w:fill="auto"/>
            <w:noWrap/>
            <w:vAlign w:val="center"/>
            <w:hideMark/>
          </w:tcPr>
          <w:p w14:paraId="31D3D6D3" w14:textId="77777777" w:rsidR="00AE245A" w:rsidRPr="00AE245A" w:rsidRDefault="00AE245A" w:rsidP="00AE245A">
            <w:pPr>
              <w:autoSpaceDE/>
              <w:autoSpaceDN/>
              <w:rPr>
                <w:color w:val="000000"/>
              </w:rPr>
            </w:pPr>
            <w:r w:rsidRPr="00AE245A">
              <w:rPr>
                <w:color w:val="000000"/>
              </w:rPr>
              <w:t>Summa peab  olema suurem</w:t>
            </w:r>
          </w:p>
        </w:tc>
        <w:tc>
          <w:tcPr>
            <w:tcW w:w="992" w:type="dxa"/>
            <w:tcBorders>
              <w:top w:val="nil"/>
              <w:left w:val="nil"/>
              <w:bottom w:val="single" w:sz="4" w:space="0" w:color="auto"/>
              <w:right w:val="single" w:sz="4" w:space="0" w:color="auto"/>
            </w:tcBorders>
            <w:shd w:val="clear" w:color="auto" w:fill="auto"/>
            <w:noWrap/>
            <w:vAlign w:val="center"/>
            <w:hideMark/>
          </w:tcPr>
          <w:p w14:paraId="31D3D6D4" w14:textId="77777777" w:rsidR="00AE245A" w:rsidRPr="00AE245A" w:rsidRDefault="00AE245A" w:rsidP="00AE245A">
            <w:pPr>
              <w:autoSpaceDE/>
              <w:autoSpaceDN/>
              <w:jc w:val="right"/>
              <w:rPr>
                <w:color w:val="000000"/>
              </w:rPr>
            </w:pPr>
            <w:r w:rsidRPr="00AE245A">
              <w:rPr>
                <w:color w:val="000000"/>
              </w:rPr>
              <w:t>350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6D5" w14:textId="77777777" w:rsidR="00AE245A" w:rsidRPr="00AE245A" w:rsidRDefault="00AE245A" w:rsidP="00AE245A">
            <w:pPr>
              <w:autoSpaceDE/>
              <w:autoSpaceDN/>
              <w:jc w:val="right"/>
              <w:rPr>
                <w:color w:val="000000"/>
              </w:rPr>
            </w:pPr>
            <w:r w:rsidRPr="00AE245A">
              <w:rPr>
                <w:color w:val="000000"/>
              </w:rPr>
              <w:t>15 000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6D6"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6D7" w14:textId="77777777" w:rsidR="00AE245A" w:rsidRPr="00AE245A" w:rsidRDefault="00AE245A" w:rsidP="00AE245A">
            <w:pPr>
              <w:autoSpaceDE/>
              <w:autoSpaceDN/>
              <w:jc w:val="right"/>
              <w:rPr>
                <w:color w:val="000000"/>
              </w:rPr>
            </w:pPr>
            <w:r w:rsidRPr="00AE245A">
              <w:rPr>
                <w:color w:val="000000"/>
              </w:rPr>
              <w:t>15 350</w:t>
            </w:r>
          </w:p>
        </w:tc>
      </w:tr>
      <w:tr w:rsidR="00AE245A" w:rsidRPr="00AE245A" w14:paraId="31D3D6E5"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6D9" w14:textId="77777777" w:rsidR="00AE245A" w:rsidRPr="00AE245A" w:rsidRDefault="00AE245A" w:rsidP="00AE245A">
            <w:pPr>
              <w:autoSpaceDE/>
              <w:autoSpaceDN/>
              <w:rPr>
                <w:color w:val="000000"/>
              </w:rPr>
            </w:pPr>
            <w:r w:rsidRPr="00AE245A">
              <w:rPr>
                <w:color w:val="000000"/>
              </w:rPr>
              <w:t>10</w:t>
            </w:r>
          </w:p>
        </w:tc>
        <w:tc>
          <w:tcPr>
            <w:tcW w:w="1701" w:type="dxa"/>
            <w:tcBorders>
              <w:top w:val="nil"/>
              <w:left w:val="nil"/>
              <w:bottom w:val="single" w:sz="4" w:space="0" w:color="auto"/>
              <w:right w:val="single" w:sz="4" w:space="0" w:color="auto"/>
            </w:tcBorders>
            <w:shd w:val="clear" w:color="auto" w:fill="auto"/>
            <w:noWrap/>
            <w:vAlign w:val="center"/>
            <w:hideMark/>
          </w:tcPr>
          <w:p w14:paraId="31D3D6DA" w14:textId="77777777" w:rsidR="00AE245A" w:rsidRPr="00AE245A" w:rsidRDefault="00AE245A" w:rsidP="00AE245A">
            <w:pPr>
              <w:autoSpaceDE/>
              <w:autoSpaceDN/>
              <w:rPr>
                <w:color w:val="000000"/>
              </w:rPr>
            </w:pPr>
            <w:r w:rsidRPr="00AE245A">
              <w:rPr>
                <w:color w:val="000000"/>
              </w:rPr>
              <w:t>10200-Eakate sotsiaalhoolekandeasutused</w:t>
            </w:r>
          </w:p>
        </w:tc>
        <w:tc>
          <w:tcPr>
            <w:tcW w:w="1275" w:type="dxa"/>
            <w:tcBorders>
              <w:top w:val="nil"/>
              <w:left w:val="nil"/>
              <w:bottom w:val="single" w:sz="4" w:space="0" w:color="auto"/>
              <w:right w:val="single" w:sz="4" w:space="0" w:color="auto"/>
            </w:tcBorders>
            <w:shd w:val="clear" w:color="auto" w:fill="auto"/>
            <w:noWrap/>
            <w:vAlign w:val="center"/>
            <w:hideMark/>
          </w:tcPr>
          <w:p w14:paraId="31D3D6DB"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6DC" w14:textId="77777777" w:rsidR="00AE245A" w:rsidRPr="00AE245A" w:rsidRDefault="00AE245A" w:rsidP="00AE245A">
            <w:pPr>
              <w:autoSpaceDE/>
              <w:autoSpaceDN/>
              <w:rPr>
                <w:color w:val="000000"/>
              </w:rPr>
            </w:pPr>
            <w:r w:rsidRPr="00AE245A">
              <w:rPr>
                <w:color w:val="000000"/>
              </w:rPr>
              <w:t>5511</w:t>
            </w:r>
          </w:p>
        </w:tc>
        <w:tc>
          <w:tcPr>
            <w:tcW w:w="1329" w:type="dxa"/>
            <w:tcBorders>
              <w:top w:val="nil"/>
              <w:left w:val="nil"/>
              <w:bottom w:val="single" w:sz="4" w:space="0" w:color="auto"/>
              <w:right w:val="single" w:sz="4" w:space="0" w:color="auto"/>
            </w:tcBorders>
            <w:shd w:val="clear" w:color="auto" w:fill="auto"/>
            <w:noWrap/>
            <w:vAlign w:val="center"/>
            <w:hideMark/>
          </w:tcPr>
          <w:p w14:paraId="31D3D6DD" w14:textId="77777777" w:rsidR="00AE245A" w:rsidRPr="00AE245A" w:rsidRDefault="00AE245A" w:rsidP="00AE245A">
            <w:pPr>
              <w:autoSpaceDE/>
              <w:autoSpaceDN/>
              <w:rPr>
                <w:color w:val="000000"/>
              </w:rPr>
            </w:pPr>
            <w:r w:rsidRPr="00AE245A">
              <w:rPr>
                <w:color w:val="000000"/>
              </w:rPr>
              <w:t>Kinnisvara haldusameti elamumajanduse spetsialist</w:t>
            </w:r>
          </w:p>
        </w:tc>
        <w:tc>
          <w:tcPr>
            <w:tcW w:w="2356" w:type="dxa"/>
            <w:tcBorders>
              <w:top w:val="nil"/>
              <w:left w:val="nil"/>
              <w:bottom w:val="single" w:sz="4" w:space="0" w:color="auto"/>
              <w:right w:val="single" w:sz="4" w:space="0" w:color="auto"/>
            </w:tcBorders>
            <w:shd w:val="clear" w:color="auto" w:fill="auto"/>
            <w:noWrap/>
            <w:vAlign w:val="center"/>
            <w:hideMark/>
          </w:tcPr>
          <w:p w14:paraId="31D3D6DE" w14:textId="77777777" w:rsidR="00AE245A" w:rsidRPr="00AE245A" w:rsidRDefault="00AE245A" w:rsidP="00AE245A">
            <w:pPr>
              <w:autoSpaceDE/>
              <w:autoSpaceDN/>
              <w:rPr>
                <w:color w:val="000000"/>
              </w:rPr>
            </w:pPr>
            <w:r w:rsidRPr="00AE245A">
              <w:rPr>
                <w:color w:val="000000"/>
              </w:rPr>
              <w:t>Kulud tehnohooldusele</w:t>
            </w:r>
          </w:p>
        </w:tc>
        <w:tc>
          <w:tcPr>
            <w:tcW w:w="1142" w:type="dxa"/>
            <w:tcBorders>
              <w:top w:val="nil"/>
              <w:left w:val="nil"/>
              <w:bottom w:val="single" w:sz="4" w:space="0" w:color="auto"/>
              <w:right w:val="single" w:sz="4" w:space="0" w:color="auto"/>
            </w:tcBorders>
            <w:shd w:val="clear" w:color="auto" w:fill="auto"/>
            <w:noWrap/>
            <w:vAlign w:val="center"/>
            <w:hideMark/>
          </w:tcPr>
          <w:p w14:paraId="31D3D6DF" w14:textId="77777777" w:rsidR="00AE245A" w:rsidRPr="00AE245A" w:rsidRDefault="00AE245A" w:rsidP="00AE245A">
            <w:pPr>
              <w:autoSpaceDE/>
              <w:autoSpaceDN/>
              <w:rPr>
                <w:color w:val="000000"/>
              </w:rPr>
            </w:pPr>
            <w:r w:rsidRPr="00AE245A">
              <w:rPr>
                <w:color w:val="000000"/>
              </w:rPr>
              <w:t xml:space="preserve"> Leola 12A  Sotsiaalmaja</w:t>
            </w:r>
          </w:p>
        </w:tc>
        <w:tc>
          <w:tcPr>
            <w:tcW w:w="2693" w:type="dxa"/>
            <w:tcBorders>
              <w:top w:val="nil"/>
              <w:left w:val="nil"/>
              <w:bottom w:val="single" w:sz="4" w:space="0" w:color="auto"/>
              <w:right w:val="single" w:sz="4" w:space="0" w:color="auto"/>
            </w:tcBorders>
            <w:shd w:val="clear" w:color="auto" w:fill="auto"/>
            <w:noWrap/>
            <w:vAlign w:val="center"/>
            <w:hideMark/>
          </w:tcPr>
          <w:p w14:paraId="31D3D6E0"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D6E1" w14:textId="77777777" w:rsidR="00AE245A" w:rsidRPr="00AE245A" w:rsidRDefault="00AE245A" w:rsidP="00AE245A">
            <w:pPr>
              <w:autoSpaceDE/>
              <w:autoSpaceDN/>
              <w:jc w:val="right"/>
              <w:rPr>
                <w:color w:val="000000"/>
              </w:rPr>
            </w:pPr>
            <w:r w:rsidRPr="00AE245A">
              <w:rPr>
                <w:color w:val="000000"/>
              </w:rPr>
              <w:t>1 200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6E2" w14:textId="77777777" w:rsidR="00AE245A" w:rsidRPr="00AE245A" w:rsidRDefault="00AE245A" w:rsidP="00AE245A">
            <w:pPr>
              <w:autoSpaceDE/>
              <w:autoSpaceDN/>
              <w:jc w:val="right"/>
              <w:rPr>
                <w:color w:val="000000"/>
              </w:rPr>
            </w:pPr>
            <w:r w:rsidRPr="00AE245A">
              <w:rPr>
                <w:color w:val="000000"/>
              </w:rPr>
              <w:t>2 500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6E3"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6E4" w14:textId="77777777" w:rsidR="00AE245A" w:rsidRPr="00AE245A" w:rsidRDefault="00AE245A" w:rsidP="00AE245A">
            <w:pPr>
              <w:autoSpaceDE/>
              <w:autoSpaceDN/>
              <w:jc w:val="right"/>
              <w:rPr>
                <w:color w:val="000000"/>
              </w:rPr>
            </w:pPr>
            <w:r w:rsidRPr="00AE245A">
              <w:rPr>
                <w:color w:val="000000"/>
              </w:rPr>
              <w:t>3 700</w:t>
            </w:r>
          </w:p>
        </w:tc>
      </w:tr>
      <w:tr w:rsidR="00AE245A" w:rsidRPr="00AE245A" w14:paraId="31D3D6F2"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6E6" w14:textId="77777777" w:rsidR="00AE245A" w:rsidRPr="00AE245A" w:rsidRDefault="00AE245A" w:rsidP="00AE245A">
            <w:pPr>
              <w:autoSpaceDE/>
              <w:autoSpaceDN/>
              <w:rPr>
                <w:color w:val="000000"/>
              </w:rPr>
            </w:pPr>
            <w:r w:rsidRPr="00AE245A">
              <w:rPr>
                <w:color w:val="000000"/>
              </w:rPr>
              <w:t>10</w:t>
            </w:r>
          </w:p>
        </w:tc>
        <w:tc>
          <w:tcPr>
            <w:tcW w:w="1701" w:type="dxa"/>
            <w:tcBorders>
              <w:top w:val="nil"/>
              <w:left w:val="nil"/>
              <w:bottom w:val="single" w:sz="4" w:space="0" w:color="auto"/>
              <w:right w:val="single" w:sz="4" w:space="0" w:color="auto"/>
            </w:tcBorders>
            <w:shd w:val="clear" w:color="auto" w:fill="auto"/>
            <w:noWrap/>
            <w:vAlign w:val="center"/>
            <w:hideMark/>
          </w:tcPr>
          <w:p w14:paraId="31D3D6E7" w14:textId="77777777" w:rsidR="00AE245A" w:rsidRPr="00AE245A" w:rsidRDefault="00AE245A" w:rsidP="00AE245A">
            <w:pPr>
              <w:autoSpaceDE/>
              <w:autoSpaceDN/>
              <w:rPr>
                <w:color w:val="000000"/>
              </w:rPr>
            </w:pPr>
            <w:r w:rsidRPr="00AE245A">
              <w:rPr>
                <w:color w:val="000000"/>
              </w:rPr>
              <w:t>10200-Eakate sotsiaalhoolekandeasutused</w:t>
            </w:r>
          </w:p>
        </w:tc>
        <w:tc>
          <w:tcPr>
            <w:tcW w:w="1275" w:type="dxa"/>
            <w:tcBorders>
              <w:top w:val="nil"/>
              <w:left w:val="nil"/>
              <w:bottom w:val="single" w:sz="4" w:space="0" w:color="auto"/>
              <w:right w:val="single" w:sz="4" w:space="0" w:color="auto"/>
            </w:tcBorders>
            <w:shd w:val="clear" w:color="auto" w:fill="auto"/>
            <w:noWrap/>
            <w:vAlign w:val="center"/>
            <w:hideMark/>
          </w:tcPr>
          <w:p w14:paraId="31D3D6E8"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6E9" w14:textId="77777777" w:rsidR="00AE245A" w:rsidRPr="00AE245A" w:rsidRDefault="00AE245A" w:rsidP="00AE245A">
            <w:pPr>
              <w:autoSpaceDE/>
              <w:autoSpaceDN/>
              <w:rPr>
                <w:color w:val="000000"/>
              </w:rPr>
            </w:pPr>
            <w:r w:rsidRPr="00AE245A">
              <w:rPr>
                <w:color w:val="000000"/>
              </w:rPr>
              <w:t>5515</w:t>
            </w:r>
          </w:p>
        </w:tc>
        <w:tc>
          <w:tcPr>
            <w:tcW w:w="1329" w:type="dxa"/>
            <w:tcBorders>
              <w:top w:val="nil"/>
              <w:left w:val="nil"/>
              <w:bottom w:val="single" w:sz="4" w:space="0" w:color="auto"/>
              <w:right w:val="single" w:sz="4" w:space="0" w:color="auto"/>
            </w:tcBorders>
            <w:shd w:val="clear" w:color="auto" w:fill="auto"/>
            <w:noWrap/>
            <w:vAlign w:val="center"/>
            <w:hideMark/>
          </w:tcPr>
          <w:p w14:paraId="31D3D6EA" w14:textId="77777777" w:rsidR="00AE245A" w:rsidRPr="00AE245A" w:rsidRDefault="00AE245A" w:rsidP="00AE245A">
            <w:pPr>
              <w:autoSpaceDE/>
              <w:autoSpaceDN/>
              <w:rPr>
                <w:color w:val="000000"/>
              </w:rPr>
            </w:pPr>
            <w:r w:rsidRPr="00AE245A">
              <w:rPr>
                <w:color w:val="000000"/>
              </w:rPr>
              <w:t>Kinnisvara haldusameti elamumajanduse spetsialist</w:t>
            </w:r>
          </w:p>
        </w:tc>
        <w:tc>
          <w:tcPr>
            <w:tcW w:w="2356" w:type="dxa"/>
            <w:tcBorders>
              <w:top w:val="nil"/>
              <w:left w:val="nil"/>
              <w:bottom w:val="single" w:sz="4" w:space="0" w:color="auto"/>
              <w:right w:val="single" w:sz="4" w:space="0" w:color="auto"/>
            </w:tcBorders>
            <w:shd w:val="clear" w:color="auto" w:fill="auto"/>
            <w:noWrap/>
            <w:vAlign w:val="center"/>
            <w:hideMark/>
          </w:tcPr>
          <w:p w14:paraId="31D3D6EB" w14:textId="77777777" w:rsidR="00AE245A" w:rsidRPr="00AE245A" w:rsidRDefault="00AE245A" w:rsidP="00AE245A">
            <w:pPr>
              <w:autoSpaceDE/>
              <w:autoSpaceDN/>
              <w:rPr>
                <w:color w:val="000000"/>
              </w:rPr>
            </w:pPr>
            <w:r w:rsidRPr="00AE245A">
              <w:rPr>
                <w:color w:val="000000"/>
              </w:rPr>
              <w:t>Ruumide sisustus, mööbel</w:t>
            </w:r>
          </w:p>
        </w:tc>
        <w:tc>
          <w:tcPr>
            <w:tcW w:w="1142" w:type="dxa"/>
            <w:tcBorders>
              <w:top w:val="nil"/>
              <w:left w:val="nil"/>
              <w:bottom w:val="single" w:sz="4" w:space="0" w:color="auto"/>
              <w:right w:val="single" w:sz="4" w:space="0" w:color="auto"/>
            </w:tcBorders>
            <w:shd w:val="clear" w:color="auto" w:fill="auto"/>
            <w:noWrap/>
            <w:vAlign w:val="center"/>
            <w:hideMark/>
          </w:tcPr>
          <w:p w14:paraId="31D3D6EC" w14:textId="77777777" w:rsidR="00AE245A" w:rsidRPr="00AE245A" w:rsidRDefault="00AE245A" w:rsidP="00AE245A">
            <w:pPr>
              <w:autoSpaceDE/>
              <w:autoSpaceDN/>
              <w:rPr>
                <w:color w:val="000000"/>
              </w:rPr>
            </w:pPr>
            <w:r w:rsidRPr="00AE245A">
              <w:rPr>
                <w:color w:val="000000"/>
              </w:rPr>
              <w:t xml:space="preserve"> Leola 12A  Sotsiaalmaja</w:t>
            </w:r>
          </w:p>
        </w:tc>
        <w:tc>
          <w:tcPr>
            <w:tcW w:w="2693" w:type="dxa"/>
            <w:tcBorders>
              <w:top w:val="nil"/>
              <w:left w:val="nil"/>
              <w:bottom w:val="single" w:sz="4" w:space="0" w:color="auto"/>
              <w:right w:val="single" w:sz="4" w:space="0" w:color="auto"/>
            </w:tcBorders>
            <w:shd w:val="clear" w:color="auto" w:fill="auto"/>
            <w:noWrap/>
            <w:vAlign w:val="center"/>
            <w:hideMark/>
          </w:tcPr>
          <w:p w14:paraId="31D3D6ED"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D6EE"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6EF" w14:textId="77777777" w:rsidR="00AE245A" w:rsidRPr="00AE245A" w:rsidRDefault="00AE245A" w:rsidP="00AE245A">
            <w:pPr>
              <w:autoSpaceDE/>
              <w:autoSpaceDN/>
              <w:jc w:val="right"/>
              <w:rPr>
                <w:color w:val="000000"/>
              </w:rPr>
            </w:pPr>
            <w:r w:rsidRPr="00AE245A">
              <w:rPr>
                <w:color w:val="000000"/>
              </w:rPr>
              <w:t>1 500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6F0"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6F1" w14:textId="77777777" w:rsidR="00AE245A" w:rsidRPr="00AE245A" w:rsidRDefault="00AE245A" w:rsidP="00AE245A">
            <w:pPr>
              <w:autoSpaceDE/>
              <w:autoSpaceDN/>
              <w:jc w:val="right"/>
              <w:rPr>
                <w:color w:val="000000"/>
              </w:rPr>
            </w:pPr>
            <w:r w:rsidRPr="00AE245A">
              <w:rPr>
                <w:color w:val="000000"/>
              </w:rPr>
              <w:t>1 500</w:t>
            </w:r>
          </w:p>
        </w:tc>
      </w:tr>
      <w:tr w:rsidR="00AE245A" w:rsidRPr="00AE245A" w14:paraId="31D3D6FF"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6F3" w14:textId="77777777" w:rsidR="00AE245A" w:rsidRPr="00AE245A" w:rsidRDefault="00AE245A" w:rsidP="00AE245A">
            <w:pPr>
              <w:autoSpaceDE/>
              <w:autoSpaceDN/>
              <w:rPr>
                <w:color w:val="000000"/>
              </w:rPr>
            </w:pPr>
            <w:r w:rsidRPr="00AE245A">
              <w:rPr>
                <w:color w:val="000000"/>
              </w:rPr>
              <w:lastRenderedPageBreak/>
              <w:t>10</w:t>
            </w:r>
          </w:p>
        </w:tc>
        <w:tc>
          <w:tcPr>
            <w:tcW w:w="1701" w:type="dxa"/>
            <w:tcBorders>
              <w:top w:val="nil"/>
              <w:left w:val="nil"/>
              <w:bottom w:val="single" w:sz="4" w:space="0" w:color="auto"/>
              <w:right w:val="single" w:sz="4" w:space="0" w:color="auto"/>
            </w:tcBorders>
            <w:shd w:val="clear" w:color="auto" w:fill="auto"/>
            <w:noWrap/>
            <w:vAlign w:val="center"/>
            <w:hideMark/>
          </w:tcPr>
          <w:p w14:paraId="31D3D6F4" w14:textId="77777777" w:rsidR="00AE245A" w:rsidRPr="00AE245A" w:rsidRDefault="00AE245A" w:rsidP="00AE245A">
            <w:pPr>
              <w:autoSpaceDE/>
              <w:autoSpaceDN/>
              <w:rPr>
                <w:color w:val="000000"/>
              </w:rPr>
            </w:pPr>
            <w:r w:rsidRPr="00AE245A">
              <w:rPr>
                <w:color w:val="000000"/>
              </w:rPr>
              <w:t>10402-Muu perekondade ja laste sotsiaalne kaitse</w:t>
            </w:r>
          </w:p>
        </w:tc>
        <w:tc>
          <w:tcPr>
            <w:tcW w:w="1275" w:type="dxa"/>
            <w:tcBorders>
              <w:top w:val="nil"/>
              <w:left w:val="nil"/>
              <w:bottom w:val="single" w:sz="4" w:space="0" w:color="auto"/>
              <w:right w:val="single" w:sz="4" w:space="0" w:color="auto"/>
            </w:tcBorders>
            <w:shd w:val="clear" w:color="auto" w:fill="auto"/>
            <w:noWrap/>
            <w:vAlign w:val="center"/>
            <w:hideMark/>
          </w:tcPr>
          <w:p w14:paraId="31D3D6F5" w14:textId="77777777" w:rsidR="00AE245A" w:rsidRPr="00AE245A" w:rsidRDefault="00AE245A" w:rsidP="00AE245A">
            <w:pPr>
              <w:autoSpaceDE/>
              <w:autoSpaceDN/>
              <w:rPr>
                <w:color w:val="000000"/>
              </w:rPr>
            </w:pPr>
            <w:r w:rsidRPr="00AE245A">
              <w:rPr>
                <w:color w:val="000000"/>
              </w:rPr>
              <w:t>41-Sotsiaaltoetused ja preemiad</w:t>
            </w:r>
          </w:p>
        </w:tc>
        <w:tc>
          <w:tcPr>
            <w:tcW w:w="565" w:type="dxa"/>
            <w:tcBorders>
              <w:top w:val="nil"/>
              <w:left w:val="nil"/>
              <w:bottom w:val="single" w:sz="4" w:space="0" w:color="auto"/>
              <w:right w:val="single" w:sz="4" w:space="0" w:color="auto"/>
            </w:tcBorders>
            <w:shd w:val="clear" w:color="auto" w:fill="auto"/>
            <w:noWrap/>
            <w:vAlign w:val="center"/>
            <w:hideMark/>
          </w:tcPr>
          <w:p w14:paraId="31D3D6F6" w14:textId="77777777" w:rsidR="00AE245A" w:rsidRPr="00AE245A" w:rsidRDefault="00AE245A" w:rsidP="00AE245A">
            <w:pPr>
              <w:autoSpaceDE/>
              <w:autoSpaceDN/>
              <w:rPr>
                <w:color w:val="000000"/>
              </w:rPr>
            </w:pPr>
            <w:r w:rsidRPr="00AE245A">
              <w:rPr>
                <w:color w:val="000000"/>
              </w:rPr>
              <w:t>4130</w:t>
            </w:r>
          </w:p>
        </w:tc>
        <w:tc>
          <w:tcPr>
            <w:tcW w:w="1329" w:type="dxa"/>
            <w:tcBorders>
              <w:top w:val="nil"/>
              <w:left w:val="nil"/>
              <w:bottom w:val="single" w:sz="4" w:space="0" w:color="auto"/>
              <w:right w:val="single" w:sz="4" w:space="0" w:color="auto"/>
            </w:tcBorders>
            <w:shd w:val="clear" w:color="auto" w:fill="auto"/>
            <w:noWrap/>
            <w:vAlign w:val="center"/>
            <w:hideMark/>
          </w:tcPr>
          <w:p w14:paraId="31D3D6F7" w14:textId="77777777" w:rsidR="00AE245A" w:rsidRPr="00AE245A" w:rsidRDefault="00AE245A" w:rsidP="00AE245A">
            <w:pPr>
              <w:autoSpaceDE/>
              <w:autoSpaceDN/>
              <w:rPr>
                <w:color w:val="000000"/>
              </w:rPr>
            </w:pPr>
            <w:r w:rsidRPr="00AE245A">
              <w:rPr>
                <w:color w:val="000000"/>
              </w:rPr>
              <w:t>Sotsiaalameti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D6F8" w14:textId="77777777" w:rsidR="00AE245A" w:rsidRPr="00AE245A" w:rsidRDefault="00AE245A" w:rsidP="00AE245A">
            <w:pPr>
              <w:autoSpaceDE/>
              <w:autoSpaceDN/>
              <w:rPr>
                <w:color w:val="000000"/>
              </w:rPr>
            </w:pPr>
            <w:r w:rsidRPr="00AE245A">
              <w:rPr>
                <w:color w:val="000000"/>
              </w:rPr>
              <w:t>Vajaduspõhine peretoetus</w:t>
            </w:r>
          </w:p>
        </w:tc>
        <w:tc>
          <w:tcPr>
            <w:tcW w:w="1142" w:type="dxa"/>
            <w:tcBorders>
              <w:top w:val="nil"/>
              <w:left w:val="nil"/>
              <w:bottom w:val="single" w:sz="4" w:space="0" w:color="auto"/>
              <w:right w:val="single" w:sz="4" w:space="0" w:color="auto"/>
            </w:tcBorders>
            <w:shd w:val="clear" w:color="auto" w:fill="auto"/>
            <w:noWrap/>
            <w:vAlign w:val="center"/>
            <w:hideMark/>
          </w:tcPr>
          <w:p w14:paraId="31D3D6F9"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6FA" w14:textId="77777777" w:rsidR="00AE245A" w:rsidRPr="00AE245A" w:rsidRDefault="00AE245A" w:rsidP="00AE245A">
            <w:pPr>
              <w:autoSpaceDE/>
              <w:autoSpaceDN/>
              <w:rPr>
                <w:color w:val="000000"/>
              </w:rPr>
            </w:pPr>
            <w:r w:rsidRPr="00AE245A">
              <w:rPr>
                <w:color w:val="000000"/>
              </w:rPr>
              <w:t>Toetusfondi summade täpsustamine</w:t>
            </w:r>
          </w:p>
        </w:tc>
        <w:tc>
          <w:tcPr>
            <w:tcW w:w="992" w:type="dxa"/>
            <w:tcBorders>
              <w:top w:val="nil"/>
              <w:left w:val="nil"/>
              <w:bottom w:val="single" w:sz="4" w:space="0" w:color="auto"/>
              <w:right w:val="single" w:sz="4" w:space="0" w:color="auto"/>
            </w:tcBorders>
            <w:shd w:val="clear" w:color="auto" w:fill="auto"/>
            <w:noWrap/>
            <w:vAlign w:val="center"/>
            <w:hideMark/>
          </w:tcPr>
          <w:p w14:paraId="31D3D6FB" w14:textId="77777777" w:rsidR="00AE245A" w:rsidRPr="00AE245A" w:rsidRDefault="00AE245A" w:rsidP="00AE245A">
            <w:pPr>
              <w:autoSpaceDE/>
              <w:autoSpaceDN/>
              <w:jc w:val="right"/>
              <w:rPr>
                <w:color w:val="000000"/>
              </w:rPr>
            </w:pPr>
            <w:r w:rsidRPr="00AE245A">
              <w:rPr>
                <w:color w:val="000000"/>
              </w:rPr>
              <w:t>27 630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6FC" w14:textId="77777777" w:rsidR="00AE245A" w:rsidRPr="00AE245A" w:rsidRDefault="00AE245A" w:rsidP="00AE245A">
            <w:pPr>
              <w:autoSpaceDE/>
              <w:autoSpaceDN/>
              <w:jc w:val="right"/>
              <w:rPr>
                <w:color w:val="000000"/>
              </w:rPr>
            </w:pPr>
            <w:r w:rsidRPr="00AE245A">
              <w:rPr>
                <w:color w:val="000000"/>
              </w:rPr>
              <w:t>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6FD" w14:textId="77777777" w:rsidR="00AE245A" w:rsidRPr="00AE245A" w:rsidRDefault="00AE245A" w:rsidP="00AE245A">
            <w:pPr>
              <w:autoSpaceDE/>
              <w:autoSpaceDN/>
              <w:jc w:val="right"/>
              <w:rPr>
                <w:color w:val="000000"/>
              </w:rPr>
            </w:pPr>
            <w:r w:rsidRPr="00AE245A">
              <w:rPr>
                <w:color w:val="000000"/>
              </w:rPr>
              <w:t>-25 482</w:t>
            </w:r>
          </w:p>
        </w:tc>
        <w:tc>
          <w:tcPr>
            <w:tcW w:w="1134" w:type="dxa"/>
            <w:tcBorders>
              <w:top w:val="nil"/>
              <w:left w:val="nil"/>
              <w:bottom w:val="single" w:sz="4" w:space="0" w:color="auto"/>
              <w:right w:val="single" w:sz="4" w:space="0" w:color="auto"/>
            </w:tcBorders>
            <w:shd w:val="clear" w:color="auto" w:fill="auto"/>
            <w:noWrap/>
            <w:vAlign w:val="center"/>
            <w:hideMark/>
          </w:tcPr>
          <w:p w14:paraId="31D3D6FE" w14:textId="77777777" w:rsidR="00AE245A" w:rsidRPr="00AE245A" w:rsidRDefault="00AE245A" w:rsidP="00AE245A">
            <w:pPr>
              <w:autoSpaceDE/>
              <w:autoSpaceDN/>
              <w:jc w:val="right"/>
              <w:rPr>
                <w:color w:val="000000"/>
              </w:rPr>
            </w:pPr>
            <w:r w:rsidRPr="00AE245A">
              <w:rPr>
                <w:color w:val="000000"/>
              </w:rPr>
              <w:t>2 148</w:t>
            </w:r>
          </w:p>
        </w:tc>
      </w:tr>
      <w:tr w:rsidR="00AE245A" w:rsidRPr="00AE245A" w14:paraId="31D3D70C"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700" w14:textId="77777777" w:rsidR="00AE245A" w:rsidRPr="00AE245A" w:rsidRDefault="00AE245A" w:rsidP="00AE245A">
            <w:pPr>
              <w:autoSpaceDE/>
              <w:autoSpaceDN/>
              <w:rPr>
                <w:color w:val="000000"/>
              </w:rPr>
            </w:pPr>
            <w:r w:rsidRPr="00AE245A">
              <w:rPr>
                <w:color w:val="000000"/>
              </w:rPr>
              <w:t>10</w:t>
            </w:r>
          </w:p>
        </w:tc>
        <w:tc>
          <w:tcPr>
            <w:tcW w:w="1701" w:type="dxa"/>
            <w:tcBorders>
              <w:top w:val="nil"/>
              <w:left w:val="nil"/>
              <w:bottom w:val="single" w:sz="4" w:space="0" w:color="auto"/>
              <w:right w:val="single" w:sz="4" w:space="0" w:color="auto"/>
            </w:tcBorders>
            <w:shd w:val="clear" w:color="auto" w:fill="auto"/>
            <w:noWrap/>
            <w:vAlign w:val="center"/>
            <w:hideMark/>
          </w:tcPr>
          <w:p w14:paraId="31D3D701" w14:textId="77777777" w:rsidR="00AE245A" w:rsidRPr="00AE245A" w:rsidRDefault="00AE245A" w:rsidP="00AE245A">
            <w:pPr>
              <w:autoSpaceDE/>
              <w:autoSpaceDN/>
              <w:rPr>
                <w:color w:val="000000"/>
              </w:rPr>
            </w:pPr>
            <w:r w:rsidRPr="00AE245A">
              <w:rPr>
                <w:color w:val="000000"/>
              </w:rPr>
              <w:t>10402-Muu perekondade ja laste sotsiaalne kaitse</w:t>
            </w:r>
          </w:p>
        </w:tc>
        <w:tc>
          <w:tcPr>
            <w:tcW w:w="1275" w:type="dxa"/>
            <w:tcBorders>
              <w:top w:val="nil"/>
              <w:left w:val="nil"/>
              <w:bottom w:val="single" w:sz="4" w:space="0" w:color="auto"/>
              <w:right w:val="single" w:sz="4" w:space="0" w:color="auto"/>
            </w:tcBorders>
            <w:shd w:val="clear" w:color="auto" w:fill="auto"/>
            <w:noWrap/>
            <w:vAlign w:val="center"/>
            <w:hideMark/>
          </w:tcPr>
          <w:p w14:paraId="31D3D702" w14:textId="77777777" w:rsidR="00AE245A" w:rsidRPr="00AE245A" w:rsidRDefault="00AE245A" w:rsidP="00AE245A">
            <w:pPr>
              <w:autoSpaceDE/>
              <w:autoSpaceDN/>
              <w:rPr>
                <w:color w:val="000000"/>
              </w:rPr>
            </w:pPr>
            <w:r w:rsidRPr="00AE245A">
              <w:rPr>
                <w:color w:val="000000"/>
              </w:rPr>
              <w:t>50-Tööjõukulud</w:t>
            </w:r>
          </w:p>
        </w:tc>
        <w:tc>
          <w:tcPr>
            <w:tcW w:w="565" w:type="dxa"/>
            <w:tcBorders>
              <w:top w:val="nil"/>
              <w:left w:val="nil"/>
              <w:bottom w:val="single" w:sz="4" w:space="0" w:color="auto"/>
              <w:right w:val="single" w:sz="4" w:space="0" w:color="auto"/>
            </w:tcBorders>
            <w:shd w:val="clear" w:color="auto" w:fill="auto"/>
            <w:noWrap/>
            <w:vAlign w:val="center"/>
            <w:hideMark/>
          </w:tcPr>
          <w:p w14:paraId="31D3D703" w14:textId="77777777" w:rsidR="00AE245A" w:rsidRPr="00AE245A" w:rsidRDefault="00AE245A" w:rsidP="00AE245A">
            <w:pPr>
              <w:autoSpaceDE/>
              <w:autoSpaceDN/>
              <w:rPr>
                <w:color w:val="000000"/>
              </w:rPr>
            </w:pPr>
            <w:r w:rsidRPr="00AE245A">
              <w:rPr>
                <w:color w:val="000000"/>
              </w:rPr>
              <w:t>5001</w:t>
            </w:r>
          </w:p>
        </w:tc>
        <w:tc>
          <w:tcPr>
            <w:tcW w:w="1329" w:type="dxa"/>
            <w:tcBorders>
              <w:top w:val="nil"/>
              <w:left w:val="nil"/>
              <w:bottom w:val="single" w:sz="4" w:space="0" w:color="auto"/>
              <w:right w:val="single" w:sz="4" w:space="0" w:color="auto"/>
            </w:tcBorders>
            <w:shd w:val="clear" w:color="auto" w:fill="auto"/>
            <w:noWrap/>
            <w:vAlign w:val="center"/>
            <w:hideMark/>
          </w:tcPr>
          <w:p w14:paraId="31D3D704" w14:textId="77777777" w:rsidR="00AE245A" w:rsidRPr="00AE245A" w:rsidRDefault="00AE245A" w:rsidP="00AE245A">
            <w:pPr>
              <w:autoSpaceDE/>
              <w:autoSpaceDN/>
              <w:rPr>
                <w:color w:val="000000"/>
              </w:rPr>
            </w:pPr>
            <w:r w:rsidRPr="00AE245A">
              <w:rPr>
                <w:color w:val="000000"/>
              </w:rPr>
              <w:t>Sotsiaalameti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D705" w14:textId="77777777" w:rsidR="00AE245A" w:rsidRPr="00AE245A" w:rsidRDefault="00AE245A" w:rsidP="00AE245A">
            <w:pPr>
              <w:autoSpaceDE/>
              <w:autoSpaceDN/>
              <w:rPr>
                <w:color w:val="000000"/>
              </w:rPr>
            </w:pPr>
            <w:r w:rsidRPr="00AE245A">
              <w:rPr>
                <w:color w:val="000000"/>
              </w:rPr>
              <w:t>Vajaduspõhise peretoetuse väljamaksmise korraldamine töötasu</w:t>
            </w:r>
          </w:p>
        </w:tc>
        <w:tc>
          <w:tcPr>
            <w:tcW w:w="1142" w:type="dxa"/>
            <w:tcBorders>
              <w:top w:val="nil"/>
              <w:left w:val="nil"/>
              <w:bottom w:val="single" w:sz="4" w:space="0" w:color="auto"/>
              <w:right w:val="single" w:sz="4" w:space="0" w:color="auto"/>
            </w:tcBorders>
            <w:shd w:val="clear" w:color="auto" w:fill="auto"/>
            <w:noWrap/>
            <w:vAlign w:val="center"/>
            <w:hideMark/>
          </w:tcPr>
          <w:p w14:paraId="31D3D706"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707" w14:textId="77777777" w:rsidR="00AE245A" w:rsidRPr="00AE245A" w:rsidRDefault="00AE245A" w:rsidP="00AE245A">
            <w:pPr>
              <w:autoSpaceDE/>
              <w:autoSpaceDN/>
              <w:rPr>
                <w:color w:val="000000"/>
              </w:rPr>
            </w:pPr>
            <w:r w:rsidRPr="00AE245A">
              <w:rPr>
                <w:color w:val="000000"/>
              </w:rPr>
              <w:t>Toetusfondi summade täpsustamine</w:t>
            </w:r>
          </w:p>
        </w:tc>
        <w:tc>
          <w:tcPr>
            <w:tcW w:w="992" w:type="dxa"/>
            <w:tcBorders>
              <w:top w:val="nil"/>
              <w:left w:val="nil"/>
              <w:bottom w:val="single" w:sz="4" w:space="0" w:color="auto"/>
              <w:right w:val="single" w:sz="4" w:space="0" w:color="auto"/>
            </w:tcBorders>
            <w:shd w:val="clear" w:color="auto" w:fill="auto"/>
            <w:noWrap/>
            <w:vAlign w:val="center"/>
            <w:hideMark/>
          </w:tcPr>
          <w:p w14:paraId="31D3D708" w14:textId="77777777" w:rsidR="00AE245A" w:rsidRPr="00AE245A" w:rsidRDefault="00AE245A" w:rsidP="00AE245A">
            <w:pPr>
              <w:autoSpaceDE/>
              <w:autoSpaceDN/>
              <w:jc w:val="right"/>
              <w:rPr>
                <w:color w:val="000000"/>
              </w:rPr>
            </w:pPr>
            <w:r w:rsidRPr="00AE245A">
              <w:rPr>
                <w:color w:val="000000"/>
              </w:rPr>
              <w:t>2 251</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709" w14:textId="77777777" w:rsidR="00AE245A" w:rsidRPr="00AE245A" w:rsidRDefault="00AE245A" w:rsidP="00AE245A">
            <w:pPr>
              <w:autoSpaceDE/>
              <w:autoSpaceDN/>
              <w:jc w:val="right"/>
              <w:rPr>
                <w:color w:val="000000"/>
              </w:rPr>
            </w:pPr>
            <w:r w:rsidRPr="00AE245A">
              <w:rPr>
                <w:color w:val="000000"/>
              </w:rPr>
              <w:t>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70A" w14:textId="77777777" w:rsidR="00AE245A" w:rsidRPr="00AE245A" w:rsidRDefault="00AE245A" w:rsidP="00AE245A">
            <w:pPr>
              <w:autoSpaceDE/>
              <w:autoSpaceDN/>
              <w:jc w:val="right"/>
              <w:rPr>
                <w:color w:val="000000"/>
              </w:rPr>
            </w:pPr>
            <w:r w:rsidRPr="00AE245A">
              <w:rPr>
                <w:color w:val="000000"/>
              </w:rPr>
              <w:t>-2 251</w:t>
            </w:r>
          </w:p>
        </w:tc>
        <w:tc>
          <w:tcPr>
            <w:tcW w:w="1134" w:type="dxa"/>
            <w:tcBorders>
              <w:top w:val="nil"/>
              <w:left w:val="nil"/>
              <w:bottom w:val="single" w:sz="4" w:space="0" w:color="auto"/>
              <w:right w:val="single" w:sz="4" w:space="0" w:color="auto"/>
            </w:tcBorders>
            <w:shd w:val="clear" w:color="auto" w:fill="auto"/>
            <w:noWrap/>
            <w:vAlign w:val="center"/>
            <w:hideMark/>
          </w:tcPr>
          <w:p w14:paraId="31D3D70B" w14:textId="77777777" w:rsidR="00AE245A" w:rsidRPr="00AE245A" w:rsidRDefault="00AE245A" w:rsidP="00AE245A">
            <w:pPr>
              <w:autoSpaceDE/>
              <w:autoSpaceDN/>
              <w:jc w:val="right"/>
              <w:rPr>
                <w:color w:val="000000"/>
              </w:rPr>
            </w:pPr>
            <w:r w:rsidRPr="00AE245A">
              <w:rPr>
                <w:color w:val="000000"/>
              </w:rPr>
              <w:t>0</w:t>
            </w:r>
          </w:p>
        </w:tc>
      </w:tr>
      <w:tr w:rsidR="00AE245A" w:rsidRPr="00AE245A" w14:paraId="31D3D719"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70D" w14:textId="77777777" w:rsidR="00AE245A" w:rsidRPr="00AE245A" w:rsidRDefault="00AE245A" w:rsidP="00AE245A">
            <w:pPr>
              <w:autoSpaceDE/>
              <w:autoSpaceDN/>
              <w:rPr>
                <w:color w:val="000000"/>
              </w:rPr>
            </w:pPr>
            <w:r w:rsidRPr="00AE245A">
              <w:rPr>
                <w:color w:val="000000"/>
              </w:rPr>
              <w:t>10</w:t>
            </w:r>
          </w:p>
        </w:tc>
        <w:tc>
          <w:tcPr>
            <w:tcW w:w="1701" w:type="dxa"/>
            <w:tcBorders>
              <w:top w:val="nil"/>
              <w:left w:val="nil"/>
              <w:bottom w:val="single" w:sz="4" w:space="0" w:color="auto"/>
              <w:right w:val="single" w:sz="4" w:space="0" w:color="auto"/>
            </w:tcBorders>
            <w:shd w:val="clear" w:color="auto" w:fill="auto"/>
            <w:noWrap/>
            <w:vAlign w:val="center"/>
            <w:hideMark/>
          </w:tcPr>
          <w:p w14:paraId="31D3D70E" w14:textId="77777777" w:rsidR="00AE245A" w:rsidRPr="00AE245A" w:rsidRDefault="00AE245A" w:rsidP="00AE245A">
            <w:pPr>
              <w:autoSpaceDE/>
              <w:autoSpaceDN/>
              <w:rPr>
                <w:color w:val="000000"/>
              </w:rPr>
            </w:pPr>
            <w:r w:rsidRPr="00AE245A">
              <w:rPr>
                <w:color w:val="000000"/>
              </w:rPr>
              <w:t>10402-Muu perekondade ja laste sotsiaalne kaitse</w:t>
            </w:r>
          </w:p>
        </w:tc>
        <w:tc>
          <w:tcPr>
            <w:tcW w:w="1275" w:type="dxa"/>
            <w:tcBorders>
              <w:top w:val="nil"/>
              <w:left w:val="nil"/>
              <w:bottom w:val="single" w:sz="4" w:space="0" w:color="auto"/>
              <w:right w:val="single" w:sz="4" w:space="0" w:color="auto"/>
            </w:tcBorders>
            <w:shd w:val="clear" w:color="auto" w:fill="auto"/>
            <w:noWrap/>
            <w:vAlign w:val="center"/>
            <w:hideMark/>
          </w:tcPr>
          <w:p w14:paraId="31D3D70F" w14:textId="77777777" w:rsidR="00AE245A" w:rsidRPr="00AE245A" w:rsidRDefault="00AE245A" w:rsidP="00AE245A">
            <w:pPr>
              <w:autoSpaceDE/>
              <w:autoSpaceDN/>
              <w:rPr>
                <w:color w:val="000000"/>
              </w:rPr>
            </w:pPr>
            <w:r w:rsidRPr="00AE245A">
              <w:rPr>
                <w:color w:val="000000"/>
              </w:rPr>
              <w:t>50-Tööjõukulud</w:t>
            </w:r>
          </w:p>
        </w:tc>
        <w:tc>
          <w:tcPr>
            <w:tcW w:w="565" w:type="dxa"/>
            <w:tcBorders>
              <w:top w:val="nil"/>
              <w:left w:val="nil"/>
              <w:bottom w:val="single" w:sz="4" w:space="0" w:color="auto"/>
              <w:right w:val="single" w:sz="4" w:space="0" w:color="auto"/>
            </w:tcBorders>
            <w:shd w:val="clear" w:color="auto" w:fill="auto"/>
            <w:noWrap/>
            <w:vAlign w:val="center"/>
            <w:hideMark/>
          </w:tcPr>
          <w:p w14:paraId="31D3D710" w14:textId="77777777" w:rsidR="00AE245A" w:rsidRPr="00AE245A" w:rsidRDefault="00AE245A" w:rsidP="00AE245A">
            <w:pPr>
              <w:autoSpaceDE/>
              <w:autoSpaceDN/>
              <w:rPr>
                <w:color w:val="000000"/>
              </w:rPr>
            </w:pPr>
            <w:r w:rsidRPr="00AE245A">
              <w:rPr>
                <w:color w:val="000000"/>
              </w:rPr>
              <w:t>5005</w:t>
            </w:r>
          </w:p>
        </w:tc>
        <w:tc>
          <w:tcPr>
            <w:tcW w:w="1329" w:type="dxa"/>
            <w:tcBorders>
              <w:top w:val="nil"/>
              <w:left w:val="nil"/>
              <w:bottom w:val="single" w:sz="4" w:space="0" w:color="auto"/>
              <w:right w:val="single" w:sz="4" w:space="0" w:color="auto"/>
            </w:tcBorders>
            <w:shd w:val="clear" w:color="auto" w:fill="auto"/>
            <w:noWrap/>
            <w:vAlign w:val="center"/>
            <w:hideMark/>
          </w:tcPr>
          <w:p w14:paraId="31D3D711" w14:textId="77777777" w:rsidR="00AE245A" w:rsidRPr="00AE245A" w:rsidRDefault="00AE245A" w:rsidP="00AE245A">
            <w:pPr>
              <w:autoSpaceDE/>
              <w:autoSpaceDN/>
              <w:rPr>
                <w:color w:val="000000"/>
              </w:rPr>
            </w:pPr>
            <w:r w:rsidRPr="00AE245A">
              <w:rPr>
                <w:color w:val="000000"/>
              </w:rPr>
              <w:t>Viljandi Päevakeskus</w:t>
            </w:r>
          </w:p>
        </w:tc>
        <w:tc>
          <w:tcPr>
            <w:tcW w:w="2356" w:type="dxa"/>
            <w:tcBorders>
              <w:top w:val="nil"/>
              <w:left w:val="nil"/>
              <w:bottom w:val="single" w:sz="4" w:space="0" w:color="auto"/>
              <w:right w:val="single" w:sz="4" w:space="0" w:color="auto"/>
            </w:tcBorders>
            <w:shd w:val="clear" w:color="auto" w:fill="auto"/>
            <w:noWrap/>
            <w:vAlign w:val="center"/>
            <w:hideMark/>
          </w:tcPr>
          <w:p w14:paraId="31D3D712" w14:textId="77777777" w:rsidR="00AE245A" w:rsidRPr="00AE245A" w:rsidRDefault="00AE245A" w:rsidP="00AE245A">
            <w:pPr>
              <w:autoSpaceDE/>
              <w:autoSpaceDN/>
              <w:rPr>
                <w:color w:val="000000"/>
              </w:rPr>
            </w:pPr>
            <w:r w:rsidRPr="00AE245A">
              <w:rPr>
                <w:color w:val="000000"/>
              </w:rPr>
              <w:t>Töövõtulepingu alusel füüsilistele isikutele makstav tasu</w:t>
            </w:r>
          </w:p>
        </w:tc>
        <w:tc>
          <w:tcPr>
            <w:tcW w:w="1142" w:type="dxa"/>
            <w:tcBorders>
              <w:top w:val="nil"/>
              <w:left w:val="nil"/>
              <w:bottom w:val="single" w:sz="4" w:space="0" w:color="auto"/>
              <w:right w:val="single" w:sz="4" w:space="0" w:color="auto"/>
            </w:tcBorders>
            <w:shd w:val="clear" w:color="auto" w:fill="auto"/>
            <w:noWrap/>
            <w:vAlign w:val="center"/>
            <w:hideMark/>
          </w:tcPr>
          <w:p w14:paraId="31D3D713"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714" w14:textId="77777777" w:rsidR="00AE245A" w:rsidRPr="00AE245A" w:rsidRDefault="00AE245A" w:rsidP="00AE245A">
            <w:pPr>
              <w:autoSpaceDE/>
              <w:autoSpaceDN/>
              <w:rPr>
                <w:color w:val="000000"/>
              </w:rPr>
            </w:pPr>
            <w:r w:rsidRPr="00AE245A">
              <w:rPr>
                <w:color w:val="000000"/>
              </w:rPr>
              <w:t>Sotsiaalameti eelarvest laste turvakodu teenuseks</w:t>
            </w:r>
          </w:p>
        </w:tc>
        <w:tc>
          <w:tcPr>
            <w:tcW w:w="992" w:type="dxa"/>
            <w:tcBorders>
              <w:top w:val="nil"/>
              <w:left w:val="nil"/>
              <w:bottom w:val="single" w:sz="4" w:space="0" w:color="auto"/>
              <w:right w:val="single" w:sz="4" w:space="0" w:color="auto"/>
            </w:tcBorders>
            <w:shd w:val="clear" w:color="auto" w:fill="auto"/>
            <w:noWrap/>
            <w:vAlign w:val="center"/>
            <w:hideMark/>
          </w:tcPr>
          <w:p w14:paraId="31D3D715"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716" w14:textId="77777777" w:rsidR="00AE245A" w:rsidRPr="00AE245A" w:rsidRDefault="00AE245A" w:rsidP="00AE245A">
            <w:pPr>
              <w:autoSpaceDE/>
              <w:autoSpaceDN/>
              <w:jc w:val="right"/>
              <w:rPr>
                <w:color w:val="000000"/>
              </w:rPr>
            </w:pPr>
            <w:r w:rsidRPr="00AE245A">
              <w:rPr>
                <w:color w:val="000000"/>
              </w:rPr>
              <w:t>29 895</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717"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718" w14:textId="77777777" w:rsidR="00AE245A" w:rsidRPr="00AE245A" w:rsidRDefault="00AE245A" w:rsidP="00AE245A">
            <w:pPr>
              <w:autoSpaceDE/>
              <w:autoSpaceDN/>
              <w:jc w:val="right"/>
              <w:rPr>
                <w:color w:val="000000"/>
              </w:rPr>
            </w:pPr>
            <w:r w:rsidRPr="00AE245A">
              <w:rPr>
                <w:color w:val="000000"/>
              </w:rPr>
              <w:t>29 895</w:t>
            </w:r>
          </w:p>
        </w:tc>
      </w:tr>
      <w:tr w:rsidR="00AE245A" w:rsidRPr="00AE245A" w14:paraId="31D3D726"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71A" w14:textId="77777777" w:rsidR="00AE245A" w:rsidRPr="00AE245A" w:rsidRDefault="00AE245A" w:rsidP="00AE245A">
            <w:pPr>
              <w:autoSpaceDE/>
              <w:autoSpaceDN/>
              <w:rPr>
                <w:color w:val="000000"/>
              </w:rPr>
            </w:pPr>
            <w:r w:rsidRPr="00AE245A">
              <w:rPr>
                <w:color w:val="000000"/>
              </w:rPr>
              <w:t>10</w:t>
            </w:r>
          </w:p>
        </w:tc>
        <w:tc>
          <w:tcPr>
            <w:tcW w:w="1701" w:type="dxa"/>
            <w:tcBorders>
              <w:top w:val="nil"/>
              <w:left w:val="nil"/>
              <w:bottom w:val="single" w:sz="4" w:space="0" w:color="auto"/>
              <w:right w:val="single" w:sz="4" w:space="0" w:color="auto"/>
            </w:tcBorders>
            <w:shd w:val="clear" w:color="auto" w:fill="auto"/>
            <w:noWrap/>
            <w:vAlign w:val="center"/>
            <w:hideMark/>
          </w:tcPr>
          <w:p w14:paraId="31D3D71B" w14:textId="77777777" w:rsidR="00AE245A" w:rsidRPr="00AE245A" w:rsidRDefault="00AE245A" w:rsidP="00AE245A">
            <w:pPr>
              <w:autoSpaceDE/>
              <w:autoSpaceDN/>
              <w:rPr>
                <w:color w:val="000000"/>
              </w:rPr>
            </w:pPr>
            <w:r w:rsidRPr="00AE245A">
              <w:rPr>
                <w:color w:val="000000"/>
              </w:rPr>
              <w:t>10402-Muu perekondade ja laste sotsiaalne kaitse</w:t>
            </w:r>
          </w:p>
        </w:tc>
        <w:tc>
          <w:tcPr>
            <w:tcW w:w="1275" w:type="dxa"/>
            <w:tcBorders>
              <w:top w:val="nil"/>
              <w:left w:val="nil"/>
              <w:bottom w:val="single" w:sz="4" w:space="0" w:color="auto"/>
              <w:right w:val="single" w:sz="4" w:space="0" w:color="auto"/>
            </w:tcBorders>
            <w:shd w:val="clear" w:color="auto" w:fill="auto"/>
            <w:noWrap/>
            <w:vAlign w:val="center"/>
            <w:hideMark/>
          </w:tcPr>
          <w:p w14:paraId="31D3D71C" w14:textId="77777777" w:rsidR="00AE245A" w:rsidRPr="00AE245A" w:rsidRDefault="00AE245A" w:rsidP="00AE245A">
            <w:pPr>
              <w:autoSpaceDE/>
              <w:autoSpaceDN/>
              <w:rPr>
                <w:color w:val="000000"/>
              </w:rPr>
            </w:pPr>
            <w:r w:rsidRPr="00AE245A">
              <w:rPr>
                <w:color w:val="000000"/>
              </w:rPr>
              <w:t>50-Tööjõukulud</w:t>
            </w:r>
          </w:p>
        </w:tc>
        <w:tc>
          <w:tcPr>
            <w:tcW w:w="565" w:type="dxa"/>
            <w:tcBorders>
              <w:top w:val="nil"/>
              <w:left w:val="nil"/>
              <w:bottom w:val="single" w:sz="4" w:space="0" w:color="auto"/>
              <w:right w:val="single" w:sz="4" w:space="0" w:color="auto"/>
            </w:tcBorders>
            <w:shd w:val="clear" w:color="auto" w:fill="auto"/>
            <w:noWrap/>
            <w:vAlign w:val="center"/>
            <w:hideMark/>
          </w:tcPr>
          <w:p w14:paraId="31D3D71D" w14:textId="77777777" w:rsidR="00AE245A" w:rsidRPr="00AE245A" w:rsidRDefault="00AE245A" w:rsidP="00AE245A">
            <w:pPr>
              <w:autoSpaceDE/>
              <w:autoSpaceDN/>
              <w:rPr>
                <w:color w:val="000000"/>
              </w:rPr>
            </w:pPr>
            <w:r w:rsidRPr="00AE245A">
              <w:rPr>
                <w:color w:val="000000"/>
              </w:rPr>
              <w:t>5063</w:t>
            </w:r>
          </w:p>
        </w:tc>
        <w:tc>
          <w:tcPr>
            <w:tcW w:w="1329" w:type="dxa"/>
            <w:tcBorders>
              <w:top w:val="nil"/>
              <w:left w:val="nil"/>
              <w:bottom w:val="single" w:sz="4" w:space="0" w:color="auto"/>
              <w:right w:val="single" w:sz="4" w:space="0" w:color="auto"/>
            </w:tcBorders>
            <w:shd w:val="clear" w:color="auto" w:fill="auto"/>
            <w:noWrap/>
            <w:vAlign w:val="center"/>
            <w:hideMark/>
          </w:tcPr>
          <w:p w14:paraId="31D3D71E" w14:textId="77777777" w:rsidR="00AE245A" w:rsidRPr="00AE245A" w:rsidRDefault="00AE245A" w:rsidP="00AE245A">
            <w:pPr>
              <w:autoSpaceDE/>
              <w:autoSpaceDN/>
              <w:rPr>
                <w:color w:val="000000"/>
              </w:rPr>
            </w:pPr>
            <w:r w:rsidRPr="00AE245A">
              <w:rPr>
                <w:color w:val="000000"/>
              </w:rPr>
              <w:t>Sotsiaalameti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D71F" w14:textId="77777777" w:rsidR="00AE245A" w:rsidRPr="00AE245A" w:rsidRDefault="00AE245A" w:rsidP="00AE245A">
            <w:pPr>
              <w:autoSpaceDE/>
              <w:autoSpaceDN/>
              <w:rPr>
                <w:color w:val="000000"/>
              </w:rPr>
            </w:pPr>
            <w:r w:rsidRPr="00AE245A">
              <w:rPr>
                <w:color w:val="000000"/>
              </w:rPr>
              <w:t>Vajaduspõhise peretoetuse väljamaksmise korraldamine sotsiaalmaks</w:t>
            </w:r>
          </w:p>
        </w:tc>
        <w:tc>
          <w:tcPr>
            <w:tcW w:w="1142" w:type="dxa"/>
            <w:tcBorders>
              <w:top w:val="nil"/>
              <w:left w:val="nil"/>
              <w:bottom w:val="single" w:sz="4" w:space="0" w:color="auto"/>
              <w:right w:val="single" w:sz="4" w:space="0" w:color="auto"/>
            </w:tcBorders>
            <w:shd w:val="clear" w:color="auto" w:fill="auto"/>
            <w:noWrap/>
            <w:vAlign w:val="center"/>
            <w:hideMark/>
          </w:tcPr>
          <w:p w14:paraId="31D3D720"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721" w14:textId="77777777" w:rsidR="00AE245A" w:rsidRPr="00AE245A" w:rsidRDefault="00AE245A" w:rsidP="00AE245A">
            <w:pPr>
              <w:autoSpaceDE/>
              <w:autoSpaceDN/>
              <w:rPr>
                <w:color w:val="000000"/>
              </w:rPr>
            </w:pPr>
            <w:r w:rsidRPr="00AE245A">
              <w:rPr>
                <w:color w:val="000000"/>
              </w:rPr>
              <w:t>Toetusfondi summade täpsustamine</w:t>
            </w:r>
          </w:p>
        </w:tc>
        <w:tc>
          <w:tcPr>
            <w:tcW w:w="992" w:type="dxa"/>
            <w:tcBorders>
              <w:top w:val="nil"/>
              <w:left w:val="nil"/>
              <w:bottom w:val="single" w:sz="4" w:space="0" w:color="auto"/>
              <w:right w:val="single" w:sz="4" w:space="0" w:color="auto"/>
            </w:tcBorders>
            <w:shd w:val="clear" w:color="auto" w:fill="auto"/>
            <w:noWrap/>
            <w:vAlign w:val="center"/>
            <w:hideMark/>
          </w:tcPr>
          <w:p w14:paraId="31D3D722" w14:textId="77777777" w:rsidR="00AE245A" w:rsidRPr="00AE245A" w:rsidRDefault="00AE245A" w:rsidP="00AE245A">
            <w:pPr>
              <w:autoSpaceDE/>
              <w:autoSpaceDN/>
              <w:jc w:val="right"/>
              <w:rPr>
                <w:color w:val="000000"/>
              </w:rPr>
            </w:pPr>
            <w:r w:rsidRPr="00AE245A">
              <w:rPr>
                <w:color w:val="000000"/>
              </w:rPr>
              <w:t>750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723" w14:textId="77777777" w:rsidR="00AE245A" w:rsidRPr="00AE245A" w:rsidRDefault="00AE245A" w:rsidP="00AE245A">
            <w:pPr>
              <w:autoSpaceDE/>
              <w:autoSpaceDN/>
              <w:jc w:val="right"/>
              <w:rPr>
                <w:color w:val="000000"/>
              </w:rPr>
            </w:pPr>
            <w:r w:rsidRPr="00AE245A">
              <w:rPr>
                <w:color w:val="000000"/>
              </w:rPr>
              <w:t>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724" w14:textId="77777777" w:rsidR="00AE245A" w:rsidRPr="00AE245A" w:rsidRDefault="00AE245A" w:rsidP="00AE245A">
            <w:pPr>
              <w:autoSpaceDE/>
              <w:autoSpaceDN/>
              <w:jc w:val="right"/>
              <w:rPr>
                <w:color w:val="000000"/>
              </w:rPr>
            </w:pPr>
            <w:r w:rsidRPr="00AE245A">
              <w:rPr>
                <w:color w:val="000000"/>
              </w:rPr>
              <w:t>-750</w:t>
            </w:r>
          </w:p>
        </w:tc>
        <w:tc>
          <w:tcPr>
            <w:tcW w:w="1134" w:type="dxa"/>
            <w:tcBorders>
              <w:top w:val="nil"/>
              <w:left w:val="nil"/>
              <w:bottom w:val="single" w:sz="4" w:space="0" w:color="auto"/>
              <w:right w:val="single" w:sz="4" w:space="0" w:color="auto"/>
            </w:tcBorders>
            <w:shd w:val="clear" w:color="auto" w:fill="auto"/>
            <w:noWrap/>
            <w:vAlign w:val="center"/>
            <w:hideMark/>
          </w:tcPr>
          <w:p w14:paraId="31D3D725" w14:textId="77777777" w:rsidR="00AE245A" w:rsidRPr="00AE245A" w:rsidRDefault="00AE245A" w:rsidP="00AE245A">
            <w:pPr>
              <w:autoSpaceDE/>
              <w:autoSpaceDN/>
              <w:jc w:val="right"/>
              <w:rPr>
                <w:color w:val="000000"/>
              </w:rPr>
            </w:pPr>
            <w:r w:rsidRPr="00AE245A">
              <w:rPr>
                <w:color w:val="000000"/>
              </w:rPr>
              <w:t>0</w:t>
            </w:r>
          </w:p>
        </w:tc>
      </w:tr>
      <w:tr w:rsidR="00AE245A" w:rsidRPr="00AE245A" w14:paraId="31D3D733"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727" w14:textId="77777777" w:rsidR="00AE245A" w:rsidRPr="00AE245A" w:rsidRDefault="00AE245A" w:rsidP="00AE245A">
            <w:pPr>
              <w:autoSpaceDE/>
              <w:autoSpaceDN/>
              <w:rPr>
                <w:color w:val="000000"/>
              </w:rPr>
            </w:pPr>
            <w:r w:rsidRPr="00AE245A">
              <w:rPr>
                <w:color w:val="000000"/>
              </w:rPr>
              <w:t>10</w:t>
            </w:r>
          </w:p>
        </w:tc>
        <w:tc>
          <w:tcPr>
            <w:tcW w:w="1701" w:type="dxa"/>
            <w:tcBorders>
              <w:top w:val="nil"/>
              <w:left w:val="nil"/>
              <w:bottom w:val="single" w:sz="4" w:space="0" w:color="auto"/>
              <w:right w:val="single" w:sz="4" w:space="0" w:color="auto"/>
            </w:tcBorders>
            <w:shd w:val="clear" w:color="auto" w:fill="auto"/>
            <w:noWrap/>
            <w:vAlign w:val="center"/>
            <w:hideMark/>
          </w:tcPr>
          <w:p w14:paraId="31D3D728" w14:textId="77777777" w:rsidR="00AE245A" w:rsidRPr="00AE245A" w:rsidRDefault="00AE245A" w:rsidP="00AE245A">
            <w:pPr>
              <w:autoSpaceDE/>
              <w:autoSpaceDN/>
              <w:rPr>
                <w:color w:val="000000"/>
              </w:rPr>
            </w:pPr>
            <w:r w:rsidRPr="00AE245A">
              <w:rPr>
                <w:color w:val="000000"/>
              </w:rPr>
              <w:t>10402-Muu perekondade ja laste sotsiaalne kaitse</w:t>
            </w:r>
          </w:p>
        </w:tc>
        <w:tc>
          <w:tcPr>
            <w:tcW w:w="1275" w:type="dxa"/>
            <w:tcBorders>
              <w:top w:val="nil"/>
              <w:left w:val="nil"/>
              <w:bottom w:val="single" w:sz="4" w:space="0" w:color="auto"/>
              <w:right w:val="single" w:sz="4" w:space="0" w:color="auto"/>
            </w:tcBorders>
            <w:shd w:val="clear" w:color="auto" w:fill="auto"/>
            <w:noWrap/>
            <w:vAlign w:val="center"/>
            <w:hideMark/>
          </w:tcPr>
          <w:p w14:paraId="31D3D729" w14:textId="77777777" w:rsidR="00AE245A" w:rsidRPr="00AE245A" w:rsidRDefault="00AE245A" w:rsidP="00AE245A">
            <w:pPr>
              <w:autoSpaceDE/>
              <w:autoSpaceDN/>
              <w:rPr>
                <w:color w:val="000000"/>
              </w:rPr>
            </w:pPr>
            <w:r w:rsidRPr="00AE245A">
              <w:rPr>
                <w:color w:val="000000"/>
              </w:rPr>
              <w:t>50-Tööjõukulud</w:t>
            </w:r>
          </w:p>
        </w:tc>
        <w:tc>
          <w:tcPr>
            <w:tcW w:w="565" w:type="dxa"/>
            <w:tcBorders>
              <w:top w:val="nil"/>
              <w:left w:val="nil"/>
              <w:bottom w:val="single" w:sz="4" w:space="0" w:color="auto"/>
              <w:right w:val="single" w:sz="4" w:space="0" w:color="auto"/>
            </w:tcBorders>
            <w:shd w:val="clear" w:color="auto" w:fill="auto"/>
            <w:noWrap/>
            <w:vAlign w:val="center"/>
            <w:hideMark/>
          </w:tcPr>
          <w:p w14:paraId="31D3D72A" w14:textId="77777777" w:rsidR="00AE245A" w:rsidRPr="00AE245A" w:rsidRDefault="00AE245A" w:rsidP="00AE245A">
            <w:pPr>
              <w:autoSpaceDE/>
              <w:autoSpaceDN/>
              <w:rPr>
                <w:color w:val="000000"/>
              </w:rPr>
            </w:pPr>
            <w:r w:rsidRPr="00AE245A">
              <w:rPr>
                <w:color w:val="000000"/>
              </w:rPr>
              <w:t>5063</w:t>
            </w:r>
          </w:p>
        </w:tc>
        <w:tc>
          <w:tcPr>
            <w:tcW w:w="1329" w:type="dxa"/>
            <w:tcBorders>
              <w:top w:val="nil"/>
              <w:left w:val="nil"/>
              <w:bottom w:val="single" w:sz="4" w:space="0" w:color="auto"/>
              <w:right w:val="single" w:sz="4" w:space="0" w:color="auto"/>
            </w:tcBorders>
            <w:shd w:val="clear" w:color="auto" w:fill="auto"/>
            <w:noWrap/>
            <w:vAlign w:val="center"/>
            <w:hideMark/>
          </w:tcPr>
          <w:p w14:paraId="31D3D72B" w14:textId="77777777" w:rsidR="00AE245A" w:rsidRPr="00AE245A" w:rsidRDefault="00AE245A" w:rsidP="00AE245A">
            <w:pPr>
              <w:autoSpaceDE/>
              <w:autoSpaceDN/>
              <w:rPr>
                <w:color w:val="000000"/>
              </w:rPr>
            </w:pPr>
            <w:r w:rsidRPr="00AE245A">
              <w:rPr>
                <w:color w:val="000000"/>
              </w:rPr>
              <w:t>Viljandi Päevakeskus</w:t>
            </w:r>
          </w:p>
        </w:tc>
        <w:tc>
          <w:tcPr>
            <w:tcW w:w="2356" w:type="dxa"/>
            <w:tcBorders>
              <w:top w:val="nil"/>
              <w:left w:val="nil"/>
              <w:bottom w:val="single" w:sz="4" w:space="0" w:color="auto"/>
              <w:right w:val="single" w:sz="4" w:space="0" w:color="auto"/>
            </w:tcBorders>
            <w:shd w:val="clear" w:color="auto" w:fill="auto"/>
            <w:noWrap/>
            <w:vAlign w:val="center"/>
            <w:hideMark/>
          </w:tcPr>
          <w:p w14:paraId="31D3D72C" w14:textId="77777777" w:rsidR="00AE245A" w:rsidRPr="00AE245A" w:rsidRDefault="00AE245A" w:rsidP="00AE245A">
            <w:pPr>
              <w:autoSpaceDE/>
              <w:autoSpaceDN/>
              <w:rPr>
                <w:color w:val="000000"/>
              </w:rPr>
            </w:pPr>
            <w:r w:rsidRPr="00AE245A">
              <w:rPr>
                <w:color w:val="000000"/>
              </w:rPr>
              <w:t>Töötajate v.a. õpetajad sotsiaalmaks</w:t>
            </w:r>
          </w:p>
        </w:tc>
        <w:tc>
          <w:tcPr>
            <w:tcW w:w="1142" w:type="dxa"/>
            <w:tcBorders>
              <w:top w:val="nil"/>
              <w:left w:val="nil"/>
              <w:bottom w:val="single" w:sz="4" w:space="0" w:color="auto"/>
              <w:right w:val="single" w:sz="4" w:space="0" w:color="auto"/>
            </w:tcBorders>
            <w:shd w:val="clear" w:color="auto" w:fill="auto"/>
            <w:noWrap/>
            <w:vAlign w:val="center"/>
            <w:hideMark/>
          </w:tcPr>
          <w:p w14:paraId="31D3D72D"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72E" w14:textId="77777777" w:rsidR="00AE245A" w:rsidRPr="00AE245A" w:rsidRDefault="00AE245A" w:rsidP="00AE245A">
            <w:pPr>
              <w:autoSpaceDE/>
              <w:autoSpaceDN/>
              <w:rPr>
                <w:color w:val="000000"/>
              </w:rPr>
            </w:pPr>
            <w:r w:rsidRPr="00AE245A">
              <w:rPr>
                <w:color w:val="000000"/>
              </w:rPr>
              <w:t>Sotsiaalameti eelarvest laste turvakodu teenuseks</w:t>
            </w:r>
          </w:p>
        </w:tc>
        <w:tc>
          <w:tcPr>
            <w:tcW w:w="992" w:type="dxa"/>
            <w:tcBorders>
              <w:top w:val="nil"/>
              <w:left w:val="nil"/>
              <w:bottom w:val="single" w:sz="4" w:space="0" w:color="auto"/>
              <w:right w:val="single" w:sz="4" w:space="0" w:color="auto"/>
            </w:tcBorders>
            <w:shd w:val="clear" w:color="auto" w:fill="auto"/>
            <w:noWrap/>
            <w:vAlign w:val="center"/>
            <w:hideMark/>
          </w:tcPr>
          <w:p w14:paraId="31D3D72F"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730" w14:textId="77777777" w:rsidR="00AE245A" w:rsidRPr="00AE245A" w:rsidRDefault="00AE245A" w:rsidP="00AE245A">
            <w:pPr>
              <w:autoSpaceDE/>
              <w:autoSpaceDN/>
              <w:jc w:val="right"/>
              <w:rPr>
                <w:color w:val="000000"/>
              </w:rPr>
            </w:pPr>
            <w:r w:rsidRPr="00AE245A">
              <w:rPr>
                <w:color w:val="000000"/>
              </w:rPr>
              <w:t>9 866</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731"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732" w14:textId="77777777" w:rsidR="00AE245A" w:rsidRPr="00AE245A" w:rsidRDefault="00AE245A" w:rsidP="00AE245A">
            <w:pPr>
              <w:autoSpaceDE/>
              <w:autoSpaceDN/>
              <w:jc w:val="right"/>
              <w:rPr>
                <w:color w:val="000000"/>
              </w:rPr>
            </w:pPr>
            <w:r w:rsidRPr="00AE245A">
              <w:rPr>
                <w:color w:val="000000"/>
              </w:rPr>
              <w:t>9 866</w:t>
            </w:r>
          </w:p>
        </w:tc>
      </w:tr>
      <w:tr w:rsidR="00AE245A" w:rsidRPr="00AE245A" w14:paraId="31D3D740"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734" w14:textId="77777777" w:rsidR="00AE245A" w:rsidRPr="00AE245A" w:rsidRDefault="00AE245A" w:rsidP="00AE245A">
            <w:pPr>
              <w:autoSpaceDE/>
              <w:autoSpaceDN/>
              <w:rPr>
                <w:color w:val="000000"/>
              </w:rPr>
            </w:pPr>
            <w:r w:rsidRPr="00AE245A">
              <w:rPr>
                <w:color w:val="000000"/>
              </w:rPr>
              <w:t>10</w:t>
            </w:r>
          </w:p>
        </w:tc>
        <w:tc>
          <w:tcPr>
            <w:tcW w:w="1701" w:type="dxa"/>
            <w:tcBorders>
              <w:top w:val="nil"/>
              <w:left w:val="nil"/>
              <w:bottom w:val="single" w:sz="4" w:space="0" w:color="auto"/>
              <w:right w:val="single" w:sz="4" w:space="0" w:color="auto"/>
            </w:tcBorders>
            <w:shd w:val="clear" w:color="auto" w:fill="auto"/>
            <w:noWrap/>
            <w:vAlign w:val="center"/>
            <w:hideMark/>
          </w:tcPr>
          <w:p w14:paraId="31D3D735" w14:textId="77777777" w:rsidR="00AE245A" w:rsidRPr="00AE245A" w:rsidRDefault="00AE245A" w:rsidP="00AE245A">
            <w:pPr>
              <w:autoSpaceDE/>
              <w:autoSpaceDN/>
              <w:rPr>
                <w:color w:val="000000"/>
              </w:rPr>
            </w:pPr>
            <w:r w:rsidRPr="00AE245A">
              <w:rPr>
                <w:color w:val="000000"/>
              </w:rPr>
              <w:t>10402-Muu perekondade ja laste sotsiaalne kaitse</w:t>
            </w:r>
          </w:p>
        </w:tc>
        <w:tc>
          <w:tcPr>
            <w:tcW w:w="1275" w:type="dxa"/>
            <w:tcBorders>
              <w:top w:val="nil"/>
              <w:left w:val="nil"/>
              <w:bottom w:val="single" w:sz="4" w:space="0" w:color="auto"/>
              <w:right w:val="single" w:sz="4" w:space="0" w:color="auto"/>
            </w:tcBorders>
            <w:shd w:val="clear" w:color="auto" w:fill="auto"/>
            <w:noWrap/>
            <w:vAlign w:val="center"/>
            <w:hideMark/>
          </w:tcPr>
          <w:p w14:paraId="31D3D736" w14:textId="77777777" w:rsidR="00AE245A" w:rsidRPr="00AE245A" w:rsidRDefault="00AE245A" w:rsidP="00AE245A">
            <w:pPr>
              <w:autoSpaceDE/>
              <w:autoSpaceDN/>
              <w:rPr>
                <w:color w:val="000000"/>
              </w:rPr>
            </w:pPr>
            <w:r w:rsidRPr="00AE245A">
              <w:rPr>
                <w:color w:val="000000"/>
              </w:rPr>
              <w:t>50-Tööjõukulud</w:t>
            </w:r>
          </w:p>
        </w:tc>
        <w:tc>
          <w:tcPr>
            <w:tcW w:w="565" w:type="dxa"/>
            <w:tcBorders>
              <w:top w:val="nil"/>
              <w:left w:val="nil"/>
              <w:bottom w:val="single" w:sz="4" w:space="0" w:color="auto"/>
              <w:right w:val="single" w:sz="4" w:space="0" w:color="auto"/>
            </w:tcBorders>
            <w:shd w:val="clear" w:color="auto" w:fill="auto"/>
            <w:noWrap/>
            <w:vAlign w:val="center"/>
            <w:hideMark/>
          </w:tcPr>
          <w:p w14:paraId="31D3D737" w14:textId="77777777" w:rsidR="00AE245A" w:rsidRPr="00AE245A" w:rsidRDefault="00AE245A" w:rsidP="00AE245A">
            <w:pPr>
              <w:autoSpaceDE/>
              <w:autoSpaceDN/>
              <w:rPr>
                <w:color w:val="000000"/>
              </w:rPr>
            </w:pPr>
            <w:r w:rsidRPr="00AE245A">
              <w:rPr>
                <w:color w:val="000000"/>
              </w:rPr>
              <w:t>5064</w:t>
            </w:r>
          </w:p>
        </w:tc>
        <w:tc>
          <w:tcPr>
            <w:tcW w:w="1329" w:type="dxa"/>
            <w:tcBorders>
              <w:top w:val="nil"/>
              <w:left w:val="nil"/>
              <w:bottom w:val="single" w:sz="4" w:space="0" w:color="auto"/>
              <w:right w:val="single" w:sz="4" w:space="0" w:color="auto"/>
            </w:tcBorders>
            <w:shd w:val="clear" w:color="auto" w:fill="auto"/>
            <w:noWrap/>
            <w:vAlign w:val="center"/>
            <w:hideMark/>
          </w:tcPr>
          <w:p w14:paraId="31D3D738" w14:textId="77777777" w:rsidR="00AE245A" w:rsidRPr="00AE245A" w:rsidRDefault="00AE245A" w:rsidP="00AE245A">
            <w:pPr>
              <w:autoSpaceDE/>
              <w:autoSpaceDN/>
              <w:rPr>
                <w:color w:val="000000"/>
              </w:rPr>
            </w:pPr>
            <w:r w:rsidRPr="00AE245A">
              <w:rPr>
                <w:color w:val="000000"/>
              </w:rPr>
              <w:t>Sotsiaalameti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D739" w14:textId="77777777" w:rsidR="00AE245A" w:rsidRPr="00AE245A" w:rsidRDefault="00AE245A" w:rsidP="00AE245A">
            <w:pPr>
              <w:autoSpaceDE/>
              <w:autoSpaceDN/>
              <w:rPr>
                <w:color w:val="000000"/>
              </w:rPr>
            </w:pPr>
            <w:r w:rsidRPr="00AE245A">
              <w:rPr>
                <w:color w:val="000000"/>
              </w:rPr>
              <w:t>Vajaduspõhise peretoetuse väljamaksmise korraldamine töötuskindl</w:t>
            </w:r>
          </w:p>
        </w:tc>
        <w:tc>
          <w:tcPr>
            <w:tcW w:w="1142" w:type="dxa"/>
            <w:tcBorders>
              <w:top w:val="nil"/>
              <w:left w:val="nil"/>
              <w:bottom w:val="single" w:sz="4" w:space="0" w:color="auto"/>
              <w:right w:val="single" w:sz="4" w:space="0" w:color="auto"/>
            </w:tcBorders>
            <w:shd w:val="clear" w:color="auto" w:fill="auto"/>
            <w:noWrap/>
            <w:vAlign w:val="center"/>
            <w:hideMark/>
          </w:tcPr>
          <w:p w14:paraId="31D3D73A"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73B" w14:textId="77777777" w:rsidR="00AE245A" w:rsidRPr="00AE245A" w:rsidRDefault="00AE245A" w:rsidP="00AE245A">
            <w:pPr>
              <w:autoSpaceDE/>
              <w:autoSpaceDN/>
              <w:rPr>
                <w:color w:val="000000"/>
              </w:rPr>
            </w:pPr>
            <w:r w:rsidRPr="00AE245A">
              <w:rPr>
                <w:color w:val="000000"/>
              </w:rPr>
              <w:t>Toetusfondi summade täpsustamine</w:t>
            </w:r>
          </w:p>
        </w:tc>
        <w:tc>
          <w:tcPr>
            <w:tcW w:w="992" w:type="dxa"/>
            <w:tcBorders>
              <w:top w:val="nil"/>
              <w:left w:val="nil"/>
              <w:bottom w:val="single" w:sz="4" w:space="0" w:color="auto"/>
              <w:right w:val="single" w:sz="4" w:space="0" w:color="auto"/>
            </w:tcBorders>
            <w:shd w:val="clear" w:color="auto" w:fill="auto"/>
            <w:noWrap/>
            <w:vAlign w:val="center"/>
            <w:hideMark/>
          </w:tcPr>
          <w:p w14:paraId="31D3D73C" w14:textId="77777777" w:rsidR="00AE245A" w:rsidRPr="00AE245A" w:rsidRDefault="00AE245A" w:rsidP="00AE245A">
            <w:pPr>
              <w:autoSpaceDE/>
              <w:autoSpaceDN/>
              <w:jc w:val="right"/>
              <w:rPr>
                <w:color w:val="000000"/>
              </w:rPr>
            </w:pPr>
            <w:r w:rsidRPr="00AE245A">
              <w:rPr>
                <w:color w:val="000000"/>
              </w:rPr>
              <w:t>36</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73D" w14:textId="77777777" w:rsidR="00AE245A" w:rsidRPr="00AE245A" w:rsidRDefault="00AE245A" w:rsidP="00AE245A">
            <w:pPr>
              <w:autoSpaceDE/>
              <w:autoSpaceDN/>
              <w:jc w:val="right"/>
              <w:rPr>
                <w:color w:val="000000"/>
              </w:rPr>
            </w:pPr>
            <w:r w:rsidRPr="00AE245A">
              <w:rPr>
                <w:color w:val="000000"/>
              </w:rPr>
              <w:t>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73E" w14:textId="77777777" w:rsidR="00AE245A" w:rsidRPr="00AE245A" w:rsidRDefault="00AE245A" w:rsidP="00AE245A">
            <w:pPr>
              <w:autoSpaceDE/>
              <w:autoSpaceDN/>
              <w:jc w:val="right"/>
              <w:rPr>
                <w:color w:val="000000"/>
              </w:rPr>
            </w:pPr>
            <w:r w:rsidRPr="00AE245A">
              <w:rPr>
                <w:color w:val="000000"/>
              </w:rPr>
              <w:t>-36</w:t>
            </w:r>
          </w:p>
        </w:tc>
        <w:tc>
          <w:tcPr>
            <w:tcW w:w="1134" w:type="dxa"/>
            <w:tcBorders>
              <w:top w:val="nil"/>
              <w:left w:val="nil"/>
              <w:bottom w:val="single" w:sz="4" w:space="0" w:color="auto"/>
              <w:right w:val="single" w:sz="4" w:space="0" w:color="auto"/>
            </w:tcBorders>
            <w:shd w:val="clear" w:color="auto" w:fill="auto"/>
            <w:noWrap/>
            <w:vAlign w:val="center"/>
            <w:hideMark/>
          </w:tcPr>
          <w:p w14:paraId="31D3D73F" w14:textId="77777777" w:rsidR="00AE245A" w:rsidRPr="00AE245A" w:rsidRDefault="00AE245A" w:rsidP="00AE245A">
            <w:pPr>
              <w:autoSpaceDE/>
              <w:autoSpaceDN/>
              <w:jc w:val="right"/>
              <w:rPr>
                <w:color w:val="000000"/>
              </w:rPr>
            </w:pPr>
            <w:r w:rsidRPr="00AE245A">
              <w:rPr>
                <w:color w:val="000000"/>
              </w:rPr>
              <w:t>0</w:t>
            </w:r>
          </w:p>
        </w:tc>
      </w:tr>
      <w:tr w:rsidR="00AE245A" w:rsidRPr="00AE245A" w14:paraId="31D3D74D"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741" w14:textId="77777777" w:rsidR="00AE245A" w:rsidRPr="00AE245A" w:rsidRDefault="00AE245A" w:rsidP="00AE245A">
            <w:pPr>
              <w:autoSpaceDE/>
              <w:autoSpaceDN/>
              <w:rPr>
                <w:color w:val="000000"/>
              </w:rPr>
            </w:pPr>
            <w:r w:rsidRPr="00AE245A">
              <w:rPr>
                <w:color w:val="000000"/>
              </w:rPr>
              <w:t>10</w:t>
            </w:r>
          </w:p>
        </w:tc>
        <w:tc>
          <w:tcPr>
            <w:tcW w:w="1701" w:type="dxa"/>
            <w:tcBorders>
              <w:top w:val="nil"/>
              <w:left w:val="nil"/>
              <w:bottom w:val="single" w:sz="4" w:space="0" w:color="auto"/>
              <w:right w:val="single" w:sz="4" w:space="0" w:color="auto"/>
            </w:tcBorders>
            <w:shd w:val="clear" w:color="auto" w:fill="auto"/>
            <w:noWrap/>
            <w:vAlign w:val="center"/>
            <w:hideMark/>
          </w:tcPr>
          <w:p w14:paraId="31D3D742" w14:textId="77777777" w:rsidR="00AE245A" w:rsidRPr="00AE245A" w:rsidRDefault="00AE245A" w:rsidP="00AE245A">
            <w:pPr>
              <w:autoSpaceDE/>
              <w:autoSpaceDN/>
              <w:rPr>
                <w:color w:val="000000"/>
              </w:rPr>
            </w:pPr>
            <w:r w:rsidRPr="00AE245A">
              <w:rPr>
                <w:color w:val="000000"/>
              </w:rPr>
              <w:t>10402-Muu perekondade ja laste sotsiaalne kaitse</w:t>
            </w:r>
          </w:p>
        </w:tc>
        <w:tc>
          <w:tcPr>
            <w:tcW w:w="1275" w:type="dxa"/>
            <w:tcBorders>
              <w:top w:val="nil"/>
              <w:left w:val="nil"/>
              <w:bottom w:val="single" w:sz="4" w:space="0" w:color="auto"/>
              <w:right w:val="single" w:sz="4" w:space="0" w:color="auto"/>
            </w:tcBorders>
            <w:shd w:val="clear" w:color="auto" w:fill="auto"/>
            <w:noWrap/>
            <w:vAlign w:val="center"/>
            <w:hideMark/>
          </w:tcPr>
          <w:p w14:paraId="31D3D743" w14:textId="77777777" w:rsidR="00AE245A" w:rsidRPr="00AE245A" w:rsidRDefault="00AE245A" w:rsidP="00AE245A">
            <w:pPr>
              <w:autoSpaceDE/>
              <w:autoSpaceDN/>
              <w:rPr>
                <w:color w:val="000000"/>
              </w:rPr>
            </w:pPr>
            <w:r w:rsidRPr="00AE245A">
              <w:rPr>
                <w:color w:val="000000"/>
              </w:rPr>
              <w:t>50-Tööjõukulud</w:t>
            </w:r>
          </w:p>
        </w:tc>
        <w:tc>
          <w:tcPr>
            <w:tcW w:w="565" w:type="dxa"/>
            <w:tcBorders>
              <w:top w:val="nil"/>
              <w:left w:val="nil"/>
              <w:bottom w:val="single" w:sz="4" w:space="0" w:color="auto"/>
              <w:right w:val="single" w:sz="4" w:space="0" w:color="auto"/>
            </w:tcBorders>
            <w:shd w:val="clear" w:color="auto" w:fill="auto"/>
            <w:noWrap/>
            <w:vAlign w:val="center"/>
            <w:hideMark/>
          </w:tcPr>
          <w:p w14:paraId="31D3D744" w14:textId="77777777" w:rsidR="00AE245A" w:rsidRPr="00AE245A" w:rsidRDefault="00AE245A" w:rsidP="00AE245A">
            <w:pPr>
              <w:autoSpaceDE/>
              <w:autoSpaceDN/>
              <w:rPr>
                <w:color w:val="000000"/>
              </w:rPr>
            </w:pPr>
            <w:r w:rsidRPr="00AE245A">
              <w:rPr>
                <w:color w:val="000000"/>
              </w:rPr>
              <w:t>5064</w:t>
            </w:r>
          </w:p>
        </w:tc>
        <w:tc>
          <w:tcPr>
            <w:tcW w:w="1329" w:type="dxa"/>
            <w:tcBorders>
              <w:top w:val="nil"/>
              <w:left w:val="nil"/>
              <w:bottom w:val="single" w:sz="4" w:space="0" w:color="auto"/>
              <w:right w:val="single" w:sz="4" w:space="0" w:color="auto"/>
            </w:tcBorders>
            <w:shd w:val="clear" w:color="auto" w:fill="auto"/>
            <w:noWrap/>
            <w:vAlign w:val="center"/>
            <w:hideMark/>
          </w:tcPr>
          <w:p w14:paraId="31D3D745" w14:textId="77777777" w:rsidR="00AE245A" w:rsidRPr="00AE245A" w:rsidRDefault="00AE245A" w:rsidP="00AE245A">
            <w:pPr>
              <w:autoSpaceDE/>
              <w:autoSpaceDN/>
              <w:rPr>
                <w:color w:val="000000"/>
              </w:rPr>
            </w:pPr>
            <w:r w:rsidRPr="00AE245A">
              <w:rPr>
                <w:color w:val="000000"/>
              </w:rPr>
              <w:t>Viljandi Päevakeskus</w:t>
            </w:r>
          </w:p>
        </w:tc>
        <w:tc>
          <w:tcPr>
            <w:tcW w:w="2356" w:type="dxa"/>
            <w:tcBorders>
              <w:top w:val="nil"/>
              <w:left w:val="nil"/>
              <w:bottom w:val="single" w:sz="4" w:space="0" w:color="auto"/>
              <w:right w:val="single" w:sz="4" w:space="0" w:color="auto"/>
            </w:tcBorders>
            <w:shd w:val="clear" w:color="auto" w:fill="auto"/>
            <w:noWrap/>
            <w:vAlign w:val="center"/>
            <w:hideMark/>
          </w:tcPr>
          <w:p w14:paraId="31D3D746" w14:textId="77777777" w:rsidR="00AE245A" w:rsidRPr="00AE245A" w:rsidRDefault="00AE245A" w:rsidP="00AE245A">
            <w:pPr>
              <w:autoSpaceDE/>
              <w:autoSpaceDN/>
              <w:rPr>
                <w:color w:val="000000"/>
              </w:rPr>
            </w:pPr>
            <w:r w:rsidRPr="00AE245A">
              <w:rPr>
                <w:color w:val="000000"/>
              </w:rPr>
              <w:t>Töötajate v.a. õpetajate töötuskindlustusmakse</w:t>
            </w:r>
          </w:p>
        </w:tc>
        <w:tc>
          <w:tcPr>
            <w:tcW w:w="1142" w:type="dxa"/>
            <w:tcBorders>
              <w:top w:val="nil"/>
              <w:left w:val="nil"/>
              <w:bottom w:val="single" w:sz="4" w:space="0" w:color="auto"/>
              <w:right w:val="single" w:sz="4" w:space="0" w:color="auto"/>
            </w:tcBorders>
            <w:shd w:val="clear" w:color="auto" w:fill="auto"/>
            <w:noWrap/>
            <w:vAlign w:val="center"/>
            <w:hideMark/>
          </w:tcPr>
          <w:p w14:paraId="31D3D747"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748" w14:textId="77777777" w:rsidR="00AE245A" w:rsidRPr="00AE245A" w:rsidRDefault="00AE245A" w:rsidP="00AE245A">
            <w:pPr>
              <w:autoSpaceDE/>
              <w:autoSpaceDN/>
              <w:rPr>
                <w:color w:val="000000"/>
              </w:rPr>
            </w:pPr>
            <w:r w:rsidRPr="00AE245A">
              <w:rPr>
                <w:color w:val="000000"/>
              </w:rPr>
              <w:t>Sotsiaalameti eelarvest laste turvakodu teenuseks</w:t>
            </w:r>
          </w:p>
        </w:tc>
        <w:tc>
          <w:tcPr>
            <w:tcW w:w="992" w:type="dxa"/>
            <w:tcBorders>
              <w:top w:val="nil"/>
              <w:left w:val="nil"/>
              <w:bottom w:val="single" w:sz="4" w:space="0" w:color="auto"/>
              <w:right w:val="single" w:sz="4" w:space="0" w:color="auto"/>
            </w:tcBorders>
            <w:shd w:val="clear" w:color="auto" w:fill="auto"/>
            <w:noWrap/>
            <w:vAlign w:val="center"/>
            <w:hideMark/>
          </w:tcPr>
          <w:p w14:paraId="31D3D749"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74A" w14:textId="77777777" w:rsidR="00AE245A" w:rsidRPr="00AE245A" w:rsidRDefault="00AE245A" w:rsidP="00AE245A">
            <w:pPr>
              <w:autoSpaceDE/>
              <w:autoSpaceDN/>
              <w:jc w:val="right"/>
              <w:rPr>
                <w:color w:val="000000"/>
              </w:rPr>
            </w:pPr>
            <w:r w:rsidRPr="00AE245A">
              <w:rPr>
                <w:color w:val="000000"/>
              </w:rPr>
              <w:t>239</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74B"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74C" w14:textId="77777777" w:rsidR="00AE245A" w:rsidRPr="00AE245A" w:rsidRDefault="00AE245A" w:rsidP="00AE245A">
            <w:pPr>
              <w:autoSpaceDE/>
              <w:autoSpaceDN/>
              <w:jc w:val="right"/>
              <w:rPr>
                <w:color w:val="000000"/>
              </w:rPr>
            </w:pPr>
            <w:r w:rsidRPr="00AE245A">
              <w:rPr>
                <w:color w:val="000000"/>
              </w:rPr>
              <w:t>239</w:t>
            </w:r>
          </w:p>
        </w:tc>
      </w:tr>
      <w:tr w:rsidR="00AE245A" w:rsidRPr="00AE245A" w14:paraId="31D3D75A"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74E" w14:textId="77777777" w:rsidR="00AE245A" w:rsidRPr="00AE245A" w:rsidRDefault="00AE245A" w:rsidP="00AE245A">
            <w:pPr>
              <w:autoSpaceDE/>
              <w:autoSpaceDN/>
              <w:rPr>
                <w:color w:val="000000"/>
              </w:rPr>
            </w:pPr>
            <w:r w:rsidRPr="00AE245A">
              <w:rPr>
                <w:color w:val="000000"/>
              </w:rPr>
              <w:t>10</w:t>
            </w:r>
          </w:p>
        </w:tc>
        <w:tc>
          <w:tcPr>
            <w:tcW w:w="1701" w:type="dxa"/>
            <w:tcBorders>
              <w:top w:val="nil"/>
              <w:left w:val="nil"/>
              <w:bottom w:val="single" w:sz="4" w:space="0" w:color="auto"/>
              <w:right w:val="single" w:sz="4" w:space="0" w:color="auto"/>
            </w:tcBorders>
            <w:shd w:val="clear" w:color="auto" w:fill="auto"/>
            <w:noWrap/>
            <w:vAlign w:val="center"/>
            <w:hideMark/>
          </w:tcPr>
          <w:p w14:paraId="31D3D74F" w14:textId="77777777" w:rsidR="00AE245A" w:rsidRPr="00AE245A" w:rsidRDefault="00AE245A" w:rsidP="00AE245A">
            <w:pPr>
              <w:autoSpaceDE/>
              <w:autoSpaceDN/>
              <w:rPr>
                <w:color w:val="000000"/>
              </w:rPr>
            </w:pPr>
            <w:r w:rsidRPr="00AE245A">
              <w:rPr>
                <w:color w:val="000000"/>
              </w:rPr>
              <w:t>10402-Muu perekondade ja laste sotsiaalne kaitse</w:t>
            </w:r>
          </w:p>
        </w:tc>
        <w:tc>
          <w:tcPr>
            <w:tcW w:w="1275" w:type="dxa"/>
            <w:tcBorders>
              <w:top w:val="nil"/>
              <w:left w:val="nil"/>
              <w:bottom w:val="single" w:sz="4" w:space="0" w:color="auto"/>
              <w:right w:val="single" w:sz="4" w:space="0" w:color="auto"/>
            </w:tcBorders>
            <w:shd w:val="clear" w:color="auto" w:fill="auto"/>
            <w:noWrap/>
            <w:vAlign w:val="center"/>
            <w:hideMark/>
          </w:tcPr>
          <w:p w14:paraId="31D3D750"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751" w14:textId="77777777" w:rsidR="00AE245A" w:rsidRPr="00AE245A" w:rsidRDefault="00AE245A" w:rsidP="00AE245A">
            <w:pPr>
              <w:autoSpaceDE/>
              <w:autoSpaceDN/>
              <w:rPr>
                <w:color w:val="000000"/>
              </w:rPr>
            </w:pPr>
            <w:r w:rsidRPr="00AE245A">
              <w:rPr>
                <w:color w:val="000000"/>
              </w:rPr>
              <w:t>5514</w:t>
            </w:r>
          </w:p>
        </w:tc>
        <w:tc>
          <w:tcPr>
            <w:tcW w:w="1329" w:type="dxa"/>
            <w:tcBorders>
              <w:top w:val="nil"/>
              <w:left w:val="nil"/>
              <w:bottom w:val="single" w:sz="4" w:space="0" w:color="auto"/>
              <w:right w:val="single" w:sz="4" w:space="0" w:color="auto"/>
            </w:tcBorders>
            <w:shd w:val="clear" w:color="auto" w:fill="auto"/>
            <w:noWrap/>
            <w:vAlign w:val="center"/>
            <w:hideMark/>
          </w:tcPr>
          <w:p w14:paraId="31D3D752" w14:textId="77777777" w:rsidR="00AE245A" w:rsidRPr="00AE245A" w:rsidRDefault="00AE245A" w:rsidP="00AE245A">
            <w:pPr>
              <w:autoSpaceDE/>
              <w:autoSpaceDN/>
              <w:rPr>
                <w:color w:val="000000"/>
              </w:rPr>
            </w:pPr>
            <w:r w:rsidRPr="00AE245A">
              <w:rPr>
                <w:color w:val="000000"/>
              </w:rPr>
              <w:t>Viljandi Päevakeskus</w:t>
            </w:r>
          </w:p>
        </w:tc>
        <w:tc>
          <w:tcPr>
            <w:tcW w:w="2356" w:type="dxa"/>
            <w:tcBorders>
              <w:top w:val="nil"/>
              <w:left w:val="nil"/>
              <w:bottom w:val="single" w:sz="4" w:space="0" w:color="auto"/>
              <w:right w:val="single" w:sz="4" w:space="0" w:color="auto"/>
            </w:tcBorders>
            <w:shd w:val="clear" w:color="auto" w:fill="auto"/>
            <w:noWrap/>
            <w:vAlign w:val="center"/>
            <w:hideMark/>
          </w:tcPr>
          <w:p w14:paraId="31D3D753" w14:textId="77777777" w:rsidR="00AE245A" w:rsidRPr="00AE245A" w:rsidRDefault="00AE245A" w:rsidP="00AE245A">
            <w:pPr>
              <w:autoSpaceDE/>
              <w:autoSpaceDN/>
              <w:rPr>
                <w:color w:val="000000"/>
              </w:rPr>
            </w:pPr>
            <w:r w:rsidRPr="00AE245A">
              <w:rPr>
                <w:color w:val="000000"/>
              </w:rPr>
              <w:t>Kulud riist- ja tarkvara ostmiseks</w:t>
            </w:r>
          </w:p>
        </w:tc>
        <w:tc>
          <w:tcPr>
            <w:tcW w:w="1142" w:type="dxa"/>
            <w:tcBorders>
              <w:top w:val="nil"/>
              <w:left w:val="nil"/>
              <w:bottom w:val="single" w:sz="4" w:space="0" w:color="auto"/>
              <w:right w:val="single" w:sz="4" w:space="0" w:color="auto"/>
            </w:tcBorders>
            <w:shd w:val="clear" w:color="auto" w:fill="auto"/>
            <w:noWrap/>
            <w:vAlign w:val="center"/>
            <w:hideMark/>
          </w:tcPr>
          <w:p w14:paraId="31D3D754"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755" w14:textId="77777777" w:rsidR="00AE245A" w:rsidRPr="00AE245A" w:rsidRDefault="00AE245A" w:rsidP="00AE245A">
            <w:pPr>
              <w:autoSpaceDE/>
              <w:autoSpaceDN/>
              <w:rPr>
                <w:color w:val="000000"/>
              </w:rPr>
            </w:pPr>
            <w:r w:rsidRPr="00AE245A">
              <w:rPr>
                <w:color w:val="000000"/>
              </w:rPr>
              <w:t>Sotsiaalameti eelarvest laste turvakodu teenuseks</w:t>
            </w:r>
          </w:p>
        </w:tc>
        <w:tc>
          <w:tcPr>
            <w:tcW w:w="992" w:type="dxa"/>
            <w:tcBorders>
              <w:top w:val="nil"/>
              <w:left w:val="nil"/>
              <w:bottom w:val="single" w:sz="4" w:space="0" w:color="auto"/>
              <w:right w:val="single" w:sz="4" w:space="0" w:color="auto"/>
            </w:tcBorders>
            <w:shd w:val="clear" w:color="auto" w:fill="auto"/>
            <w:noWrap/>
            <w:vAlign w:val="center"/>
            <w:hideMark/>
          </w:tcPr>
          <w:p w14:paraId="31D3D756"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757" w14:textId="77777777" w:rsidR="00AE245A" w:rsidRPr="00AE245A" w:rsidRDefault="00AE245A" w:rsidP="00AE245A">
            <w:pPr>
              <w:autoSpaceDE/>
              <w:autoSpaceDN/>
              <w:jc w:val="right"/>
              <w:rPr>
                <w:color w:val="000000"/>
              </w:rPr>
            </w:pPr>
            <w:r w:rsidRPr="00AE245A">
              <w:rPr>
                <w:color w:val="000000"/>
              </w:rPr>
              <w:t>2 000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758"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759" w14:textId="77777777" w:rsidR="00AE245A" w:rsidRPr="00AE245A" w:rsidRDefault="00AE245A" w:rsidP="00AE245A">
            <w:pPr>
              <w:autoSpaceDE/>
              <w:autoSpaceDN/>
              <w:jc w:val="right"/>
              <w:rPr>
                <w:color w:val="000000"/>
              </w:rPr>
            </w:pPr>
            <w:r w:rsidRPr="00AE245A">
              <w:rPr>
                <w:color w:val="000000"/>
              </w:rPr>
              <w:t>2 000</w:t>
            </w:r>
          </w:p>
        </w:tc>
      </w:tr>
      <w:tr w:rsidR="00AE245A" w:rsidRPr="00AE245A" w14:paraId="31D3D767"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75B" w14:textId="77777777" w:rsidR="00AE245A" w:rsidRPr="00AE245A" w:rsidRDefault="00AE245A" w:rsidP="00AE245A">
            <w:pPr>
              <w:autoSpaceDE/>
              <w:autoSpaceDN/>
              <w:rPr>
                <w:color w:val="000000"/>
              </w:rPr>
            </w:pPr>
            <w:r w:rsidRPr="00AE245A">
              <w:rPr>
                <w:color w:val="000000"/>
              </w:rPr>
              <w:t>10</w:t>
            </w:r>
          </w:p>
        </w:tc>
        <w:tc>
          <w:tcPr>
            <w:tcW w:w="1701" w:type="dxa"/>
            <w:tcBorders>
              <w:top w:val="nil"/>
              <w:left w:val="nil"/>
              <w:bottom w:val="single" w:sz="4" w:space="0" w:color="auto"/>
              <w:right w:val="single" w:sz="4" w:space="0" w:color="auto"/>
            </w:tcBorders>
            <w:shd w:val="clear" w:color="auto" w:fill="auto"/>
            <w:noWrap/>
            <w:vAlign w:val="center"/>
            <w:hideMark/>
          </w:tcPr>
          <w:p w14:paraId="31D3D75C" w14:textId="77777777" w:rsidR="00AE245A" w:rsidRPr="00AE245A" w:rsidRDefault="00AE245A" w:rsidP="00AE245A">
            <w:pPr>
              <w:autoSpaceDE/>
              <w:autoSpaceDN/>
              <w:rPr>
                <w:color w:val="000000"/>
              </w:rPr>
            </w:pPr>
            <w:r w:rsidRPr="00AE245A">
              <w:rPr>
                <w:color w:val="000000"/>
              </w:rPr>
              <w:t>10402-Muu perekondade ja laste sotsiaalne kaitse</w:t>
            </w:r>
          </w:p>
        </w:tc>
        <w:tc>
          <w:tcPr>
            <w:tcW w:w="1275" w:type="dxa"/>
            <w:tcBorders>
              <w:top w:val="nil"/>
              <w:left w:val="nil"/>
              <w:bottom w:val="single" w:sz="4" w:space="0" w:color="auto"/>
              <w:right w:val="single" w:sz="4" w:space="0" w:color="auto"/>
            </w:tcBorders>
            <w:shd w:val="clear" w:color="auto" w:fill="auto"/>
            <w:noWrap/>
            <w:vAlign w:val="center"/>
            <w:hideMark/>
          </w:tcPr>
          <w:p w14:paraId="31D3D75D"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75E" w14:textId="77777777" w:rsidR="00AE245A" w:rsidRPr="00AE245A" w:rsidRDefault="00AE245A" w:rsidP="00AE245A">
            <w:pPr>
              <w:autoSpaceDE/>
              <w:autoSpaceDN/>
              <w:rPr>
                <w:color w:val="000000"/>
              </w:rPr>
            </w:pPr>
            <w:r w:rsidRPr="00AE245A">
              <w:rPr>
                <w:color w:val="000000"/>
              </w:rPr>
              <w:t>5515</w:t>
            </w:r>
          </w:p>
        </w:tc>
        <w:tc>
          <w:tcPr>
            <w:tcW w:w="1329" w:type="dxa"/>
            <w:tcBorders>
              <w:top w:val="nil"/>
              <w:left w:val="nil"/>
              <w:bottom w:val="single" w:sz="4" w:space="0" w:color="auto"/>
              <w:right w:val="single" w:sz="4" w:space="0" w:color="auto"/>
            </w:tcBorders>
            <w:shd w:val="clear" w:color="auto" w:fill="auto"/>
            <w:noWrap/>
            <w:vAlign w:val="center"/>
            <w:hideMark/>
          </w:tcPr>
          <w:p w14:paraId="31D3D75F" w14:textId="77777777" w:rsidR="00AE245A" w:rsidRPr="00AE245A" w:rsidRDefault="00AE245A" w:rsidP="00AE245A">
            <w:pPr>
              <w:autoSpaceDE/>
              <w:autoSpaceDN/>
              <w:rPr>
                <w:color w:val="000000"/>
              </w:rPr>
            </w:pPr>
            <w:r w:rsidRPr="00AE245A">
              <w:rPr>
                <w:color w:val="000000"/>
              </w:rPr>
              <w:t>Viljandi Päevakeskus</w:t>
            </w:r>
          </w:p>
        </w:tc>
        <w:tc>
          <w:tcPr>
            <w:tcW w:w="2356" w:type="dxa"/>
            <w:tcBorders>
              <w:top w:val="nil"/>
              <w:left w:val="nil"/>
              <w:bottom w:val="single" w:sz="4" w:space="0" w:color="auto"/>
              <w:right w:val="single" w:sz="4" w:space="0" w:color="auto"/>
            </w:tcBorders>
            <w:shd w:val="clear" w:color="auto" w:fill="auto"/>
            <w:noWrap/>
            <w:vAlign w:val="center"/>
            <w:hideMark/>
          </w:tcPr>
          <w:p w14:paraId="31D3D760" w14:textId="77777777" w:rsidR="00AE245A" w:rsidRPr="00AE245A" w:rsidRDefault="00AE245A" w:rsidP="00AE245A">
            <w:pPr>
              <w:autoSpaceDE/>
              <w:autoSpaceDN/>
              <w:rPr>
                <w:color w:val="000000"/>
              </w:rPr>
            </w:pPr>
            <w:r w:rsidRPr="00AE245A">
              <w:rPr>
                <w:color w:val="000000"/>
              </w:rPr>
              <w:t>Ruumide sisustus, mööbel</w:t>
            </w:r>
          </w:p>
        </w:tc>
        <w:tc>
          <w:tcPr>
            <w:tcW w:w="1142" w:type="dxa"/>
            <w:tcBorders>
              <w:top w:val="nil"/>
              <w:left w:val="nil"/>
              <w:bottom w:val="single" w:sz="4" w:space="0" w:color="auto"/>
              <w:right w:val="single" w:sz="4" w:space="0" w:color="auto"/>
            </w:tcBorders>
            <w:shd w:val="clear" w:color="auto" w:fill="auto"/>
            <w:noWrap/>
            <w:vAlign w:val="center"/>
            <w:hideMark/>
          </w:tcPr>
          <w:p w14:paraId="31D3D761"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762" w14:textId="77777777" w:rsidR="00AE245A" w:rsidRPr="00AE245A" w:rsidRDefault="00AE245A" w:rsidP="00AE245A">
            <w:pPr>
              <w:autoSpaceDE/>
              <w:autoSpaceDN/>
              <w:rPr>
                <w:color w:val="000000"/>
              </w:rPr>
            </w:pPr>
            <w:r w:rsidRPr="00AE245A">
              <w:rPr>
                <w:color w:val="000000"/>
              </w:rPr>
              <w:t>Sotsiaalameti eelarvest laste turvakodu teenuseks</w:t>
            </w:r>
          </w:p>
        </w:tc>
        <w:tc>
          <w:tcPr>
            <w:tcW w:w="992" w:type="dxa"/>
            <w:tcBorders>
              <w:top w:val="nil"/>
              <w:left w:val="nil"/>
              <w:bottom w:val="single" w:sz="4" w:space="0" w:color="auto"/>
              <w:right w:val="single" w:sz="4" w:space="0" w:color="auto"/>
            </w:tcBorders>
            <w:shd w:val="clear" w:color="auto" w:fill="auto"/>
            <w:noWrap/>
            <w:vAlign w:val="center"/>
            <w:hideMark/>
          </w:tcPr>
          <w:p w14:paraId="31D3D763"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764" w14:textId="77777777" w:rsidR="00AE245A" w:rsidRPr="00AE245A" w:rsidRDefault="00AE245A" w:rsidP="00AE245A">
            <w:pPr>
              <w:autoSpaceDE/>
              <w:autoSpaceDN/>
              <w:jc w:val="right"/>
              <w:rPr>
                <w:color w:val="000000"/>
              </w:rPr>
            </w:pPr>
            <w:r w:rsidRPr="00AE245A">
              <w:rPr>
                <w:color w:val="000000"/>
              </w:rPr>
              <w:t>8 000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765"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766" w14:textId="77777777" w:rsidR="00AE245A" w:rsidRPr="00AE245A" w:rsidRDefault="00AE245A" w:rsidP="00AE245A">
            <w:pPr>
              <w:autoSpaceDE/>
              <w:autoSpaceDN/>
              <w:jc w:val="right"/>
              <w:rPr>
                <w:color w:val="000000"/>
              </w:rPr>
            </w:pPr>
            <w:r w:rsidRPr="00AE245A">
              <w:rPr>
                <w:color w:val="000000"/>
              </w:rPr>
              <w:t>8 000</w:t>
            </w:r>
          </w:p>
        </w:tc>
      </w:tr>
      <w:tr w:rsidR="00AE245A" w:rsidRPr="00AE245A" w14:paraId="31D3D774"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768" w14:textId="77777777" w:rsidR="00AE245A" w:rsidRPr="00AE245A" w:rsidRDefault="00AE245A" w:rsidP="00AE245A">
            <w:pPr>
              <w:autoSpaceDE/>
              <w:autoSpaceDN/>
              <w:rPr>
                <w:color w:val="000000"/>
              </w:rPr>
            </w:pPr>
            <w:r w:rsidRPr="00AE245A">
              <w:rPr>
                <w:color w:val="000000"/>
              </w:rPr>
              <w:lastRenderedPageBreak/>
              <w:t>10</w:t>
            </w:r>
          </w:p>
        </w:tc>
        <w:tc>
          <w:tcPr>
            <w:tcW w:w="1701" w:type="dxa"/>
            <w:tcBorders>
              <w:top w:val="nil"/>
              <w:left w:val="nil"/>
              <w:bottom w:val="single" w:sz="4" w:space="0" w:color="auto"/>
              <w:right w:val="single" w:sz="4" w:space="0" w:color="auto"/>
            </w:tcBorders>
            <w:shd w:val="clear" w:color="auto" w:fill="auto"/>
            <w:noWrap/>
            <w:vAlign w:val="center"/>
            <w:hideMark/>
          </w:tcPr>
          <w:p w14:paraId="31D3D769" w14:textId="77777777" w:rsidR="00AE245A" w:rsidRPr="00AE245A" w:rsidRDefault="00AE245A" w:rsidP="00AE245A">
            <w:pPr>
              <w:autoSpaceDE/>
              <w:autoSpaceDN/>
              <w:rPr>
                <w:color w:val="000000"/>
              </w:rPr>
            </w:pPr>
            <w:r w:rsidRPr="00AE245A">
              <w:rPr>
                <w:color w:val="000000"/>
              </w:rPr>
              <w:t>10402-Muu perekondade ja laste sotsiaalne kaitse</w:t>
            </w:r>
          </w:p>
        </w:tc>
        <w:tc>
          <w:tcPr>
            <w:tcW w:w="1275" w:type="dxa"/>
            <w:tcBorders>
              <w:top w:val="nil"/>
              <w:left w:val="nil"/>
              <w:bottom w:val="single" w:sz="4" w:space="0" w:color="auto"/>
              <w:right w:val="single" w:sz="4" w:space="0" w:color="auto"/>
            </w:tcBorders>
            <w:shd w:val="clear" w:color="auto" w:fill="auto"/>
            <w:noWrap/>
            <w:vAlign w:val="center"/>
            <w:hideMark/>
          </w:tcPr>
          <w:p w14:paraId="31D3D76A"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76B" w14:textId="77777777" w:rsidR="00AE245A" w:rsidRPr="00AE245A" w:rsidRDefault="00AE245A" w:rsidP="00AE245A">
            <w:pPr>
              <w:autoSpaceDE/>
              <w:autoSpaceDN/>
              <w:rPr>
                <w:color w:val="000000"/>
              </w:rPr>
            </w:pPr>
            <w:r w:rsidRPr="00AE245A">
              <w:rPr>
                <w:color w:val="000000"/>
              </w:rPr>
              <w:t>5526</w:t>
            </w:r>
          </w:p>
        </w:tc>
        <w:tc>
          <w:tcPr>
            <w:tcW w:w="1329" w:type="dxa"/>
            <w:tcBorders>
              <w:top w:val="nil"/>
              <w:left w:val="nil"/>
              <w:bottom w:val="single" w:sz="4" w:space="0" w:color="auto"/>
              <w:right w:val="single" w:sz="4" w:space="0" w:color="auto"/>
            </w:tcBorders>
            <w:shd w:val="clear" w:color="auto" w:fill="auto"/>
            <w:noWrap/>
            <w:vAlign w:val="center"/>
            <w:hideMark/>
          </w:tcPr>
          <w:p w14:paraId="31D3D76C" w14:textId="77777777" w:rsidR="00AE245A" w:rsidRPr="00AE245A" w:rsidRDefault="00AE245A" w:rsidP="00AE245A">
            <w:pPr>
              <w:autoSpaceDE/>
              <w:autoSpaceDN/>
              <w:rPr>
                <w:color w:val="000000"/>
              </w:rPr>
            </w:pPr>
            <w:r w:rsidRPr="00AE245A">
              <w:rPr>
                <w:color w:val="000000"/>
              </w:rPr>
              <w:t>Sotsiaalameti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D76D" w14:textId="77777777" w:rsidR="00AE245A" w:rsidRPr="00AE245A" w:rsidRDefault="00AE245A" w:rsidP="00AE245A">
            <w:pPr>
              <w:autoSpaceDE/>
              <w:autoSpaceDN/>
              <w:rPr>
                <w:color w:val="000000"/>
              </w:rPr>
            </w:pPr>
            <w:r w:rsidRPr="00AE245A">
              <w:rPr>
                <w:color w:val="000000"/>
              </w:rPr>
              <w:t>Lapsehoiuteenus puuetega lastele</w:t>
            </w:r>
          </w:p>
        </w:tc>
        <w:tc>
          <w:tcPr>
            <w:tcW w:w="1142" w:type="dxa"/>
            <w:tcBorders>
              <w:top w:val="nil"/>
              <w:left w:val="nil"/>
              <w:bottom w:val="single" w:sz="4" w:space="0" w:color="auto"/>
              <w:right w:val="single" w:sz="4" w:space="0" w:color="auto"/>
            </w:tcBorders>
            <w:shd w:val="clear" w:color="auto" w:fill="auto"/>
            <w:noWrap/>
            <w:vAlign w:val="center"/>
            <w:hideMark/>
          </w:tcPr>
          <w:p w14:paraId="31D3D76E"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76F" w14:textId="77777777" w:rsidR="00AE245A" w:rsidRPr="00AE245A" w:rsidRDefault="00AE245A" w:rsidP="00AE245A">
            <w:pPr>
              <w:autoSpaceDE/>
              <w:autoSpaceDN/>
              <w:rPr>
                <w:color w:val="000000"/>
              </w:rPr>
            </w:pPr>
            <w:r w:rsidRPr="00AE245A">
              <w:rPr>
                <w:color w:val="000000"/>
              </w:rPr>
              <w:t>Toetusfondi summade täpsustamine</w:t>
            </w:r>
          </w:p>
        </w:tc>
        <w:tc>
          <w:tcPr>
            <w:tcW w:w="992" w:type="dxa"/>
            <w:tcBorders>
              <w:top w:val="nil"/>
              <w:left w:val="nil"/>
              <w:bottom w:val="single" w:sz="4" w:space="0" w:color="auto"/>
              <w:right w:val="single" w:sz="4" w:space="0" w:color="auto"/>
            </w:tcBorders>
            <w:shd w:val="clear" w:color="auto" w:fill="auto"/>
            <w:noWrap/>
            <w:vAlign w:val="center"/>
            <w:hideMark/>
          </w:tcPr>
          <w:p w14:paraId="31D3D770" w14:textId="77777777" w:rsidR="00AE245A" w:rsidRPr="00AE245A" w:rsidRDefault="00AE245A" w:rsidP="00AE245A">
            <w:pPr>
              <w:autoSpaceDE/>
              <w:autoSpaceDN/>
              <w:jc w:val="right"/>
              <w:rPr>
                <w:color w:val="000000"/>
              </w:rPr>
            </w:pPr>
            <w:r w:rsidRPr="00AE245A">
              <w:rPr>
                <w:color w:val="000000"/>
              </w:rPr>
              <w:t>47 393</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771" w14:textId="77777777" w:rsidR="00AE245A" w:rsidRPr="00AE245A" w:rsidRDefault="00AE245A" w:rsidP="00AE245A">
            <w:pPr>
              <w:autoSpaceDE/>
              <w:autoSpaceDN/>
              <w:jc w:val="right"/>
              <w:rPr>
                <w:color w:val="000000"/>
              </w:rPr>
            </w:pPr>
            <w:r w:rsidRPr="00AE245A">
              <w:rPr>
                <w:color w:val="000000"/>
              </w:rPr>
              <w:t>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772" w14:textId="77777777" w:rsidR="00AE245A" w:rsidRPr="00AE245A" w:rsidRDefault="00AE245A" w:rsidP="00AE245A">
            <w:pPr>
              <w:autoSpaceDE/>
              <w:autoSpaceDN/>
              <w:jc w:val="right"/>
              <w:rPr>
                <w:color w:val="000000"/>
              </w:rPr>
            </w:pPr>
            <w:r w:rsidRPr="00AE245A">
              <w:rPr>
                <w:color w:val="000000"/>
              </w:rPr>
              <w:t>14 372</w:t>
            </w:r>
          </w:p>
        </w:tc>
        <w:tc>
          <w:tcPr>
            <w:tcW w:w="1134" w:type="dxa"/>
            <w:tcBorders>
              <w:top w:val="nil"/>
              <w:left w:val="nil"/>
              <w:bottom w:val="single" w:sz="4" w:space="0" w:color="auto"/>
              <w:right w:val="single" w:sz="4" w:space="0" w:color="auto"/>
            </w:tcBorders>
            <w:shd w:val="clear" w:color="auto" w:fill="auto"/>
            <w:noWrap/>
            <w:vAlign w:val="center"/>
            <w:hideMark/>
          </w:tcPr>
          <w:p w14:paraId="31D3D773" w14:textId="77777777" w:rsidR="00AE245A" w:rsidRPr="00AE245A" w:rsidRDefault="00AE245A" w:rsidP="00AE245A">
            <w:pPr>
              <w:autoSpaceDE/>
              <w:autoSpaceDN/>
              <w:jc w:val="right"/>
              <w:rPr>
                <w:color w:val="000000"/>
              </w:rPr>
            </w:pPr>
            <w:r w:rsidRPr="00AE245A">
              <w:rPr>
                <w:color w:val="000000"/>
              </w:rPr>
              <w:t>61 765</w:t>
            </w:r>
          </w:p>
        </w:tc>
      </w:tr>
      <w:tr w:rsidR="00AE245A" w:rsidRPr="00AE245A" w14:paraId="31D3D781"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775" w14:textId="77777777" w:rsidR="00AE245A" w:rsidRPr="00AE245A" w:rsidRDefault="00AE245A" w:rsidP="00AE245A">
            <w:pPr>
              <w:autoSpaceDE/>
              <w:autoSpaceDN/>
              <w:rPr>
                <w:color w:val="000000"/>
              </w:rPr>
            </w:pPr>
            <w:r w:rsidRPr="00AE245A">
              <w:rPr>
                <w:color w:val="000000"/>
              </w:rPr>
              <w:t>10</w:t>
            </w:r>
          </w:p>
        </w:tc>
        <w:tc>
          <w:tcPr>
            <w:tcW w:w="1701" w:type="dxa"/>
            <w:tcBorders>
              <w:top w:val="nil"/>
              <w:left w:val="nil"/>
              <w:bottom w:val="single" w:sz="4" w:space="0" w:color="auto"/>
              <w:right w:val="single" w:sz="4" w:space="0" w:color="auto"/>
            </w:tcBorders>
            <w:shd w:val="clear" w:color="auto" w:fill="auto"/>
            <w:noWrap/>
            <w:vAlign w:val="center"/>
            <w:hideMark/>
          </w:tcPr>
          <w:p w14:paraId="31D3D776" w14:textId="77777777" w:rsidR="00AE245A" w:rsidRPr="00AE245A" w:rsidRDefault="00AE245A" w:rsidP="00AE245A">
            <w:pPr>
              <w:autoSpaceDE/>
              <w:autoSpaceDN/>
              <w:rPr>
                <w:color w:val="000000"/>
              </w:rPr>
            </w:pPr>
            <w:r w:rsidRPr="00AE245A">
              <w:rPr>
                <w:color w:val="000000"/>
              </w:rPr>
              <w:t>10402-Muu perekondade ja laste sotsiaalne kaitse</w:t>
            </w:r>
          </w:p>
        </w:tc>
        <w:tc>
          <w:tcPr>
            <w:tcW w:w="1275" w:type="dxa"/>
            <w:tcBorders>
              <w:top w:val="nil"/>
              <w:left w:val="nil"/>
              <w:bottom w:val="single" w:sz="4" w:space="0" w:color="auto"/>
              <w:right w:val="single" w:sz="4" w:space="0" w:color="auto"/>
            </w:tcBorders>
            <w:shd w:val="clear" w:color="auto" w:fill="auto"/>
            <w:noWrap/>
            <w:vAlign w:val="center"/>
            <w:hideMark/>
          </w:tcPr>
          <w:p w14:paraId="31D3D777"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778" w14:textId="77777777" w:rsidR="00AE245A" w:rsidRPr="00AE245A" w:rsidRDefault="00AE245A" w:rsidP="00AE245A">
            <w:pPr>
              <w:autoSpaceDE/>
              <w:autoSpaceDN/>
              <w:rPr>
                <w:color w:val="000000"/>
              </w:rPr>
            </w:pPr>
            <w:r w:rsidRPr="00AE245A">
              <w:rPr>
                <w:color w:val="000000"/>
              </w:rPr>
              <w:t>5526</w:t>
            </w:r>
          </w:p>
        </w:tc>
        <w:tc>
          <w:tcPr>
            <w:tcW w:w="1329" w:type="dxa"/>
            <w:tcBorders>
              <w:top w:val="nil"/>
              <w:left w:val="nil"/>
              <w:bottom w:val="single" w:sz="4" w:space="0" w:color="auto"/>
              <w:right w:val="single" w:sz="4" w:space="0" w:color="auto"/>
            </w:tcBorders>
            <w:shd w:val="clear" w:color="auto" w:fill="auto"/>
            <w:noWrap/>
            <w:vAlign w:val="center"/>
            <w:hideMark/>
          </w:tcPr>
          <w:p w14:paraId="31D3D779" w14:textId="77777777" w:rsidR="00AE245A" w:rsidRPr="00AE245A" w:rsidRDefault="00AE245A" w:rsidP="00AE245A">
            <w:pPr>
              <w:autoSpaceDE/>
              <w:autoSpaceDN/>
              <w:rPr>
                <w:color w:val="000000"/>
              </w:rPr>
            </w:pPr>
            <w:r w:rsidRPr="00AE245A">
              <w:rPr>
                <w:color w:val="000000"/>
              </w:rPr>
              <w:t>Sotsiaalameti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D77A" w14:textId="77777777" w:rsidR="00AE245A" w:rsidRPr="00AE245A" w:rsidRDefault="00AE245A" w:rsidP="00AE245A">
            <w:pPr>
              <w:autoSpaceDE/>
              <w:autoSpaceDN/>
              <w:rPr>
                <w:color w:val="000000"/>
              </w:rPr>
            </w:pPr>
            <w:r w:rsidRPr="00AE245A">
              <w:rPr>
                <w:color w:val="000000"/>
              </w:rPr>
              <w:t>Projekt "Imelised aastad"</w:t>
            </w:r>
          </w:p>
        </w:tc>
        <w:tc>
          <w:tcPr>
            <w:tcW w:w="1142" w:type="dxa"/>
            <w:tcBorders>
              <w:top w:val="nil"/>
              <w:left w:val="nil"/>
              <w:bottom w:val="single" w:sz="4" w:space="0" w:color="auto"/>
              <w:right w:val="single" w:sz="4" w:space="0" w:color="auto"/>
            </w:tcBorders>
            <w:shd w:val="clear" w:color="auto" w:fill="auto"/>
            <w:noWrap/>
            <w:vAlign w:val="center"/>
            <w:hideMark/>
          </w:tcPr>
          <w:p w14:paraId="31D3D77B"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77C" w14:textId="77777777" w:rsidR="00AE245A" w:rsidRPr="00AE245A" w:rsidRDefault="00AE245A" w:rsidP="00AE245A">
            <w:pPr>
              <w:autoSpaceDE/>
              <w:autoSpaceDN/>
              <w:rPr>
                <w:color w:val="000000"/>
              </w:rPr>
            </w:pPr>
            <w:r w:rsidRPr="00AE245A">
              <w:rPr>
                <w:color w:val="000000"/>
              </w:rPr>
              <w:t>Sihtraha täpsustamine</w:t>
            </w:r>
          </w:p>
        </w:tc>
        <w:tc>
          <w:tcPr>
            <w:tcW w:w="992" w:type="dxa"/>
            <w:tcBorders>
              <w:top w:val="nil"/>
              <w:left w:val="nil"/>
              <w:bottom w:val="single" w:sz="4" w:space="0" w:color="auto"/>
              <w:right w:val="single" w:sz="4" w:space="0" w:color="auto"/>
            </w:tcBorders>
            <w:shd w:val="clear" w:color="auto" w:fill="auto"/>
            <w:noWrap/>
            <w:vAlign w:val="center"/>
            <w:hideMark/>
          </w:tcPr>
          <w:p w14:paraId="31D3D77D" w14:textId="77777777" w:rsidR="00AE245A" w:rsidRPr="00AE245A" w:rsidRDefault="00AE245A" w:rsidP="00AE245A">
            <w:pPr>
              <w:autoSpaceDE/>
              <w:autoSpaceDN/>
              <w:jc w:val="right"/>
              <w:rPr>
                <w:color w:val="000000"/>
              </w:rPr>
            </w:pPr>
            <w:r w:rsidRPr="00AE245A">
              <w:rPr>
                <w:color w:val="000000"/>
              </w:rPr>
              <w:t>2 048</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77E" w14:textId="77777777" w:rsidR="00AE245A" w:rsidRPr="00AE245A" w:rsidRDefault="00AE245A" w:rsidP="00AE245A">
            <w:pPr>
              <w:autoSpaceDE/>
              <w:autoSpaceDN/>
              <w:jc w:val="right"/>
              <w:rPr>
                <w:color w:val="000000"/>
              </w:rPr>
            </w:pPr>
            <w:r w:rsidRPr="00AE245A">
              <w:rPr>
                <w:color w:val="000000"/>
              </w:rPr>
              <w:t>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77F" w14:textId="77777777" w:rsidR="00AE245A" w:rsidRPr="00AE245A" w:rsidRDefault="00AE245A" w:rsidP="00AE245A">
            <w:pPr>
              <w:autoSpaceDE/>
              <w:autoSpaceDN/>
              <w:jc w:val="right"/>
              <w:rPr>
                <w:color w:val="000000"/>
              </w:rPr>
            </w:pPr>
            <w:r w:rsidRPr="00AE245A">
              <w:rPr>
                <w:color w:val="000000"/>
              </w:rPr>
              <w:t>402</w:t>
            </w:r>
          </w:p>
        </w:tc>
        <w:tc>
          <w:tcPr>
            <w:tcW w:w="1134" w:type="dxa"/>
            <w:tcBorders>
              <w:top w:val="nil"/>
              <w:left w:val="nil"/>
              <w:bottom w:val="single" w:sz="4" w:space="0" w:color="auto"/>
              <w:right w:val="single" w:sz="4" w:space="0" w:color="auto"/>
            </w:tcBorders>
            <w:shd w:val="clear" w:color="auto" w:fill="auto"/>
            <w:noWrap/>
            <w:vAlign w:val="center"/>
            <w:hideMark/>
          </w:tcPr>
          <w:p w14:paraId="31D3D780" w14:textId="77777777" w:rsidR="00AE245A" w:rsidRPr="00AE245A" w:rsidRDefault="00AE245A" w:rsidP="00AE245A">
            <w:pPr>
              <w:autoSpaceDE/>
              <w:autoSpaceDN/>
              <w:jc w:val="right"/>
              <w:rPr>
                <w:color w:val="000000"/>
              </w:rPr>
            </w:pPr>
            <w:r w:rsidRPr="00AE245A">
              <w:rPr>
                <w:color w:val="000000"/>
              </w:rPr>
              <w:t>2 450</w:t>
            </w:r>
          </w:p>
        </w:tc>
      </w:tr>
      <w:tr w:rsidR="00AE245A" w:rsidRPr="00AE245A" w14:paraId="31D3D78E"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782" w14:textId="77777777" w:rsidR="00AE245A" w:rsidRPr="00AE245A" w:rsidRDefault="00AE245A" w:rsidP="00AE245A">
            <w:pPr>
              <w:autoSpaceDE/>
              <w:autoSpaceDN/>
              <w:rPr>
                <w:color w:val="000000"/>
              </w:rPr>
            </w:pPr>
            <w:r w:rsidRPr="00AE245A">
              <w:rPr>
                <w:color w:val="000000"/>
              </w:rPr>
              <w:t>10</w:t>
            </w:r>
          </w:p>
        </w:tc>
        <w:tc>
          <w:tcPr>
            <w:tcW w:w="1701" w:type="dxa"/>
            <w:tcBorders>
              <w:top w:val="nil"/>
              <w:left w:val="nil"/>
              <w:bottom w:val="single" w:sz="4" w:space="0" w:color="auto"/>
              <w:right w:val="single" w:sz="4" w:space="0" w:color="auto"/>
            </w:tcBorders>
            <w:shd w:val="clear" w:color="auto" w:fill="auto"/>
            <w:noWrap/>
            <w:vAlign w:val="center"/>
            <w:hideMark/>
          </w:tcPr>
          <w:p w14:paraId="31D3D783" w14:textId="77777777" w:rsidR="00AE245A" w:rsidRPr="00AE245A" w:rsidRDefault="00AE245A" w:rsidP="00AE245A">
            <w:pPr>
              <w:autoSpaceDE/>
              <w:autoSpaceDN/>
              <w:rPr>
                <w:color w:val="000000"/>
              </w:rPr>
            </w:pPr>
            <w:r w:rsidRPr="00AE245A">
              <w:rPr>
                <w:color w:val="000000"/>
              </w:rPr>
              <w:t>10402-Muu perekondade ja laste sotsiaalne kaitse</w:t>
            </w:r>
          </w:p>
        </w:tc>
        <w:tc>
          <w:tcPr>
            <w:tcW w:w="1275" w:type="dxa"/>
            <w:tcBorders>
              <w:top w:val="nil"/>
              <w:left w:val="nil"/>
              <w:bottom w:val="single" w:sz="4" w:space="0" w:color="auto"/>
              <w:right w:val="single" w:sz="4" w:space="0" w:color="auto"/>
            </w:tcBorders>
            <w:shd w:val="clear" w:color="auto" w:fill="auto"/>
            <w:noWrap/>
            <w:vAlign w:val="center"/>
            <w:hideMark/>
          </w:tcPr>
          <w:p w14:paraId="31D3D784"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785" w14:textId="77777777" w:rsidR="00AE245A" w:rsidRPr="00AE245A" w:rsidRDefault="00AE245A" w:rsidP="00AE245A">
            <w:pPr>
              <w:autoSpaceDE/>
              <w:autoSpaceDN/>
              <w:rPr>
                <w:color w:val="000000"/>
              </w:rPr>
            </w:pPr>
            <w:r w:rsidRPr="00AE245A">
              <w:rPr>
                <w:color w:val="000000"/>
              </w:rPr>
              <w:t>5526</w:t>
            </w:r>
          </w:p>
        </w:tc>
        <w:tc>
          <w:tcPr>
            <w:tcW w:w="1329" w:type="dxa"/>
            <w:tcBorders>
              <w:top w:val="nil"/>
              <w:left w:val="nil"/>
              <w:bottom w:val="single" w:sz="4" w:space="0" w:color="auto"/>
              <w:right w:val="single" w:sz="4" w:space="0" w:color="auto"/>
            </w:tcBorders>
            <w:shd w:val="clear" w:color="auto" w:fill="auto"/>
            <w:noWrap/>
            <w:vAlign w:val="center"/>
            <w:hideMark/>
          </w:tcPr>
          <w:p w14:paraId="31D3D786" w14:textId="77777777" w:rsidR="00AE245A" w:rsidRPr="00AE245A" w:rsidRDefault="00AE245A" w:rsidP="00AE245A">
            <w:pPr>
              <w:autoSpaceDE/>
              <w:autoSpaceDN/>
              <w:rPr>
                <w:color w:val="000000"/>
              </w:rPr>
            </w:pPr>
            <w:r w:rsidRPr="00AE245A">
              <w:rPr>
                <w:color w:val="000000"/>
              </w:rPr>
              <w:t>Sotsiaalameti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D787" w14:textId="77777777" w:rsidR="00AE245A" w:rsidRPr="00AE245A" w:rsidRDefault="00AE245A" w:rsidP="00AE245A">
            <w:pPr>
              <w:autoSpaceDE/>
              <w:autoSpaceDN/>
              <w:rPr>
                <w:color w:val="000000"/>
              </w:rPr>
            </w:pPr>
            <w:r w:rsidRPr="00AE245A">
              <w:rPr>
                <w:color w:val="000000"/>
              </w:rPr>
              <w:t>Sünnitoetused</w:t>
            </w:r>
          </w:p>
        </w:tc>
        <w:tc>
          <w:tcPr>
            <w:tcW w:w="1142" w:type="dxa"/>
            <w:tcBorders>
              <w:top w:val="nil"/>
              <w:left w:val="nil"/>
              <w:bottom w:val="single" w:sz="4" w:space="0" w:color="auto"/>
              <w:right w:val="single" w:sz="4" w:space="0" w:color="auto"/>
            </w:tcBorders>
            <w:shd w:val="clear" w:color="auto" w:fill="auto"/>
            <w:noWrap/>
            <w:vAlign w:val="center"/>
            <w:hideMark/>
          </w:tcPr>
          <w:p w14:paraId="31D3D788"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789" w14:textId="77777777" w:rsidR="00AE245A" w:rsidRPr="00AE245A" w:rsidRDefault="00AE245A" w:rsidP="00AE245A">
            <w:pPr>
              <w:autoSpaceDE/>
              <w:autoSpaceDN/>
              <w:rPr>
                <w:color w:val="000000"/>
              </w:rPr>
            </w:pPr>
            <w:r w:rsidRPr="00AE245A">
              <w:rPr>
                <w:color w:val="000000"/>
              </w:rPr>
              <w:t>Uute linnakodanike vastuvõtt avalike suh</w:t>
            </w:r>
            <w:r w:rsidR="00EA26F0">
              <w:rPr>
                <w:color w:val="000000"/>
              </w:rPr>
              <w:t>e</w:t>
            </w:r>
            <w:r w:rsidRPr="00AE245A">
              <w:rPr>
                <w:color w:val="000000"/>
              </w:rPr>
              <w:t>te ja turismiameti eelarvesse</w:t>
            </w:r>
          </w:p>
        </w:tc>
        <w:tc>
          <w:tcPr>
            <w:tcW w:w="992" w:type="dxa"/>
            <w:tcBorders>
              <w:top w:val="nil"/>
              <w:left w:val="nil"/>
              <w:bottom w:val="single" w:sz="4" w:space="0" w:color="auto"/>
              <w:right w:val="single" w:sz="4" w:space="0" w:color="auto"/>
            </w:tcBorders>
            <w:shd w:val="clear" w:color="auto" w:fill="auto"/>
            <w:noWrap/>
            <w:vAlign w:val="center"/>
            <w:hideMark/>
          </w:tcPr>
          <w:p w14:paraId="31D3D78A" w14:textId="77777777" w:rsidR="00AE245A" w:rsidRPr="00AE245A" w:rsidRDefault="00AE245A" w:rsidP="00AE245A">
            <w:pPr>
              <w:autoSpaceDE/>
              <w:autoSpaceDN/>
              <w:jc w:val="right"/>
              <w:rPr>
                <w:color w:val="000000"/>
              </w:rPr>
            </w:pPr>
            <w:r w:rsidRPr="00AE245A">
              <w:rPr>
                <w:color w:val="000000"/>
              </w:rPr>
              <w:t>7 640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78B" w14:textId="77777777" w:rsidR="00AE245A" w:rsidRPr="00AE245A" w:rsidRDefault="00AE245A" w:rsidP="00AE245A">
            <w:pPr>
              <w:autoSpaceDE/>
              <w:autoSpaceDN/>
              <w:jc w:val="right"/>
              <w:rPr>
                <w:color w:val="000000"/>
              </w:rPr>
            </w:pPr>
            <w:r w:rsidRPr="00AE245A">
              <w:rPr>
                <w:color w:val="000000"/>
              </w:rPr>
              <w:t>-7 240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78C"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78D" w14:textId="77777777" w:rsidR="00AE245A" w:rsidRPr="00AE245A" w:rsidRDefault="00AE245A" w:rsidP="00AE245A">
            <w:pPr>
              <w:autoSpaceDE/>
              <w:autoSpaceDN/>
              <w:jc w:val="right"/>
              <w:rPr>
                <w:color w:val="000000"/>
              </w:rPr>
            </w:pPr>
            <w:r w:rsidRPr="00AE245A">
              <w:rPr>
                <w:color w:val="000000"/>
              </w:rPr>
              <w:t>400</w:t>
            </w:r>
          </w:p>
        </w:tc>
      </w:tr>
      <w:tr w:rsidR="00AE245A" w:rsidRPr="00AE245A" w14:paraId="31D3D79B"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78F" w14:textId="77777777" w:rsidR="00AE245A" w:rsidRPr="00AE245A" w:rsidRDefault="00AE245A" w:rsidP="00AE245A">
            <w:pPr>
              <w:autoSpaceDE/>
              <w:autoSpaceDN/>
              <w:rPr>
                <w:color w:val="000000"/>
              </w:rPr>
            </w:pPr>
            <w:r w:rsidRPr="00AE245A">
              <w:rPr>
                <w:color w:val="000000"/>
              </w:rPr>
              <w:t>10</w:t>
            </w:r>
          </w:p>
        </w:tc>
        <w:tc>
          <w:tcPr>
            <w:tcW w:w="1701" w:type="dxa"/>
            <w:tcBorders>
              <w:top w:val="nil"/>
              <w:left w:val="nil"/>
              <w:bottom w:val="single" w:sz="4" w:space="0" w:color="auto"/>
              <w:right w:val="single" w:sz="4" w:space="0" w:color="auto"/>
            </w:tcBorders>
            <w:shd w:val="clear" w:color="auto" w:fill="auto"/>
            <w:noWrap/>
            <w:vAlign w:val="center"/>
            <w:hideMark/>
          </w:tcPr>
          <w:p w14:paraId="31D3D790" w14:textId="77777777" w:rsidR="00AE245A" w:rsidRPr="00AE245A" w:rsidRDefault="00AE245A" w:rsidP="00AE245A">
            <w:pPr>
              <w:autoSpaceDE/>
              <w:autoSpaceDN/>
              <w:rPr>
                <w:color w:val="000000"/>
              </w:rPr>
            </w:pPr>
            <w:r w:rsidRPr="00AE245A">
              <w:rPr>
                <w:color w:val="000000"/>
              </w:rPr>
              <w:t>10402-Muu perekondade ja laste sotsiaalne kaitse</w:t>
            </w:r>
          </w:p>
        </w:tc>
        <w:tc>
          <w:tcPr>
            <w:tcW w:w="1275" w:type="dxa"/>
            <w:tcBorders>
              <w:top w:val="nil"/>
              <w:left w:val="nil"/>
              <w:bottom w:val="single" w:sz="4" w:space="0" w:color="auto"/>
              <w:right w:val="single" w:sz="4" w:space="0" w:color="auto"/>
            </w:tcBorders>
            <w:shd w:val="clear" w:color="auto" w:fill="auto"/>
            <w:noWrap/>
            <w:vAlign w:val="center"/>
            <w:hideMark/>
          </w:tcPr>
          <w:p w14:paraId="31D3D791"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792" w14:textId="77777777" w:rsidR="00AE245A" w:rsidRPr="00AE245A" w:rsidRDefault="00AE245A" w:rsidP="00AE245A">
            <w:pPr>
              <w:autoSpaceDE/>
              <w:autoSpaceDN/>
              <w:rPr>
                <w:color w:val="000000"/>
              </w:rPr>
            </w:pPr>
            <w:r w:rsidRPr="00AE245A">
              <w:rPr>
                <w:color w:val="000000"/>
              </w:rPr>
              <w:t>5526</w:t>
            </w:r>
          </w:p>
        </w:tc>
        <w:tc>
          <w:tcPr>
            <w:tcW w:w="1329" w:type="dxa"/>
            <w:tcBorders>
              <w:top w:val="nil"/>
              <w:left w:val="nil"/>
              <w:bottom w:val="single" w:sz="4" w:space="0" w:color="auto"/>
              <w:right w:val="single" w:sz="4" w:space="0" w:color="auto"/>
            </w:tcBorders>
            <w:shd w:val="clear" w:color="auto" w:fill="auto"/>
            <w:noWrap/>
            <w:vAlign w:val="center"/>
            <w:hideMark/>
          </w:tcPr>
          <w:p w14:paraId="31D3D793" w14:textId="77777777" w:rsidR="00AE245A" w:rsidRPr="00AE245A" w:rsidRDefault="00AE245A" w:rsidP="00AE245A">
            <w:pPr>
              <w:autoSpaceDE/>
              <w:autoSpaceDN/>
              <w:rPr>
                <w:color w:val="000000"/>
              </w:rPr>
            </w:pPr>
            <w:r w:rsidRPr="00AE245A">
              <w:rPr>
                <w:color w:val="000000"/>
              </w:rPr>
              <w:t>Sotsiaalameti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D794" w14:textId="77777777" w:rsidR="00AE245A" w:rsidRPr="00AE245A" w:rsidRDefault="00AE245A" w:rsidP="00AE245A">
            <w:pPr>
              <w:autoSpaceDE/>
              <w:autoSpaceDN/>
              <w:rPr>
                <w:color w:val="000000"/>
              </w:rPr>
            </w:pPr>
            <w:r w:rsidRPr="00AE245A">
              <w:rPr>
                <w:color w:val="000000"/>
              </w:rPr>
              <w:t>Tugiisikuteenus</w:t>
            </w:r>
          </w:p>
        </w:tc>
        <w:tc>
          <w:tcPr>
            <w:tcW w:w="1142" w:type="dxa"/>
            <w:tcBorders>
              <w:top w:val="nil"/>
              <w:left w:val="nil"/>
              <w:bottom w:val="single" w:sz="4" w:space="0" w:color="auto"/>
              <w:right w:val="single" w:sz="4" w:space="0" w:color="auto"/>
            </w:tcBorders>
            <w:shd w:val="clear" w:color="auto" w:fill="auto"/>
            <w:noWrap/>
            <w:vAlign w:val="center"/>
            <w:hideMark/>
          </w:tcPr>
          <w:p w14:paraId="31D3D795"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796" w14:textId="77777777" w:rsidR="00AE245A" w:rsidRPr="00AE245A" w:rsidRDefault="00AE245A" w:rsidP="00AE245A">
            <w:pPr>
              <w:autoSpaceDE/>
              <w:autoSpaceDN/>
              <w:rPr>
                <w:color w:val="000000"/>
              </w:rPr>
            </w:pPr>
            <w:r w:rsidRPr="00AE245A">
              <w:rPr>
                <w:color w:val="000000"/>
              </w:rPr>
              <w:t>Kulud suuremad</w:t>
            </w:r>
          </w:p>
        </w:tc>
        <w:tc>
          <w:tcPr>
            <w:tcW w:w="992" w:type="dxa"/>
            <w:tcBorders>
              <w:top w:val="nil"/>
              <w:left w:val="nil"/>
              <w:bottom w:val="single" w:sz="4" w:space="0" w:color="auto"/>
              <w:right w:val="single" w:sz="4" w:space="0" w:color="auto"/>
            </w:tcBorders>
            <w:shd w:val="clear" w:color="auto" w:fill="auto"/>
            <w:noWrap/>
            <w:vAlign w:val="center"/>
            <w:hideMark/>
          </w:tcPr>
          <w:p w14:paraId="31D3D797" w14:textId="77777777" w:rsidR="00AE245A" w:rsidRPr="00AE245A" w:rsidRDefault="00AE245A" w:rsidP="00AE245A">
            <w:pPr>
              <w:autoSpaceDE/>
              <w:autoSpaceDN/>
              <w:jc w:val="right"/>
              <w:rPr>
                <w:color w:val="000000"/>
              </w:rPr>
            </w:pPr>
            <w:r w:rsidRPr="00AE245A">
              <w:rPr>
                <w:color w:val="000000"/>
              </w:rPr>
              <w:t>8 737</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798" w14:textId="77777777" w:rsidR="00AE245A" w:rsidRPr="00AE245A" w:rsidRDefault="00AE245A" w:rsidP="00AE245A">
            <w:pPr>
              <w:autoSpaceDE/>
              <w:autoSpaceDN/>
              <w:jc w:val="right"/>
              <w:rPr>
                <w:color w:val="000000"/>
              </w:rPr>
            </w:pPr>
            <w:r w:rsidRPr="00AE245A">
              <w:rPr>
                <w:color w:val="000000"/>
              </w:rPr>
              <w:t>20 000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799"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79A" w14:textId="77777777" w:rsidR="00AE245A" w:rsidRPr="00AE245A" w:rsidRDefault="00AE245A" w:rsidP="00AE245A">
            <w:pPr>
              <w:autoSpaceDE/>
              <w:autoSpaceDN/>
              <w:jc w:val="right"/>
              <w:rPr>
                <w:color w:val="000000"/>
              </w:rPr>
            </w:pPr>
            <w:r w:rsidRPr="00AE245A">
              <w:rPr>
                <w:color w:val="000000"/>
              </w:rPr>
              <w:t>28 737</w:t>
            </w:r>
          </w:p>
        </w:tc>
      </w:tr>
      <w:tr w:rsidR="00AE245A" w:rsidRPr="00AE245A" w14:paraId="31D3D7A8"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79C" w14:textId="77777777" w:rsidR="00AE245A" w:rsidRPr="00AE245A" w:rsidRDefault="00AE245A" w:rsidP="00AE245A">
            <w:pPr>
              <w:autoSpaceDE/>
              <w:autoSpaceDN/>
              <w:rPr>
                <w:color w:val="000000"/>
              </w:rPr>
            </w:pPr>
            <w:r w:rsidRPr="00AE245A">
              <w:rPr>
                <w:color w:val="000000"/>
              </w:rPr>
              <w:t>10</w:t>
            </w:r>
          </w:p>
        </w:tc>
        <w:tc>
          <w:tcPr>
            <w:tcW w:w="1701" w:type="dxa"/>
            <w:tcBorders>
              <w:top w:val="nil"/>
              <w:left w:val="nil"/>
              <w:bottom w:val="single" w:sz="4" w:space="0" w:color="auto"/>
              <w:right w:val="single" w:sz="4" w:space="0" w:color="auto"/>
            </w:tcBorders>
            <w:shd w:val="clear" w:color="auto" w:fill="auto"/>
            <w:noWrap/>
            <w:vAlign w:val="center"/>
            <w:hideMark/>
          </w:tcPr>
          <w:p w14:paraId="31D3D79D" w14:textId="77777777" w:rsidR="00AE245A" w:rsidRPr="00AE245A" w:rsidRDefault="00AE245A" w:rsidP="00AE245A">
            <w:pPr>
              <w:autoSpaceDE/>
              <w:autoSpaceDN/>
              <w:rPr>
                <w:color w:val="000000"/>
              </w:rPr>
            </w:pPr>
            <w:r w:rsidRPr="00AE245A">
              <w:rPr>
                <w:color w:val="000000"/>
              </w:rPr>
              <w:t>10402-Muu perekondade ja laste sotsiaalne kaitse</w:t>
            </w:r>
          </w:p>
        </w:tc>
        <w:tc>
          <w:tcPr>
            <w:tcW w:w="1275" w:type="dxa"/>
            <w:tcBorders>
              <w:top w:val="nil"/>
              <w:left w:val="nil"/>
              <w:bottom w:val="single" w:sz="4" w:space="0" w:color="auto"/>
              <w:right w:val="single" w:sz="4" w:space="0" w:color="auto"/>
            </w:tcBorders>
            <w:shd w:val="clear" w:color="auto" w:fill="auto"/>
            <w:noWrap/>
            <w:vAlign w:val="center"/>
            <w:hideMark/>
          </w:tcPr>
          <w:p w14:paraId="31D3D79E"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79F" w14:textId="77777777" w:rsidR="00AE245A" w:rsidRPr="00AE245A" w:rsidRDefault="00AE245A" w:rsidP="00AE245A">
            <w:pPr>
              <w:autoSpaceDE/>
              <w:autoSpaceDN/>
              <w:rPr>
                <w:color w:val="000000"/>
              </w:rPr>
            </w:pPr>
            <w:r w:rsidRPr="00AE245A">
              <w:rPr>
                <w:color w:val="000000"/>
              </w:rPr>
              <w:t>5526</w:t>
            </w:r>
          </w:p>
        </w:tc>
        <w:tc>
          <w:tcPr>
            <w:tcW w:w="1329" w:type="dxa"/>
            <w:tcBorders>
              <w:top w:val="nil"/>
              <w:left w:val="nil"/>
              <w:bottom w:val="single" w:sz="4" w:space="0" w:color="auto"/>
              <w:right w:val="single" w:sz="4" w:space="0" w:color="auto"/>
            </w:tcBorders>
            <w:shd w:val="clear" w:color="auto" w:fill="auto"/>
            <w:noWrap/>
            <w:vAlign w:val="center"/>
            <w:hideMark/>
          </w:tcPr>
          <w:p w14:paraId="31D3D7A0" w14:textId="77777777" w:rsidR="00AE245A" w:rsidRPr="00AE245A" w:rsidRDefault="00AE245A" w:rsidP="00AE245A">
            <w:pPr>
              <w:autoSpaceDE/>
              <w:autoSpaceDN/>
              <w:rPr>
                <w:color w:val="000000"/>
              </w:rPr>
            </w:pPr>
            <w:r w:rsidRPr="00AE245A">
              <w:rPr>
                <w:color w:val="000000"/>
              </w:rPr>
              <w:t>Sotsiaalameti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D7A1" w14:textId="77777777" w:rsidR="00AE245A" w:rsidRPr="00AE245A" w:rsidRDefault="00AE245A" w:rsidP="00AE245A">
            <w:pPr>
              <w:autoSpaceDE/>
              <w:autoSpaceDN/>
              <w:rPr>
                <w:color w:val="000000"/>
              </w:rPr>
            </w:pPr>
            <w:r w:rsidRPr="00AE245A">
              <w:rPr>
                <w:color w:val="000000"/>
              </w:rPr>
              <w:t>Tugiisikuteenus täiskasvanutele</w:t>
            </w:r>
          </w:p>
        </w:tc>
        <w:tc>
          <w:tcPr>
            <w:tcW w:w="1142" w:type="dxa"/>
            <w:tcBorders>
              <w:top w:val="nil"/>
              <w:left w:val="nil"/>
              <w:bottom w:val="single" w:sz="4" w:space="0" w:color="auto"/>
              <w:right w:val="single" w:sz="4" w:space="0" w:color="auto"/>
            </w:tcBorders>
            <w:shd w:val="clear" w:color="auto" w:fill="auto"/>
            <w:noWrap/>
            <w:vAlign w:val="center"/>
            <w:hideMark/>
          </w:tcPr>
          <w:p w14:paraId="31D3D7A2"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7A3" w14:textId="77777777" w:rsidR="00AE245A" w:rsidRPr="00AE245A" w:rsidRDefault="00AE245A" w:rsidP="00AE245A">
            <w:pPr>
              <w:autoSpaceDE/>
              <w:autoSpaceDN/>
              <w:rPr>
                <w:color w:val="000000"/>
              </w:rPr>
            </w:pPr>
            <w:r w:rsidRPr="00AE245A">
              <w:rPr>
                <w:color w:val="000000"/>
              </w:rPr>
              <w:t>Teenuste üle täpsema arvestuse pidamiseks</w:t>
            </w:r>
          </w:p>
        </w:tc>
        <w:tc>
          <w:tcPr>
            <w:tcW w:w="992" w:type="dxa"/>
            <w:tcBorders>
              <w:top w:val="nil"/>
              <w:left w:val="nil"/>
              <w:bottom w:val="single" w:sz="4" w:space="0" w:color="auto"/>
              <w:right w:val="single" w:sz="4" w:space="0" w:color="auto"/>
            </w:tcBorders>
            <w:shd w:val="clear" w:color="auto" w:fill="auto"/>
            <w:noWrap/>
            <w:vAlign w:val="center"/>
            <w:hideMark/>
          </w:tcPr>
          <w:p w14:paraId="31D3D7A4" w14:textId="77777777" w:rsidR="00AE245A" w:rsidRPr="00AE245A" w:rsidRDefault="00AE245A" w:rsidP="00AE245A">
            <w:pPr>
              <w:autoSpaceDE/>
              <w:autoSpaceDN/>
              <w:jc w:val="right"/>
              <w:rPr>
                <w:color w:val="000000"/>
              </w:rPr>
            </w:pPr>
            <w:r w:rsidRPr="00AE245A">
              <w:rPr>
                <w:color w:val="000000"/>
              </w:rPr>
              <w:t>2 000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7A5" w14:textId="77777777" w:rsidR="00AE245A" w:rsidRPr="00AE245A" w:rsidRDefault="00AE245A" w:rsidP="00AE245A">
            <w:pPr>
              <w:autoSpaceDE/>
              <w:autoSpaceDN/>
              <w:jc w:val="right"/>
              <w:rPr>
                <w:color w:val="000000"/>
              </w:rPr>
            </w:pPr>
            <w:r w:rsidRPr="00AE245A">
              <w:rPr>
                <w:color w:val="000000"/>
              </w:rPr>
              <w:t>2 800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7A6"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7A7" w14:textId="77777777" w:rsidR="00AE245A" w:rsidRPr="00AE245A" w:rsidRDefault="00AE245A" w:rsidP="00AE245A">
            <w:pPr>
              <w:autoSpaceDE/>
              <w:autoSpaceDN/>
              <w:jc w:val="right"/>
              <w:rPr>
                <w:color w:val="000000"/>
              </w:rPr>
            </w:pPr>
            <w:r w:rsidRPr="00AE245A">
              <w:rPr>
                <w:color w:val="000000"/>
              </w:rPr>
              <w:t>4 800</w:t>
            </w:r>
          </w:p>
        </w:tc>
      </w:tr>
      <w:tr w:rsidR="00AE245A" w:rsidRPr="00AE245A" w14:paraId="31D3D7B5"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7A9" w14:textId="77777777" w:rsidR="00AE245A" w:rsidRPr="00AE245A" w:rsidRDefault="00AE245A" w:rsidP="00AE245A">
            <w:pPr>
              <w:autoSpaceDE/>
              <w:autoSpaceDN/>
              <w:rPr>
                <w:color w:val="000000"/>
              </w:rPr>
            </w:pPr>
            <w:r w:rsidRPr="00AE245A">
              <w:rPr>
                <w:color w:val="000000"/>
              </w:rPr>
              <w:t>10</w:t>
            </w:r>
          </w:p>
        </w:tc>
        <w:tc>
          <w:tcPr>
            <w:tcW w:w="1701" w:type="dxa"/>
            <w:tcBorders>
              <w:top w:val="nil"/>
              <w:left w:val="nil"/>
              <w:bottom w:val="single" w:sz="4" w:space="0" w:color="auto"/>
              <w:right w:val="single" w:sz="4" w:space="0" w:color="auto"/>
            </w:tcBorders>
            <w:shd w:val="clear" w:color="auto" w:fill="auto"/>
            <w:noWrap/>
            <w:vAlign w:val="center"/>
            <w:hideMark/>
          </w:tcPr>
          <w:p w14:paraId="31D3D7AA" w14:textId="77777777" w:rsidR="00AE245A" w:rsidRPr="00AE245A" w:rsidRDefault="00AE245A" w:rsidP="00AE245A">
            <w:pPr>
              <w:autoSpaceDE/>
              <w:autoSpaceDN/>
              <w:rPr>
                <w:color w:val="000000"/>
              </w:rPr>
            </w:pPr>
            <w:r w:rsidRPr="00AE245A">
              <w:rPr>
                <w:color w:val="000000"/>
              </w:rPr>
              <w:t>10402-Muu perekondade ja laste sotsiaalne kaitse</w:t>
            </w:r>
          </w:p>
        </w:tc>
        <w:tc>
          <w:tcPr>
            <w:tcW w:w="1275" w:type="dxa"/>
            <w:tcBorders>
              <w:top w:val="nil"/>
              <w:left w:val="nil"/>
              <w:bottom w:val="single" w:sz="4" w:space="0" w:color="auto"/>
              <w:right w:val="single" w:sz="4" w:space="0" w:color="auto"/>
            </w:tcBorders>
            <w:shd w:val="clear" w:color="auto" w:fill="auto"/>
            <w:noWrap/>
            <w:vAlign w:val="center"/>
            <w:hideMark/>
          </w:tcPr>
          <w:p w14:paraId="31D3D7AB"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7AC" w14:textId="77777777" w:rsidR="00AE245A" w:rsidRPr="00AE245A" w:rsidRDefault="00AE245A" w:rsidP="00AE245A">
            <w:pPr>
              <w:autoSpaceDE/>
              <w:autoSpaceDN/>
              <w:rPr>
                <w:color w:val="000000"/>
              </w:rPr>
            </w:pPr>
            <w:r w:rsidRPr="00AE245A">
              <w:rPr>
                <w:color w:val="000000"/>
              </w:rPr>
              <w:t>5526</w:t>
            </w:r>
          </w:p>
        </w:tc>
        <w:tc>
          <w:tcPr>
            <w:tcW w:w="1329" w:type="dxa"/>
            <w:tcBorders>
              <w:top w:val="nil"/>
              <w:left w:val="nil"/>
              <w:bottom w:val="single" w:sz="4" w:space="0" w:color="auto"/>
              <w:right w:val="single" w:sz="4" w:space="0" w:color="auto"/>
            </w:tcBorders>
            <w:shd w:val="clear" w:color="auto" w:fill="auto"/>
            <w:noWrap/>
            <w:vAlign w:val="center"/>
            <w:hideMark/>
          </w:tcPr>
          <w:p w14:paraId="31D3D7AD" w14:textId="77777777" w:rsidR="00AE245A" w:rsidRPr="00AE245A" w:rsidRDefault="00AE245A" w:rsidP="00AE245A">
            <w:pPr>
              <w:autoSpaceDE/>
              <w:autoSpaceDN/>
              <w:rPr>
                <w:color w:val="000000"/>
              </w:rPr>
            </w:pPr>
            <w:r w:rsidRPr="00AE245A">
              <w:rPr>
                <w:color w:val="000000"/>
              </w:rPr>
              <w:t>Sotsiaalameti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D7AE" w14:textId="77777777" w:rsidR="00AE245A" w:rsidRPr="00AE245A" w:rsidRDefault="00AE245A" w:rsidP="00AE245A">
            <w:pPr>
              <w:autoSpaceDE/>
              <w:autoSpaceDN/>
              <w:rPr>
                <w:color w:val="000000"/>
              </w:rPr>
            </w:pPr>
            <w:r w:rsidRPr="00AE245A">
              <w:rPr>
                <w:color w:val="000000"/>
              </w:rPr>
              <w:t>Võlanõustamisteenus</w:t>
            </w:r>
          </w:p>
        </w:tc>
        <w:tc>
          <w:tcPr>
            <w:tcW w:w="1142" w:type="dxa"/>
            <w:tcBorders>
              <w:top w:val="nil"/>
              <w:left w:val="nil"/>
              <w:bottom w:val="single" w:sz="4" w:space="0" w:color="auto"/>
              <w:right w:val="single" w:sz="4" w:space="0" w:color="auto"/>
            </w:tcBorders>
            <w:shd w:val="clear" w:color="auto" w:fill="auto"/>
            <w:noWrap/>
            <w:vAlign w:val="center"/>
            <w:hideMark/>
          </w:tcPr>
          <w:p w14:paraId="31D3D7AF"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7B0" w14:textId="77777777" w:rsidR="00AE245A" w:rsidRPr="00AE245A" w:rsidRDefault="00AE245A" w:rsidP="00AE245A">
            <w:pPr>
              <w:autoSpaceDE/>
              <w:autoSpaceDN/>
              <w:rPr>
                <w:color w:val="000000"/>
              </w:rPr>
            </w:pPr>
            <w:r w:rsidRPr="00AE245A">
              <w:rPr>
                <w:color w:val="000000"/>
              </w:rPr>
              <w:t>Teenuste üle täpsema arvestuse pidamiseks</w:t>
            </w:r>
          </w:p>
        </w:tc>
        <w:tc>
          <w:tcPr>
            <w:tcW w:w="992" w:type="dxa"/>
            <w:tcBorders>
              <w:top w:val="nil"/>
              <w:left w:val="nil"/>
              <w:bottom w:val="single" w:sz="4" w:space="0" w:color="auto"/>
              <w:right w:val="single" w:sz="4" w:space="0" w:color="auto"/>
            </w:tcBorders>
            <w:shd w:val="clear" w:color="auto" w:fill="auto"/>
            <w:noWrap/>
            <w:vAlign w:val="center"/>
            <w:hideMark/>
          </w:tcPr>
          <w:p w14:paraId="31D3D7B1"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7B2" w14:textId="77777777" w:rsidR="00AE245A" w:rsidRPr="00AE245A" w:rsidRDefault="00AE245A" w:rsidP="00AE245A">
            <w:pPr>
              <w:autoSpaceDE/>
              <w:autoSpaceDN/>
              <w:jc w:val="right"/>
              <w:rPr>
                <w:color w:val="000000"/>
              </w:rPr>
            </w:pPr>
            <w:r w:rsidRPr="00AE245A">
              <w:rPr>
                <w:color w:val="000000"/>
              </w:rPr>
              <w:t>2 000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7B3"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7B4" w14:textId="77777777" w:rsidR="00AE245A" w:rsidRPr="00AE245A" w:rsidRDefault="00AE245A" w:rsidP="00AE245A">
            <w:pPr>
              <w:autoSpaceDE/>
              <w:autoSpaceDN/>
              <w:jc w:val="right"/>
              <w:rPr>
                <w:color w:val="000000"/>
              </w:rPr>
            </w:pPr>
            <w:r w:rsidRPr="00AE245A">
              <w:rPr>
                <w:color w:val="000000"/>
              </w:rPr>
              <w:t>2 000</w:t>
            </w:r>
          </w:p>
        </w:tc>
      </w:tr>
      <w:tr w:rsidR="00AE245A" w:rsidRPr="00AE245A" w14:paraId="31D3D7C2"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7B6" w14:textId="77777777" w:rsidR="00AE245A" w:rsidRPr="00AE245A" w:rsidRDefault="00AE245A" w:rsidP="00AE245A">
            <w:pPr>
              <w:autoSpaceDE/>
              <w:autoSpaceDN/>
              <w:rPr>
                <w:color w:val="000000"/>
              </w:rPr>
            </w:pPr>
            <w:r w:rsidRPr="00AE245A">
              <w:rPr>
                <w:color w:val="000000"/>
              </w:rPr>
              <w:t>10</w:t>
            </w:r>
          </w:p>
        </w:tc>
        <w:tc>
          <w:tcPr>
            <w:tcW w:w="1701" w:type="dxa"/>
            <w:tcBorders>
              <w:top w:val="nil"/>
              <w:left w:val="nil"/>
              <w:bottom w:val="single" w:sz="4" w:space="0" w:color="auto"/>
              <w:right w:val="single" w:sz="4" w:space="0" w:color="auto"/>
            </w:tcBorders>
            <w:shd w:val="clear" w:color="auto" w:fill="auto"/>
            <w:noWrap/>
            <w:vAlign w:val="center"/>
            <w:hideMark/>
          </w:tcPr>
          <w:p w14:paraId="31D3D7B7" w14:textId="77777777" w:rsidR="00AE245A" w:rsidRPr="00AE245A" w:rsidRDefault="00AE245A" w:rsidP="00AE245A">
            <w:pPr>
              <w:autoSpaceDE/>
              <w:autoSpaceDN/>
              <w:rPr>
                <w:color w:val="000000"/>
              </w:rPr>
            </w:pPr>
            <w:r w:rsidRPr="00AE245A">
              <w:rPr>
                <w:color w:val="000000"/>
              </w:rPr>
              <w:t>10701-Riiklik toimetulekutoetus</w:t>
            </w:r>
          </w:p>
        </w:tc>
        <w:tc>
          <w:tcPr>
            <w:tcW w:w="1275" w:type="dxa"/>
            <w:tcBorders>
              <w:top w:val="nil"/>
              <w:left w:val="nil"/>
              <w:bottom w:val="single" w:sz="4" w:space="0" w:color="auto"/>
              <w:right w:val="single" w:sz="4" w:space="0" w:color="auto"/>
            </w:tcBorders>
            <w:shd w:val="clear" w:color="auto" w:fill="auto"/>
            <w:noWrap/>
            <w:vAlign w:val="center"/>
            <w:hideMark/>
          </w:tcPr>
          <w:p w14:paraId="31D3D7B8" w14:textId="77777777" w:rsidR="00AE245A" w:rsidRPr="00AE245A" w:rsidRDefault="00AE245A" w:rsidP="00AE245A">
            <w:pPr>
              <w:autoSpaceDE/>
              <w:autoSpaceDN/>
              <w:rPr>
                <w:color w:val="000000"/>
              </w:rPr>
            </w:pPr>
            <w:r w:rsidRPr="00AE245A">
              <w:rPr>
                <w:color w:val="000000"/>
              </w:rPr>
              <w:t>41-Sotsiaaltoetused ja preemiad</w:t>
            </w:r>
          </w:p>
        </w:tc>
        <w:tc>
          <w:tcPr>
            <w:tcW w:w="565" w:type="dxa"/>
            <w:tcBorders>
              <w:top w:val="nil"/>
              <w:left w:val="nil"/>
              <w:bottom w:val="single" w:sz="4" w:space="0" w:color="auto"/>
              <w:right w:val="single" w:sz="4" w:space="0" w:color="auto"/>
            </w:tcBorders>
            <w:shd w:val="clear" w:color="auto" w:fill="auto"/>
            <w:noWrap/>
            <w:vAlign w:val="center"/>
            <w:hideMark/>
          </w:tcPr>
          <w:p w14:paraId="31D3D7B9" w14:textId="77777777" w:rsidR="00AE245A" w:rsidRPr="00AE245A" w:rsidRDefault="00AE245A" w:rsidP="00AE245A">
            <w:pPr>
              <w:autoSpaceDE/>
              <w:autoSpaceDN/>
              <w:rPr>
                <w:color w:val="000000"/>
              </w:rPr>
            </w:pPr>
            <w:r w:rsidRPr="00AE245A">
              <w:rPr>
                <w:color w:val="000000"/>
              </w:rPr>
              <w:t>4131</w:t>
            </w:r>
          </w:p>
        </w:tc>
        <w:tc>
          <w:tcPr>
            <w:tcW w:w="1329" w:type="dxa"/>
            <w:tcBorders>
              <w:top w:val="nil"/>
              <w:left w:val="nil"/>
              <w:bottom w:val="single" w:sz="4" w:space="0" w:color="auto"/>
              <w:right w:val="single" w:sz="4" w:space="0" w:color="auto"/>
            </w:tcBorders>
            <w:shd w:val="clear" w:color="auto" w:fill="auto"/>
            <w:noWrap/>
            <w:vAlign w:val="center"/>
            <w:hideMark/>
          </w:tcPr>
          <w:p w14:paraId="31D3D7BA" w14:textId="77777777" w:rsidR="00AE245A" w:rsidRPr="00AE245A" w:rsidRDefault="00AE245A" w:rsidP="00AE245A">
            <w:pPr>
              <w:autoSpaceDE/>
              <w:autoSpaceDN/>
              <w:rPr>
                <w:color w:val="000000"/>
              </w:rPr>
            </w:pPr>
            <w:r w:rsidRPr="00AE245A">
              <w:rPr>
                <w:color w:val="000000"/>
              </w:rPr>
              <w:t>Sotsiaalameti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D7BB" w14:textId="77777777" w:rsidR="00AE245A" w:rsidRPr="00AE245A" w:rsidRDefault="00AE245A" w:rsidP="00AE245A">
            <w:pPr>
              <w:autoSpaceDE/>
              <w:autoSpaceDN/>
              <w:rPr>
                <w:color w:val="000000"/>
              </w:rPr>
            </w:pPr>
            <w:r w:rsidRPr="00AE245A">
              <w:rPr>
                <w:color w:val="000000"/>
              </w:rPr>
              <w:t>Asendushoolduse toetus</w:t>
            </w:r>
          </w:p>
        </w:tc>
        <w:tc>
          <w:tcPr>
            <w:tcW w:w="1142" w:type="dxa"/>
            <w:tcBorders>
              <w:top w:val="nil"/>
              <w:left w:val="nil"/>
              <w:bottom w:val="single" w:sz="4" w:space="0" w:color="auto"/>
              <w:right w:val="single" w:sz="4" w:space="0" w:color="auto"/>
            </w:tcBorders>
            <w:shd w:val="clear" w:color="auto" w:fill="auto"/>
            <w:noWrap/>
            <w:vAlign w:val="center"/>
            <w:hideMark/>
          </w:tcPr>
          <w:p w14:paraId="31D3D7BC"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7BD" w14:textId="77777777" w:rsidR="00AE245A" w:rsidRPr="00AE245A" w:rsidRDefault="00AE245A" w:rsidP="00AE245A">
            <w:pPr>
              <w:autoSpaceDE/>
              <w:autoSpaceDN/>
              <w:rPr>
                <w:color w:val="000000"/>
              </w:rPr>
            </w:pPr>
            <w:r w:rsidRPr="00AE245A">
              <w:rPr>
                <w:color w:val="000000"/>
              </w:rPr>
              <w:t>Toetusfondi summade täpsustamine</w:t>
            </w:r>
          </w:p>
        </w:tc>
        <w:tc>
          <w:tcPr>
            <w:tcW w:w="992" w:type="dxa"/>
            <w:tcBorders>
              <w:top w:val="nil"/>
              <w:left w:val="nil"/>
              <w:bottom w:val="single" w:sz="4" w:space="0" w:color="auto"/>
              <w:right w:val="single" w:sz="4" w:space="0" w:color="auto"/>
            </w:tcBorders>
            <w:shd w:val="clear" w:color="auto" w:fill="auto"/>
            <w:noWrap/>
            <w:vAlign w:val="center"/>
            <w:hideMark/>
          </w:tcPr>
          <w:p w14:paraId="31D3D7BE" w14:textId="77777777" w:rsidR="00AE245A" w:rsidRPr="00AE245A" w:rsidRDefault="00AE245A" w:rsidP="00AE245A">
            <w:pPr>
              <w:autoSpaceDE/>
              <w:autoSpaceDN/>
              <w:jc w:val="right"/>
              <w:rPr>
                <w:color w:val="000000"/>
              </w:rPr>
            </w:pPr>
            <w:r w:rsidRPr="00AE245A">
              <w:rPr>
                <w:color w:val="000000"/>
              </w:rPr>
              <w:t>164 558</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7BF" w14:textId="77777777" w:rsidR="00AE245A" w:rsidRPr="00AE245A" w:rsidRDefault="00AE245A" w:rsidP="00AE245A">
            <w:pPr>
              <w:autoSpaceDE/>
              <w:autoSpaceDN/>
              <w:jc w:val="right"/>
              <w:rPr>
                <w:color w:val="000000"/>
              </w:rPr>
            </w:pPr>
            <w:r w:rsidRPr="00AE245A">
              <w:rPr>
                <w:color w:val="000000"/>
              </w:rPr>
              <w:t>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7C0" w14:textId="77777777" w:rsidR="00AE245A" w:rsidRPr="00AE245A" w:rsidRDefault="00AE245A" w:rsidP="00AE245A">
            <w:pPr>
              <w:autoSpaceDE/>
              <w:autoSpaceDN/>
              <w:jc w:val="right"/>
              <w:rPr>
                <w:color w:val="000000"/>
              </w:rPr>
            </w:pPr>
            <w:r w:rsidRPr="00AE245A">
              <w:rPr>
                <w:color w:val="000000"/>
              </w:rPr>
              <w:t>-20 775</w:t>
            </w:r>
          </w:p>
        </w:tc>
        <w:tc>
          <w:tcPr>
            <w:tcW w:w="1134" w:type="dxa"/>
            <w:tcBorders>
              <w:top w:val="nil"/>
              <w:left w:val="nil"/>
              <w:bottom w:val="single" w:sz="4" w:space="0" w:color="auto"/>
              <w:right w:val="single" w:sz="4" w:space="0" w:color="auto"/>
            </w:tcBorders>
            <w:shd w:val="clear" w:color="auto" w:fill="auto"/>
            <w:noWrap/>
            <w:vAlign w:val="center"/>
            <w:hideMark/>
          </w:tcPr>
          <w:p w14:paraId="31D3D7C1" w14:textId="77777777" w:rsidR="00AE245A" w:rsidRPr="00AE245A" w:rsidRDefault="00AE245A" w:rsidP="00AE245A">
            <w:pPr>
              <w:autoSpaceDE/>
              <w:autoSpaceDN/>
              <w:jc w:val="right"/>
              <w:rPr>
                <w:color w:val="000000"/>
              </w:rPr>
            </w:pPr>
            <w:r w:rsidRPr="00AE245A">
              <w:rPr>
                <w:color w:val="000000"/>
              </w:rPr>
              <w:t>143 783</w:t>
            </w:r>
          </w:p>
        </w:tc>
      </w:tr>
      <w:tr w:rsidR="00AE245A" w:rsidRPr="00AE245A" w14:paraId="31D3D7CF"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7C3" w14:textId="77777777" w:rsidR="00AE245A" w:rsidRPr="00AE245A" w:rsidRDefault="00AE245A" w:rsidP="00AE245A">
            <w:pPr>
              <w:autoSpaceDE/>
              <w:autoSpaceDN/>
              <w:rPr>
                <w:color w:val="000000"/>
              </w:rPr>
            </w:pPr>
            <w:r w:rsidRPr="00AE245A">
              <w:rPr>
                <w:color w:val="000000"/>
              </w:rPr>
              <w:t>10</w:t>
            </w:r>
          </w:p>
        </w:tc>
        <w:tc>
          <w:tcPr>
            <w:tcW w:w="1701" w:type="dxa"/>
            <w:tcBorders>
              <w:top w:val="nil"/>
              <w:left w:val="nil"/>
              <w:bottom w:val="single" w:sz="4" w:space="0" w:color="auto"/>
              <w:right w:val="single" w:sz="4" w:space="0" w:color="auto"/>
            </w:tcBorders>
            <w:shd w:val="clear" w:color="auto" w:fill="auto"/>
            <w:noWrap/>
            <w:vAlign w:val="center"/>
            <w:hideMark/>
          </w:tcPr>
          <w:p w14:paraId="31D3D7C4" w14:textId="77777777" w:rsidR="00AE245A" w:rsidRPr="00AE245A" w:rsidRDefault="00AE245A" w:rsidP="00AE245A">
            <w:pPr>
              <w:autoSpaceDE/>
              <w:autoSpaceDN/>
              <w:rPr>
                <w:color w:val="000000"/>
              </w:rPr>
            </w:pPr>
            <w:r w:rsidRPr="00AE245A">
              <w:rPr>
                <w:color w:val="000000"/>
              </w:rPr>
              <w:t>10701-Riiklik toimetulekutoetus</w:t>
            </w:r>
          </w:p>
        </w:tc>
        <w:tc>
          <w:tcPr>
            <w:tcW w:w="1275" w:type="dxa"/>
            <w:tcBorders>
              <w:top w:val="nil"/>
              <w:left w:val="nil"/>
              <w:bottom w:val="single" w:sz="4" w:space="0" w:color="auto"/>
              <w:right w:val="single" w:sz="4" w:space="0" w:color="auto"/>
            </w:tcBorders>
            <w:shd w:val="clear" w:color="auto" w:fill="auto"/>
            <w:noWrap/>
            <w:vAlign w:val="center"/>
            <w:hideMark/>
          </w:tcPr>
          <w:p w14:paraId="31D3D7C5" w14:textId="77777777" w:rsidR="00AE245A" w:rsidRPr="00AE245A" w:rsidRDefault="00AE245A" w:rsidP="00AE245A">
            <w:pPr>
              <w:autoSpaceDE/>
              <w:autoSpaceDN/>
              <w:rPr>
                <w:color w:val="000000"/>
              </w:rPr>
            </w:pPr>
            <w:r w:rsidRPr="00AE245A">
              <w:rPr>
                <w:color w:val="000000"/>
              </w:rPr>
              <w:t>41-Sotsiaaltoetused ja preemiad</w:t>
            </w:r>
          </w:p>
        </w:tc>
        <w:tc>
          <w:tcPr>
            <w:tcW w:w="565" w:type="dxa"/>
            <w:tcBorders>
              <w:top w:val="nil"/>
              <w:left w:val="nil"/>
              <w:bottom w:val="single" w:sz="4" w:space="0" w:color="auto"/>
              <w:right w:val="single" w:sz="4" w:space="0" w:color="auto"/>
            </w:tcBorders>
            <w:shd w:val="clear" w:color="auto" w:fill="auto"/>
            <w:noWrap/>
            <w:vAlign w:val="center"/>
            <w:hideMark/>
          </w:tcPr>
          <w:p w14:paraId="31D3D7C6" w14:textId="77777777" w:rsidR="00AE245A" w:rsidRPr="00AE245A" w:rsidRDefault="00AE245A" w:rsidP="00AE245A">
            <w:pPr>
              <w:autoSpaceDE/>
              <w:autoSpaceDN/>
              <w:rPr>
                <w:color w:val="000000"/>
              </w:rPr>
            </w:pPr>
            <w:r w:rsidRPr="00AE245A">
              <w:rPr>
                <w:color w:val="000000"/>
              </w:rPr>
              <w:t>4131</w:t>
            </w:r>
          </w:p>
        </w:tc>
        <w:tc>
          <w:tcPr>
            <w:tcW w:w="1329" w:type="dxa"/>
            <w:tcBorders>
              <w:top w:val="nil"/>
              <w:left w:val="nil"/>
              <w:bottom w:val="single" w:sz="4" w:space="0" w:color="auto"/>
              <w:right w:val="single" w:sz="4" w:space="0" w:color="auto"/>
            </w:tcBorders>
            <w:shd w:val="clear" w:color="auto" w:fill="auto"/>
            <w:noWrap/>
            <w:vAlign w:val="center"/>
            <w:hideMark/>
          </w:tcPr>
          <w:p w14:paraId="31D3D7C7" w14:textId="77777777" w:rsidR="00AE245A" w:rsidRPr="00AE245A" w:rsidRDefault="00AE245A" w:rsidP="00AE245A">
            <w:pPr>
              <w:autoSpaceDE/>
              <w:autoSpaceDN/>
              <w:rPr>
                <w:color w:val="000000"/>
              </w:rPr>
            </w:pPr>
            <w:r w:rsidRPr="00AE245A">
              <w:rPr>
                <w:color w:val="000000"/>
              </w:rPr>
              <w:t>Sotsiaalameti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D7C8" w14:textId="77777777" w:rsidR="00AE245A" w:rsidRPr="00AE245A" w:rsidRDefault="00AE245A" w:rsidP="00AE245A">
            <w:pPr>
              <w:autoSpaceDE/>
              <w:autoSpaceDN/>
              <w:rPr>
                <w:color w:val="000000"/>
              </w:rPr>
            </w:pPr>
            <w:r w:rsidRPr="00AE245A">
              <w:rPr>
                <w:color w:val="000000"/>
              </w:rPr>
              <w:t>Toimetulekutoetus</w:t>
            </w:r>
          </w:p>
        </w:tc>
        <w:tc>
          <w:tcPr>
            <w:tcW w:w="1142" w:type="dxa"/>
            <w:tcBorders>
              <w:top w:val="nil"/>
              <w:left w:val="nil"/>
              <w:bottom w:val="single" w:sz="4" w:space="0" w:color="auto"/>
              <w:right w:val="single" w:sz="4" w:space="0" w:color="auto"/>
            </w:tcBorders>
            <w:shd w:val="clear" w:color="auto" w:fill="auto"/>
            <w:noWrap/>
            <w:vAlign w:val="center"/>
            <w:hideMark/>
          </w:tcPr>
          <w:p w14:paraId="31D3D7C9"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7CA" w14:textId="77777777" w:rsidR="00AE245A" w:rsidRPr="00AE245A" w:rsidRDefault="00AE245A" w:rsidP="00AE245A">
            <w:pPr>
              <w:autoSpaceDE/>
              <w:autoSpaceDN/>
              <w:rPr>
                <w:color w:val="000000"/>
              </w:rPr>
            </w:pPr>
            <w:r w:rsidRPr="00AE245A">
              <w:rPr>
                <w:color w:val="000000"/>
              </w:rPr>
              <w:t>Toetusfondi summade täpsustamine</w:t>
            </w:r>
          </w:p>
        </w:tc>
        <w:tc>
          <w:tcPr>
            <w:tcW w:w="992" w:type="dxa"/>
            <w:tcBorders>
              <w:top w:val="nil"/>
              <w:left w:val="nil"/>
              <w:bottom w:val="single" w:sz="4" w:space="0" w:color="auto"/>
              <w:right w:val="single" w:sz="4" w:space="0" w:color="auto"/>
            </w:tcBorders>
            <w:shd w:val="clear" w:color="auto" w:fill="auto"/>
            <w:noWrap/>
            <w:vAlign w:val="center"/>
            <w:hideMark/>
          </w:tcPr>
          <w:p w14:paraId="31D3D7CB" w14:textId="77777777" w:rsidR="00AE245A" w:rsidRPr="00AE245A" w:rsidRDefault="00AE245A" w:rsidP="00AE245A">
            <w:pPr>
              <w:autoSpaceDE/>
              <w:autoSpaceDN/>
              <w:jc w:val="right"/>
              <w:rPr>
                <w:color w:val="000000"/>
              </w:rPr>
            </w:pPr>
            <w:r w:rsidRPr="00AE245A">
              <w:rPr>
                <w:color w:val="000000"/>
              </w:rPr>
              <w:t>189 599</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7CC" w14:textId="77777777" w:rsidR="00AE245A" w:rsidRPr="00AE245A" w:rsidRDefault="00AE245A" w:rsidP="00AE245A">
            <w:pPr>
              <w:autoSpaceDE/>
              <w:autoSpaceDN/>
              <w:jc w:val="right"/>
              <w:rPr>
                <w:color w:val="000000"/>
              </w:rPr>
            </w:pPr>
            <w:r w:rsidRPr="00AE245A">
              <w:rPr>
                <w:color w:val="000000"/>
              </w:rPr>
              <w:t>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7CD" w14:textId="77777777" w:rsidR="00AE245A" w:rsidRPr="00AE245A" w:rsidRDefault="00AE245A" w:rsidP="00AE245A">
            <w:pPr>
              <w:autoSpaceDE/>
              <w:autoSpaceDN/>
              <w:jc w:val="right"/>
              <w:rPr>
                <w:color w:val="000000"/>
              </w:rPr>
            </w:pPr>
            <w:r w:rsidRPr="00AE245A">
              <w:rPr>
                <w:color w:val="000000"/>
              </w:rPr>
              <w:t>-39 197</w:t>
            </w:r>
          </w:p>
        </w:tc>
        <w:tc>
          <w:tcPr>
            <w:tcW w:w="1134" w:type="dxa"/>
            <w:tcBorders>
              <w:top w:val="nil"/>
              <w:left w:val="nil"/>
              <w:bottom w:val="single" w:sz="4" w:space="0" w:color="auto"/>
              <w:right w:val="single" w:sz="4" w:space="0" w:color="auto"/>
            </w:tcBorders>
            <w:shd w:val="clear" w:color="auto" w:fill="auto"/>
            <w:noWrap/>
            <w:vAlign w:val="center"/>
            <w:hideMark/>
          </w:tcPr>
          <w:p w14:paraId="31D3D7CE" w14:textId="77777777" w:rsidR="00AE245A" w:rsidRPr="00AE245A" w:rsidRDefault="00AE245A" w:rsidP="00AE245A">
            <w:pPr>
              <w:autoSpaceDE/>
              <w:autoSpaceDN/>
              <w:jc w:val="right"/>
              <w:rPr>
                <w:color w:val="000000"/>
              </w:rPr>
            </w:pPr>
            <w:r w:rsidRPr="00AE245A">
              <w:rPr>
                <w:color w:val="000000"/>
              </w:rPr>
              <w:t>150 402</w:t>
            </w:r>
          </w:p>
        </w:tc>
      </w:tr>
      <w:tr w:rsidR="00AE245A" w:rsidRPr="00AE245A" w14:paraId="31D3D7DC"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7D0" w14:textId="77777777" w:rsidR="00AE245A" w:rsidRPr="00AE245A" w:rsidRDefault="00AE245A" w:rsidP="00AE245A">
            <w:pPr>
              <w:autoSpaceDE/>
              <w:autoSpaceDN/>
              <w:rPr>
                <w:color w:val="000000"/>
              </w:rPr>
            </w:pPr>
            <w:r w:rsidRPr="00AE245A">
              <w:rPr>
                <w:color w:val="000000"/>
              </w:rPr>
              <w:t>10</w:t>
            </w:r>
          </w:p>
        </w:tc>
        <w:tc>
          <w:tcPr>
            <w:tcW w:w="1701" w:type="dxa"/>
            <w:tcBorders>
              <w:top w:val="nil"/>
              <w:left w:val="nil"/>
              <w:bottom w:val="single" w:sz="4" w:space="0" w:color="auto"/>
              <w:right w:val="single" w:sz="4" w:space="0" w:color="auto"/>
            </w:tcBorders>
            <w:shd w:val="clear" w:color="auto" w:fill="auto"/>
            <w:noWrap/>
            <w:vAlign w:val="center"/>
            <w:hideMark/>
          </w:tcPr>
          <w:p w14:paraId="31D3D7D1" w14:textId="77777777" w:rsidR="00AE245A" w:rsidRPr="00AE245A" w:rsidRDefault="00AE245A" w:rsidP="00AE245A">
            <w:pPr>
              <w:autoSpaceDE/>
              <w:autoSpaceDN/>
              <w:rPr>
                <w:color w:val="000000"/>
              </w:rPr>
            </w:pPr>
            <w:r w:rsidRPr="00AE245A">
              <w:rPr>
                <w:color w:val="000000"/>
              </w:rPr>
              <w:t>10701-Riiklik toimetulekutoetus</w:t>
            </w:r>
          </w:p>
        </w:tc>
        <w:tc>
          <w:tcPr>
            <w:tcW w:w="1275" w:type="dxa"/>
            <w:tcBorders>
              <w:top w:val="nil"/>
              <w:left w:val="nil"/>
              <w:bottom w:val="single" w:sz="4" w:space="0" w:color="auto"/>
              <w:right w:val="single" w:sz="4" w:space="0" w:color="auto"/>
            </w:tcBorders>
            <w:shd w:val="clear" w:color="auto" w:fill="auto"/>
            <w:noWrap/>
            <w:vAlign w:val="center"/>
            <w:hideMark/>
          </w:tcPr>
          <w:p w14:paraId="31D3D7D2" w14:textId="77777777" w:rsidR="00AE245A" w:rsidRPr="00AE245A" w:rsidRDefault="00AE245A" w:rsidP="00AE245A">
            <w:pPr>
              <w:autoSpaceDE/>
              <w:autoSpaceDN/>
              <w:rPr>
                <w:color w:val="000000"/>
              </w:rPr>
            </w:pPr>
            <w:r w:rsidRPr="00AE245A">
              <w:rPr>
                <w:color w:val="000000"/>
              </w:rPr>
              <w:t>41-Sotsiaaltoetused ja preemiad</w:t>
            </w:r>
          </w:p>
        </w:tc>
        <w:tc>
          <w:tcPr>
            <w:tcW w:w="565" w:type="dxa"/>
            <w:tcBorders>
              <w:top w:val="nil"/>
              <w:left w:val="nil"/>
              <w:bottom w:val="single" w:sz="4" w:space="0" w:color="auto"/>
              <w:right w:val="single" w:sz="4" w:space="0" w:color="auto"/>
            </w:tcBorders>
            <w:shd w:val="clear" w:color="auto" w:fill="auto"/>
            <w:noWrap/>
            <w:vAlign w:val="center"/>
            <w:hideMark/>
          </w:tcPr>
          <w:p w14:paraId="31D3D7D3" w14:textId="77777777" w:rsidR="00AE245A" w:rsidRPr="00AE245A" w:rsidRDefault="00AE245A" w:rsidP="00AE245A">
            <w:pPr>
              <w:autoSpaceDE/>
              <w:autoSpaceDN/>
              <w:rPr>
                <w:color w:val="000000"/>
              </w:rPr>
            </w:pPr>
            <w:r w:rsidRPr="00AE245A">
              <w:rPr>
                <w:color w:val="000000"/>
              </w:rPr>
              <w:t>4138</w:t>
            </w:r>
          </w:p>
        </w:tc>
        <w:tc>
          <w:tcPr>
            <w:tcW w:w="1329" w:type="dxa"/>
            <w:tcBorders>
              <w:top w:val="nil"/>
              <w:left w:val="nil"/>
              <w:bottom w:val="single" w:sz="4" w:space="0" w:color="auto"/>
              <w:right w:val="single" w:sz="4" w:space="0" w:color="auto"/>
            </w:tcBorders>
            <w:shd w:val="clear" w:color="auto" w:fill="auto"/>
            <w:noWrap/>
            <w:vAlign w:val="center"/>
            <w:hideMark/>
          </w:tcPr>
          <w:p w14:paraId="31D3D7D4" w14:textId="77777777" w:rsidR="00AE245A" w:rsidRPr="00AE245A" w:rsidRDefault="00AE245A" w:rsidP="00AE245A">
            <w:pPr>
              <w:autoSpaceDE/>
              <w:autoSpaceDN/>
              <w:rPr>
                <w:color w:val="000000"/>
              </w:rPr>
            </w:pPr>
            <w:r w:rsidRPr="00AE245A">
              <w:rPr>
                <w:color w:val="000000"/>
              </w:rPr>
              <w:t>Sotsiaalameti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D7D5" w14:textId="77777777" w:rsidR="00AE245A" w:rsidRPr="00AE245A" w:rsidRDefault="00AE245A" w:rsidP="00AE245A">
            <w:pPr>
              <w:autoSpaceDE/>
              <w:autoSpaceDN/>
              <w:rPr>
                <w:color w:val="000000"/>
              </w:rPr>
            </w:pPr>
            <w:r w:rsidRPr="00AE245A">
              <w:rPr>
                <w:color w:val="000000"/>
              </w:rPr>
              <w:t>Riiklik matusetoetus</w:t>
            </w:r>
          </w:p>
        </w:tc>
        <w:tc>
          <w:tcPr>
            <w:tcW w:w="1142" w:type="dxa"/>
            <w:tcBorders>
              <w:top w:val="nil"/>
              <w:left w:val="nil"/>
              <w:bottom w:val="single" w:sz="4" w:space="0" w:color="auto"/>
              <w:right w:val="single" w:sz="4" w:space="0" w:color="auto"/>
            </w:tcBorders>
            <w:shd w:val="clear" w:color="auto" w:fill="auto"/>
            <w:noWrap/>
            <w:vAlign w:val="center"/>
            <w:hideMark/>
          </w:tcPr>
          <w:p w14:paraId="31D3D7D6"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7D7" w14:textId="77777777" w:rsidR="00AE245A" w:rsidRPr="00AE245A" w:rsidRDefault="00AE245A" w:rsidP="00AE245A">
            <w:pPr>
              <w:autoSpaceDE/>
              <w:autoSpaceDN/>
              <w:rPr>
                <w:color w:val="000000"/>
              </w:rPr>
            </w:pPr>
            <w:r w:rsidRPr="00AE245A">
              <w:rPr>
                <w:color w:val="000000"/>
              </w:rPr>
              <w:t>Toetusfondi summade täpsustamine</w:t>
            </w:r>
          </w:p>
        </w:tc>
        <w:tc>
          <w:tcPr>
            <w:tcW w:w="992" w:type="dxa"/>
            <w:tcBorders>
              <w:top w:val="nil"/>
              <w:left w:val="nil"/>
              <w:bottom w:val="single" w:sz="4" w:space="0" w:color="auto"/>
              <w:right w:val="single" w:sz="4" w:space="0" w:color="auto"/>
            </w:tcBorders>
            <w:shd w:val="clear" w:color="auto" w:fill="auto"/>
            <w:noWrap/>
            <w:vAlign w:val="center"/>
            <w:hideMark/>
          </w:tcPr>
          <w:p w14:paraId="31D3D7D8" w14:textId="77777777" w:rsidR="00AE245A" w:rsidRPr="00AE245A" w:rsidRDefault="00AE245A" w:rsidP="00AE245A">
            <w:pPr>
              <w:autoSpaceDE/>
              <w:autoSpaceDN/>
              <w:jc w:val="right"/>
              <w:rPr>
                <w:color w:val="000000"/>
              </w:rPr>
            </w:pPr>
            <w:r w:rsidRPr="00AE245A">
              <w:rPr>
                <w:color w:val="000000"/>
              </w:rPr>
              <w:t>59 141</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7D9" w14:textId="77777777" w:rsidR="00AE245A" w:rsidRPr="00AE245A" w:rsidRDefault="00AE245A" w:rsidP="00AE245A">
            <w:pPr>
              <w:autoSpaceDE/>
              <w:autoSpaceDN/>
              <w:jc w:val="right"/>
              <w:rPr>
                <w:color w:val="000000"/>
              </w:rPr>
            </w:pPr>
            <w:r w:rsidRPr="00AE245A">
              <w:rPr>
                <w:color w:val="000000"/>
              </w:rPr>
              <w:t>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7DA" w14:textId="77777777" w:rsidR="00AE245A" w:rsidRPr="00AE245A" w:rsidRDefault="00AE245A" w:rsidP="00AE245A">
            <w:pPr>
              <w:autoSpaceDE/>
              <w:autoSpaceDN/>
              <w:jc w:val="right"/>
              <w:rPr>
                <w:color w:val="000000"/>
              </w:rPr>
            </w:pPr>
            <w:r w:rsidRPr="00AE245A">
              <w:rPr>
                <w:color w:val="000000"/>
              </w:rPr>
              <w:t>-555</w:t>
            </w:r>
          </w:p>
        </w:tc>
        <w:tc>
          <w:tcPr>
            <w:tcW w:w="1134" w:type="dxa"/>
            <w:tcBorders>
              <w:top w:val="nil"/>
              <w:left w:val="nil"/>
              <w:bottom w:val="single" w:sz="4" w:space="0" w:color="auto"/>
              <w:right w:val="single" w:sz="4" w:space="0" w:color="auto"/>
            </w:tcBorders>
            <w:shd w:val="clear" w:color="auto" w:fill="auto"/>
            <w:noWrap/>
            <w:vAlign w:val="center"/>
            <w:hideMark/>
          </w:tcPr>
          <w:p w14:paraId="31D3D7DB" w14:textId="77777777" w:rsidR="00AE245A" w:rsidRPr="00AE245A" w:rsidRDefault="00AE245A" w:rsidP="00AE245A">
            <w:pPr>
              <w:autoSpaceDE/>
              <w:autoSpaceDN/>
              <w:jc w:val="right"/>
              <w:rPr>
                <w:color w:val="000000"/>
              </w:rPr>
            </w:pPr>
            <w:r w:rsidRPr="00AE245A">
              <w:rPr>
                <w:color w:val="000000"/>
              </w:rPr>
              <w:t>58 586</w:t>
            </w:r>
          </w:p>
        </w:tc>
      </w:tr>
      <w:tr w:rsidR="00AE245A" w:rsidRPr="00AE245A" w14:paraId="31D3D7E9"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7DD" w14:textId="77777777" w:rsidR="00AE245A" w:rsidRPr="00AE245A" w:rsidRDefault="00AE245A" w:rsidP="00AE245A">
            <w:pPr>
              <w:autoSpaceDE/>
              <w:autoSpaceDN/>
              <w:rPr>
                <w:color w:val="000000"/>
              </w:rPr>
            </w:pPr>
            <w:r w:rsidRPr="00AE245A">
              <w:rPr>
                <w:color w:val="000000"/>
              </w:rPr>
              <w:lastRenderedPageBreak/>
              <w:t>10</w:t>
            </w:r>
          </w:p>
        </w:tc>
        <w:tc>
          <w:tcPr>
            <w:tcW w:w="1701" w:type="dxa"/>
            <w:tcBorders>
              <w:top w:val="nil"/>
              <w:left w:val="nil"/>
              <w:bottom w:val="single" w:sz="4" w:space="0" w:color="auto"/>
              <w:right w:val="single" w:sz="4" w:space="0" w:color="auto"/>
            </w:tcBorders>
            <w:shd w:val="clear" w:color="auto" w:fill="auto"/>
            <w:noWrap/>
            <w:vAlign w:val="center"/>
            <w:hideMark/>
          </w:tcPr>
          <w:p w14:paraId="31D3D7DE" w14:textId="77777777" w:rsidR="00AE245A" w:rsidRPr="00AE245A" w:rsidRDefault="00AE245A" w:rsidP="00AE245A">
            <w:pPr>
              <w:autoSpaceDE/>
              <w:autoSpaceDN/>
              <w:rPr>
                <w:color w:val="000000"/>
              </w:rPr>
            </w:pPr>
            <w:r w:rsidRPr="00AE245A">
              <w:rPr>
                <w:color w:val="000000"/>
              </w:rPr>
              <w:t>10701-Riiklik toimetulekutoetus</w:t>
            </w:r>
          </w:p>
        </w:tc>
        <w:tc>
          <w:tcPr>
            <w:tcW w:w="1275" w:type="dxa"/>
            <w:tcBorders>
              <w:top w:val="nil"/>
              <w:left w:val="nil"/>
              <w:bottom w:val="single" w:sz="4" w:space="0" w:color="auto"/>
              <w:right w:val="single" w:sz="4" w:space="0" w:color="auto"/>
            </w:tcBorders>
            <w:shd w:val="clear" w:color="auto" w:fill="auto"/>
            <w:noWrap/>
            <w:vAlign w:val="center"/>
            <w:hideMark/>
          </w:tcPr>
          <w:p w14:paraId="31D3D7DF" w14:textId="77777777" w:rsidR="00AE245A" w:rsidRPr="00AE245A" w:rsidRDefault="00AE245A" w:rsidP="00AE245A">
            <w:pPr>
              <w:autoSpaceDE/>
              <w:autoSpaceDN/>
              <w:rPr>
                <w:color w:val="000000"/>
              </w:rPr>
            </w:pPr>
            <w:r w:rsidRPr="00AE245A">
              <w:rPr>
                <w:color w:val="000000"/>
              </w:rPr>
              <w:t>50-Tööjõukulud</w:t>
            </w:r>
          </w:p>
        </w:tc>
        <w:tc>
          <w:tcPr>
            <w:tcW w:w="565" w:type="dxa"/>
            <w:tcBorders>
              <w:top w:val="nil"/>
              <w:left w:val="nil"/>
              <w:bottom w:val="single" w:sz="4" w:space="0" w:color="auto"/>
              <w:right w:val="single" w:sz="4" w:space="0" w:color="auto"/>
            </w:tcBorders>
            <w:shd w:val="clear" w:color="auto" w:fill="auto"/>
            <w:noWrap/>
            <w:vAlign w:val="center"/>
            <w:hideMark/>
          </w:tcPr>
          <w:p w14:paraId="31D3D7E0" w14:textId="77777777" w:rsidR="00AE245A" w:rsidRPr="00AE245A" w:rsidRDefault="00AE245A" w:rsidP="00AE245A">
            <w:pPr>
              <w:autoSpaceDE/>
              <w:autoSpaceDN/>
              <w:rPr>
                <w:color w:val="000000"/>
              </w:rPr>
            </w:pPr>
            <w:r w:rsidRPr="00AE245A">
              <w:rPr>
                <w:color w:val="000000"/>
              </w:rPr>
              <w:t>5001</w:t>
            </w:r>
          </w:p>
        </w:tc>
        <w:tc>
          <w:tcPr>
            <w:tcW w:w="1329" w:type="dxa"/>
            <w:tcBorders>
              <w:top w:val="nil"/>
              <w:left w:val="nil"/>
              <w:bottom w:val="single" w:sz="4" w:space="0" w:color="auto"/>
              <w:right w:val="single" w:sz="4" w:space="0" w:color="auto"/>
            </w:tcBorders>
            <w:shd w:val="clear" w:color="auto" w:fill="auto"/>
            <w:noWrap/>
            <w:vAlign w:val="center"/>
            <w:hideMark/>
          </w:tcPr>
          <w:p w14:paraId="31D3D7E1" w14:textId="77777777" w:rsidR="00AE245A" w:rsidRPr="00AE245A" w:rsidRDefault="00AE245A" w:rsidP="00AE245A">
            <w:pPr>
              <w:autoSpaceDE/>
              <w:autoSpaceDN/>
              <w:rPr>
                <w:color w:val="000000"/>
              </w:rPr>
            </w:pPr>
            <w:r w:rsidRPr="00AE245A">
              <w:rPr>
                <w:color w:val="000000"/>
              </w:rPr>
              <w:t>Sotsiaalameti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D7E2" w14:textId="77777777" w:rsidR="00AE245A" w:rsidRPr="00AE245A" w:rsidRDefault="00AE245A" w:rsidP="00AE245A">
            <w:pPr>
              <w:autoSpaceDE/>
              <w:autoSpaceDN/>
              <w:rPr>
                <w:color w:val="000000"/>
              </w:rPr>
            </w:pPr>
            <w:r w:rsidRPr="00AE245A">
              <w:rPr>
                <w:color w:val="000000"/>
              </w:rPr>
              <w:t>Toetusfondist - Sotsiaalteenuste korraldamise kulud töötasu</w:t>
            </w:r>
          </w:p>
        </w:tc>
        <w:tc>
          <w:tcPr>
            <w:tcW w:w="1142" w:type="dxa"/>
            <w:tcBorders>
              <w:top w:val="nil"/>
              <w:left w:val="nil"/>
              <w:bottom w:val="single" w:sz="4" w:space="0" w:color="auto"/>
              <w:right w:val="single" w:sz="4" w:space="0" w:color="auto"/>
            </w:tcBorders>
            <w:shd w:val="clear" w:color="auto" w:fill="auto"/>
            <w:noWrap/>
            <w:vAlign w:val="center"/>
            <w:hideMark/>
          </w:tcPr>
          <w:p w14:paraId="31D3D7E3"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7E4" w14:textId="77777777" w:rsidR="00AE245A" w:rsidRPr="00AE245A" w:rsidRDefault="00AE245A" w:rsidP="00AE245A">
            <w:pPr>
              <w:autoSpaceDE/>
              <w:autoSpaceDN/>
              <w:rPr>
                <w:color w:val="000000"/>
              </w:rPr>
            </w:pPr>
            <w:r w:rsidRPr="00AE245A">
              <w:rPr>
                <w:color w:val="000000"/>
              </w:rPr>
              <w:t>Toetusfondi summade täpsustamine</w:t>
            </w:r>
          </w:p>
        </w:tc>
        <w:tc>
          <w:tcPr>
            <w:tcW w:w="992" w:type="dxa"/>
            <w:tcBorders>
              <w:top w:val="nil"/>
              <w:left w:val="nil"/>
              <w:bottom w:val="single" w:sz="4" w:space="0" w:color="auto"/>
              <w:right w:val="single" w:sz="4" w:space="0" w:color="auto"/>
            </w:tcBorders>
            <w:shd w:val="clear" w:color="auto" w:fill="auto"/>
            <w:noWrap/>
            <w:vAlign w:val="center"/>
            <w:hideMark/>
          </w:tcPr>
          <w:p w14:paraId="31D3D7E5" w14:textId="77777777" w:rsidR="00AE245A" w:rsidRPr="00AE245A" w:rsidRDefault="00AE245A" w:rsidP="00AE245A">
            <w:pPr>
              <w:autoSpaceDE/>
              <w:autoSpaceDN/>
              <w:jc w:val="right"/>
              <w:rPr>
                <w:color w:val="000000"/>
              </w:rPr>
            </w:pPr>
            <w:r w:rsidRPr="00AE245A">
              <w:rPr>
                <w:color w:val="000000"/>
              </w:rPr>
              <w:t>8 300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7E6" w14:textId="77777777" w:rsidR="00AE245A" w:rsidRPr="00AE245A" w:rsidRDefault="00AE245A" w:rsidP="00AE245A">
            <w:pPr>
              <w:autoSpaceDE/>
              <w:autoSpaceDN/>
              <w:jc w:val="right"/>
              <w:rPr>
                <w:color w:val="000000"/>
              </w:rPr>
            </w:pPr>
            <w:r w:rsidRPr="00AE245A">
              <w:rPr>
                <w:color w:val="000000"/>
              </w:rPr>
              <w:t>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7E7" w14:textId="77777777" w:rsidR="00AE245A" w:rsidRPr="00AE245A" w:rsidRDefault="00AE245A" w:rsidP="00AE245A">
            <w:pPr>
              <w:autoSpaceDE/>
              <w:autoSpaceDN/>
              <w:jc w:val="right"/>
              <w:rPr>
                <w:color w:val="000000"/>
              </w:rPr>
            </w:pPr>
            <w:r w:rsidRPr="00AE245A">
              <w:rPr>
                <w:color w:val="000000"/>
              </w:rPr>
              <w:t>-2 257</w:t>
            </w:r>
          </w:p>
        </w:tc>
        <w:tc>
          <w:tcPr>
            <w:tcW w:w="1134" w:type="dxa"/>
            <w:tcBorders>
              <w:top w:val="nil"/>
              <w:left w:val="nil"/>
              <w:bottom w:val="single" w:sz="4" w:space="0" w:color="auto"/>
              <w:right w:val="single" w:sz="4" w:space="0" w:color="auto"/>
            </w:tcBorders>
            <w:shd w:val="clear" w:color="auto" w:fill="auto"/>
            <w:noWrap/>
            <w:vAlign w:val="center"/>
            <w:hideMark/>
          </w:tcPr>
          <w:p w14:paraId="31D3D7E8" w14:textId="77777777" w:rsidR="00AE245A" w:rsidRPr="00AE245A" w:rsidRDefault="00AE245A" w:rsidP="00AE245A">
            <w:pPr>
              <w:autoSpaceDE/>
              <w:autoSpaceDN/>
              <w:jc w:val="right"/>
              <w:rPr>
                <w:color w:val="000000"/>
              </w:rPr>
            </w:pPr>
            <w:r w:rsidRPr="00AE245A">
              <w:rPr>
                <w:color w:val="000000"/>
              </w:rPr>
              <w:t>6 043</w:t>
            </w:r>
          </w:p>
        </w:tc>
      </w:tr>
      <w:tr w:rsidR="00AE245A" w:rsidRPr="00AE245A" w14:paraId="31D3D7F6"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7EA" w14:textId="77777777" w:rsidR="00AE245A" w:rsidRPr="00AE245A" w:rsidRDefault="00AE245A" w:rsidP="00AE245A">
            <w:pPr>
              <w:autoSpaceDE/>
              <w:autoSpaceDN/>
              <w:rPr>
                <w:color w:val="000000"/>
              </w:rPr>
            </w:pPr>
            <w:r w:rsidRPr="00AE245A">
              <w:rPr>
                <w:color w:val="000000"/>
              </w:rPr>
              <w:t>10</w:t>
            </w:r>
          </w:p>
        </w:tc>
        <w:tc>
          <w:tcPr>
            <w:tcW w:w="1701" w:type="dxa"/>
            <w:tcBorders>
              <w:top w:val="nil"/>
              <w:left w:val="nil"/>
              <w:bottom w:val="single" w:sz="4" w:space="0" w:color="auto"/>
              <w:right w:val="single" w:sz="4" w:space="0" w:color="auto"/>
            </w:tcBorders>
            <w:shd w:val="clear" w:color="auto" w:fill="auto"/>
            <w:noWrap/>
            <w:vAlign w:val="center"/>
            <w:hideMark/>
          </w:tcPr>
          <w:p w14:paraId="31D3D7EB" w14:textId="77777777" w:rsidR="00AE245A" w:rsidRPr="00AE245A" w:rsidRDefault="00AE245A" w:rsidP="00AE245A">
            <w:pPr>
              <w:autoSpaceDE/>
              <w:autoSpaceDN/>
              <w:rPr>
                <w:color w:val="000000"/>
              </w:rPr>
            </w:pPr>
            <w:r w:rsidRPr="00AE245A">
              <w:rPr>
                <w:color w:val="000000"/>
              </w:rPr>
              <w:t>10701-Riiklik toimetulekutoetus</w:t>
            </w:r>
          </w:p>
        </w:tc>
        <w:tc>
          <w:tcPr>
            <w:tcW w:w="1275" w:type="dxa"/>
            <w:tcBorders>
              <w:top w:val="nil"/>
              <w:left w:val="nil"/>
              <w:bottom w:val="single" w:sz="4" w:space="0" w:color="auto"/>
              <w:right w:val="single" w:sz="4" w:space="0" w:color="auto"/>
            </w:tcBorders>
            <w:shd w:val="clear" w:color="auto" w:fill="auto"/>
            <w:noWrap/>
            <w:vAlign w:val="center"/>
            <w:hideMark/>
          </w:tcPr>
          <w:p w14:paraId="31D3D7EC" w14:textId="77777777" w:rsidR="00AE245A" w:rsidRPr="00AE245A" w:rsidRDefault="00AE245A" w:rsidP="00AE245A">
            <w:pPr>
              <w:autoSpaceDE/>
              <w:autoSpaceDN/>
              <w:rPr>
                <w:color w:val="000000"/>
              </w:rPr>
            </w:pPr>
            <w:r w:rsidRPr="00AE245A">
              <w:rPr>
                <w:color w:val="000000"/>
              </w:rPr>
              <w:t>50-Tööjõukulud</w:t>
            </w:r>
          </w:p>
        </w:tc>
        <w:tc>
          <w:tcPr>
            <w:tcW w:w="565" w:type="dxa"/>
            <w:tcBorders>
              <w:top w:val="nil"/>
              <w:left w:val="nil"/>
              <w:bottom w:val="single" w:sz="4" w:space="0" w:color="auto"/>
              <w:right w:val="single" w:sz="4" w:space="0" w:color="auto"/>
            </w:tcBorders>
            <w:shd w:val="clear" w:color="auto" w:fill="auto"/>
            <w:noWrap/>
            <w:vAlign w:val="center"/>
            <w:hideMark/>
          </w:tcPr>
          <w:p w14:paraId="31D3D7ED" w14:textId="77777777" w:rsidR="00AE245A" w:rsidRPr="00AE245A" w:rsidRDefault="00AE245A" w:rsidP="00AE245A">
            <w:pPr>
              <w:autoSpaceDE/>
              <w:autoSpaceDN/>
              <w:rPr>
                <w:color w:val="000000"/>
              </w:rPr>
            </w:pPr>
            <w:r w:rsidRPr="00AE245A">
              <w:rPr>
                <w:color w:val="000000"/>
              </w:rPr>
              <w:t>5063</w:t>
            </w:r>
          </w:p>
        </w:tc>
        <w:tc>
          <w:tcPr>
            <w:tcW w:w="1329" w:type="dxa"/>
            <w:tcBorders>
              <w:top w:val="nil"/>
              <w:left w:val="nil"/>
              <w:bottom w:val="single" w:sz="4" w:space="0" w:color="auto"/>
              <w:right w:val="single" w:sz="4" w:space="0" w:color="auto"/>
            </w:tcBorders>
            <w:shd w:val="clear" w:color="auto" w:fill="auto"/>
            <w:noWrap/>
            <w:vAlign w:val="center"/>
            <w:hideMark/>
          </w:tcPr>
          <w:p w14:paraId="31D3D7EE" w14:textId="77777777" w:rsidR="00AE245A" w:rsidRPr="00AE245A" w:rsidRDefault="00AE245A" w:rsidP="00AE245A">
            <w:pPr>
              <w:autoSpaceDE/>
              <w:autoSpaceDN/>
              <w:rPr>
                <w:color w:val="000000"/>
              </w:rPr>
            </w:pPr>
            <w:r w:rsidRPr="00AE245A">
              <w:rPr>
                <w:color w:val="000000"/>
              </w:rPr>
              <w:t>Sotsiaalameti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D7EF" w14:textId="77777777" w:rsidR="00AE245A" w:rsidRPr="00AE245A" w:rsidRDefault="00AE245A" w:rsidP="00AE245A">
            <w:pPr>
              <w:autoSpaceDE/>
              <w:autoSpaceDN/>
              <w:rPr>
                <w:color w:val="000000"/>
              </w:rPr>
            </w:pPr>
            <w:r w:rsidRPr="00AE245A">
              <w:rPr>
                <w:color w:val="000000"/>
              </w:rPr>
              <w:t>Toetusfondist - Sotsiaalteenuste korraldamise kulud sm</w:t>
            </w:r>
          </w:p>
        </w:tc>
        <w:tc>
          <w:tcPr>
            <w:tcW w:w="1142" w:type="dxa"/>
            <w:tcBorders>
              <w:top w:val="nil"/>
              <w:left w:val="nil"/>
              <w:bottom w:val="single" w:sz="4" w:space="0" w:color="auto"/>
              <w:right w:val="single" w:sz="4" w:space="0" w:color="auto"/>
            </w:tcBorders>
            <w:shd w:val="clear" w:color="auto" w:fill="auto"/>
            <w:noWrap/>
            <w:vAlign w:val="center"/>
            <w:hideMark/>
          </w:tcPr>
          <w:p w14:paraId="31D3D7F0"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7F1" w14:textId="77777777" w:rsidR="00AE245A" w:rsidRPr="00AE245A" w:rsidRDefault="00AE245A" w:rsidP="00AE245A">
            <w:pPr>
              <w:autoSpaceDE/>
              <w:autoSpaceDN/>
              <w:rPr>
                <w:color w:val="000000"/>
              </w:rPr>
            </w:pPr>
            <w:r w:rsidRPr="00AE245A">
              <w:rPr>
                <w:color w:val="000000"/>
              </w:rPr>
              <w:t>Toetusfondi summade täpsustamine</w:t>
            </w:r>
          </w:p>
        </w:tc>
        <w:tc>
          <w:tcPr>
            <w:tcW w:w="992" w:type="dxa"/>
            <w:tcBorders>
              <w:top w:val="nil"/>
              <w:left w:val="nil"/>
              <w:bottom w:val="single" w:sz="4" w:space="0" w:color="auto"/>
              <w:right w:val="single" w:sz="4" w:space="0" w:color="auto"/>
            </w:tcBorders>
            <w:shd w:val="clear" w:color="auto" w:fill="auto"/>
            <w:noWrap/>
            <w:vAlign w:val="center"/>
            <w:hideMark/>
          </w:tcPr>
          <w:p w14:paraId="31D3D7F2" w14:textId="77777777" w:rsidR="00AE245A" w:rsidRPr="00AE245A" w:rsidRDefault="00AE245A" w:rsidP="00AE245A">
            <w:pPr>
              <w:autoSpaceDE/>
              <w:autoSpaceDN/>
              <w:jc w:val="right"/>
              <w:rPr>
                <w:color w:val="000000"/>
              </w:rPr>
            </w:pPr>
            <w:r w:rsidRPr="00AE245A">
              <w:rPr>
                <w:color w:val="000000"/>
              </w:rPr>
              <w:t>2 739</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7F3" w14:textId="77777777" w:rsidR="00AE245A" w:rsidRPr="00AE245A" w:rsidRDefault="00AE245A" w:rsidP="00AE245A">
            <w:pPr>
              <w:autoSpaceDE/>
              <w:autoSpaceDN/>
              <w:jc w:val="right"/>
              <w:rPr>
                <w:color w:val="000000"/>
              </w:rPr>
            </w:pPr>
            <w:r w:rsidRPr="00AE245A">
              <w:rPr>
                <w:color w:val="000000"/>
              </w:rPr>
              <w:t>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7F4" w14:textId="77777777" w:rsidR="00AE245A" w:rsidRPr="00AE245A" w:rsidRDefault="00AE245A" w:rsidP="00AE245A">
            <w:pPr>
              <w:autoSpaceDE/>
              <w:autoSpaceDN/>
              <w:jc w:val="right"/>
              <w:rPr>
                <w:color w:val="000000"/>
              </w:rPr>
            </w:pPr>
            <w:r w:rsidRPr="00AE245A">
              <w:rPr>
                <w:color w:val="000000"/>
              </w:rPr>
              <w:t>-745</w:t>
            </w:r>
          </w:p>
        </w:tc>
        <w:tc>
          <w:tcPr>
            <w:tcW w:w="1134" w:type="dxa"/>
            <w:tcBorders>
              <w:top w:val="nil"/>
              <w:left w:val="nil"/>
              <w:bottom w:val="single" w:sz="4" w:space="0" w:color="auto"/>
              <w:right w:val="single" w:sz="4" w:space="0" w:color="auto"/>
            </w:tcBorders>
            <w:shd w:val="clear" w:color="auto" w:fill="auto"/>
            <w:noWrap/>
            <w:vAlign w:val="center"/>
            <w:hideMark/>
          </w:tcPr>
          <w:p w14:paraId="31D3D7F5" w14:textId="77777777" w:rsidR="00AE245A" w:rsidRPr="00AE245A" w:rsidRDefault="00AE245A" w:rsidP="00AE245A">
            <w:pPr>
              <w:autoSpaceDE/>
              <w:autoSpaceDN/>
              <w:jc w:val="right"/>
              <w:rPr>
                <w:color w:val="000000"/>
              </w:rPr>
            </w:pPr>
            <w:r w:rsidRPr="00AE245A">
              <w:rPr>
                <w:color w:val="000000"/>
              </w:rPr>
              <w:t>1 994</w:t>
            </w:r>
          </w:p>
        </w:tc>
      </w:tr>
      <w:tr w:rsidR="00AE245A" w:rsidRPr="00AE245A" w14:paraId="31D3D803"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7F7" w14:textId="77777777" w:rsidR="00AE245A" w:rsidRPr="00AE245A" w:rsidRDefault="00AE245A" w:rsidP="00AE245A">
            <w:pPr>
              <w:autoSpaceDE/>
              <w:autoSpaceDN/>
              <w:rPr>
                <w:color w:val="000000"/>
              </w:rPr>
            </w:pPr>
            <w:r w:rsidRPr="00AE245A">
              <w:rPr>
                <w:color w:val="000000"/>
              </w:rPr>
              <w:t>10</w:t>
            </w:r>
          </w:p>
        </w:tc>
        <w:tc>
          <w:tcPr>
            <w:tcW w:w="1701" w:type="dxa"/>
            <w:tcBorders>
              <w:top w:val="nil"/>
              <w:left w:val="nil"/>
              <w:bottom w:val="single" w:sz="4" w:space="0" w:color="auto"/>
              <w:right w:val="single" w:sz="4" w:space="0" w:color="auto"/>
            </w:tcBorders>
            <w:shd w:val="clear" w:color="auto" w:fill="auto"/>
            <w:noWrap/>
            <w:vAlign w:val="center"/>
            <w:hideMark/>
          </w:tcPr>
          <w:p w14:paraId="31D3D7F8" w14:textId="77777777" w:rsidR="00AE245A" w:rsidRPr="00AE245A" w:rsidRDefault="00AE245A" w:rsidP="00AE245A">
            <w:pPr>
              <w:autoSpaceDE/>
              <w:autoSpaceDN/>
              <w:rPr>
                <w:color w:val="000000"/>
              </w:rPr>
            </w:pPr>
            <w:r w:rsidRPr="00AE245A">
              <w:rPr>
                <w:color w:val="000000"/>
              </w:rPr>
              <w:t>10701-Riiklik toimetulekutoetus</w:t>
            </w:r>
          </w:p>
        </w:tc>
        <w:tc>
          <w:tcPr>
            <w:tcW w:w="1275" w:type="dxa"/>
            <w:tcBorders>
              <w:top w:val="nil"/>
              <w:left w:val="nil"/>
              <w:bottom w:val="single" w:sz="4" w:space="0" w:color="auto"/>
              <w:right w:val="single" w:sz="4" w:space="0" w:color="auto"/>
            </w:tcBorders>
            <w:shd w:val="clear" w:color="auto" w:fill="auto"/>
            <w:noWrap/>
            <w:vAlign w:val="center"/>
            <w:hideMark/>
          </w:tcPr>
          <w:p w14:paraId="31D3D7F9" w14:textId="77777777" w:rsidR="00AE245A" w:rsidRPr="00AE245A" w:rsidRDefault="00AE245A" w:rsidP="00AE245A">
            <w:pPr>
              <w:autoSpaceDE/>
              <w:autoSpaceDN/>
              <w:rPr>
                <w:color w:val="000000"/>
              </w:rPr>
            </w:pPr>
            <w:r w:rsidRPr="00AE245A">
              <w:rPr>
                <w:color w:val="000000"/>
              </w:rPr>
              <w:t>50-Tööjõukulud</w:t>
            </w:r>
          </w:p>
        </w:tc>
        <w:tc>
          <w:tcPr>
            <w:tcW w:w="565" w:type="dxa"/>
            <w:tcBorders>
              <w:top w:val="nil"/>
              <w:left w:val="nil"/>
              <w:bottom w:val="single" w:sz="4" w:space="0" w:color="auto"/>
              <w:right w:val="single" w:sz="4" w:space="0" w:color="auto"/>
            </w:tcBorders>
            <w:shd w:val="clear" w:color="auto" w:fill="auto"/>
            <w:noWrap/>
            <w:vAlign w:val="center"/>
            <w:hideMark/>
          </w:tcPr>
          <w:p w14:paraId="31D3D7FA" w14:textId="77777777" w:rsidR="00AE245A" w:rsidRPr="00AE245A" w:rsidRDefault="00AE245A" w:rsidP="00AE245A">
            <w:pPr>
              <w:autoSpaceDE/>
              <w:autoSpaceDN/>
              <w:rPr>
                <w:color w:val="000000"/>
              </w:rPr>
            </w:pPr>
            <w:r w:rsidRPr="00AE245A">
              <w:rPr>
                <w:color w:val="000000"/>
              </w:rPr>
              <w:t>5064</w:t>
            </w:r>
          </w:p>
        </w:tc>
        <w:tc>
          <w:tcPr>
            <w:tcW w:w="1329" w:type="dxa"/>
            <w:tcBorders>
              <w:top w:val="nil"/>
              <w:left w:val="nil"/>
              <w:bottom w:val="single" w:sz="4" w:space="0" w:color="auto"/>
              <w:right w:val="single" w:sz="4" w:space="0" w:color="auto"/>
            </w:tcBorders>
            <w:shd w:val="clear" w:color="auto" w:fill="auto"/>
            <w:noWrap/>
            <w:vAlign w:val="center"/>
            <w:hideMark/>
          </w:tcPr>
          <w:p w14:paraId="31D3D7FB" w14:textId="77777777" w:rsidR="00AE245A" w:rsidRPr="00AE245A" w:rsidRDefault="00AE245A" w:rsidP="00AE245A">
            <w:pPr>
              <w:autoSpaceDE/>
              <w:autoSpaceDN/>
              <w:rPr>
                <w:color w:val="000000"/>
              </w:rPr>
            </w:pPr>
            <w:r w:rsidRPr="00AE245A">
              <w:rPr>
                <w:color w:val="000000"/>
              </w:rPr>
              <w:t>Sotsiaalameti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D7FC" w14:textId="77777777" w:rsidR="00AE245A" w:rsidRPr="00AE245A" w:rsidRDefault="00AE245A" w:rsidP="00AE245A">
            <w:pPr>
              <w:autoSpaceDE/>
              <w:autoSpaceDN/>
              <w:rPr>
                <w:color w:val="000000"/>
              </w:rPr>
            </w:pPr>
            <w:r w:rsidRPr="00AE245A">
              <w:rPr>
                <w:color w:val="000000"/>
              </w:rPr>
              <w:t>Toetusfondist - Sotsiaalteenuste korraldamise kulud tk</w:t>
            </w:r>
          </w:p>
        </w:tc>
        <w:tc>
          <w:tcPr>
            <w:tcW w:w="1142" w:type="dxa"/>
            <w:tcBorders>
              <w:top w:val="nil"/>
              <w:left w:val="nil"/>
              <w:bottom w:val="single" w:sz="4" w:space="0" w:color="auto"/>
              <w:right w:val="single" w:sz="4" w:space="0" w:color="auto"/>
            </w:tcBorders>
            <w:shd w:val="clear" w:color="auto" w:fill="auto"/>
            <w:noWrap/>
            <w:vAlign w:val="center"/>
            <w:hideMark/>
          </w:tcPr>
          <w:p w14:paraId="31D3D7FD"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7FE" w14:textId="77777777" w:rsidR="00AE245A" w:rsidRPr="00AE245A" w:rsidRDefault="00AE245A" w:rsidP="00AE245A">
            <w:pPr>
              <w:autoSpaceDE/>
              <w:autoSpaceDN/>
              <w:rPr>
                <w:color w:val="000000"/>
              </w:rPr>
            </w:pPr>
            <w:r w:rsidRPr="00AE245A">
              <w:rPr>
                <w:color w:val="000000"/>
              </w:rPr>
              <w:t>Toetusfondi summade täpsustamine</w:t>
            </w:r>
          </w:p>
        </w:tc>
        <w:tc>
          <w:tcPr>
            <w:tcW w:w="992" w:type="dxa"/>
            <w:tcBorders>
              <w:top w:val="nil"/>
              <w:left w:val="nil"/>
              <w:bottom w:val="single" w:sz="4" w:space="0" w:color="auto"/>
              <w:right w:val="single" w:sz="4" w:space="0" w:color="auto"/>
            </w:tcBorders>
            <w:shd w:val="clear" w:color="auto" w:fill="auto"/>
            <w:noWrap/>
            <w:vAlign w:val="center"/>
            <w:hideMark/>
          </w:tcPr>
          <w:p w14:paraId="31D3D7FF" w14:textId="77777777" w:rsidR="00AE245A" w:rsidRPr="00AE245A" w:rsidRDefault="00AE245A" w:rsidP="00AE245A">
            <w:pPr>
              <w:autoSpaceDE/>
              <w:autoSpaceDN/>
              <w:jc w:val="right"/>
              <w:rPr>
                <w:color w:val="000000"/>
              </w:rPr>
            </w:pPr>
            <w:r w:rsidRPr="00AE245A">
              <w:rPr>
                <w:color w:val="000000"/>
              </w:rPr>
              <w:t>65</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800" w14:textId="77777777" w:rsidR="00AE245A" w:rsidRPr="00AE245A" w:rsidRDefault="00AE245A" w:rsidP="00AE245A">
            <w:pPr>
              <w:autoSpaceDE/>
              <w:autoSpaceDN/>
              <w:jc w:val="right"/>
              <w:rPr>
                <w:color w:val="000000"/>
              </w:rPr>
            </w:pPr>
            <w:r w:rsidRPr="00AE245A">
              <w:rPr>
                <w:color w:val="000000"/>
              </w:rPr>
              <w:t>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801" w14:textId="77777777" w:rsidR="00AE245A" w:rsidRPr="00AE245A" w:rsidRDefault="00AE245A" w:rsidP="00AE245A">
            <w:pPr>
              <w:autoSpaceDE/>
              <w:autoSpaceDN/>
              <w:jc w:val="right"/>
              <w:rPr>
                <w:color w:val="000000"/>
              </w:rPr>
            </w:pPr>
            <w:r w:rsidRPr="00AE245A">
              <w:rPr>
                <w:color w:val="000000"/>
              </w:rPr>
              <w:t>-18</w:t>
            </w:r>
          </w:p>
        </w:tc>
        <w:tc>
          <w:tcPr>
            <w:tcW w:w="1134" w:type="dxa"/>
            <w:tcBorders>
              <w:top w:val="nil"/>
              <w:left w:val="nil"/>
              <w:bottom w:val="single" w:sz="4" w:space="0" w:color="auto"/>
              <w:right w:val="single" w:sz="4" w:space="0" w:color="auto"/>
            </w:tcBorders>
            <w:shd w:val="clear" w:color="auto" w:fill="auto"/>
            <w:noWrap/>
            <w:vAlign w:val="center"/>
            <w:hideMark/>
          </w:tcPr>
          <w:p w14:paraId="31D3D802" w14:textId="77777777" w:rsidR="00AE245A" w:rsidRPr="00AE245A" w:rsidRDefault="00AE245A" w:rsidP="00AE245A">
            <w:pPr>
              <w:autoSpaceDE/>
              <w:autoSpaceDN/>
              <w:jc w:val="right"/>
              <w:rPr>
                <w:color w:val="000000"/>
              </w:rPr>
            </w:pPr>
            <w:r w:rsidRPr="00AE245A">
              <w:rPr>
                <w:color w:val="000000"/>
              </w:rPr>
              <w:t>47</w:t>
            </w:r>
          </w:p>
        </w:tc>
      </w:tr>
      <w:tr w:rsidR="00AE245A" w:rsidRPr="00AE245A" w14:paraId="31D3D810"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804" w14:textId="77777777" w:rsidR="00AE245A" w:rsidRPr="00AE245A" w:rsidRDefault="00AE245A" w:rsidP="00AE245A">
            <w:pPr>
              <w:autoSpaceDE/>
              <w:autoSpaceDN/>
              <w:rPr>
                <w:color w:val="000000"/>
              </w:rPr>
            </w:pPr>
            <w:r w:rsidRPr="00AE245A">
              <w:rPr>
                <w:color w:val="000000"/>
              </w:rPr>
              <w:t>10</w:t>
            </w:r>
          </w:p>
        </w:tc>
        <w:tc>
          <w:tcPr>
            <w:tcW w:w="1701" w:type="dxa"/>
            <w:tcBorders>
              <w:top w:val="nil"/>
              <w:left w:val="nil"/>
              <w:bottom w:val="single" w:sz="4" w:space="0" w:color="auto"/>
              <w:right w:val="single" w:sz="4" w:space="0" w:color="auto"/>
            </w:tcBorders>
            <w:shd w:val="clear" w:color="auto" w:fill="auto"/>
            <w:noWrap/>
            <w:vAlign w:val="center"/>
            <w:hideMark/>
          </w:tcPr>
          <w:p w14:paraId="31D3D805" w14:textId="77777777" w:rsidR="00AE245A" w:rsidRPr="00AE245A" w:rsidRDefault="00AE245A" w:rsidP="00AE245A">
            <w:pPr>
              <w:autoSpaceDE/>
              <w:autoSpaceDN/>
              <w:rPr>
                <w:color w:val="000000"/>
              </w:rPr>
            </w:pPr>
            <w:r w:rsidRPr="00AE245A">
              <w:rPr>
                <w:color w:val="000000"/>
              </w:rPr>
              <w:t>10701-Riiklik toimetulekutoetus</w:t>
            </w:r>
          </w:p>
        </w:tc>
        <w:tc>
          <w:tcPr>
            <w:tcW w:w="1275" w:type="dxa"/>
            <w:tcBorders>
              <w:top w:val="nil"/>
              <w:left w:val="nil"/>
              <w:bottom w:val="single" w:sz="4" w:space="0" w:color="auto"/>
              <w:right w:val="single" w:sz="4" w:space="0" w:color="auto"/>
            </w:tcBorders>
            <w:shd w:val="clear" w:color="auto" w:fill="auto"/>
            <w:noWrap/>
            <w:vAlign w:val="center"/>
            <w:hideMark/>
          </w:tcPr>
          <w:p w14:paraId="31D3D806"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807" w14:textId="77777777" w:rsidR="00AE245A" w:rsidRPr="00AE245A" w:rsidRDefault="00AE245A" w:rsidP="00AE245A">
            <w:pPr>
              <w:autoSpaceDE/>
              <w:autoSpaceDN/>
              <w:rPr>
                <w:color w:val="000000"/>
              </w:rPr>
            </w:pPr>
            <w:r w:rsidRPr="00AE245A">
              <w:rPr>
                <w:color w:val="000000"/>
              </w:rPr>
              <w:t>5526</w:t>
            </w:r>
          </w:p>
        </w:tc>
        <w:tc>
          <w:tcPr>
            <w:tcW w:w="1329" w:type="dxa"/>
            <w:tcBorders>
              <w:top w:val="nil"/>
              <w:left w:val="nil"/>
              <w:bottom w:val="single" w:sz="4" w:space="0" w:color="auto"/>
              <w:right w:val="single" w:sz="4" w:space="0" w:color="auto"/>
            </w:tcBorders>
            <w:shd w:val="clear" w:color="auto" w:fill="auto"/>
            <w:noWrap/>
            <w:vAlign w:val="center"/>
            <w:hideMark/>
          </w:tcPr>
          <w:p w14:paraId="31D3D808" w14:textId="77777777" w:rsidR="00AE245A" w:rsidRPr="00AE245A" w:rsidRDefault="00AE245A" w:rsidP="00AE245A">
            <w:pPr>
              <w:autoSpaceDE/>
              <w:autoSpaceDN/>
              <w:rPr>
                <w:color w:val="000000"/>
              </w:rPr>
            </w:pPr>
            <w:r w:rsidRPr="00AE245A">
              <w:rPr>
                <w:color w:val="000000"/>
              </w:rPr>
              <w:t>Sotsiaalameti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D809" w14:textId="77777777" w:rsidR="00AE245A" w:rsidRPr="00AE245A" w:rsidRDefault="00AE245A" w:rsidP="00AE245A">
            <w:pPr>
              <w:autoSpaceDE/>
              <w:autoSpaceDN/>
              <w:rPr>
                <w:color w:val="000000"/>
              </w:rPr>
            </w:pPr>
            <w:r w:rsidRPr="00AE245A">
              <w:rPr>
                <w:color w:val="000000"/>
              </w:rPr>
              <w:t>Toetusfondist - Sotsiaalteenuste korraldamise kulud</w:t>
            </w:r>
          </w:p>
        </w:tc>
        <w:tc>
          <w:tcPr>
            <w:tcW w:w="1142" w:type="dxa"/>
            <w:tcBorders>
              <w:top w:val="nil"/>
              <w:left w:val="nil"/>
              <w:bottom w:val="single" w:sz="4" w:space="0" w:color="auto"/>
              <w:right w:val="single" w:sz="4" w:space="0" w:color="auto"/>
            </w:tcBorders>
            <w:shd w:val="clear" w:color="auto" w:fill="auto"/>
            <w:noWrap/>
            <w:vAlign w:val="center"/>
            <w:hideMark/>
          </w:tcPr>
          <w:p w14:paraId="31D3D80A"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80B" w14:textId="77777777" w:rsidR="00AE245A" w:rsidRPr="00AE245A" w:rsidRDefault="00AE245A" w:rsidP="00AE245A">
            <w:pPr>
              <w:autoSpaceDE/>
              <w:autoSpaceDN/>
              <w:rPr>
                <w:color w:val="000000"/>
              </w:rPr>
            </w:pPr>
            <w:r w:rsidRPr="00AE245A">
              <w:rPr>
                <w:color w:val="000000"/>
              </w:rPr>
              <w:t>Toetusfondi summade täpsustamine</w:t>
            </w:r>
          </w:p>
        </w:tc>
        <w:tc>
          <w:tcPr>
            <w:tcW w:w="992" w:type="dxa"/>
            <w:tcBorders>
              <w:top w:val="nil"/>
              <w:left w:val="nil"/>
              <w:bottom w:val="single" w:sz="4" w:space="0" w:color="auto"/>
              <w:right w:val="single" w:sz="4" w:space="0" w:color="auto"/>
            </w:tcBorders>
            <w:shd w:val="clear" w:color="auto" w:fill="auto"/>
            <w:noWrap/>
            <w:vAlign w:val="center"/>
            <w:hideMark/>
          </w:tcPr>
          <w:p w14:paraId="31D3D80C" w14:textId="77777777" w:rsidR="00AE245A" w:rsidRPr="00AE245A" w:rsidRDefault="00AE245A" w:rsidP="00AE245A">
            <w:pPr>
              <w:autoSpaceDE/>
              <w:autoSpaceDN/>
              <w:jc w:val="right"/>
              <w:rPr>
                <w:color w:val="000000"/>
              </w:rPr>
            </w:pPr>
            <w:r w:rsidRPr="00AE245A">
              <w:rPr>
                <w:color w:val="000000"/>
              </w:rPr>
              <w:t>9 555</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80D" w14:textId="77777777" w:rsidR="00AE245A" w:rsidRPr="00AE245A" w:rsidRDefault="00AE245A" w:rsidP="00AE245A">
            <w:pPr>
              <w:autoSpaceDE/>
              <w:autoSpaceDN/>
              <w:jc w:val="right"/>
              <w:rPr>
                <w:color w:val="000000"/>
              </w:rPr>
            </w:pPr>
            <w:r w:rsidRPr="00AE245A">
              <w:rPr>
                <w:color w:val="000000"/>
              </w:rPr>
              <w:t>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80E" w14:textId="77777777" w:rsidR="00AE245A" w:rsidRPr="00AE245A" w:rsidRDefault="00AE245A" w:rsidP="00AE245A">
            <w:pPr>
              <w:autoSpaceDE/>
              <w:autoSpaceDN/>
              <w:jc w:val="right"/>
              <w:rPr>
                <w:color w:val="000000"/>
              </w:rPr>
            </w:pPr>
            <w:r w:rsidRPr="00AE245A">
              <w:rPr>
                <w:color w:val="000000"/>
              </w:rPr>
              <w:t>-9 555</w:t>
            </w:r>
          </w:p>
        </w:tc>
        <w:tc>
          <w:tcPr>
            <w:tcW w:w="1134" w:type="dxa"/>
            <w:tcBorders>
              <w:top w:val="nil"/>
              <w:left w:val="nil"/>
              <w:bottom w:val="single" w:sz="4" w:space="0" w:color="auto"/>
              <w:right w:val="single" w:sz="4" w:space="0" w:color="auto"/>
            </w:tcBorders>
            <w:shd w:val="clear" w:color="auto" w:fill="auto"/>
            <w:noWrap/>
            <w:vAlign w:val="center"/>
            <w:hideMark/>
          </w:tcPr>
          <w:p w14:paraId="31D3D80F" w14:textId="77777777" w:rsidR="00AE245A" w:rsidRPr="00AE245A" w:rsidRDefault="00AE245A" w:rsidP="00AE245A">
            <w:pPr>
              <w:autoSpaceDE/>
              <w:autoSpaceDN/>
              <w:jc w:val="right"/>
              <w:rPr>
                <w:color w:val="000000"/>
              </w:rPr>
            </w:pPr>
            <w:r w:rsidRPr="00AE245A">
              <w:rPr>
                <w:color w:val="000000"/>
              </w:rPr>
              <w:t>0</w:t>
            </w:r>
          </w:p>
        </w:tc>
      </w:tr>
      <w:tr w:rsidR="00AE245A" w:rsidRPr="00AE245A" w14:paraId="31D3D81D"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811" w14:textId="77777777" w:rsidR="00AE245A" w:rsidRPr="00AE245A" w:rsidRDefault="00AE245A" w:rsidP="00AE245A">
            <w:pPr>
              <w:autoSpaceDE/>
              <w:autoSpaceDN/>
              <w:rPr>
                <w:color w:val="000000"/>
              </w:rPr>
            </w:pPr>
            <w:r w:rsidRPr="00AE245A">
              <w:rPr>
                <w:color w:val="000000"/>
              </w:rPr>
              <w:t>10</w:t>
            </w:r>
          </w:p>
        </w:tc>
        <w:tc>
          <w:tcPr>
            <w:tcW w:w="1701" w:type="dxa"/>
            <w:tcBorders>
              <w:top w:val="nil"/>
              <w:left w:val="nil"/>
              <w:bottom w:val="single" w:sz="4" w:space="0" w:color="auto"/>
              <w:right w:val="single" w:sz="4" w:space="0" w:color="auto"/>
            </w:tcBorders>
            <w:shd w:val="clear" w:color="auto" w:fill="auto"/>
            <w:noWrap/>
            <w:vAlign w:val="center"/>
            <w:hideMark/>
          </w:tcPr>
          <w:p w14:paraId="31D3D812" w14:textId="77777777" w:rsidR="00AE245A" w:rsidRPr="00AE245A" w:rsidRDefault="00AE245A" w:rsidP="00AE245A">
            <w:pPr>
              <w:autoSpaceDE/>
              <w:autoSpaceDN/>
              <w:rPr>
                <w:color w:val="000000"/>
              </w:rPr>
            </w:pPr>
            <w:r w:rsidRPr="00AE245A">
              <w:rPr>
                <w:color w:val="000000"/>
              </w:rPr>
              <w:t>10702-Muu sotsiaalsete riskirühmade kaitse</w:t>
            </w:r>
          </w:p>
        </w:tc>
        <w:tc>
          <w:tcPr>
            <w:tcW w:w="1275" w:type="dxa"/>
            <w:tcBorders>
              <w:top w:val="nil"/>
              <w:left w:val="nil"/>
              <w:bottom w:val="single" w:sz="4" w:space="0" w:color="auto"/>
              <w:right w:val="single" w:sz="4" w:space="0" w:color="auto"/>
            </w:tcBorders>
            <w:shd w:val="clear" w:color="auto" w:fill="auto"/>
            <w:noWrap/>
            <w:vAlign w:val="center"/>
            <w:hideMark/>
          </w:tcPr>
          <w:p w14:paraId="31D3D813"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814" w14:textId="77777777" w:rsidR="00AE245A" w:rsidRPr="00AE245A" w:rsidRDefault="00AE245A" w:rsidP="00AE245A">
            <w:pPr>
              <w:autoSpaceDE/>
              <w:autoSpaceDN/>
              <w:rPr>
                <w:color w:val="000000"/>
              </w:rPr>
            </w:pPr>
            <w:r w:rsidRPr="00AE245A">
              <w:rPr>
                <w:color w:val="000000"/>
              </w:rPr>
              <w:t>5513</w:t>
            </w:r>
          </w:p>
        </w:tc>
        <w:tc>
          <w:tcPr>
            <w:tcW w:w="1329" w:type="dxa"/>
            <w:tcBorders>
              <w:top w:val="nil"/>
              <w:left w:val="nil"/>
              <w:bottom w:val="single" w:sz="4" w:space="0" w:color="auto"/>
              <w:right w:val="single" w:sz="4" w:space="0" w:color="auto"/>
            </w:tcBorders>
            <w:shd w:val="clear" w:color="auto" w:fill="auto"/>
            <w:noWrap/>
            <w:vAlign w:val="center"/>
            <w:hideMark/>
          </w:tcPr>
          <w:p w14:paraId="31D3D815" w14:textId="77777777" w:rsidR="00AE245A" w:rsidRPr="00AE245A" w:rsidRDefault="00AE245A" w:rsidP="00AE245A">
            <w:pPr>
              <w:autoSpaceDE/>
              <w:autoSpaceDN/>
              <w:rPr>
                <w:color w:val="000000"/>
              </w:rPr>
            </w:pPr>
            <w:r w:rsidRPr="00AE245A">
              <w:rPr>
                <w:color w:val="000000"/>
              </w:rPr>
              <w:t>Sotsiaalameti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D816" w14:textId="77777777" w:rsidR="00AE245A" w:rsidRPr="00AE245A" w:rsidRDefault="00AE245A" w:rsidP="00AE245A">
            <w:pPr>
              <w:autoSpaceDE/>
              <w:autoSpaceDN/>
              <w:rPr>
                <w:color w:val="000000"/>
              </w:rPr>
            </w:pPr>
            <w:r w:rsidRPr="00AE245A">
              <w:rPr>
                <w:color w:val="000000"/>
              </w:rPr>
              <w:t>Elektriautode hoolduskulud</w:t>
            </w:r>
          </w:p>
        </w:tc>
        <w:tc>
          <w:tcPr>
            <w:tcW w:w="1142" w:type="dxa"/>
            <w:tcBorders>
              <w:top w:val="nil"/>
              <w:left w:val="nil"/>
              <w:bottom w:val="single" w:sz="4" w:space="0" w:color="auto"/>
              <w:right w:val="single" w:sz="4" w:space="0" w:color="auto"/>
            </w:tcBorders>
            <w:shd w:val="clear" w:color="auto" w:fill="auto"/>
            <w:noWrap/>
            <w:vAlign w:val="center"/>
            <w:hideMark/>
          </w:tcPr>
          <w:p w14:paraId="31D3D817"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818"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D819" w14:textId="77777777" w:rsidR="00AE245A" w:rsidRPr="00AE245A" w:rsidRDefault="00AE245A" w:rsidP="00AE245A">
            <w:pPr>
              <w:autoSpaceDE/>
              <w:autoSpaceDN/>
              <w:jc w:val="right"/>
              <w:rPr>
                <w:color w:val="000000"/>
              </w:rPr>
            </w:pPr>
            <w:r w:rsidRPr="00AE245A">
              <w:rPr>
                <w:color w:val="000000"/>
              </w:rPr>
              <w:t>800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81A" w14:textId="77777777" w:rsidR="00AE245A" w:rsidRPr="00AE245A" w:rsidRDefault="00AE245A" w:rsidP="00AE245A">
            <w:pPr>
              <w:autoSpaceDE/>
              <w:autoSpaceDN/>
              <w:jc w:val="right"/>
              <w:rPr>
                <w:color w:val="000000"/>
              </w:rPr>
            </w:pPr>
            <w:r w:rsidRPr="00AE245A">
              <w:rPr>
                <w:color w:val="000000"/>
              </w:rPr>
              <w:t>1 000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81B"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81C" w14:textId="77777777" w:rsidR="00AE245A" w:rsidRPr="00AE245A" w:rsidRDefault="00AE245A" w:rsidP="00AE245A">
            <w:pPr>
              <w:autoSpaceDE/>
              <w:autoSpaceDN/>
              <w:jc w:val="right"/>
              <w:rPr>
                <w:color w:val="000000"/>
              </w:rPr>
            </w:pPr>
            <w:r w:rsidRPr="00AE245A">
              <w:rPr>
                <w:color w:val="000000"/>
              </w:rPr>
              <w:t>1 800</w:t>
            </w:r>
          </w:p>
        </w:tc>
      </w:tr>
      <w:tr w:rsidR="00AE245A" w:rsidRPr="00AE245A" w14:paraId="31D3D82A"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81E" w14:textId="77777777" w:rsidR="00AE245A" w:rsidRPr="00AE245A" w:rsidRDefault="00AE245A" w:rsidP="00AE245A">
            <w:pPr>
              <w:autoSpaceDE/>
              <w:autoSpaceDN/>
              <w:rPr>
                <w:color w:val="000000"/>
              </w:rPr>
            </w:pPr>
            <w:r w:rsidRPr="00AE245A">
              <w:rPr>
                <w:color w:val="000000"/>
              </w:rPr>
              <w:t>10</w:t>
            </w:r>
          </w:p>
        </w:tc>
        <w:tc>
          <w:tcPr>
            <w:tcW w:w="1701" w:type="dxa"/>
            <w:tcBorders>
              <w:top w:val="nil"/>
              <w:left w:val="nil"/>
              <w:bottom w:val="single" w:sz="4" w:space="0" w:color="auto"/>
              <w:right w:val="single" w:sz="4" w:space="0" w:color="auto"/>
            </w:tcBorders>
            <w:shd w:val="clear" w:color="auto" w:fill="auto"/>
            <w:noWrap/>
            <w:vAlign w:val="center"/>
            <w:hideMark/>
          </w:tcPr>
          <w:p w14:paraId="31D3D81F" w14:textId="77777777" w:rsidR="00AE245A" w:rsidRPr="00AE245A" w:rsidRDefault="00AE245A" w:rsidP="00AE245A">
            <w:pPr>
              <w:autoSpaceDE/>
              <w:autoSpaceDN/>
              <w:rPr>
                <w:color w:val="000000"/>
              </w:rPr>
            </w:pPr>
            <w:r w:rsidRPr="00AE245A">
              <w:rPr>
                <w:color w:val="000000"/>
              </w:rPr>
              <w:t>10702-Muu sotsiaalsete riskirühmade kaitse</w:t>
            </w:r>
          </w:p>
        </w:tc>
        <w:tc>
          <w:tcPr>
            <w:tcW w:w="1275" w:type="dxa"/>
            <w:tcBorders>
              <w:top w:val="nil"/>
              <w:left w:val="nil"/>
              <w:bottom w:val="single" w:sz="4" w:space="0" w:color="auto"/>
              <w:right w:val="single" w:sz="4" w:space="0" w:color="auto"/>
            </w:tcBorders>
            <w:shd w:val="clear" w:color="auto" w:fill="auto"/>
            <w:noWrap/>
            <w:vAlign w:val="center"/>
            <w:hideMark/>
          </w:tcPr>
          <w:p w14:paraId="31D3D820"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821" w14:textId="77777777" w:rsidR="00AE245A" w:rsidRPr="00AE245A" w:rsidRDefault="00AE245A" w:rsidP="00AE245A">
            <w:pPr>
              <w:autoSpaceDE/>
              <w:autoSpaceDN/>
              <w:rPr>
                <w:color w:val="000000"/>
              </w:rPr>
            </w:pPr>
            <w:r w:rsidRPr="00AE245A">
              <w:rPr>
                <w:color w:val="000000"/>
              </w:rPr>
              <w:t>5526</w:t>
            </w:r>
          </w:p>
        </w:tc>
        <w:tc>
          <w:tcPr>
            <w:tcW w:w="1329" w:type="dxa"/>
            <w:tcBorders>
              <w:top w:val="nil"/>
              <w:left w:val="nil"/>
              <w:bottom w:val="single" w:sz="4" w:space="0" w:color="auto"/>
              <w:right w:val="single" w:sz="4" w:space="0" w:color="auto"/>
            </w:tcBorders>
            <w:shd w:val="clear" w:color="auto" w:fill="auto"/>
            <w:noWrap/>
            <w:vAlign w:val="center"/>
            <w:hideMark/>
          </w:tcPr>
          <w:p w14:paraId="31D3D822" w14:textId="77777777" w:rsidR="00AE245A" w:rsidRPr="00AE245A" w:rsidRDefault="00AE245A" w:rsidP="00AE245A">
            <w:pPr>
              <w:autoSpaceDE/>
              <w:autoSpaceDN/>
              <w:rPr>
                <w:color w:val="000000"/>
              </w:rPr>
            </w:pPr>
            <w:r w:rsidRPr="00AE245A">
              <w:rPr>
                <w:color w:val="000000"/>
              </w:rPr>
              <w:t>Sotsiaalameti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D823" w14:textId="77777777" w:rsidR="00AE245A" w:rsidRPr="00AE245A" w:rsidRDefault="00AE245A" w:rsidP="00AE245A">
            <w:pPr>
              <w:autoSpaceDE/>
              <w:autoSpaceDN/>
              <w:rPr>
                <w:color w:val="000000"/>
              </w:rPr>
            </w:pPr>
            <w:r w:rsidRPr="00AE245A">
              <w:rPr>
                <w:color w:val="000000"/>
              </w:rPr>
              <w:t>Toetused eraisikutele huvihariduseks</w:t>
            </w:r>
          </w:p>
        </w:tc>
        <w:tc>
          <w:tcPr>
            <w:tcW w:w="1142" w:type="dxa"/>
            <w:tcBorders>
              <w:top w:val="nil"/>
              <w:left w:val="nil"/>
              <w:bottom w:val="single" w:sz="4" w:space="0" w:color="auto"/>
              <w:right w:val="single" w:sz="4" w:space="0" w:color="auto"/>
            </w:tcBorders>
            <w:shd w:val="clear" w:color="auto" w:fill="auto"/>
            <w:noWrap/>
            <w:vAlign w:val="center"/>
            <w:hideMark/>
          </w:tcPr>
          <w:p w14:paraId="31D3D824"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825" w14:textId="77777777" w:rsidR="00AE245A" w:rsidRPr="00AE245A" w:rsidRDefault="00AE245A" w:rsidP="00AE245A">
            <w:pPr>
              <w:autoSpaceDE/>
              <w:autoSpaceDN/>
              <w:rPr>
                <w:color w:val="000000"/>
              </w:rPr>
            </w:pPr>
            <w:r w:rsidRPr="00AE245A">
              <w:rPr>
                <w:color w:val="000000"/>
              </w:rPr>
              <w:t>Kulud sihtraha arvelt</w:t>
            </w:r>
          </w:p>
        </w:tc>
        <w:tc>
          <w:tcPr>
            <w:tcW w:w="992" w:type="dxa"/>
            <w:tcBorders>
              <w:top w:val="nil"/>
              <w:left w:val="nil"/>
              <w:bottom w:val="single" w:sz="4" w:space="0" w:color="auto"/>
              <w:right w:val="single" w:sz="4" w:space="0" w:color="auto"/>
            </w:tcBorders>
            <w:shd w:val="clear" w:color="auto" w:fill="auto"/>
            <w:noWrap/>
            <w:vAlign w:val="center"/>
            <w:hideMark/>
          </w:tcPr>
          <w:p w14:paraId="31D3D826"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827" w14:textId="77777777" w:rsidR="00AE245A" w:rsidRPr="00AE245A" w:rsidRDefault="00AE245A" w:rsidP="00AE245A">
            <w:pPr>
              <w:autoSpaceDE/>
              <w:autoSpaceDN/>
              <w:jc w:val="right"/>
              <w:rPr>
                <w:color w:val="000000"/>
              </w:rPr>
            </w:pPr>
            <w:r w:rsidRPr="00AE245A">
              <w:rPr>
                <w:color w:val="000000"/>
              </w:rPr>
              <w:t>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828" w14:textId="77777777" w:rsidR="00AE245A" w:rsidRPr="00AE245A" w:rsidRDefault="00AE245A" w:rsidP="00AE245A">
            <w:pPr>
              <w:autoSpaceDE/>
              <w:autoSpaceDN/>
              <w:jc w:val="right"/>
              <w:rPr>
                <w:color w:val="000000"/>
              </w:rPr>
            </w:pPr>
            <w:r w:rsidRPr="00AE245A">
              <w:rPr>
                <w:color w:val="000000"/>
              </w:rPr>
              <w:t>317</w:t>
            </w:r>
          </w:p>
        </w:tc>
        <w:tc>
          <w:tcPr>
            <w:tcW w:w="1134" w:type="dxa"/>
            <w:tcBorders>
              <w:top w:val="nil"/>
              <w:left w:val="nil"/>
              <w:bottom w:val="single" w:sz="4" w:space="0" w:color="auto"/>
              <w:right w:val="single" w:sz="4" w:space="0" w:color="auto"/>
            </w:tcBorders>
            <w:shd w:val="clear" w:color="auto" w:fill="auto"/>
            <w:noWrap/>
            <w:vAlign w:val="center"/>
            <w:hideMark/>
          </w:tcPr>
          <w:p w14:paraId="31D3D829" w14:textId="77777777" w:rsidR="00AE245A" w:rsidRPr="00AE245A" w:rsidRDefault="00AE245A" w:rsidP="00AE245A">
            <w:pPr>
              <w:autoSpaceDE/>
              <w:autoSpaceDN/>
              <w:jc w:val="right"/>
              <w:rPr>
                <w:color w:val="000000"/>
              </w:rPr>
            </w:pPr>
            <w:r w:rsidRPr="00AE245A">
              <w:rPr>
                <w:color w:val="000000"/>
              </w:rPr>
              <w:t>317</w:t>
            </w:r>
          </w:p>
        </w:tc>
      </w:tr>
      <w:tr w:rsidR="00AE245A" w:rsidRPr="00AE245A" w14:paraId="31D3D837"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82B" w14:textId="77777777" w:rsidR="00AE245A" w:rsidRPr="00AE245A" w:rsidRDefault="00AE245A" w:rsidP="00AE245A">
            <w:pPr>
              <w:autoSpaceDE/>
              <w:autoSpaceDN/>
              <w:rPr>
                <w:color w:val="000000"/>
              </w:rPr>
            </w:pPr>
            <w:r w:rsidRPr="00AE245A">
              <w:rPr>
                <w:color w:val="000000"/>
              </w:rPr>
              <w:t>10</w:t>
            </w:r>
          </w:p>
        </w:tc>
        <w:tc>
          <w:tcPr>
            <w:tcW w:w="1701" w:type="dxa"/>
            <w:tcBorders>
              <w:top w:val="nil"/>
              <w:left w:val="nil"/>
              <w:bottom w:val="single" w:sz="4" w:space="0" w:color="auto"/>
              <w:right w:val="single" w:sz="4" w:space="0" w:color="auto"/>
            </w:tcBorders>
            <w:shd w:val="clear" w:color="auto" w:fill="auto"/>
            <w:noWrap/>
            <w:vAlign w:val="center"/>
            <w:hideMark/>
          </w:tcPr>
          <w:p w14:paraId="31D3D82C" w14:textId="77777777" w:rsidR="00AE245A" w:rsidRPr="00AE245A" w:rsidRDefault="00AE245A" w:rsidP="00AE245A">
            <w:pPr>
              <w:autoSpaceDE/>
              <w:autoSpaceDN/>
              <w:rPr>
                <w:color w:val="000000"/>
              </w:rPr>
            </w:pPr>
            <w:r w:rsidRPr="00AE245A">
              <w:rPr>
                <w:color w:val="000000"/>
              </w:rPr>
              <w:t>10702-Muu sotsiaalsete riskirühmade kaitse</w:t>
            </w:r>
          </w:p>
        </w:tc>
        <w:tc>
          <w:tcPr>
            <w:tcW w:w="1275" w:type="dxa"/>
            <w:tcBorders>
              <w:top w:val="nil"/>
              <w:left w:val="nil"/>
              <w:bottom w:val="single" w:sz="4" w:space="0" w:color="auto"/>
              <w:right w:val="single" w:sz="4" w:space="0" w:color="auto"/>
            </w:tcBorders>
            <w:shd w:val="clear" w:color="auto" w:fill="auto"/>
            <w:noWrap/>
            <w:vAlign w:val="center"/>
            <w:hideMark/>
          </w:tcPr>
          <w:p w14:paraId="31D3D82D"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82E" w14:textId="77777777" w:rsidR="00AE245A" w:rsidRPr="00AE245A" w:rsidRDefault="00AE245A" w:rsidP="00AE245A">
            <w:pPr>
              <w:autoSpaceDE/>
              <w:autoSpaceDN/>
              <w:rPr>
                <w:color w:val="000000"/>
              </w:rPr>
            </w:pPr>
            <w:r w:rsidRPr="00AE245A">
              <w:rPr>
                <w:color w:val="000000"/>
              </w:rPr>
              <w:t>5526</w:t>
            </w:r>
          </w:p>
        </w:tc>
        <w:tc>
          <w:tcPr>
            <w:tcW w:w="1329" w:type="dxa"/>
            <w:tcBorders>
              <w:top w:val="nil"/>
              <w:left w:val="nil"/>
              <w:bottom w:val="single" w:sz="4" w:space="0" w:color="auto"/>
              <w:right w:val="single" w:sz="4" w:space="0" w:color="auto"/>
            </w:tcBorders>
            <w:shd w:val="clear" w:color="auto" w:fill="auto"/>
            <w:noWrap/>
            <w:vAlign w:val="center"/>
            <w:hideMark/>
          </w:tcPr>
          <w:p w14:paraId="31D3D82F" w14:textId="77777777" w:rsidR="00AE245A" w:rsidRPr="00AE245A" w:rsidRDefault="00AE245A" w:rsidP="00AE245A">
            <w:pPr>
              <w:autoSpaceDE/>
              <w:autoSpaceDN/>
              <w:rPr>
                <w:color w:val="000000"/>
              </w:rPr>
            </w:pPr>
            <w:r w:rsidRPr="00AE245A">
              <w:rPr>
                <w:color w:val="000000"/>
              </w:rPr>
              <w:t>Sotsiaalameti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D830" w14:textId="77777777" w:rsidR="00AE245A" w:rsidRPr="00AE245A" w:rsidRDefault="00AE245A" w:rsidP="00AE245A">
            <w:pPr>
              <w:autoSpaceDE/>
              <w:autoSpaceDN/>
              <w:rPr>
                <w:color w:val="000000"/>
              </w:rPr>
            </w:pPr>
            <w:r w:rsidRPr="00AE245A">
              <w:rPr>
                <w:color w:val="000000"/>
              </w:rPr>
              <w:t>Projekt "500 kodu korda"</w:t>
            </w:r>
          </w:p>
        </w:tc>
        <w:tc>
          <w:tcPr>
            <w:tcW w:w="1142" w:type="dxa"/>
            <w:tcBorders>
              <w:top w:val="nil"/>
              <w:left w:val="nil"/>
              <w:bottom w:val="single" w:sz="4" w:space="0" w:color="auto"/>
              <w:right w:val="single" w:sz="4" w:space="0" w:color="auto"/>
            </w:tcBorders>
            <w:shd w:val="clear" w:color="auto" w:fill="auto"/>
            <w:noWrap/>
            <w:vAlign w:val="center"/>
            <w:hideMark/>
          </w:tcPr>
          <w:p w14:paraId="31D3D831"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832" w14:textId="77777777" w:rsidR="00AE245A" w:rsidRPr="00AE245A" w:rsidRDefault="00AE245A" w:rsidP="00AE245A">
            <w:pPr>
              <w:autoSpaceDE/>
              <w:autoSpaceDN/>
              <w:rPr>
                <w:color w:val="000000"/>
              </w:rPr>
            </w:pPr>
            <w:r w:rsidRPr="00AE245A">
              <w:rPr>
                <w:color w:val="000000"/>
              </w:rPr>
              <w:t>Kulud sihtraha arvelt</w:t>
            </w:r>
          </w:p>
        </w:tc>
        <w:tc>
          <w:tcPr>
            <w:tcW w:w="992" w:type="dxa"/>
            <w:tcBorders>
              <w:top w:val="nil"/>
              <w:left w:val="nil"/>
              <w:bottom w:val="single" w:sz="4" w:space="0" w:color="auto"/>
              <w:right w:val="single" w:sz="4" w:space="0" w:color="auto"/>
            </w:tcBorders>
            <w:shd w:val="clear" w:color="auto" w:fill="auto"/>
            <w:noWrap/>
            <w:vAlign w:val="center"/>
            <w:hideMark/>
          </w:tcPr>
          <w:p w14:paraId="31D3D833"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834" w14:textId="77777777" w:rsidR="00AE245A" w:rsidRPr="00AE245A" w:rsidRDefault="00AE245A" w:rsidP="00AE245A">
            <w:pPr>
              <w:autoSpaceDE/>
              <w:autoSpaceDN/>
              <w:jc w:val="right"/>
              <w:rPr>
                <w:color w:val="000000"/>
              </w:rPr>
            </w:pPr>
            <w:r w:rsidRPr="00AE245A">
              <w:rPr>
                <w:color w:val="000000"/>
              </w:rPr>
              <w:t>2 500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835" w14:textId="77777777" w:rsidR="00AE245A" w:rsidRPr="00AE245A" w:rsidRDefault="00AE245A" w:rsidP="00AE245A">
            <w:pPr>
              <w:autoSpaceDE/>
              <w:autoSpaceDN/>
              <w:jc w:val="right"/>
              <w:rPr>
                <w:color w:val="000000"/>
              </w:rPr>
            </w:pPr>
            <w:r w:rsidRPr="00AE245A">
              <w:rPr>
                <w:color w:val="000000"/>
              </w:rPr>
              <w:t>18 767</w:t>
            </w:r>
          </w:p>
        </w:tc>
        <w:tc>
          <w:tcPr>
            <w:tcW w:w="1134" w:type="dxa"/>
            <w:tcBorders>
              <w:top w:val="nil"/>
              <w:left w:val="nil"/>
              <w:bottom w:val="single" w:sz="4" w:space="0" w:color="auto"/>
              <w:right w:val="single" w:sz="4" w:space="0" w:color="auto"/>
            </w:tcBorders>
            <w:shd w:val="clear" w:color="auto" w:fill="auto"/>
            <w:noWrap/>
            <w:vAlign w:val="center"/>
            <w:hideMark/>
          </w:tcPr>
          <w:p w14:paraId="31D3D836" w14:textId="77777777" w:rsidR="00AE245A" w:rsidRPr="00AE245A" w:rsidRDefault="00AE245A" w:rsidP="00AE245A">
            <w:pPr>
              <w:autoSpaceDE/>
              <w:autoSpaceDN/>
              <w:jc w:val="right"/>
              <w:rPr>
                <w:color w:val="000000"/>
              </w:rPr>
            </w:pPr>
            <w:r w:rsidRPr="00AE245A">
              <w:rPr>
                <w:color w:val="000000"/>
              </w:rPr>
              <w:t>21 267</w:t>
            </w:r>
          </w:p>
        </w:tc>
      </w:tr>
      <w:tr w:rsidR="00AE245A" w:rsidRPr="00AE245A" w14:paraId="31D3D844"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838" w14:textId="77777777" w:rsidR="00AE245A" w:rsidRPr="00AE245A" w:rsidRDefault="00AE245A" w:rsidP="00AE245A">
            <w:pPr>
              <w:autoSpaceDE/>
              <w:autoSpaceDN/>
              <w:rPr>
                <w:color w:val="000000"/>
              </w:rPr>
            </w:pPr>
            <w:r w:rsidRPr="00AE245A">
              <w:rPr>
                <w:color w:val="000000"/>
              </w:rPr>
              <w:t>10</w:t>
            </w:r>
          </w:p>
        </w:tc>
        <w:tc>
          <w:tcPr>
            <w:tcW w:w="1701" w:type="dxa"/>
            <w:tcBorders>
              <w:top w:val="nil"/>
              <w:left w:val="nil"/>
              <w:bottom w:val="single" w:sz="4" w:space="0" w:color="auto"/>
              <w:right w:val="single" w:sz="4" w:space="0" w:color="auto"/>
            </w:tcBorders>
            <w:shd w:val="clear" w:color="auto" w:fill="auto"/>
            <w:noWrap/>
            <w:vAlign w:val="center"/>
            <w:hideMark/>
          </w:tcPr>
          <w:p w14:paraId="31D3D839" w14:textId="77777777" w:rsidR="00AE245A" w:rsidRPr="00AE245A" w:rsidRDefault="00AE245A" w:rsidP="00AE245A">
            <w:pPr>
              <w:autoSpaceDE/>
              <w:autoSpaceDN/>
              <w:rPr>
                <w:color w:val="000000"/>
              </w:rPr>
            </w:pPr>
            <w:r w:rsidRPr="00AE245A">
              <w:rPr>
                <w:color w:val="000000"/>
              </w:rPr>
              <w:t>10702-Muu sotsiaalsete riskirühmade kaitse</w:t>
            </w:r>
          </w:p>
        </w:tc>
        <w:tc>
          <w:tcPr>
            <w:tcW w:w="1275" w:type="dxa"/>
            <w:tcBorders>
              <w:top w:val="nil"/>
              <w:left w:val="nil"/>
              <w:bottom w:val="single" w:sz="4" w:space="0" w:color="auto"/>
              <w:right w:val="single" w:sz="4" w:space="0" w:color="auto"/>
            </w:tcBorders>
            <w:shd w:val="clear" w:color="auto" w:fill="auto"/>
            <w:noWrap/>
            <w:vAlign w:val="center"/>
            <w:hideMark/>
          </w:tcPr>
          <w:p w14:paraId="31D3D83A"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83B" w14:textId="77777777" w:rsidR="00AE245A" w:rsidRPr="00AE245A" w:rsidRDefault="00AE245A" w:rsidP="00AE245A">
            <w:pPr>
              <w:autoSpaceDE/>
              <w:autoSpaceDN/>
              <w:rPr>
                <w:color w:val="000000"/>
              </w:rPr>
            </w:pPr>
            <w:r w:rsidRPr="00AE245A">
              <w:rPr>
                <w:color w:val="000000"/>
              </w:rPr>
              <w:t>5526</w:t>
            </w:r>
          </w:p>
        </w:tc>
        <w:tc>
          <w:tcPr>
            <w:tcW w:w="1329" w:type="dxa"/>
            <w:tcBorders>
              <w:top w:val="nil"/>
              <w:left w:val="nil"/>
              <w:bottom w:val="single" w:sz="4" w:space="0" w:color="auto"/>
              <w:right w:val="single" w:sz="4" w:space="0" w:color="auto"/>
            </w:tcBorders>
            <w:shd w:val="clear" w:color="auto" w:fill="auto"/>
            <w:noWrap/>
            <w:vAlign w:val="center"/>
            <w:hideMark/>
          </w:tcPr>
          <w:p w14:paraId="31D3D83C" w14:textId="77777777" w:rsidR="00AE245A" w:rsidRPr="00AE245A" w:rsidRDefault="00AE245A" w:rsidP="00AE245A">
            <w:pPr>
              <w:autoSpaceDE/>
              <w:autoSpaceDN/>
              <w:rPr>
                <w:color w:val="000000"/>
              </w:rPr>
            </w:pPr>
            <w:r w:rsidRPr="00AE245A">
              <w:rPr>
                <w:color w:val="000000"/>
              </w:rPr>
              <w:t>Sotsiaalameti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D83D" w14:textId="77777777" w:rsidR="00AE245A" w:rsidRPr="00AE245A" w:rsidRDefault="00AE245A" w:rsidP="00AE245A">
            <w:pPr>
              <w:autoSpaceDE/>
              <w:autoSpaceDN/>
              <w:rPr>
                <w:color w:val="000000"/>
              </w:rPr>
            </w:pPr>
            <w:r w:rsidRPr="00AE245A">
              <w:rPr>
                <w:color w:val="000000"/>
              </w:rPr>
              <w:t>Varjupaigateenus</w:t>
            </w:r>
          </w:p>
        </w:tc>
        <w:tc>
          <w:tcPr>
            <w:tcW w:w="1142" w:type="dxa"/>
            <w:tcBorders>
              <w:top w:val="nil"/>
              <w:left w:val="nil"/>
              <w:bottom w:val="single" w:sz="4" w:space="0" w:color="auto"/>
              <w:right w:val="single" w:sz="4" w:space="0" w:color="auto"/>
            </w:tcBorders>
            <w:shd w:val="clear" w:color="auto" w:fill="auto"/>
            <w:noWrap/>
            <w:vAlign w:val="center"/>
            <w:hideMark/>
          </w:tcPr>
          <w:p w14:paraId="31D3D83E"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83F" w14:textId="77777777" w:rsidR="00AE245A" w:rsidRPr="00AE245A" w:rsidRDefault="00AE245A" w:rsidP="00AE245A">
            <w:pPr>
              <w:autoSpaceDE/>
              <w:autoSpaceDN/>
              <w:rPr>
                <w:color w:val="000000"/>
              </w:rPr>
            </w:pPr>
            <w:r w:rsidRPr="00AE245A">
              <w:rPr>
                <w:color w:val="000000"/>
              </w:rPr>
              <w:t>Teenuste üle täpsema arvestuse pidamiseks</w:t>
            </w:r>
          </w:p>
        </w:tc>
        <w:tc>
          <w:tcPr>
            <w:tcW w:w="992" w:type="dxa"/>
            <w:tcBorders>
              <w:top w:val="nil"/>
              <w:left w:val="nil"/>
              <w:bottom w:val="single" w:sz="4" w:space="0" w:color="auto"/>
              <w:right w:val="single" w:sz="4" w:space="0" w:color="auto"/>
            </w:tcBorders>
            <w:shd w:val="clear" w:color="auto" w:fill="auto"/>
            <w:noWrap/>
            <w:vAlign w:val="center"/>
            <w:hideMark/>
          </w:tcPr>
          <w:p w14:paraId="31D3D840" w14:textId="77777777" w:rsidR="00AE245A" w:rsidRPr="00AE245A" w:rsidRDefault="00AE245A" w:rsidP="00AE245A">
            <w:pPr>
              <w:autoSpaceDE/>
              <w:autoSpaceDN/>
              <w:jc w:val="right"/>
              <w:rPr>
                <w:color w:val="000000"/>
              </w:rPr>
            </w:pPr>
            <w:r w:rsidRPr="00AE245A">
              <w:rPr>
                <w:color w:val="000000"/>
              </w:rPr>
              <w:t>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841" w14:textId="77777777" w:rsidR="00AE245A" w:rsidRPr="00AE245A" w:rsidRDefault="00AE245A" w:rsidP="00AE245A">
            <w:pPr>
              <w:autoSpaceDE/>
              <w:autoSpaceDN/>
              <w:jc w:val="right"/>
              <w:rPr>
                <w:color w:val="000000"/>
              </w:rPr>
            </w:pPr>
            <w:r w:rsidRPr="00AE245A">
              <w:rPr>
                <w:color w:val="000000"/>
              </w:rPr>
              <w:t>3 000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842"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843" w14:textId="77777777" w:rsidR="00AE245A" w:rsidRPr="00AE245A" w:rsidRDefault="00AE245A" w:rsidP="00AE245A">
            <w:pPr>
              <w:autoSpaceDE/>
              <w:autoSpaceDN/>
              <w:jc w:val="right"/>
              <w:rPr>
                <w:color w:val="000000"/>
              </w:rPr>
            </w:pPr>
            <w:r w:rsidRPr="00AE245A">
              <w:rPr>
                <w:color w:val="000000"/>
              </w:rPr>
              <w:t>3 000</w:t>
            </w:r>
          </w:p>
        </w:tc>
      </w:tr>
      <w:tr w:rsidR="00AE245A" w:rsidRPr="00AE245A" w14:paraId="31D3D851"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845" w14:textId="77777777" w:rsidR="00AE245A" w:rsidRPr="00AE245A" w:rsidRDefault="00AE245A" w:rsidP="00AE245A">
            <w:pPr>
              <w:autoSpaceDE/>
              <w:autoSpaceDN/>
              <w:rPr>
                <w:color w:val="000000"/>
              </w:rPr>
            </w:pPr>
            <w:r w:rsidRPr="00AE245A">
              <w:rPr>
                <w:color w:val="000000"/>
              </w:rPr>
              <w:t>10</w:t>
            </w:r>
          </w:p>
        </w:tc>
        <w:tc>
          <w:tcPr>
            <w:tcW w:w="1701" w:type="dxa"/>
            <w:tcBorders>
              <w:top w:val="nil"/>
              <w:left w:val="nil"/>
              <w:bottom w:val="single" w:sz="4" w:space="0" w:color="auto"/>
              <w:right w:val="single" w:sz="4" w:space="0" w:color="auto"/>
            </w:tcBorders>
            <w:shd w:val="clear" w:color="auto" w:fill="auto"/>
            <w:noWrap/>
            <w:vAlign w:val="center"/>
            <w:hideMark/>
          </w:tcPr>
          <w:p w14:paraId="31D3D846" w14:textId="77777777" w:rsidR="00AE245A" w:rsidRPr="00AE245A" w:rsidRDefault="00AE245A" w:rsidP="00AE245A">
            <w:pPr>
              <w:autoSpaceDE/>
              <w:autoSpaceDN/>
              <w:rPr>
                <w:color w:val="000000"/>
              </w:rPr>
            </w:pPr>
            <w:r w:rsidRPr="00AE245A">
              <w:rPr>
                <w:color w:val="000000"/>
              </w:rPr>
              <w:t>10702-Muu sotsiaalsete riskirühmade kaitse</w:t>
            </w:r>
          </w:p>
        </w:tc>
        <w:tc>
          <w:tcPr>
            <w:tcW w:w="1275" w:type="dxa"/>
            <w:tcBorders>
              <w:top w:val="nil"/>
              <w:left w:val="nil"/>
              <w:bottom w:val="single" w:sz="4" w:space="0" w:color="auto"/>
              <w:right w:val="single" w:sz="4" w:space="0" w:color="auto"/>
            </w:tcBorders>
            <w:shd w:val="clear" w:color="auto" w:fill="auto"/>
            <w:noWrap/>
            <w:vAlign w:val="center"/>
            <w:hideMark/>
          </w:tcPr>
          <w:p w14:paraId="31D3D847" w14:textId="77777777" w:rsidR="00AE245A" w:rsidRPr="00AE245A" w:rsidRDefault="00AE245A" w:rsidP="00AE245A">
            <w:pPr>
              <w:autoSpaceDE/>
              <w:autoSpaceDN/>
              <w:rPr>
                <w:color w:val="000000"/>
              </w:rPr>
            </w:pPr>
            <w:r w:rsidRPr="00AE245A">
              <w:rPr>
                <w:color w:val="000000"/>
              </w:rPr>
              <w:t>60-Muud tegevuskulud</w:t>
            </w:r>
          </w:p>
        </w:tc>
        <w:tc>
          <w:tcPr>
            <w:tcW w:w="565" w:type="dxa"/>
            <w:tcBorders>
              <w:top w:val="nil"/>
              <w:left w:val="nil"/>
              <w:bottom w:val="single" w:sz="4" w:space="0" w:color="auto"/>
              <w:right w:val="single" w:sz="4" w:space="0" w:color="auto"/>
            </w:tcBorders>
            <w:shd w:val="clear" w:color="auto" w:fill="auto"/>
            <w:noWrap/>
            <w:vAlign w:val="center"/>
            <w:hideMark/>
          </w:tcPr>
          <w:p w14:paraId="31D3D848" w14:textId="77777777" w:rsidR="00AE245A" w:rsidRPr="00AE245A" w:rsidRDefault="00AE245A" w:rsidP="00AE245A">
            <w:pPr>
              <w:autoSpaceDE/>
              <w:autoSpaceDN/>
              <w:rPr>
                <w:color w:val="000000"/>
              </w:rPr>
            </w:pPr>
            <w:r w:rsidRPr="00AE245A">
              <w:rPr>
                <w:color w:val="000000"/>
              </w:rPr>
              <w:t>6014</w:t>
            </w:r>
          </w:p>
        </w:tc>
        <w:tc>
          <w:tcPr>
            <w:tcW w:w="1329" w:type="dxa"/>
            <w:tcBorders>
              <w:top w:val="nil"/>
              <w:left w:val="nil"/>
              <w:bottom w:val="single" w:sz="4" w:space="0" w:color="auto"/>
              <w:right w:val="single" w:sz="4" w:space="0" w:color="auto"/>
            </w:tcBorders>
            <w:shd w:val="clear" w:color="auto" w:fill="auto"/>
            <w:noWrap/>
            <w:vAlign w:val="center"/>
            <w:hideMark/>
          </w:tcPr>
          <w:p w14:paraId="31D3D849" w14:textId="77777777" w:rsidR="00AE245A" w:rsidRPr="00AE245A" w:rsidRDefault="00AE245A" w:rsidP="00AE245A">
            <w:pPr>
              <w:autoSpaceDE/>
              <w:autoSpaceDN/>
              <w:rPr>
                <w:color w:val="000000"/>
              </w:rPr>
            </w:pPr>
            <w:r w:rsidRPr="00AE245A">
              <w:rPr>
                <w:color w:val="000000"/>
              </w:rPr>
              <w:t>Sotsiaalameti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D84A" w14:textId="77777777" w:rsidR="00AE245A" w:rsidRPr="00AE245A" w:rsidRDefault="00AE245A" w:rsidP="00AE245A">
            <w:pPr>
              <w:autoSpaceDE/>
              <w:autoSpaceDN/>
              <w:rPr>
                <w:color w:val="000000"/>
              </w:rPr>
            </w:pPr>
            <w:r w:rsidRPr="00AE245A">
              <w:rPr>
                <w:color w:val="000000"/>
              </w:rPr>
              <w:t>Sotsiaalameti riigilõivud</w:t>
            </w:r>
          </w:p>
        </w:tc>
        <w:tc>
          <w:tcPr>
            <w:tcW w:w="1142" w:type="dxa"/>
            <w:tcBorders>
              <w:top w:val="nil"/>
              <w:left w:val="nil"/>
              <w:bottom w:val="single" w:sz="4" w:space="0" w:color="auto"/>
              <w:right w:val="single" w:sz="4" w:space="0" w:color="auto"/>
            </w:tcBorders>
            <w:shd w:val="clear" w:color="auto" w:fill="auto"/>
            <w:noWrap/>
            <w:vAlign w:val="center"/>
            <w:hideMark/>
          </w:tcPr>
          <w:p w14:paraId="31D3D84B"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84C"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D84D" w14:textId="77777777" w:rsidR="00AE245A" w:rsidRPr="00AE245A" w:rsidRDefault="00AE245A" w:rsidP="00AE245A">
            <w:pPr>
              <w:autoSpaceDE/>
              <w:autoSpaceDN/>
              <w:jc w:val="right"/>
              <w:rPr>
                <w:color w:val="000000"/>
              </w:rPr>
            </w:pPr>
            <w:r w:rsidRPr="00AE245A">
              <w:rPr>
                <w:color w:val="000000"/>
              </w:rPr>
              <w:t>300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84E" w14:textId="77777777" w:rsidR="00AE245A" w:rsidRPr="00AE245A" w:rsidRDefault="00AE245A" w:rsidP="00AE245A">
            <w:pPr>
              <w:autoSpaceDE/>
              <w:autoSpaceDN/>
              <w:jc w:val="right"/>
              <w:rPr>
                <w:color w:val="000000"/>
              </w:rPr>
            </w:pPr>
            <w:r w:rsidRPr="00AE245A">
              <w:rPr>
                <w:color w:val="000000"/>
              </w:rPr>
              <w:t>200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84F"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850" w14:textId="77777777" w:rsidR="00AE245A" w:rsidRPr="00AE245A" w:rsidRDefault="00AE245A" w:rsidP="00AE245A">
            <w:pPr>
              <w:autoSpaceDE/>
              <w:autoSpaceDN/>
              <w:jc w:val="right"/>
              <w:rPr>
                <w:color w:val="000000"/>
              </w:rPr>
            </w:pPr>
            <w:r w:rsidRPr="00AE245A">
              <w:rPr>
                <w:color w:val="000000"/>
              </w:rPr>
              <w:t>500</w:t>
            </w:r>
          </w:p>
        </w:tc>
      </w:tr>
      <w:tr w:rsidR="00AE245A" w:rsidRPr="00AE245A" w14:paraId="31D3D85E"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852" w14:textId="77777777" w:rsidR="00AE245A" w:rsidRPr="00AE245A" w:rsidRDefault="00AE245A" w:rsidP="00AE245A">
            <w:pPr>
              <w:autoSpaceDE/>
              <w:autoSpaceDN/>
              <w:rPr>
                <w:color w:val="000000"/>
              </w:rPr>
            </w:pPr>
            <w:r w:rsidRPr="00AE245A">
              <w:rPr>
                <w:color w:val="000000"/>
              </w:rPr>
              <w:t>10</w:t>
            </w:r>
          </w:p>
        </w:tc>
        <w:tc>
          <w:tcPr>
            <w:tcW w:w="1701" w:type="dxa"/>
            <w:tcBorders>
              <w:top w:val="nil"/>
              <w:left w:val="nil"/>
              <w:bottom w:val="single" w:sz="4" w:space="0" w:color="auto"/>
              <w:right w:val="single" w:sz="4" w:space="0" w:color="auto"/>
            </w:tcBorders>
            <w:shd w:val="clear" w:color="auto" w:fill="auto"/>
            <w:noWrap/>
            <w:vAlign w:val="center"/>
            <w:hideMark/>
          </w:tcPr>
          <w:p w14:paraId="31D3D853" w14:textId="77777777" w:rsidR="00AE245A" w:rsidRPr="00AE245A" w:rsidRDefault="00AE245A" w:rsidP="00AE245A">
            <w:pPr>
              <w:autoSpaceDE/>
              <w:autoSpaceDN/>
              <w:rPr>
                <w:color w:val="000000"/>
              </w:rPr>
            </w:pPr>
            <w:r w:rsidRPr="00AE245A">
              <w:rPr>
                <w:color w:val="000000"/>
              </w:rPr>
              <w:t>10900-Muu sotsiaalne kaitse, sh sotsiaalse kaitse haldus</w:t>
            </w:r>
          </w:p>
        </w:tc>
        <w:tc>
          <w:tcPr>
            <w:tcW w:w="1275" w:type="dxa"/>
            <w:tcBorders>
              <w:top w:val="nil"/>
              <w:left w:val="nil"/>
              <w:bottom w:val="single" w:sz="4" w:space="0" w:color="auto"/>
              <w:right w:val="single" w:sz="4" w:space="0" w:color="auto"/>
            </w:tcBorders>
            <w:shd w:val="clear" w:color="auto" w:fill="auto"/>
            <w:noWrap/>
            <w:vAlign w:val="center"/>
            <w:hideMark/>
          </w:tcPr>
          <w:p w14:paraId="31D3D854"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855" w14:textId="77777777" w:rsidR="00AE245A" w:rsidRPr="00AE245A" w:rsidRDefault="00AE245A" w:rsidP="00AE245A">
            <w:pPr>
              <w:autoSpaceDE/>
              <w:autoSpaceDN/>
              <w:rPr>
                <w:color w:val="000000"/>
              </w:rPr>
            </w:pPr>
            <w:r w:rsidRPr="00AE245A">
              <w:rPr>
                <w:color w:val="000000"/>
              </w:rPr>
              <w:t>5500</w:t>
            </w:r>
          </w:p>
        </w:tc>
        <w:tc>
          <w:tcPr>
            <w:tcW w:w="1329" w:type="dxa"/>
            <w:tcBorders>
              <w:top w:val="nil"/>
              <w:left w:val="nil"/>
              <w:bottom w:val="single" w:sz="4" w:space="0" w:color="auto"/>
              <w:right w:val="single" w:sz="4" w:space="0" w:color="auto"/>
            </w:tcBorders>
            <w:shd w:val="clear" w:color="auto" w:fill="auto"/>
            <w:noWrap/>
            <w:vAlign w:val="center"/>
            <w:hideMark/>
          </w:tcPr>
          <w:p w14:paraId="31D3D856" w14:textId="77777777" w:rsidR="00AE245A" w:rsidRPr="00AE245A" w:rsidRDefault="00AE245A" w:rsidP="00AE245A">
            <w:pPr>
              <w:autoSpaceDE/>
              <w:autoSpaceDN/>
              <w:rPr>
                <w:color w:val="000000"/>
              </w:rPr>
            </w:pPr>
            <w:r w:rsidRPr="00AE245A">
              <w:rPr>
                <w:color w:val="000000"/>
              </w:rPr>
              <w:t>Sotsiaalameti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D857" w14:textId="77777777" w:rsidR="00AE245A" w:rsidRPr="00AE245A" w:rsidRDefault="00AE245A" w:rsidP="00AE245A">
            <w:pPr>
              <w:autoSpaceDE/>
              <w:autoSpaceDN/>
              <w:rPr>
                <w:color w:val="000000"/>
              </w:rPr>
            </w:pPr>
            <w:r w:rsidRPr="00AE245A">
              <w:rPr>
                <w:color w:val="000000"/>
              </w:rPr>
              <w:t>Sotsiaalvaldkonna reserv</w:t>
            </w:r>
          </w:p>
        </w:tc>
        <w:tc>
          <w:tcPr>
            <w:tcW w:w="1142" w:type="dxa"/>
            <w:tcBorders>
              <w:top w:val="nil"/>
              <w:left w:val="nil"/>
              <w:bottom w:val="single" w:sz="4" w:space="0" w:color="auto"/>
              <w:right w:val="single" w:sz="4" w:space="0" w:color="auto"/>
            </w:tcBorders>
            <w:shd w:val="clear" w:color="auto" w:fill="auto"/>
            <w:noWrap/>
            <w:vAlign w:val="center"/>
            <w:hideMark/>
          </w:tcPr>
          <w:p w14:paraId="31D3D858"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859" w14:textId="77777777" w:rsidR="00AE245A" w:rsidRPr="00AE245A" w:rsidRDefault="00AE245A" w:rsidP="00AE245A">
            <w:pPr>
              <w:autoSpaceDE/>
              <w:autoSpaceDN/>
              <w:rPr>
                <w:color w:val="000000"/>
              </w:rPr>
            </w:pPr>
            <w:r w:rsidRPr="00AE245A">
              <w:rPr>
                <w:color w:val="000000"/>
              </w:rPr>
              <w:t>Projekti "500 kodu korda" omaosaluseks</w:t>
            </w:r>
          </w:p>
        </w:tc>
        <w:tc>
          <w:tcPr>
            <w:tcW w:w="992" w:type="dxa"/>
            <w:tcBorders>
              <w:top w:val="nil"/>
              <w:left w:val="nil"/>
              <w:bottom w:val="single" w:sz="4" w:space="0" w:color="auto"/>
              <w:right w:val="single" w:sz="4" w:space="0" w:color="auto"/>
            </w:tcBorders>
            <w:shd w:val="clear" w:color="auto" w:fill="auto"/>
            <w:noWrap/>
            <w:vAlign w:val="center"/>
            <w:hideMark/>
          </w:tcPr>
          <w:p w14:paraId="31D3D85A" w14:textId="77777777" w:rsidR="00AE245A" w:rsidRPr="00AE245A" w:rsidRDefault="00AE245A" w:rsidP="00AE245A">
            <w:pPr>
              <w:autoSpaceDE/>
              <w:autoSpaceDN/>
              <w:jc w:val="right"/>
              <w:rPr>
                <w:color w:val="000000"/>
              </w:rPr>
            </w:pPr>
            <w:r w:rsidRPr="00AE245A">
              <w:rPr>
                <w:color w:val="000000"/>
              </w:rPr>
              <w:t>8 000</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85B" w14:textId="77777777" w:rsidR="00AE245A" w:rsidRPr="00AE245A" w:rsidRDefault="00AE245A" w:rsidP="00AE245A">
            <w:pPr>
              <w:autoSpaceDE/>
              <w:autoSpaceDN/>
              <w:jc w:val="right"/>
              <w:rPr>
                <w:color w:val="000000"/>
              </w:rPr>
            </w:pPr>
            <w:r w:rsidRPr="00AE245A">
              <w:rPr>
                <w:color w:val="000000"/>
              </w:rPr>
              <w:t>-2 500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85C"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85D" w14:textId="77777777" w:rsidR="00AE245A" w:rsidRPr="00AE245A" w:rsidRDefault="00AE245A" w:rsidP="00AE245A">
            <w:pPr>
              <w:autoSpaceDE/>
              <w:autoSpaceDN/>
              <w:jc w:val="right"/>
              <w:rPr>
                <w:color w:val="000000"/>
              </w:rPr>
            </w:pPr>
            <w:r w:rsidRPr="00AE245A">
              <w:rPr>
                <w:color w:val="000000"/>
              </w:rPr>
              <w:t>5 500</w:t>
            </w:r>
          </w:p>
        </w:tc>
      </w:tr>
      <w:tr w:rsidR="00AE245A" w:rsidRPr="00AE245A" w14:paraId="31D3D86B" w14:textId="77777777" w:rsidTr="00020479">
        <w:trPr>
          <w:cantSplit/>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D3D85F" w14:textId="77777777" w:rsidR="00AE245A" w:rsidRPr="00AE245A" w:rsidRDefault="00AE245A" w:rsidP="00AE245A">
            <w:pPr>
              <w:autoSpaceDE/>
              <w:autoSpaceDN/>
              <w:rPr>
                <w:color w:val="000000"/>
              </w:rPr>
            </w:pPr>
            <w:r w:rsidRPr="00AE245A">
              <w:rPr>
                <w:color w:val="000000"/>
              </w:rPr>
              <w:lastRenderedPageBreak/>
              <w:t>10</w:t>
            </w:r>
          </w:p>
        </w:tc>
        <w:tc>
          <w:tcPr>
            <w:tcW w:w="1701" w:type="dxa"/>
            <w:tcBorders>
              <w:top w:val="nil"/>
              <w:left w:val="nil"/>
              <w:bottom w:val="single" w:sz="4" w:space="0" w:color="auto"/>
              <w:right w:val="single" w:sz="4" w:space="0" w:color="auto"/>
            </w:tcBorders>
            <w:shd w:val="clear" w:color="auto" w:fill="auto"/>
            <w:noWrap/>
            <w:vAlign w:val="center"/>
            <w:hideMark/>
          </w:tcPr>
          <w:p w14:paraId="31D3D860" w14:textId="77777777" w:rsidR="00AE245A" w:rsidRPr="00AE245A" w:rsidRDefault="00AE245A" w:rsidP="00AE245A">
            <w:pPr>
              <w:autoSpaceDE/>
              <w:autoSpaceDN/>
              <w:rPr>
                <w:color w:val="000000"/>
              </w:rPr>
            </w:pPr>
            <w:r w:rsidRPr="00AE245A">
              <w:rPr>
                <w:color w:val="000000"/>
              </w:rPr>
              <w:t>10900-Muu sotsiaalne kaitse, sh sotsiaalse kaitse haldus</w:t>
            </w:r>
          </w:p>
        </w:tc>
        <w:tc>
          <w:tcPr>
            <w:tcW w:w="1275" w:type="dxa"/>
            <w:tcBorders>
              <w:top w:val="nil"/>
              <w:left w:val="nil"/>
              <w:bottom w:val="single" w:sz="4" w:space="0" w:color="auto"/>
              <w:right w:val="single" w:sz="4" w:space="0" w:color="auto"/>
            </w:tcBorders>
            <w:shd w:val="clear" w:color="auto" w:fill="auto"/>
            <w:noWrap/>
            <w:vAlign w:val="center"/>
            <w:hideMark/>
          </w:tcPr>
          <w:p w14:paraId="31D3D861" w14:textId="77777777" w:rsidR="00AE245A" w:rsidRPr="00AE245A" w:rsidRDefault="00AE245A" w:rsidP="00AE245A">
            <w:pPr>
              <w:autoSpaceDE/>
              <w:autoSpaceDN/>
              <w:rPr>
                <w:color w:val="000000"/>
              </w:rPr>
            </w:pPr>
            <w:r>
              <w:rPr>
                <w:color w:val="000000"/>
              </w:rPr>
              <w:t>55-Majandamis-kulud</w:t>
            </w:r>
          </w:p>
        </w:tc>
        <w:tc>
          <w:tcPr>
            <w:tcW w:w="565" w:type="dxa"/>
            <w:tcBorders>
              <w:top w:val="nil"/>
              <w:left w:val="nil"/>
              <w:bottom w:val="single" w:sz="4" w:space="0" w:color="auto"/>
              <w:right w:val="single" w:sz="4" w:space="0" w:color="auto"/>
            </w:tcBorders>
            <w:shd w:val="clear" w:color="auto" w:fill="auto"/>
            <w:noWrap/>
            <w:vAlign w:val="center"/>
            <w:hideMark/>
          </w:tcPr>
          <w:p w14:paraId="31D3D862" w14:textId="77777777" w:rsidR="00AE245A" w:rsidRPr="00AE245A" w:rsidRDefault="00AE245A" w:rsidP="00AE245A">
            <w:pPr>
              <w:autoSpaceDE/>
              <w:autoSpaceDN/>
              <w:rPr>
                <w:color w:val="000000"/>
              </w:rPr>
            </w:pPr>
            <w:r w:rsidRPr="00AE245A">
              <w:rPr>
                <w:color w:val="000000"/>
              </w:rPr>
              <w:t>5500</w:t>
            </w:r>
          </w:p>
        </w:tc>
        <w:tc>
          <w:tcPr>
            <w:tcW w:w="1329" w:type="dxa"/>
            <w:tcBorders>
              <w:top w:val="nil"/>
              <w:left w:val="nil"/>
              <w:bottom w:val="single" w:sz="4" w:space="0" w:color="auto"/>
              <w:right w:val="single" w:sz="4" w:space="0" w:color="auto"/>
            </w:tcBorders>
            <w:shd w:val="clear" w:color="auto" w:fill="auto"/>
            <w:noWrap/>
            <w:vAlign w:val="center"/>
            <w:hideMark/>
          </w:tcPr>
          <w:p w14:paraId="31D3D863" w14:textId="77777777" w:rsidR="00AE245A" w:rsidRPr="00AE245A" w:rsidRDefault="00AE245A" w:rsidP="00AE245A">
            <w:pPr>
              <w:autoSpaceDE/>
              <w:autoSpaceDN/>
              <w:rPr>
                <w:color w:val="000000"/>
              </w:rPr>
            </w:pPr>
            <w:r w:rsidRPr="00AE245A">
              <w:rPr>
                <w:color w:val="000000"/>
              </w:rPr>
              <w:t>Sotsiaalameti juhataja</w:t>
            </w:r>
          </w:p>
        </w:tc>
        <w:tc>
          <w:tcPr>
            <w:tcW w:w="2356" w:type="dxa"/>
            <w:tcBorders>
              <w:top w:val="nil"/>
              <w:left w:val="nil"/>
              <w:bottom w:val="single" w:sz="4" w:space="0" w:color="auto"/>
              <w:right w:val="single" w:sz="4" w:space="0" w:color="auto"/>
            </w:tcBorders>
            <w:shd w:val="clear" w:color="auto" w:fill="auto"/>
            <w:noWrap/>
            <w:vAlign w:val="center"/>
            <w:hideMark/>
          </w:tcPr>
          <w:p w14:paraId="31D3D864" w14:textId="77777777" w:rsidR="00AE245A" w:rsidRPr="00AE245A" w:rsidRDefault="00AE245A" w:rsidP="00AE245A">
            <w:pPr>
              <w:autoSpaceDE/>
              <w:autoSpaceDN/>
              <w:rPr>
                <w:color w:val="000000"/>
              </w:rPr>
            </w:pPr>
            <w:r w:rsidRPr="00AE245A">
              <w:rPr>
                <w:color w:val="000000"/>
              </w:rPr>
              <w:t>Sündmused, tähtpäevad</w:t>
            </w:r>
          </w:p>
        </w:tc>
        <w:tc>
          <w:tcPr>
            <w:tcW w:w="1142" w:type="dxa"/>
            <w:tcBorders>
              <w:top w:val="nil"/>
              <w:left w:val="nil"/>
              <w:bottom w:val="single" w:sz="4" w:space="0" w:color="auto"/>
              <w:right w:val="single" w:sz="4" w:space="0" w:color="auto"/>
            </w:tcBorders>
            <w:shd w:val="clear" w:color="auto" w:fill="auto"/>
            <w:noWrap/>
            <w:vAlign w:val="center"/>
            <w:hideMark/>
          </w:tcPr>
          <w:p w14:paraId="31D3D865" w14:textId="77777777" w:rsidR="00AE245A" w:rsidRPr="00AE245A" w:rsidRDefault="00AE245A" w:rsidP="00AE245A">
            <w:pPr>
              <w:autoSpaceDE/>
              <w:autoSpaceDN/>
              <w:rPr>
                <w:color w:val="000000"/>
              </w:rPr>
            </w:pPr>
            <w:r w:rsidRPr="00AE245A">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D3D866" w14:textId="77777777" w:rsidR="00AE245A" w:rsidRPr="00AE245A" w:rsidRDefault="00AE245A" w:rsidP="00AE245A">
            <w:pPr>
              <w:autoSpaceDE/>
              <w:autoSpaceDN/>
              <w:rPr>
                <w:color w:val="000000"/>
              </w:rPr>
            </w:pPr>
            <w:r w:rsidRPr="00AE245A">
              <w:rPr>
                <w:color w:val="000000"/>
              </w:rPr>
              <w:t>Ridadevaheline ümbertõstmine</w:t>
            </w:r>
          </w:p>
        </w:tc>
        <w:tc>
          <w:tcPr>
            <w:tcW w:w="992" w:type="dxa"/>
            <w:tcBorders>
              <w:top w:val="nil"/>
              <w:left w:val="nil"/>
              <w:bottom w:val="single" w:sz="4" w:space="0" w:color="auto"/>
              <w:right w:val="single" w:sz="4" w:space="0" w:color="auto"/>
            </w:tcBorders>
            <w:shd w:val="clear" w:color="auto" w:fill="auto"/>
            <w:noWrap/>
            <w:vAlign w:val="center"/>
            <w:hideMark/>
          </w:tcPr>
          <w:p w14:paraId="31D3D867" w14:textId="77777777" w:rsidR="00AE245A" w:rsidRPr="00AE245A" w:rsidRDefault="00AE245A" w:rsidP="00AE245A">
            <w:pPr>
              <w:autoSpaceDE/>
              <w:autoSpaceDN/>
              <w:jc w:val="right"/>
              <w:rPr>
                <w:color w:val="000000"/>
              </w:rPr>
            </w:pPr>
            <w:r w:rsidRPr="00AE245A">
              <w:rPr>
                <w:color w:val="000000"/>
              </w:rPr>
              <w:t>14 893</w:t>
            </w:r>
          </w:p>
        </w:tc>
        <w:tc>
          <w:tcPr>
            <w:tcW w:w="993" w:type="dxa"/>
            <w:tcBorders>
              <w:top w:val="nil"/>
              <w:left w:val="nil"/>
              <w:bottom w:val="single" w:sz="4" w:space="0" w:color="auto"/>
              <w:right w:val="single" w:sz="4" w:space="0" w:color="auto"/>
            </w:tcBorders>
            <w:shd w:val="clear" w:color="auto" w:fill="FFF2CC" w:themeFill="accent4" w:themeFillTint="33"/>
            <w:noWrap/>
            <w:vAlign w:val="center"/>
            <w:hideMark/>
          </w:tcPr>
          <w:p w14:paraId="31D3D868" w14:textId="77777777" w:rsidR="00AE245A" w:rsidRPr="00AE245A" w:rsidRDefault="00AE245A" w:rsidP="00AE245A">
            <w:pPr>
              <w:autoSpaceDE/>
              <w:autoSpaceDN/>
              <w:jc w:val="right"/>
              <w:rPr>
                <w:color w:val="000000"/>
              </w:rPr>
            </w:pPr>
            <w:r w:rsidRPr="00AE245A">
              <w:rPr>
                <w:color w:val="000000"/>
              </w:rPr>
              <w:t>20 000</w:t>
            </w:r>
          </w:p>
        </w:tc>
        <w:tc>
          <w:tcPr>
            <w:tcW w:w="992" w:type="dxa"/>
            <w:tcBorders>
              <w:top w:val="nil"/>
              <w:left w:val="nil"/>
              <w:bottom w:val="single" w:sz="4" w:space="0" w:color="auto"/>
              <w:right w:val="single" w:sz="4" w:space="0" w:color="auto"/>
            </w:tcBorders>
            <w:shd w:val="clear" w:color="auto" w:fill="FFF2CC" w:themeFill="accent4" w:themeFillTint="33"/>
            <w:noWrap/>
            <w:vAlign w:val="center"/>
            <w:hideMark/>
          </w:tcPr>
          <w:p w14:paraId="31D3D869" w14:textId="77777777" w:rsidR="00AE245A" w:rsidRPr="00AE245A" w:rsidRDefault="00AE245A" w:rsidP="00AE245A">
            <w:pPr>
              <w:autoSpaceDE/>
              <w:autoSpaceDN/>
              <w:jc w:val="right"/>
              <w:rPr>
                <w:color w:val="000000"/>
              </w:rPr>
            </w:pPr>
            <w:r w:rsidRPr="00AE245A">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D3D86A" w14:textId="77777777" w:rsidR="00AE245A" w:rsidRPr="00AE245A" w:rsidRDefault="00AE245A" w:rsidP="00AE245A">
            <w:pPr>
              <w:autoSpaceDE/>
              <w:autoSpaceDN/>
              <w:jc w:val="right"/>
              <w:rPr>
                <w:color w:val="000000"/>
              </w:rPr>
            </w:pPr>
            <w:r w:rsidRPr="00AE245A">
              <w:rPr>
                <w:color w:val="000000"/>
              </w:rPr>
              <w:t>34 893</w:t>
            </w:r>
          </w:p>
        </w:tc>
      </w:tr>
      <w:tr w:rsidR="00AE245A" w:rsidRPr="00AE245A" w14:paraId="31D3D877" w14:textId="77777777" w:rsidTr="000119E5">
        <w:trPr>
          <w:cantSplit/>
          <w:trHeight w:val="300"/>
        </w:trPr>
        <w:tc>
          <w:tcPr>
            <w:tcW w:w="2127" w:type="dxa"/>
            <w:gridSpan w:val="2"/>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31D3D86C" w14:textId="77777777" w:rsidR="00AE245A" w:rsidRPr="00AE245A" w:rsidRDefault="00AE245A" w:rsidP="00AE245A">
            <w:pPr>
              <w:autoSpaceDE/>
              <w:autoSpaceDN/>
              <w:rPr>
                <w:b/>
                <w:color w:val="000000"/>
              </w:rPr>
            </w:pPr>
            <w:r w:rsidRPr="00AE245A">
              <w:rPr>
                <w:b/>
                <w:color w:val="000000"/>
              </w:rPr>
              <w:t>10 kokku</w:t>
            </w:r>
          </w:p>
        </w:tc>
        <w:tc>
          <w:tcPr>
            <w:tcW w:w="1275" w:type="dxa"/>
            <w:tcBorders>
              <w:top w:val="nil"/>
              <w:left w:val="nil"/>
              <w:bottom w:val="single" w:sz="4" w:space="0" w:color="auto"/>
              <w:right w:val="single" w:sz="4" w:space="0" w:color="auto"/>
            </w:tcBorders>
            <w:shd w:val="clear" w:color="auto" w:fill="DEEAF6" w:themeFill="accent1" w:themeFillTint="33"/>
            <w:noWrap/>
            <w:vAlign w:val="center"/>
            <w:hideMark/>
          </w:tcPr>
          <w:p w14:paraId="31D3D86D" w14:textId="77777777" w:rsidR="00AE245A" w:rsidRPr="00AE245A" w:rsidRDefault="00AE245A" w:rsidP="00AE245A">
            <w:pPr>
              <w:autoSpaceDE/>
              <w:autoSpaceDN/>
              <w:rPr>
                <w:b/>
                <w:color w:val="000000"/>
              </w:rPr>
            </w:pPr>
            <w:r w:rsidRPr="00AE245A">
              <w:rPr>
                <w:b/>
                <w:color w:val="000000"/>
              </w:rPr>
              <w:t> </w:t>
            </w:r>
          </w:p>
        </w:tc>
        <w:tc>
          <w:tcPr>
            <w:tcW w:w="565" w:type="dxa"/>
            <w:tcBorders>
              <w:top w:val="nil"/>
              <w:left w:val="nil"/>
              <w:bottom w:val="single" w:sz="4" w:space="0" w:color="auto"/>
              <w:right w:val="single" w:sz="4" w:space="0" w:color="auto"/>
            </w:tcBorders>
            <w:shd w:val="clear" w:color="auto" w:fill="DEEAF6" w:themeFill="accent1" w:themeFillTint="33"/>
            <w:noWrap/>
            <w:vAlign w:val="center"/>
            <w:hideMark/>
          </w:tcPr>
          <w:p w14:paraId="31D3D86E" w14:textId="77777777" w:rsidR="00AE245A" w:rsidRPr="00AE245A" w:rsidRDefault="00AE245A" w:rsidP="00AE245A">
            <w:pPr>
              <w:autoSpaceDE/>
              <w:autoSpaceDN/>
              <w:rPr>
                <w:b/>
                <w:color w:val="000000"/>
              </w:rPr>
            </w:pPr>
            <w:r w:rsidRPr="00AE245A">
              <w:rPr>
                <w:b/>
                <w:color w:val="000000"/>
              </w:rPr>
              <w:t> </w:t>
            </w:r>
          </w:p>
        </w:tc>
        <w:tc>
          <w:tcPr>
            <w:tcW w:w="1329" w:type="dxa"/>
            <w:tcBorders>
              <w:top w:val="nil"/>
              <w:left w:val="nil"/>
              <w:bottom w:val="single" w:sz="4" w:space="0" w:color="auto"/>
              <w:right w:val="single" w:sz="4" w:space="0" w:color="auto"/>
            </w:tcBorders>
            <w:shd w:val="clear" w:color="auto" w:fill="DEEAF6" w:themeFill="accent1" w:themeFillTint="33"/>
            <w:noWrap/>
            <w:vAlign w:val="center"/>
            <w:hideMark/>
          </w:tcPr>
          <w:p w14:paraId="31D3D86F" w14:textId="77777777" w:rsidR="00AE245A" w:rsidRPr="00AE245A" w:rsidRDefault="00AE245A" w:rsidP="00AE245A">
            <w:pPr>
              <w:autoSpaceDE/>
              <w:autoSpaceDN/>
              <w:rPr>
                <w:b/>
                <w:color w:val="000000"/>
              </w:rPr>
            </w:pPr>
            <w:r w:rsidRPr="00AE245A">
              <w:rPr>
                <w:b/>
                <w:color w:val="000000"/>
              </w:rPr>
              <w:t> </w:t>
            </w:r>
          </w:p>
        </w:tc>
        <w:tc>
          <w:tcPr>
            <w:tcW w:w="2356" w:type="dxa"/>
            <w:tcBorders>
              <w:top w:val="nil"/>
              <w:left w:val="nil"/>
              <w:bottom w:val="single" w:sz="4" w:space="0" w:color="auto"/>
              <w:right w:val="single" w:sz="4" w:space="0" w:color="auto"/>
            </w:tcBorders>
            <w:shd w:val="clear" w:color="auto" w:fill="DEEAF6" w:themeFill="accent1" w:themeFillTint="33"/>
            <w:noWrap/>
            <w:vAlign w:val="center"/>
            <w:hideMark/>
          </w:tcPr>
          <w:p w14:paraId="31D3D870" w14:textId="77777777" w:rsidR="00AE245A" w:rsidRPr="00AE245A" w:rsidRDefault="00AE245A" w:rsidP="00AE245A">
            <w:pPr>
              <w:autoSpaceDE/>
              <w:autoSpaceDN/>
              <w:rPr>
                <w:b/>
                <w:color w:val="000000"/>
              </w:rPr>
            </w:pPr>
            <w:r w:rsidRPr="00AE245A">
              <w:rPr>
                <w:b/>
                <w:color w:val="000000"/>
              </w:rPr>
              <w:t> </w:t>
            </w:r>
          </w:p>
        </w:tc>
        <w:tc>
          <w:tcPr>
            <w:tcW w:w="1142" w:type="dxa"/>
            <w:tcBorders>
              <w:top w:val="nil"/>
              <w:left w:val="nil"/>
              <w:bottom w:val="single" w:sz="4" w:space="0" w:color="auto"/>
              <w:right w:val="single" w:sz="4" w:space="0" w:color="auto"/>
            </w:tcBorders>
            <w:shd w:val="clear" w:color="auto" w:fill="DEEAF6" w:themeFill="accent1" w:themeFillTint="33"/>
            <w:noWrap/>
            <w:vAlign w:val="center"/>
            <w:hideMark/>
          </w:tcPr>
          <w:p w14:paraId="31D3D871" w14:textId="77777777" w:rsidR="00AE245A" w:rsidRPr="00AE245A" w:rsidRDefault="00AE245A" w:rsidP="00AE245A">
            <w:pPr>
              <w:autoSpaceDE/>
              <w:autoSpaceDN/>
              <w:rPr>
                <w:b/>
                <w:color w:val="000000"/>
              </w:rPr>
            </w:pPr>
            <w:r w:rsidRPr="00AE245A">
              <w:rPr>
                <w:b/>
                <w:color w:val="000000"/>
              </w:rPr>
              <w:t> </w:t>
            </w:r>
          </w:p>
        </w:tc>
        <w:tc>
          <w:tcPr>
            <w:tcW w:w="2693" w:type="dxa"/>
            <w:tcBorders>
              <w:top w:val="nil"/>
              <w:left w:val="nil"/>
              <w:bottom w:val="single" w:sz="4" w:space="0" w:color="auto"/>
              <w:right w:val="single" w:sz="4" w:space="0" w:color="auto"/>
            </w:tcBorders>
            <w:shd w:val="clear" w:color="auto" w:fill="DEEAF6" w:themeFill="accent1" w:themeFillTint="33"/>
            <w:noWrap/>
            <w:vAlign w:val="center"/>
            <w:hideMark/>
          </w:tcPr>
          <w:p w14:paraId="31D3D872" w14:textId="77777777" w:rsidR="00AE245A" w:rsidRPr="00AE245A" w:rsidRDefault="00AE245A" w:rsidP="00AE245A">
            <w:pPr>
              <w:autoSpaceDE/>
              <w:autoSpaceDN/>
              <w:rPr>
                <w:b/>
                <w:color w:val="000000"/>
              </w:rPr>
            </w:pPr>
            <w:r w:rsidRPr="00AE245A">
              <w:rPr>
                <w:b/>
                <w:color w:val="000000"/>
              </w:rPr>
              <w:t> </w:t>
            </w:r>
          </w:p>
        </w:tc>
        <w:tc>
          <w:tcPr>
            <w:tcW w:w="992" w:type="dxa"/>
            <w:tcBorders>
              <w:top w:val="nil"/>
              <w:left w:val="nil"/>
              <w:bottom w:val="single" w:sz="4" w:space="0" w:color="auto"/>
              <w:right w:val="single" w:sz="4" w:space="0" w:color="auto"/>
            </w:tcBorders>
            <w:shd w:val="clear" w:color="auto" w:fill="DEEAF6" w:themeFill="accent1" w:themeFillTint="33"/>
            <w:noWrap/>
            <w:vAlign w:val="center"/>
          </w:tcPr>
          <w:p w14:paraId="31D3D873" w14:textId="77777777" w:rsidR="00AE245A" w:rsidRPr="00AE245A" w:rsidRDefault="00AE245A" w:rsidP="00AE245A">
            <w:pPr>
              <w:autoSpaceDE/>
              <w:autoSpaceDN/>
              <w:jc w:val="right"/>
              <w:rPr>
                <w:b/>
                <w:color w:val="000000"/>
              </w:rPr>
            </w:pPr>
          </w:p>
        </w:tc>
        <w:tc>
          <w:tcPr>
            <w:tcW w:w="993" w:type="dxa"/>
            <w:tcBorders>
              <w:top w:val="nil"/>
              <w:left w:val="nil"/>
              <w:bottom w:val="single" w:sz="4" w:space="0" w:color="auto"/>
              <w:right w:val="single" w:sz="4" w:space="0" w:color="auto"/>
            </w:tcBorders>
            <w:shd w:val="clear" w:color="auto" w:fill="DEEAF6" w:themeFill="accent1" w:themeFillTint="33"/>
            <w:noWrap/>
            <w:vAlign w:val="center"/>
            <w:hideMark/>
          </w:tcPr>
          <w:p w14:paraId="31D3D874" w14:textId="77777777" w:rsidR="00AE245A" w:rsidRPr="00AE245A" w:rsidRDefault="00AE245A" w:rsidP="00AE245A">
            <w:pPr>
              <w:autoSpaceDE/>
              <w:autoSpaceDN/>
              <w:jc w:val="right"/>
              <w:rPr>
                <w:b/>
                <w:color w:val="000000"/>
              </w:rPr>
            </w:pPr>
            <w:r w:rsidRPr="00AE245A">
              <w:rPr>
                <w:b/>
                <w:color w:val="000000"/>
              </w:rPr>
              <w:t>9 811</w:t>
            </w:r>
          </w:p>
        </w:tc>
        <w:tc>
          <w:tcPr>
            <w:tcW w:w="992" w:type="dxa"/>
            <w:tcBorders>
              <w:top w:val="nil"/>
              <w:left w:val="nil"/>
              <w:bottom w:val="single" w:sz="4" w:space="0" w:color="auto"/>
              <w:right w:val="single" w:sz="4" w:space="0" w:color="auto"/>
            </w:tcBorders>
            <w:shd w:val="clear" w:color="auto" w:fill="DEEAF6" w:themeFill="accent1" w:themeFillTint="33"/>
            <w:noWrap/>
            <w:vAlign w:val="center"/>
            <w:hideMark/>
          </w:tcPr>
          <w:p w14:paraId="31D3D875" w14:textId="77777777" w:rsidR="00AE245A" w:rsidRPr="00AE245A" w:rsidRDefault="00AE245A" w:rsidP="00AE245A">
            <w:pPr>
              <w:autoSpaceDE/>
              <w:autoSpaceDN/>
              <w:jc w:val="right"/>
              <w:rPr>
                <w:b/>
                <w:color w:val="000000"/>
              </w:rPr>
            </w:pPr>
            <w:r w:rsidRPr="00AE245A">
              <w:rPr>
                <w:b/>
                <w:color w:val="000000"/>
              </w:rPr>
              <w:t>-90 530</w:t>
            </w:r>
          </w:p>
        </w:tc>
        <w:tc>
          <w:tcPr>
            <w:tcW w:w="1134" w:type="dxa"/>
            <w:tcBorders>
              <w:top w:val="nil"/>
              <w:left w:val="nil"/>
              <w:bottom w:val="single" w:sz="4" w:space="0" w:color="auto"/>
              <w:right w:val="single" w:sz="4" w:space="0" w:color="auto"/>
            </w:tcBorders>
            <w:shd w:val="clear" w:color="auto" w:fill="DEEAF6" w:themeFill="accent1" w:themeFillTint="33"/>
            <w:noWrap/>
            <w:vAlign w:val="center"/>
          </w:tcPr>
          <w:p w14:paraId="31D3D876" w14:textId="77777777" w:rsidR="00AE245A" w:rsidRPr="00AE245A" w:rsidRDefault="00AE245A" w:rsidP="00AE245A">
            <w:pPr>
              <w:autoSpaceDE/>
              <w:autoSpaceDN/>
              <w:jc w:val="right"/>
              <w:rPr>
                <w:b/>
                <w:color w:val="000000"/>
              </w:rPr>
            </w:pPr>
          </w:p>
        </w:tc>
      </w:tr>
      <w:tr w:rsidR="00AE245A" w:rsidRPr="00AE245A" w14:paraId="31D3D881" w14:textId="77777777" w:rsidTr="000119E5">
        <w:trPr>
          <w:cantSplit/>
          <w:trHeight w:val="300"/>
        </w:trPr>
        <w:tc>
          <w:tcPr>
            <w:tcW w:w="3967" w:type="dxa"/>
            <w:gridSpan w:val="4"/>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31D3D878" w14:textId="77777777" w:rsidR="00AE245A" w:rsidRPr="00AE245A" w:rsidRDefault="00AE245A" w:rsidP="00AE245A">
            <w:pPr>
              <w:autoSpaceDE/>
              <w:autoSpaceDN/>
              <w:rPr>
                <w:b/>
                <w:color w:val="000000"/>
              </w:rPr>
            </w:pPr>
            <w:r w:rsidRPr="00AE245A">
              <w:rPr>
                <w:b/>
                <w:color w:val="000000"/>
              </w:rPr>
              <w:t>Põhitegevuse kulud kokku</w:t>
            </w:r>
          </w:p>
        </w:tc>
        <w:tc>
          <w:tcPr>
            <w:tcW w:w="1329" w:type="dxa"/>
            <w:tcBorders>
              <w:top w:val="nil"/>
              <w:left w:val="nil"/>
              <w:bottom w:val="single" w:sz="4" w:space="0" w:color="auto"/>
              <w:right w:val="single" w:sz="4" w:space="0" w:color="auto"/>
            </w:tcBorders>
            <w:shd w:val="clear" w:color="auto" w:fill="DEEAF6" w:themeFill="accent1" w:themeFillTint="33"/>
            <w:noWrap/>
            <w:vAlign w:val="center"/>
            <w:hideMark/>
          </w:tcPr>
          <w:p w14:paraId="31D3D879" w14:textId="77777777" w:rsidR="00AE245A" w:rsidRPr="00AE245A" w:rsidRDefault="00AE245A" w:rsidP="00AE245A">
            <w:pPr>
              <w:autoSpaceDE/>
              <w:autoSpaceDN/>
              <w:rPr>
                <w:b/>
                <w:color w:val="000000"/>
              </w:rPr>
            </w:pPr>
            <w:r w:rsidRPr="00AE245A">
              <w:rPr>
                <w:b/>
                <w:color w:val="000000"/>
              </w:rPr>
              <w:t> </w:t>
            </w:r>
          </w:p>
        </w:tc>
        <w:tc>
          <w:tcPr>
            <w:tcW w:w="2356" w:type="dxa"/>
            <w:tcBorders>
              <w:top w:val="nil"/>
              <w:left w:val="nil"/>
              <w:bottom w:val="single" w:sz="4" w:space="0" w:color="auto"/>
              <w:right w:val="single" w:sz="4" w:space="0" w:color="auto"/>
            </w:tcBorders>
            <w:shd w:val="clear" w:color="auto" w:fill="DEEAF6" w:themeFill="accent1" w:themeFillTint="33"/>
            <w:noWrap/>
            <w:vAlign w:val="center"/>
            <w:hideMark/>
          </w:tcPr>
          <w:p w14:paraId="31D3D87A" w14:textId="77777777" w:rsidR="00AE245A" w:rsidRPr="00AE245A" w:rsidRDefault="00AE245A" w:rsidP="00AE245A">
            <w:pPr>
              <w:autoSpaceDE/>
              <w:autoSpaceDN/>
              <w:rPr>
                <w:b/>
                <w:color w:val="000000"/>
              </w:rPr>
            </w:pPr>
            <w:r w:rsidRPr="00AE245A">
              <w:rPr>
                <w:b/>
                <w:color w:val="000000"/>
              </w:rPr>
              <w:t> </w:t>
            </w:r>
          </w:p>
        </w:tc>
        <w:tc>
          <w:tcPr>
            <w:tcW w:w="1142" w:type="dxa"/>
            <w:tcBorders>
              <w:top w:val="nil"/>
              <w:left w:val="nil"/>
              <w:bottom w:val="single" w:sz="4" w:space="0" w:color="auto"/>
              <w:right w:val="single" w:sz="4" w:space="0" w:color="auto"/>
            </w:tcBorders>
            <w:shd w:val="clear" w:color="auto" w:fill="DEEAF6" w:themeFill="accent1" w:themeFillTint="33"/>
            <w:noWrap/>
            <w:vAlign w:val="center"/>
            <w:hideMark/>
          </w:tcPr>
          <w:p w14:paraId="31D3D87B" w14:textId="77777777" w:rsidR="00AE245A" w:rsidRPr="00AE245A" w:rsidRDefault="00AE245A" w:rsidP="00AE245A">
            <w:pPr>
              <w:autoSpaceDE/>
              <w:autoSpaceDN/>
              <w:rPr>
                <w:b/>
                <w:color w:val="000000"/>
              </w:rPr>
            </w:pPr>
            <w:r w:rsidRPr="00AE245A">
              <w:rPr>
                <w:b/>
                <w:color w:val="000000"/>
              </w:rPr>
              <w:t> </w:t>
            </w:r>
          </w:p>
        </w:tc>
        <w:tc>
          <w:tcPr>
            <w:tcW w:w="2693" w:type="dxa"/>
            <w:tcBorders>
              <w:top w:val="nil"/>
              <w:left w:val="nil"/>
              <w:bottom w:val="single" w:sz="4" w:space="0" w:color="auto"/>
              <w:right w:val="single" w:sz="4" w:space="0" w:color="auto"/>
            </w:tcBorders>
            <w:shd w:val="clear" w:color="auto" w:fill="DEEAF6" w:themeFill="accent1" w:themeFillTint="33"/>
            <w:noWrap/>
            <w:vAlign w:val="center"/>
            <w:hideMark/>
          </w:tcPr>
          <w:p w14:paraId="31D3D87C" w14:textId="77777777" w:rsidR="00AE245A" w:rsidRPr="00AE245A" w:rsidRDefault="00AE245A" w:rsidP="00AE245A">
            <w:pPr>
              <w:autoSpaceDE/>
              <w:autoSpaceDN/>
              <w:rPr>
                <w:b/>
                <w:color w:val="000000"/>
              </w:rPr>
            </w:pPr>
            <w:r w:rsidRPr="00AE245A">
              <w:rPr>
                <w:b/>
                <w:color w:val="000000"/>
              </w:rPr>
              <w:t> </w:t>
            </w:r>
          </w:p>
        </w:tc>
        <w:tc>
          <w:tcPr>
            <w:tcW w:w="992" w:type="dxa"/>
            <w:tcBorders>
              <w:top w:val="nil"/>
              <w:left w:val="nil"/>
              <w:bottom w:val="single" w:sz="4" w:space="0" w:color="auto"/>
              <w:right w:val="single" w:sz="4" w:space="0" w:color="auto"/>
            </w:tcBorders>
            <w:shd w:val="clear" w:color="auto" w:fill="DEEAF6" w:themeFill="accent1" w:themeFillTint="33"/>
            <w:noWrap/>
            <w:vAlign w:val="center"/>
          </w:tcPr>
          <w:p w14:paraId="31D3D87D" w14:textId="77777777" w:rsidR="00AE245A" w:rsidRPr="00AE245A" w:rsidRDefault="00AE245A" w:rsidP="00AE245A">
            <w:pPr>
              <w:autoSpaceDE/>
              <w:autoSpaceDN/>
              <w:jc w:val="right"/>
              <w:rPr>
                <w:b/>
                <w:color w:val="000000"/>
              </w:rPr>
            </w:pPr>
          </w:p>
        </w:tc>
        <w:tc>
          <w:tcPr>
            <w:tcW w:w="993" w:type="dxa"/>
            <w:tcBorders>
              <w:top w:val="nil"/>
              <w:left w:val="nil"/>
              <w:bottom w:val="single" w:sz="4" w:space="0" w:color="auto"/>
              <w:right w:val="single" w:sz="4" w:space="0" w:color="auto"/>
            </w:tcBorders>
            <w:shd w:val="clear" w:color="auto" w:fill="DEEAF6" w:themeFill="accent1" w:themeFillTint="33"/>
            <w:noWrap/>
            <w:vAlign w:val="center"/>
            <w:hideMark/>
          </w:tcPr>
          <w:p w14:paraId="31D3D87E" w14:textId="77777777" w:rsidR="00AE245A" w:rsidRPr="00AE245A" w:rsidRDefault="00AE245A" w:rsidP="00AE245A">
            <w:pPr>
              <w:autoSpaceDE/>
              <w:autoSpaceDN/>
              <w:jc w:val="right"/>
              <w:rPr>
                <w:b/>
                <w:color w:val="000000"/>
              </w:rPr>
            </w:pPr>
            <w:r w:rsidRPr="00AE245A">
              <w:rPr>
                <w:b/>
                <w:color w:val="000000"/>
              </w:rPr>
              <w:t>12 503</w:t>
            </w:r>
          </w:p>
        </w:tc>
        <w:tc>
          <w:tcPr>
            <w:tcW w:w="992" w:type="dxa"/>
            <w:tcBorders>
              <w:top w:val="nil"/>
              <w:left w:val="nil"/>
              <w:bottom w:val="single" w:sz="4" w:space="0" w:color="auto"/>
              <w:right w:val="single" w:sz="4" w:space="0" w:color="auto"/>
            </w:tcBorders>
            <w:shd w:val="clear" w:color="auto" w:fill="DEEAF6" w:themeFill="accent1" w:themeFillTint="33"/>
            <w:noWrap/>
            <w:vAlign w:val="center"/>
            <w:hideMark/>
          </w:tcPr>
          <w:p w14:paraId="31D3D87F" w14:textId="77777777" w:rsidR="00AE245A" w:rsidRPr="00AE245A" w:rsidRDefault="00AE245A" w:rsidP="00AE245A">
            <w:pPr>
              <w:autoSpaceDE/>
              <w:autoSpaceDN/>
              <w:jc w:val="right"/>
              <w:rPr>
                <w:b/>
                <w:color w:val="000000"/>
              </w:rPr>
            </w:pPr>
            <w:r w:rsidRPr="00AE245A">
              <w:rPr>
                <w:b/>
                <w:color w:val="000000"/>
              </w:rPr>
              <w:t>-2 214</w:t>
            </w:r>
          </w:p>
        </w:tc>
        <w:tc>
          <w:tcPr>
            <w:tcW w:w="1134" w:type="dxa"/>
            <w:tcBorders>
              <w:top w:val="nil"/>
              <w:left w:val="nil"/>
              <w:bottom w:val="single" w:sz="4" w:space="0" w:color="auto"/>
              <w:right w:val="single" w:sz="4" w:space="0" w:color="auto"/>
            </w:tcBorders>
            <w:shd w:val="clear" w:color="auto" w:fill="DEEAF6" w:themeFill="accent1" w:themeFillTint="33"/>
            <w:noWrap/>
            <w:vAlign w:val="center"/>
          </w:tcPr>
          <w:p w14:paraId="31D3D880" w14:textId="77777777" w:rsidR="00AE245A" w:rsidRPr="00AE245A" w:rsidRDefault="00AE245A" w:rsidP="00AE245A">
            <w:pPr>
              <w:autoSpaceDE/>
              <w:autoSpaceDN/>
              <w:jc w:val="right"/>
              <w:rPr>
                <w:b/>
                <w:color w:val="000000"/>
              </w:rPr>
            </w:pPr>
          </w:p>
        </w:tc>
      </w:tr>
    </w:tbl>
    <w:p w14:paraId="31D3D882" w14:textId="77777777" w:rsidR="00AE245A" w:rsidRDefault="00AE245A" w:rsidP="00660163">
      <w:pPr>
        <w:tabs>
          <w:tab w:val="left" w:pos="567"/>
        </w:tabs>
        <w:jc w:val="both"/>
      </w:pPr>
    </w:p>
    <w:p w14:paraId="31D3D883" w14:textId="77777777" w:rsidR="00E938A2" w:rsidRPr="00F64E62" w:rsidRDefault="00E938A2" w:rsidP="00660163">
      <w:pPr>
        <w:tabs>
          <w:tab w:val="left" w:pos="567"/>
        </w:tabs>
        <w:jc w:val="both"/>
      </w:pPr>
    </w:p>
    <w:p w14:paraId="31D3D884" w14:textId="77777777" w:rsidR="00246BA4" w:rsidRDefault="00246BA4" w:rsidP="00246BA4">
      <w:pPr>
        <w:rPr>
          <w:b/>
          <w:sz w:val="22"/>
        </w:rPr>
      </w:pPr>
    </w:p>
    <w:p w14:paraId="31D3D885" w14:textId="77777777" w:rsidR="00246BA4" w:rsidRDefault="00246BA4" w:rsidP="00246BA4">
      <w:pPr>
        <w:rPr>
          <w:b/>
          <w:sz w:val="22"/>
        </w:rPr>
      </w:pPr>
      <w:r w:rsidRPr="00DB7965">
        <w:rPr>
          <w:b/>
          <w:sz w:val="22"/>
        </w:rPr>
        <w:t>Investeerimistegevuse tulude eelarve muudatused</w:t>
      </w:r>
    </w:p>
    <w:p w14:paraId="31D3D886" w14:textId="77777777" w:rsidR="00246BA4" w:rsidRDefault="00246BA4" w:rsidP="00246BA4">
      <w:pPr>
        <w:rPr>
          <w:b/>
          <w:sz w:val="22"/>
        </w:rPr>
      </w:pPr>
    </w:p>
    <w:tbl>
      <w:tblPr>
        <w:tblW w:w="15595" w:type="dxa"/>
        <w:tblBorders>
          <w:top w:val="single" w:sz="2" w:space="0" w:color="2E74B5" w:themeColor="accent1" w:themeShade="BF"/>
          <w:left w:val="single" w:sz="2" w:space="0" w:color="2E74B5" w:themeColor="accent1" w:themeShade="BF"/>
          <w:bottom w:val="single" w:sz="2" w:space="0" w:color="2E74B5" w:themeColor="accent1" w:themeShade="BF"/>
          <w:right w:val="single" w:sz="2" w:space="0" w:color="2E74B5" w:themeColor="accent1" w:themeShade="BF"/>
          <w:insideH w:val="single" w:sz="2" w:space="0" w:color="2E74B5" w:themeColor="accent1" w:themeShade="BF"/>
          <w:insideV w:val="single" w:sz="2" w:space="0" w:color="2E74B5" w:themeColor="accent1" w:themeShade="BF"/>
        </w:tblBorders>
        <w:tblCellMar>
          <w:left w:w="70" w:type="dxa"/>
          <w:right w:w="70" w:type="dxa"/>
        </w:tblCellMar>
        <w:tblLook w:val="04A0" w:firstRow="1" w:lastRow="0" w:firstColumn="1" w:lastColumn="0" w:noHBand="0" w:noVBand="1"/>
      </w:tblPr>
      <w:tblGrid>
        <w:gridCol w:w="1982"/>
        <w:gridCol w:w="1842"/>
        <w:gridCol w:w="3445"/>
        <w:gridCol w:w="2977"/>
        <w:gridCol w:w="1352"/>
        <w:gridCol w:w="1296"/>
        <w:gridCol w:w="1250"/>
        <w:gridCol w:w="1451"/>
      </w:tblGrid>
      <w:tr w:rsidR="00246BA4" w:rsidRPr="00246BA4" w14:paraId="31D3D88F" w14:textId="77777777" w:rsidTr="004A5A4A">
        <w:trPr>
          <w:trHeight w:val="1170"/>
        </w:trPr>
        <w:tc>
          <w:tcPr>
            <w:tcW w:w="1982" w:type="dxa"/>
            <w:shd w:val="clear" w:color="auto" w:fill="DEEAF6" w:themeFill="accent1" w:themeFillTint="33"/>
            <w:noWrap/>
            <w:vAlign w:val="center"/>
            <w:hideMark/>
          </w:tcPr>
          <w:p w14:paraId="31D3D887" w14:textId="77777777" w:rsidR="00246BA4" w:rsidRPr="00246BA4" w:rsidRDefault="00246BA4" w:rsidP="004A5A4A">
            <w:pPr>
              <w:autoSpaceDE/>
              <w:autoSpaceDN/>
              <w:rPr>
                <w:b/>
                <w:bCs/>
                <w:color w:val="000000"/>
              </w:rPr>
            </w:pPr>
            <w:r w:rsidRPr="00246BA4">
              <w:rPr>
                <w:b/>
                <w:bCs/>
                <w:color w:val="000000"/>
              </w:rPr>
              <w:t>Kontoklassi nimi</w:t>
            </w:r>
          </w:p>
        </w:tc>
        <w:tc>
          <w:tcPr>
            <w:tcW w:w="1842" w:type="dxa"/>
            <w:shd w:val="clear" w:color="auto" w:fill="DEEAF6" w:themeFill="accent1" w:themeFillTint="33"/>
            <w:vAlign w:val="center"/>
            <w:hideMark/>
          </w:tcPr>
          <w:p w14:paraId="31D3D888" w14:textId="77777777" w:rsidR="00246BA4" w:rsidRPr="00246BA4" w:rsidRDefault="00246BA4" w:rsidP="004A5A4A">
            <w:pPr>
              <w:autoSpaceDE/>
              <w:autoSpaceDN/>
              <w:rPr>
                <w:b/>
                <w:bCs/>
                <w:color w:val="000000"/>
              </w:rPr>
            </w:pPr>
            <w:r w:rsidRPr="00246BA4">
              <w:rPr>
                <w:b/>
                <w:bCs/>
                <w:color w:val="000000"/>
              </w:rPr>
              <w:t>Eelarve eest vastutaja alates 2018. a</w:t>
            </w:r>
          </w:p>
        </w:tc>
        <w:tc>
          <w:tcPr>
            <w:tcW w:w="3445" w:type="dxa"/>
            <w:shd w:val="clear" w:color="auto" w:fill="DEEAF6" w:themeFill="accent1" w:themeFillTint="33"/>
            <w:vAlign w:val="center"/>
            <w:hideMark/>
          </w:tcPr>
          <w:p w14:paraId="31D3D889" w14:textId="77777777" w:rsidR="00246BA4" w:rsidRPr="00246BA4" w:rsidRDefault="00246BA4" w:rsidP="004A5A4A">
            <w:pPr>
              <w:autoSpaceDE/>
              <w:autoSpaceDN/>
              <w:rPr>
                <w:b/>
                <w:bCs/>
                <w:color w:val="000000"/>
              </w:rPr>
            </w:pPr>
            <w:r w:rsidRPr="00246BA4">
              <w:rPr>
                <w:b/>
                <w:bCs/>
                <w:color w:val="000000"/>
              </w:rPr>
              <w:t>Rea nimetus</w:t>
            </w:r>
          </w:p>
        </w:tc>
        <w:tc>
          <w:tcPr>
            <w:tcW w:w="2977" w:type="dxa"/>
            <w:shd w:val="clear" w:color="auto" w:fill="DEEAF6" w:themeFill="accent1" w:themeFillTint="33"/>
            <w:noWrap/>
            <w:vAlign w:val="center"/>
            <w:hideMark/>
          </w:tcPr>
          <w:p w14:paraId="31D3D88A" w14:textId="77777777" w:rsidR="00246BA4" w:rsidRPr="00246BA4" w:rsidRDefault="00246BA4" w:rsidP="004A5A4A">
            <w:pPr>
              <w:autoSpaceDE/>
              <w:autoSpaceDN/>
              <w:rPr>
                <w:b/>
                <w:bCs/>
                <w:color w:val="000000"/>
              </w:rPr>
            </w:pPr>
            <w:r w:rsidRPr="00246BA4">
              <w:rPr>
                <w:b/>
                <w:bCs/>
                <w:color w:val="000000"/>
              </w:rPr>
              <w:t>Selgitused liseelarvele</w:t>
            </w:r>
          </w:p>
        </w:tc>
        <w:tc>
          <w:tcPr>
            <w:tcW w:w="1352" w:type="dxa"/>
            <w:shd w:val="clear" w:color="auto" w:fill="DEEAF6" w:themeFill="accent1" w:themeFillTint="33"/>
            <w:vAlign w:val="center"/>
            <w:hideMark/>
          </w:tcPr>
          <w:p w14:paraId="31D3D88B" w14:textId="77777777" w:rsidR="00246BA4" w:rsidRPr="00246BA4" w:rsidRDefault="00246BA4" w:rsidP="004A5A4A">
            <w:pPr>
              <w:autoSpaceDE/>
              <w:autoSpaceDN/>
              <w:jc w:val="center"/>
              <w:rPr>
                <w:b/>
                <w:bCs/>
                <w:color w:val="000000"/>
              </w:rPr>
            </w:pPr>
            <w:r w:rsidRPr="00246BA4">
              <w:rPr>
                <w:b/>
                <w:bCs/>
                <w:color w:val="000000"/>
              </w:rPr>
              <w:t>2018 alaeelarved reservfondi ja sisemiste muudatustega</w:t>
            </w:r>
          </w:p>
        </w:tc>
        <w:tc>
          <w:tcPr>
            <w:tcW w:w="1296" w:type="dxa"/>
            <w:shd w:val="clear" w:color="auto" w:fill="DEEAF6" w:themeFill="accent1" w:themeFillTint="33"/>
            <w:vAlign w:val="center"/>
            <w:hideMark/>
          </w:tcPr>
          <w:p w14:paraId="31D3D88C" w14:textId="77777777" w:rsidR="00246BA4" w:rsidRPr="00246BA4" w:rsidRDefault="00246BA4" w:rsidP="004A5A4A">
            <w:pPr>
              <w:autoSpaceDE/>
              <w:autoSpaceDN/>
              <w:jc w:val="center"/>
              <w:rPr>
                <w:b/>
                <w:bCs/>
                <w:color w:val="000000"/>
              </w:rPr>
            </w:pPr>
            <w:r w:rsidRPr="00246BA4">
              <w:rPr>
                <w:b/>
                <w:bCs/>
                <w:color w:val="000000"/>
              </w:rPr>
              <w:t>2018. a  I lisaeelarve mittesihtraha</w:t>
            </w:r>
          </w:p>
        </w:tc>
        <w:tc>
          <w:tcPr>
            <w:tcW w:w="1250" w:type="dxa"/>
            <w:shd w:val="clear" w:color="auto" w:fill="DEEAF6" w:themeFill="accent1" w:themeFillTint="33"/>
            <w:vAlign w:val="center"/>
            <w:hideMark/>
          </w:tcPr>
          <w:p w14:paraId="31D3D88D" w14:textId="77777777" w:rsidR="00246BA4" w:rsidRPr="00246BA4" w:rsidRDefault="00246BA4" w:rsidP="004A5A4A">
            <w:pPr>
              <w:autoSpaceDE/>
              <w:autoSpaceDN/>
              <w:jc w:val="center"/>
              <w:rPr>
                <w:b/>
                <w:bCs/>
                <w:color w:val="000000"/>
              </w:rPr>
            </w:pPr>
            <w:r w:rsidRPr="00246BA4">
              <w:rPr>
                <w:b/>
                <w:bCs/>
                <w:color w:val="000000"/>
              </w:rPr>
              <w:t>2018. a  I lisaeelarve sihtraha</w:t>
            </w:r>
          </w:p>
        </w:tc>
        <w:tc>
          <w:tcPr>
            <w:tcW w:w="1451" w:type="dxa"/>
            <w:shd w:val="clear" w:color="auto" w:fill="DEEAF6" w:themeFill="accent1" w:themeFillTint="33"/>
            <w:vAlign w:val="center"/>
            <w:hideMark/>
          </w:tcPr>
          <w:p w14:paraId="31D3D88E" w14:textId="77777777" w:rsidR="00246BA4" w:rsidRPr="00246BA4" w:rsidRDefault="00246BA4" w:rsidP="004A5A4A">
            <w:pPr>
              <w:autoSpaceDE/>
              <w:autoSpaceDN/>
              <w:jc w:val="center"/>
              <w:rPr>
                <w:b/>
                <w:bCs/>
                <w:color w:val="000000"/>
              </w:rPr>
            </w:pPr>
            <w:r w:rsidRPr="00246BA4">
              <w:rPr>
                <w:b/>
                <w:bCs/>
                <w:color w:val="000000"/>
              </w:rPr>
              <w:t>2018  I lisaeelarvega muudetud eelarve omavahelistega</w:t>
            </w:r>
          </w:p>
        </w:tc>
      </w:tr>
      <w:tr w:rsidR="00246BA4" w:rsidRPr="00DB7965" w14:paraId="31D3D898" w14:textId="77777777" w:rsidTr="00020479">
        <w:trPr>
          <w:trHeight w:val="255"/>
        </w:trPr>
        <w:tc>
          <w:tcPr>
            <w:tcW w:w="1982" w:type="dxa"/>
            <w:shd w:val="clear" w:color="auto" w:fill="auto"/>
            <w:noWrap/>
            <w:vAlign w:val="center"/>
            <w:hideMark/>
          </w:tcPr>
          <w:p w14:paraId="31D3D890" w14:textId="77777777" w:rsidR="00246BA4" w:rsidRPr="00DB7965" w:rsidRDefault="00246BA4" w:rsidP="004A5A4A">
            <w:pPr>
              <w:autoSpaceDE/>
              <w:autoSpaceDN/>
              <w:rPr>
                <w:bCs/>
                <w:color w:val="000000"/>
              </w:rPr>
            </w:pPr>
            <w:r w:rsidRPr="00DB7965">
              <w:rPr>
                <w:bCs/>
                <w:color w:val="000000"/>
              </w:rPr>
              <w:t>35-Saadud toetused</w:t>
            </w:r>
          </w:p>
        </w:tc>
        <w:tc>
          <w:tcPr>
            <w:tcW w:w="1842" w:type="dxa"/>
            <w:shd w:val="clear" w:color="auto" w:fill="auto"/>
            <w:noWrap/>
            <w:vAlign w:val="center"/>
            <w:hideMark/>
          </w:tcPr>
          <w:p w14:paraId="31D3D891" w14:textId="77777777" w:rsidR="00246BA4" w:rsidRPr="00DB7965" w:rsidRDefault="00246BA4" w:rsidP="004A5A4A">
            <w:pPr>
              <w:autoSpaceDE/>
              <w:autoSpaceDN/>
              <w:rPr>
                <w:bCs/>
                <w:color w:val="000000"/>
              </w:rPr>
            </w:pPr>
            <w:r w:rsidRPr="00DB7965">
              <w:rPr>
                <w:bCs/>
                <w:color w:val="000000"/>
              </w:rPr>
              <w:t>Linnapea</w:t>
            </w:r>
          </w:p>
        </w:tc>
        <w:tc>
          <w:tcPr>
            <w:tcW w:w="3445" w:type="dxa"/>
            <w:shd w:val="clear" w:color="auto" w:fill="auto"/>
            <w:noWrap/>
            <w:vAlign w:val="center"/>
            <w:hideMark/>
          </w:tcPr>
          <w:p w14:paraId="31D3D892" w14:textId="77777777" w:rsidR="00246BA4" w:rsidRPr="00DB7965" w:rsidRDefault="00246BA4" w:rsidP="004A5A4A">
            <w:pPr>
              <w:autoSpaceDE/>
              <w:autoSpaceDN/>
            </w:pPr>
            <w:r w:rsidRPr="00DB7965">
              <w:t xml:space="preserve">Linnastaadioni rekonstrueerimiseks Kultuuriministeeriumilt </w:t>
            </w:r>
          </w:p>
        </w:tc>
        <w:tc>
          <w:tcPr>
            <w:tcW w:w="2977" w:type="dxa"/>
            <w:shd w:val="clear" w:color="auto" w:fill="auto"/>
            <w:noWrap/>
            <w:vAlign w:val="center"/>
            <w:hideMark/>
          </w:tcPr>
          <w:p w14:paraId="31D3D893" w14:textId="77777777" w:rsidR="00246BA4" w:rsidRPr="00DB7965" w:rsidRDefault="00246BA4" w:rsidP="004A5A4A">
            <w:pPr>
              <w:autoSpaceDE/>
              <w:autoSpaceDN/>
            </w:pPr>
            <w:r w:rsidRPr="00DB7965">
              <w:t>Viimasel väljamakseaastal oli summa väiksem</w:t>
            </w:r>
            <w:r w:rsidR="00020479">
              <w:t>, eelarve korrigeerimine</w:t>
            </w:r>
          </w:p>
        </w:tc>
        <w:tc>
          <w:tcPr>
            <w:tcW w:w="1352" w:type="dxa"/>
            <w:shd w:val="clear" w:color="auto" w:fill="auto"/>
            <w:noWrap/>
            <w:vAlign w:val="center"/>
            <w:hideMark/>
          </w:tcPr>
          <w:p w14:paraId="31D3D894" w14:textId="77777777" w:rsidR="00246BA4" w:rsidRPr="00DB7965" w:rsidRDefault="00246BA4" w:rsidP="004A5A4A">
            <w:pPr>
              <w:autoSpaceDE/>
              <w:autoSpaceDN/>
              <w:jc w:val="right"/>
            </w:pPr>
            <w:r w:rsidRPr="00DB7965">
              <w:t>95 867</w:t>
            </w:r>
          </w:p>
        </w:tc>
        <w:tc>
          <w:tcPr>
            <w:tcW w:w="1296" w:type="dxa"/>
            <w:shd w:val="clear" w:color="auto" w:fill="FFF2CC" w:themeFill="accent4" w:themeFillTint="33"/>
            <w:noWrap/>
            <w:vAlign w:val="center"/>
            <w:hideMark/>
          </w:tcPr>
          <w:p w14:paraId="31D3D895" w14:textId="77777777" w:rsidR="00246BA4" w:rsidRPr="00DB7965" w:rsidRDefault="00246BA4" w:rsidP="004A5A4A">
            <w:pPr>
              <w:autoSpaceDE/>
              <w:autoSpaceDN/>
              <w:jc w:val="right"/>
            </w:pPr>
            <w:r w:rsidRPr="00DB7965">
              <w:t>-31 957</w:t>
            </w:r>
          </w:p>
        </w:tc>
        <w:tc>
          <w:tcPr>
            <w:tcW w:w="1250" w:type="dxa"/>
            <w:shd w:val="clear" w:color="auto" w:fill="FFF2CC" w:themeFill="accent4" w:themeFillTint="33"/>
            <w:noWrap/>
            <w:vAlign w:val="center"/>
            <w:hideMark/>
          </w:tcPr>
          <w:p w14:paraId="31D3D896" w14:textId="77777777" w:rsidR="00246BA4" w:rsidRPr="00DB7965" w:rsidRDefault="00246BA4" w:rsidP="004A5A4A">
            <w:pPr>
              <w:autoSpaceDE/>
              <w:autoSpaceDN/>
              <w:jc w:val="right"/>
            </w:pPr>
            <w:r w:rsidRPr="00DB7965">
              <w:t>0</w:t>
            </w:r>
          </w:p>
        </w:tc>
        <w:tc>
          <w:tcPr>
            <w:tcW w:w="1451" w:type="dxa"/>
            <w:shd w:val="clear" w:color="auto" w:fill="auto"/>
            <w:noWrap/>
            <w:vAlign w:val="center"/>
            <w:hideMark/>
          </w:tcPr>
          <w:p w14:paraId="31D3D897" w14:textId="77777777" w:rsidR="00246BA4" w:rsidRPr="00DB7965" w:rsidRDefault="00246BA4" w:rsidP="004A5A4A">
            <w:pPr>
              <w:autoSpaceDE/>
              <w:autoSpaceDN/>
              <w:jc w:val="right"/>
            </w:pPr>
            <w:r w:rsidRPr="00DB7965">
              <w:t>63 910</w:t>
            </w:r>
          </w:p>
        </w:tc>
      </w:tr>
      <w:tr w:rsidR="00246BA4" w:rsidRPr="00DB7965" w14:paraId="31D3D8A1" w14:textId="77777777" w:rsidTr="00020479">
        <w:trPr>
          <w:trHeight w:val="255"/>
        </w:trPr>
        <w:tc>
          <w:tcPr>
            <w:tcW w:w="1982" w:type="dxa"/>
            <w:shd w:val="clear" w:color="auto" w:fill="auto"/>
            <w:noWrap/>
            <w:vAlign w:val="center"/>
            <w:hideMark/>
          </w:tcPr>
          <w:p w14:paraId="31D3D899" w14:textId="77777777" w:rsidR="00246BA4" w:rsidRPr="00DB7965" w:rsidRDefault="00246BA4" w:rsidP="004A5A4A">
            <w:pPr>
              <w:autoSpaceDE/>
              <w:autoSpaceDN/>
              <w:rPr>
                <w:bCs/>
                <w:color w:val="000000"/>
              </w:rPr>
            </w:pPr>
            <w:r w:rsidRPr="00DB7965">
              <w:rPr>
                <w:bCs/>
                <w:color w:val="000000"/>
              </w:rPr>
              <w:t>35-Saadud toetused</w:t>
            </w:r>
          </w:p>
        </w:tc>
        <w:tc>
          <w:tcPr>
            <w:tcW w:w="1842" w:type="dxa"/>
            <w:shd w:val="clear" w:color="auto" w:fill="auto"/>
            <w:noWrap/>
            <w:vAlign w:val="center"/>
            <w:hideMark/>
          </w:tcPr>
          <w:p w14:paraId="31D3D89A" w14:textId="77777777" w:rsidR="00246BA4" w:rsidRPr="00DB7965" w:rsidRDefault="00246BA4" w:rsidP="004A5A4A">
            <w:pPr>
              <w:autoSpaceDE/>
              <w:autoSpaceDN/>
              <w:rPr>
                <w:bCs/>
                <w:color w:val="000000"/>
              </w:rPr>
            </w:pPr>
            <w:r w:rsidRPr="00DB7965">
              <w:rPr>
                <w:bCs/>
                <w:color w:val="000000"/>
              </w:rPr>
              <w:t>Majandusameti juhataja</w:t>
            </w:r>
          </w:p>
        </w:tc>
        <w:tc>
          <w:tcPr>
            <w:tcW w:w="3445" w:type="dxa"/>
            <w:shd w:val="clear" w:color="auto" w:fill="auto"/>
            <w:noWrap/>
            <w:vAlign w:val="center"/>
            <w:hideMark/>
          </w:tcPr>
          <w:p w14:paraId="31D3D89B" w14:textId="77777777" w:rsidR="00246BA4" w:rsidRPr="00DB7965" w:rsidRDefault="00246BA4" w:rsidP="004A5A4A">
            <w:pPr>
              <w:autoSpaceDE/>
              <w:autoSpaceDN/>
            </w:pPr>
            <w:r w:rsidRPr="00DB7965">
              <w:t>Kindral Johan Laidoneri monumendi ümbruse korrastamine ja kivikatendi paigaldamine</w:t>
            </w:r>
          </w:p>
        </w:tc>
        <w:tc>
          <w:tcPr>
            <w:tcW w:w="2977" w:type="dxa"/>
            <w:shd w:val="clear" w:color="auto" w:fill="auto"/>
            <w:noWrap/>
            <w:vAlign w:val="center"/>
            <w:hideMark/>
          </w:tcPr>
          <w:p w14:paraId="31D3D89C" w14:textId="77777777" w:rsidR="00246BA4" w:rsidRPr="00DB7965" w:rsidRDefault="00246BA4" w:rsidP="004A5A4A">
            <w:pPr>
              <w:autoSpaceDE/>
              <w:autoSpaceDN/>
            </w:pPr>
            <w:r w:rsidRPr="00DB7965">
              <w:t>Sihtfinantseeringut ei laeku</w:t>
            </w:r>
          </w:p>
        </w:tc>
        <w:tc>
          <w:tcPr>
            <w:tcW w:w="1352" w:type="dxa"/>
            <w:shd w:val="clear" w:color="auto" w:fill="auto"/>
            <w:noWrap/>
            <w:vAlign w:val="center"/>
            <w:hideMark/>
          </w:tcPr>
          <w:p w14:paraId="31D3D89D" w14:textId="77777777" w:rsidR="00246BA4" w:rsidRPr="00DB7965" w:rsidRDefault="00246BA4" w:rsidP="004A5A4A">
            <w:pPr>
              <w:autoSpaceDE/>
              <w:autoSpaceDN/>
              <w:jc w:val="right"/>
            </w:pPr>
            <w:r w:rsidRPr="00DB7965">
              <w:t>10 000</w:t>
            </w:r>
          </w:p>
        </w:tc>
        <w:tc>
          <w:tcPr>
            <w:tcW w:w="1296" w:type="dxa"/>
            <w:shd w:val="clear" w:color="auto" w:fill="FFF2CC" w:themeFill="accent4" w:themeFillTint="33"/>
            <w:noWrap/>
            <w:vAlign w:val="center"/>
            <w:hideMark/>
          </w:tcPr>
          <w:p w14:paraId="31D3D89E" w14:textId="77777777" w:rsidR="00246BA4" w:rsidRPr="00DB7965" w:rsidRDefault="00246BA4" w:rsidP="004A5A4A">
            <w:pPr>
              <w:autoSpaceDE/>
              <w:autoSpaceDN/>
              <w:jc w:val="right"/>
            </w:pPr>
            <w:r w:rsidRPr="00DB7965">
              <w:t>0</w:t>
            </w:r>
          </w:p>
        </w:tc>
        <w:tc>
          <w:tcPr>
            <w:tcW w:w="1250" w:type="dxa"/>
            <w:shd w:val="clear" w:color="auto" w:fill="FFF2CC" w:themeFill="accent4" w:themeFillTint="33"/>
            <w:noWrap/>
            <w:vAlign w:val="center"/>
            <w:hideMark/>
          </w:tcPr>
          <w:p w14:paraId="31D3D89F" w14:textId="77777777" w:rsidR="00246BA4" w:rsidRPr="00DB7965" w:rsidRDefault="00246BA4" w:rsidP="004A5A4A">
            <w:pPr>
              <w:autoSpaceDE/>
              <w:autoSpaceDN/>
              <w:jc w:val="right"/>
            </w:pPr>
            <w:r w:rsidRPr="00DB7965">
              <w:t>-10 000</w:t>
            </w:r>
          </w:p>
        </w:tc>
        <w:tc>
          <w:tcPr>
            <w:tcW w:w="1451" w:type="dxa"/>
            <w:shd w:val="clear" w:color="auto" w:fill="auto"/>
            <w:noWrap/>
            <w:vAlign w:val="center"/>
            <w:hideMark/>
          </w:tcPr>
          <w:p w14:paraId="31D3D8A0" w14:textId="77777777" w:rsidR="00246BA4" w:rsidRPr="00DB7965" w:rsidRDefault="00246BA4" w:rsidP="004A5A4A">
            <w:pPr>
              <w:autoSpaceDE/>
              <w:autoSpaceDN/>
              <w:jc w:val="right"/>
            </w:pPr>
            <w:r w:rsidRPr="00DB7965">
              <w:t>0</w:t>
            </w:r>
          </w:p>
        </w:tc>
      </w:tr>
      <w:tr w:rsidR="00246BA4" w:rsidRPr="00DB7965" w14:paraId="31D3D8AA" w14:textId="77777777" w:rsidTr="00020479">
        <w:trPr>
          <w:trHeight w:val="255"/>
        </w:trPr>
        <w:tc>
          <w:tcPr>
            <w:tcW w:w="1982" w:type="dxa"/>
            <w:shd w:val="clear" w:color="auto" w:fill="auto"/>
            <w:noWrap/>
            <w:vAlign w:val="center"/>
            <w:hideMark/>
          </w:tcPr>
          <w:p w14:paraId="31D3D8A2" w14:textId="77777777" w:rsidR="00246BA4" w:rsidRPr="00DB7965" w:rsidRDefault="00246BA4" w:rsidP="004A5A4A">
            <w:pPr>
              <w:autoSpaceDE/>
              <w:autoSpaceDN/>
              <w:rPr>
                <w:bCs/>
                <w:color w:val="000000"/>
              </w:rPr>
            </w:pPr>
            <w:r w:rsidRPr="00DB7965">
              <w:rPr>
                <w:bCs/>
                <w:color w:val="000000"/>
              </w:rPr>
              <w:t>35-Saadud toetused</w:t>
            </w:r>
          </w:p>
        </w:tc>
        <w:tc>
          <w:tcPr>
            <w:tcW w:w="1842" w:type="dxa"/>
            <w:shd w:val="clear" w:color="auto" w:fill="auto"/>
            <w:noWrap/>
            <w:vAlign w:val="center"/>
            <w:hideMark/>
          </w:tcPr>
          <w:p w14:paraId="31D3D8A3" w14:textId="77777777" w:rsidR="00246BA4" w:rsidRPr="00DB7965" w:rsidRDefault="00246BA4" w:rsidP="004A5A4A">
            <w:pPr>
              <w:autoSpaceDE/>
              <w:autoSpaceDN/>
              <w:rPr>
                <w:bCs/>
                <w:color w:val="000000"/>
              </w:rPr>
            </w:pPr>
            <w:r w:rsidRPr="00DB7965">
              <w:rPr>
                <w:bCs/>
                <w:color w:val="000000"/>
              </w:rPr>
              <w:t>Majandusameti juhataja</w:t>
            </w:r>
          </w:p>
        </w:tc>
        <w:tc>
          <w:tcPr>
            <w:tcW w:w="3445" w:type="dxa"/>
            <w:shd w:val="clear" w:color="auto" w:fill="auto"/>
            <w:noWrap/>
            <w:vAlign w:val="center"/>
            <w:hideMark/>
          </w:tcPr>
          <w:p w14:paraId="31D3D8A4" w14:textId="77777777" w:rsidR="00246BA4" w:rsidRPr="00DB7965" w:rsidRDefault="00246BA4" w:rsidP="004A5A4A">
            <w:pPr>
              <w:autoSpaceDE/>
              <w:autoSpaceDN/>
            </w:pPr>
            <w:r w:rsidRPr="00DB7965">
              <w:t>Paalalinna Kooli hoone  rekonstrueerimine</w:t>
            </w:r>
          </w:p>
        </w:tc>
        <w:tc>
          <w:tcPr>
            <w:tcW w:w="2977" w:type="dxa"/>
            <w:shd w:val="clear" w:color="auto" w:fill="auto"/>
            <w:noWrap/>
            <w:vAlign w:val="center"/>
            <w:hideMark/>
          </w:tcPr>
          <w:p w14:paraId="31D3D8A5" w14:textId="77777777" w:rsidR="00246BA4" w:rsidRPr="00DB7965" w:rsidRDefault="00246BA4" w:rsidP="004A5A4A">
            <w:pPr>
              <w:autoSpaceDE/>
              <w:autoSpaceDN/>
            </w:pPr>
            <w:r w:rsidRPr="00DB7965">
              <w:t>2018. a akteeritavate tööde prognoos on vähenenud</w:t>
            </w:r>
          </w:p>
        </w:tc>
        <w:tc>
          <w:tcPr>
            <w:tcW w:w="1352" w:type="dxa"/>
            <w:shd w:val="clear" w:color="auto" w:fill="auto"/>
            <w:noWrap/>
            <w:vAlign w:val="center"/>
            <w:hideMark/>
          </w:tcPr>
          <w:p w14:paraId="31D3D8A6" w14:textId="77777777" w:rsidR="00246BA4" w:rsidRPr="00DB7965" w:rsidRDefault="00246BA4" w:rsidP="004A5A4A">
            <w:pPr>
              <w:autoSpaceDE/>
              <w:autoSpaceDN/>
              <w:jc w:val="right"/>
            </w:pPr>
            <w:r w:rsidRPr="00DB7965">
              <w:t>2 016 000</w:t>
            </w:r>
          </w:p>
        </w:tc>
        <w:tc>
          <w:tcPr>
            <w:tcW w:w="1296" w:type="dxa"/>
            <w:shd w:val="clear" w:color="auto" w:fill="FFF2CC" w:themeFill="accent4" w:themeFillTint="33"/>
            <w:noWrap/>
            <w:vAlign w:val="center"/>
            <w:hideMark/>
          </w:tcPr>
          <w:p w14:paraId="31D3D8A7" w14:textId="77777777" w:rsidR="00246BA4" w:rsidRPr="00DB7965" w:rsidRDefault="00246BA4" w:rsidP="004A5A4A">
            <w:pPr>
              <w:autoSpaceDE/>
              <w:autoSpaceDN/>
              <w:jc w:val="right"/>
            </w:pPr>
            <w:r w:rsidRPr="00DB7965">
              <w:t>0</w:t>
            </w:r>
          </w:p>
        </w:tc>
        <w:tc>
          <w:tcPr>
            <w:tcW w:w="1250" w:type="dxa"/>
            <w:shd w:val="clear" w:color="auto" w:fill="FFF2CC" w:themeFill="accent4" w:themeFillTint="33"/>
            <w:noWrap/>
            <w:vAlign w:val="center"/>
            <w:hideMark/>
          </w:tcPr>
          <w:p w14:paraId="31D3D8A8" w14:textId="77777777" w:rsidR="00246BA4" w:rsidRPr="00DB7965" w:rsidRDefault="00246BA4" w:rsidP="004A5A4A">
            <w:pPr>
              <w:autoSpaceDE/>
              <w:autoSpaceDN/>
              <w:jc w:val="right"/>
            </w:pPr>
            <w:r w:rsidRPr="00DB7965">
              <w:t>-416 000</w:t>
            </w:r>
          </w:p>
        </w:tc>
        <w:tc>
          <w:tcPr>
            <w:tcW w:w="1451" w:type="dxa"/>
            <w:shd w:val="clear" w:color="auto" w:fill="auto"/>
            <w:noWrap/>
            <w:vAlign w:val="center"/>
            <w:hideMark/>
          </w:tcPr>
          <w:p w14:paraId="31D3D8A9" w14:textId="77777777" w:rsidR="00246BA4" w:rsidRPr="00DB7965" w:rsidRDefault="00246BA4" w:rsidP="004A5A4A">
            <w:pPr>
              <w:autoSpaceDE/>
              <w:autoSpaceDN/>
              <w:jc w:val="right"/>
            </w:pPr>
            <w:r w:rsidRPr="00DB7965">
              <w:t>1 600 000</w:t>
            </w:r>
          </w:p>
        </w:tc>
      </w:tr>
      <w:tr w:rsidR="00246BA4" w:rsidRPr="00DB7965" w14:paraId="31D3D8B3" w14:textId="77777777" w:rsidTr="00020479">
        <w:trPr>
          <w:trHeight w:val="255"/>
        </w:trPr>
        <w:tc>
          <w:tcPr>
            <w:tcW w:w="1982" w:type="dxa"/>
            <w:shd w:val="clear" w:color="auto" w:fill="auto"/>
            <w:noWrap/>
            <w:vAlign w:val="center"/>
            <w:hideMark/>
          </w:tcPr>
          <w:p w14:paraId="31D3D8AB" w14:textId="77777777" w:rsidR="00246BA4" w:rsidRPr="00DB7965" w:rsidRDefault="00246BA4" w:rsidP="004A5A4A">
            <w:pPr>
              <w:autoSpaceDE/>
              <w:autoSpaceDN/>
              <w:rPr>
                <w:bCs/>
                <w:color w:val="000000"/>
              </w:rPr>
            </w:pPr>
            <w:r w:rsidRPr="00DB7965">
              <w:rPr>
                <w:bCs/>
                <w:color w:val="000000"/>
              </w:rPr>
              <w:t>35-Saadud toetused</w:t>
            </w:r>
          </w:p>
        </w:tc>
        <w:tc>
          <w:tcPr>
            <w:tcW w:w="1842" w:type="dxa"/>
            <w:shd w:val="clear" w:color="auto" w:fill="auto"/>
            <w:noWrap/>
            <w:vAlign w:val="center"/>
            <w:hideMark/>
          </w:tcPr>
          <w:p w14:paraId="31D3D8AC" w14:textId="77777777" w:rsidR="00246BA4" w:rsidRPr="00DB7965" w:rsidRDefault="00246BA4" w:rsidP="004A5A4A">
            <w:pPr>
              <w:autoSpaceDE/>
              <w:autoSpaceDN/>
              <w:rPr>
                <w:bCs/>
                <w:color w:val="000000"/>
              </w:rPr>
            </w:pPr>
            <w:r w:rsidRPr="00DB7965">
              <w:rPr>
                <w:bCs/>
                <w:color w:val="000000"/>
              </w:rPr>
              <w:t>Viljandi Spordikeskus</w:t>
            </w:r>
          </w:p>
        </w:tc>
        <w:tc>
          <w:tcPr>
            <w:tcW w:w="3445" w:type="dxa"/>
            <w:shd w:val="clear" w:color="auto" w:fill="auto"/>
            <w:noWrap/>
            <w:vAlign w:val="center"/>
            <w:hideMark/>
          </w:tcPr>
          <w:p w14:paraId="31D3D8AD" w14:textId="45298272" w:rsidR="00246BA4" w:rsidRPr="00DB7965" w:rsidRDefault="00D572D0" w:rsidP="004A5A4A">
            <w:pPr>
              <w:autoSpaceDE/>
              <w:autoSpaceDN/>
            </w:pPr>
            <w:r w:rsidRPr="00D572D0">
              <w:t>Riigieelarveline toetus</w:t>
            </w:r>
          </w:p>
        </w:tc>
        <w:tc>
          <w:tcPr>
            <w:tcW w:w="2977" w:type="dxa"/>
            <w:shd w:val="clear" w:color="auto" w:fill="auto"/>
            <w:noWrap/>
            <w:vAlign w:val="center"/>
            <w:hideMark/>
          </w:tcPr>
          <w:p w14:paraId="31D3D8AE" w14:textId="77777777" w:rsidR="00246BA4" w:rsidRPr="00DB7965" w:rsidRDefault="00246BA4" w:rsidP="004A5A4A">
            <w:pPr>
              <w:autoSpaceDE/>
              <w:autoSpaceDN/>
            </w:pPr>
            <w:r w:rsidRPr="00DB7965">
              <w:t>Sihtraha kunstmuruväljaku piirdeaiaks</w:t>
            </w:r>
          </w:p>
        </w:tc>
        <w:tc>
          <w:tcPr>
            <w:tcW w:w="1352" w:type="dxa"/>
            <w:shd w:val="clear" w:color="auto" w:fill="auto"/>
            <w:noWrap/>
            <w:vAlign w:val="center"/>
            <w:hideMark/>
          </w:tcPr>
          <w:p w14:paraId="31D3D8AF" w14:textId="77777777" w:rsidR="00246BA4" w:rsidRPr="00DB7965" w:rsidRDefault="00246BA4" w:rsidP="004A5A4A">
            <w:pPr>
              <w:autoSpaceDE/>
              <w:autoSpaceDN/>
              <w:jc w:val="right"/>
            </w:pPr>
            <w:r w:rsidRPr="00DB7965">
              <w:t>0</w:t>
            </w:r>
          </w:p>
        </w:tc>
        <w:tc>
          <w:tcPr>
            <w:tcW w:w="1296" w:type="dxa"/>
            <w:shd w:val="clear" w:color="auto" w:fill="FFF2CC" w:themeFill="accent4" w:themeFillTint="33"/>
            <w:noWrap/>
            <w:vAlign w:val="center"/>
            <w:hideMark/>
          </w:tcPr>
          <w:p w14:paraId="31D3D8B0" w14:textId="77777777" w:rsidR="00246BA4" w:rsidRPr="00DB7965" w:rsidRDefault="00246BA4" w:rsidP="004A5A4A">
            <w:pPr>
              <w:autoSpaceDE/>
              <w:autoSpaceDN/>
              <w:jc w:val="right"/>
            </w:pPr>
            <w:r w:rsidRPr="00DB7965">
              <w:t>0</w:t>
            </w:r>
          </w:p>
        </w:tc>
        <w:tc>
          <w:tcPr>
            <w:tcW w:w="1250" w:type="dxa"/>
            <w:shd w:val="clear" w:color="auto" w:fill="FFF2CC" w:themeFill="accent4" w:themeFillTint="33"/>
            <w:noWrap/>
            <w:vAlign w:val="center"/>
            <w:hideMark/>
          </w:tcPr>
          <w:p w14:paraId="31D3D8B1" w14:textId="77777777" w:rsidR="00246BA4" w:rsidRPr="00DB7965" w:rsidRDefault="00246BA4" w:rsidP="004A5A4A">
            <w:pPr>
              <w:autoSpaceDE/>
              <w:autoSpaceDN/>
              <w:jc w:val="right"/>
            </w:pPr>
            <w:r w:rsidRPr="00DB7965">
              <w:t>10 000</w:t>
            </w:r>
          </w:p>
        </w:tc>
        <w:tc>
          <w:tcPr>
            <w:tcW w:w="1451" w:type="dxa"/>
            <w:shd w:val="clear" w:color="auto" w:fill="auto"/>
            <w:noWrap/>
            <w:vAlign w:val="center"/>
            <w:hideMark/>
          </w:tcPr>
          <w:p w14:paraId="31D3D8B2" w14:textId="77777777" w:rsidR="00246BA4" w:rsidRPr="00DB7965" w:rsidRDefault="00246BA4" w:rsidP="004A5A4A">
            <w:pPr>
              <w:autoSpaceDE/>
              <w:autoSpaceDN/>
              <w:jc w:val="right"/>
            </w:pPr>
            <w:r w:rsidRPr="00DB7965">
              <w:t>10 000</w:t>
            </w:r>
          </w:p>
        </w:tc>
      </w:tr>
      <w:tr w:rsidR="00246BA4" w:rsidRPr="00246BA4" w14:paraId="31D3D8BB" w14:textId="77777777" w:rsidTr="004A5A4A">
        <w:trPr>
          <w:trHeight w:val="283"/>
        </w:trPr>
        <w:tc>
          <w:tcPr>
            <w:tcW w:w="3824" w:type="dxa"/>
            <w:gridSpan w:val="2"/>
            <w:shd w:val="clear" w:color="auto" w:fill="DEEAF6" w:themeFill="accent1" w:themeFillTint="33"/>
            <w:noWrap/>
            <w:vAlign w:val="center"/>
            <w:hideMark/>
          </w:tcPr>
          <w:p w14:paraId="31D3D8B4" w14:textId="77777777" w:rsidR="00246BA4" w:rsidRPr="00246BA4" w:rsidRDefault="00246BA4" w:rsidP="004A5A4A">
            <w:pPr>
              <w:autoSpaceDE/>
              <w:autoSpaceDN/>
              <w:rPr>
                <w:b/>
                <w:bCs/>
                <w:color w:val="000000"/>
              </w:rPr>
            </w:pPr>
            <w:r w:rsidRPr="00246BA4">
              <w:rPr>
                <w:b/>
                <w:bCs/>
                <w:color w:val="000000"/>
              </w:rPr>
              <w:t>35-Saadud toetused kokku</w:t>
            </w:r>
          </w:p>
        </w:tc>
        <w:tc>
          <w:tcPr>
            <w:tcW w:w="3445" w:type="dxa"/>
            <w:shd w:val="clear" w:color="auto" w:fill="DEEAF6" w:themeFill="accent1" w:themeFillTint="33"/>
            <w:noWrap/>
            <w:vAlign w:val="center"/>
            <w:hideMark/>
          </w:tcPr>
          <w:p w14:paraId="31D3D8B5" w14:textId="77777777" w:rsidR="00246BA4" w:rsidRPr="00246BA4" w:rsidRDefault="00246BA4" w:rsidP="004A5A4A">
            <w:pPr>
              <w:autoSpaceDE/>
              <w:autoSpaceDN/>
              <w:rPr>
                <w:b/>
              </w:rPr>
            </w:pPr>
          </w:p>
        </w:tc>
        <w:tc>
          <w:tcPr>
            <w:tcW w:w="2977" w:type="dxa"/>
            <w:shd w:val="clear" w:color="auto" w:fill="DEEAF6" w:themeFill="accent1" w:themeFillTint="33"/>
            <w:noWrap/>
            <w:vAlign w:val="center"/>
            <w:hideMark/>
          </w:tcPr>
          <w:p w14:paraId="31D3D8B6" w14:textId="77777777" w:rsidR="00246BA4" w:rsidRPr="00246BA4" w:rsidRDefault="00246BA4" w:rsidP="004A5A4A">
            <w:pPr>
              <w:autoSpaceDE/>
              <w:autoSpaceDN/>
              <w:rPr>
                <w:b/>
              </w:rPr>
            </w:pPr>
          </w:p>
        </w:tc>
        <w:tc>
          <w:tcPr>
            <w:tcW w:w="1352" w:type="dxa"/>
            <w:shd w:val="clear" w:color="auto" w:fill="DEEAF6" w:themeFill="accent1" w:themeFillTint="33"/>
            <w:noWrap/>
            <w:vAlign w:val="center"/>
            <w:hideMark/>
          </w:tcPr>
          <w:p w14:paraId="31D3D8B7" w14:textId="77777777" w:rsidR="00246BA4" w:rsidRPr="00246BA4" w:rsidRDefault="00246BA4" w:rsidP="004A5A4A">
            <w:pPr>
              <w:autoSpaceDE/>
              <w:autoSpaceDN/>
              <w:jc w:val="right"/>
              <w:rPr>
                <w:b/>
                <w:bCs/>
                <w:color w:val="000000"/>
              </w:rPr>
            </w:pPr>
          </w:p>
        </w:tc>
        <w:tc>
          <w:tcPr>
            <w:tcW w:w="1296" w:type="dxa"/>
            <w:shd w:val="clear" w:color="auto" w:fill="DEEAF6" w:themeFill="accent1" w:themeFillTint="33"/>
            <w:noWrap/>
            <w:vAlign w:val="center"/>
            <w:hideMark/>
          </w:tcPr>
          <w:p w14:paraId="31D3D8B8" w14:textId="77777777" w:rsidR="00246BA4" w:rsidRPr="00246BA4" w:rsidRDefault="00246BA4" w:rsidP="004A5A4A">
            <w:pPr>
              <w:autoSpaceDE/>
              <w:autoSpaceDN/>
              <w:jc w:val="right"/>
              <w:rPr>
                <w:b/>
                <w:bCs/>
                <w:color w:val="000000"/>
              </w:rPr>
            </w:pPr>
            <w:r w:rsidRPr="00246BA4">
              <w:rPr>
                <w:b/>
                <w:bCs/>
                <w:color w:val="000000"/>
              </w:rPr>
              <w:t>-31 957</w:t>
            </w:r>
          </w:p>
        </w:tc>
        <w:tc>
          <w:tcPr>
            <w:tcW w:w="1250" w:type="dxa"/>
            <w:shd w:val="clear" w:color="auto" w:fill="DEEAF6" w:themeFill="accent1" w:themeFillTint="33"/>
            <w:noWrap/>
            <w:vAlign w:val="center"/>
            <w:hideMark/>
          </w:tcPr>
          <w:p w14:paraId="31D3D8B9" w14:textId="77777777" w:rsidR="00246BA4" w:rsidRPr="00246BA4" w:rsidRDefault="00246BA4" w:rsidP="004A5A4A">
            <w:pPr>
              <w:autoSpaceDE/>
              <w:autoSpaceDN/>
              <w:jc w:val="right"/>
              <w:rPr>
                <w:b/>
                <w:bCs/>
                <w:color w:val="000000"/>
              </w:rPr>
            </w:pPr>
            <w:r w:rsidRPr="00246BA4">
              <w:rPr>
                <w:b/>
                <w:bCs/>
                <w:color w:val="000000"/>
              </w:rPr>
              <w:t>-416 000</w:t>
            </w:r>
          </w:p>
        </w:tc>
        <w:tc>
          <w:tcPr>
            <w:tcW w:w="1451" w:type="dxa"/>
            <w:shd w:val="clear" w:color="auto" w:fill="DEEAF6" w:themeFill="accent1" w:themeFillTint="33"/>
            <w:noWrap/>
            <w:vAlign w:val="center"/>
            <w:hideMark/>
          </w:tcPr>
          <w:p w14:paraId="31D3D8BA" w14:textId="77777777" w:rsidR="00246BA4" w:rsidRPr="00246BA4" w:rsidRDefault="00246BA4" w:rsidP="004A5A4A">
            <w:pPr>
              <w:autoSpaceDE/>
              <w:autoSpaceDN/>
              <w:jc w:val="right"/>
              <w:rPr>
                <w:b/>
                <w:bCs/>
                <w:color w:val="000000"/>
              </w:rPr>
            </w:pPr>
          </w:p>
        </w:tc>
      </w:tr>
    </w:tbl>
    <w:p w14:paraId="31D3D8BC" w14:textId="77777777" w:rsidR="00246BA4" w:rsidRDefault="00246BA4" w:rsidP="00246BA4">
      <w:pPr>
        <w:rPr>
          <w:b/>
          <w:sz w:val="22"/>
        </w:rPr>
      </w:pPr>
    </w:p>
    <w:p w14:paraId="31D3D8BD" w14:textId="77777777" w:rsidR="00E212F3" w:rsidRPr="00F64E62" w:rsidRDefault="00E212F3" w:rsidP="00660163">
      <w:pPr>
        <w:tabs>
          <w:tab w:val="left" w:pos="567"/>
        </w:tabs>
        <w:jc w:val="both"/>
      </w:pPr>
    </w:p>
    <w:p w14:paraId="31D3D8BE" w14:textId="77777777" w:rsidR="008B4048" w:rsidRPr="00F64E62" w:rsidRDefault="008B4048" w:rsidP="00660163">
      <w:pPr>
        <w:tabs>
          <w:tab w:val="left" w:pos="567"/>
        </w:tabs>
        <w:jc w:val="both"/>
      </w:pPr>
    </w:p>
    <w:p w14:paraId="31D3D8BF" w14:textId="77777777" w:rsidR="00246BA4" w:rsidRDefault="00246BA4" w:rsidP="00246BA4">
      <w:pPr>
        <w:autoSpaceDE/>
        <w:autoSpaceDN/>
        <w:rPr>
          <w:b/>
          <w:sz w:val="22"/>
        </w:rPr>
      </w:pPr>
    </w:p>
    <w:p w14:paraId="31D3D8C0" w14:textId="77777777" w:rsidR="00246BA4" w:rsidRDefault="00246BA4" w:rsidP="00246BA4">
      <w:pPr>
        <w:autoSpaceDE/>
        <w:autoSpaceDN/>
        <w:rPr>
          <w:b/>
          <w:sz w:val="22"/>
        </w:rPr>
      </w:pPr>
    </w:p>
    <w:p w14:paraId="31D3D8C1" w14:textId="77777777" w:rsidR="00246BA4" w:rsidRDefault="00246BA4" w:rsidP="00246BA4">
      <w:pPr>
        <w:autoSpaceDE/>
        <w:autoSpaceDN/>
        <w:rPr>
          <w:b/>
          <w:sz w:val="22"/>
        </w:rPr>
      </w:pPr>
    </w:p>
    <w:p w14:paraId="31D3D8C2" w14:textId="77777777" w:rsidR="00246BA4" w:rsidRDefault="00246BA4" w:rsidP="00246BA4">
      <w:pPr>
        <w:autoSpaceDE/>
        <w:autoSpaceDN/>
        <w:rPr>
          <w:b/>
          <w:sz w:val="22"/>
        </w:rPr>
      </w:pPr>
    </w:p>
    <w:p w14:paraId="31D3D8C3" w14:textId="77777777" w:rsidR="00020479" w:rsidRDefault="00020479">
      <w:pPr>
        <w:autoSpaceDE/>
        <w:autoSpaceDN/>
        <w:rPr>
          <w:b/>
          <w:sz w:val="22"/>
        </w:rPr>
      </w:pPr>
      <w:r>
        <w:rPr>
          <w:b/>
          <w:sz w:val="22"/>
        </w:rPr>
        <w:br w:type="page"/>
      </w:r>
    </w:p>
    <w:p w14:paraId="31D3D8C4" w14:textId="77777777" w:rsidR="00E44117" w:rsidRPr="00246BA4" w:rsidRDefault="002F28BB" w:rsidP="00246BA4">
      <w:pPr>
        <w:autoSpaceDE/>
        <w:autoSpaceDN/>
        <w:rPr>
          <w:b/>
        </w:rPr>
      </w:pPr>
      <w:r w:rsidRPr="00357469">
        <w:rPr>
          <w:b/>
          <w:sz w:val="22"/>
        </w:rPr>
        <w:lastRenderedPageBreak/>
        <w:t>I</w:t>
      </w:r>
      <w:r w:rsidR="00AA7D9F" w:rsidRPr="00357469">
        <w:rPr>
          <w:b/>
          <w:sz w:val="22"/>
        </w:rPr>
        <w:t>nvesteerimistegevuse kulud</w:t>
      </w:r>
      <w:r w:rsidR="00F64E62" w:rsidRPr="00357469">
        <w:rPr>
          <w:b/>
          <w:sz w:val="22"/>
        </w:rPr>
        <w:t>e eelarve muudatused</w:t>
      </w:r>
    </w:p>
    <w:p w14:paraId="31D3D8C5" w14:textId="77777777" w:rsidR="000119E5" w:rsidRDefault="000119E5">
      <w:pPr>
        <w:rPr>
          <w:b/>
          <w:sz w:val="22"/>
        </w:rPr>
      </w:pPr>
    </w:p>
    <w:tbl>
      <w:tblPr>
        <w:tblW w:w="15718" w:type="dxa"/>
        <w:tblBorders>
          <w:top w:val="single" w:sz="2" w:space="0" w:color="2E74B5" w:themeColor="accent1" w:themeShade="BF"/>
          <w:left w:val="single" w:sz="2" w:space="0" w:color="2E74B5" w:themeColor="accent1" w:themeShade="BF"/>
          <w:bottom w:val="single" w:sz="2" w:space="0" w:color="2E74B5" w:themeColor="accent1" w:themeShade="BF"/>
          <w:right w:val="single" w:sz="2" w:space="0" w:color="2E74B5" w:themeColor="accent1" w:themeShade="BF"/>
          <w:insideH w:val="single" w:sz="2" w:space="0" w:color="2E74B5" w:themeColor="accent1" w:themeShade="BF"/>
          <w:insideV w:val="single" w:sz="2" w:space="0" w:color="2E74B5" w:themeColor="accent1" w:themeShade="BF"/>
        </w:tblBorders>
        <w:tblLayout w:type="fixed"/>
        <w:tblCellMar>
          <w:left w:w="70" w:type="dxa"/>
          <w:right w:w="70" w:type="dxa"/>
        </w:tblCellMar>
        <w:tblLook w:val="04A0" w:firstRow="1" w:lastRow="0" w:firstColumn="1" w:lastColumn="0" w:noHBand="0" w:noVBand="1"/>
      </w:tblPr>
      <w:tblGrid>
        <w:gridCol w:w="1329"/>
        <w:gridCol w:w="2143"/>
        <w:gridCol w:w="1919"/>
        <w:gridCol w:w="2835"/>
        <w:gridCol w:w="2480"/>
        <w:gridCol w:w="1489"/>
        <w:gridCol w:w="1080"/>
        <w:gridCol w:w="992"/>
        <w:gridCol w:w="1451"/>
      </w:tblGrid>
      <w:tr w:rsidR="00DB7965" w:rsidRPr="00DB7965" w14:paraId="31D3D8CF" w14:textId="77777777" w:rsidTr="00561F71">
        <w:trPr>
          <w:cantSplit/>
          <w:trHeight w:val="20"/>
          <w:tblHeader/>
        </w:trPr>
        <w:tc>
          <w:tcPr>
            <w:tcW w:w="1329" w:type="dxa"/>
            <w:shd w:val="clear" w:color="auto" w:fill="DEEAF6" w:themeFill="accent1" w:themeFillTint="33"/>
            <w:noWrap/>
            <w:vAlign w:val="center"/>
            <w:hideMark/>
          </w:tcPr>
          <w:p w14:paraId="31D3D8C6" w14:textId="77777777" w:rsidR="00DB7965" w:rsidRPr="00DB7965" w:rsidRDefault="00DB7965" w:rsidP="00DB7965">
            <w:pPr>
              <w:autoSpaceDE/>
              <w:autoSpaceDN/>
              <w:rPr>
                <w:b/>
                <w:bCs/>
                <w:color w:val="000000"/>
              </w:rPr>
            </w:pPr>
            <w:r w:rsidRPr="00DB7965">
              <w:rPr>
                <w:b/>
                <w:bCs/>
                <w:color w:val="000000"/>
              </w:rPr>
              <w:t>Kontoklassi nimi</w:t>
            </w:r>
          </w:p>
        </w:tc>
        <w:tc>
          <w:tcPr>
            <w:tcW w:w="2143" w:type="dxa"/>
            <w:shd w:val="clear" w:color="auto" w:fill="DEEAF6" w:themeFill="accent1" w:themeFillTint="33"/>
            <w:noWrap/>
            <w:vAlign w:val="center"/>
            <w:hideMark/>
          </w:tcPr>
          <w:p w14:paraId="31D3D8C7" w14:textId="77777777" w:rsidR="00DB7965" w:rsidRPr="00DB7965" w:rsidRDefault="00DB7965" w:rsidP="00DB7965">
            <w:pPr>
              <w:autoSpaceDE/>
              <w:autoSpaceDN/>
              <w:rPr>
                <w:b/>
                <w:bCs/>
                <w:color w:val="000000"/>
              </w:rPr>
            </w:pPr>
            <w:r w:rsidRPr="00DB7965">
              <w:rPr>
                <w:b/>
                <w:bCs/>
                <w:color w:val="000000"/>
              </w:rPr>
              <w:t>Tegevusala kood ja nimetus</w:t>
            </w:r>
          </w:p>
        </w:tc>
        <w:tc>
          <w:tcPr>
            <w:tcW w:w="1919" w:type="dxa"/>
            <w:shd w:val="clear" w:color="auto" w:fill="DEEAF6" w:themeFill="accent1" w:themeFillTint="33"/>
            <w:vAlign w:val="center"/>
            <w:hideMark/>
          </w:tcPr>
          <w:p w14:paraId="31D3D8C8" w14:textId="77777777" w:rsidR="00DB7965" w:rsidRPr="00DB7965" w:rsidRDefault="00DB7965" w:rsidP="00DB7965">
            <w:pPr>
              <w:autoSpaceDE/>
              <w:autoSpaceDN/>
              <w:rPr>
                <w:b/>
                <w:bCs/>
                <w:color w:val="000000"/>
              </w:rPr>
            </w:pPr>
            <w:r w:rsidRPr="00DB7965">
              <w:rPr>
                <w:b/>
                <w:bCs/>
                <w:color w:val="000000"/>
              </w:rPr>
              <w:t>Eelarve eest vastutaja alates 2018. a</w:t>
            </w:r>
          </w:p>
        </w:tc>
        <w:tc>
          <w:tcPr>
            <w:tcW w:w="2835" w:type="dxa"/>
            <w:shd w:val="clear" w:color="auto" w:fill="DEEAF6" w:themeFill="accent1" w:themeFillTint="33"/>
            <w:vAlign w:val="center"/>
            <w:hideMark/>
          </w:tcPr>
          <w:p w14:paraId="31D3D8C9" w14:textId="77777777" w:rsidR="00DB7965" w:rsidRPr="00DB7965" w:rsidRDefault="00DB7965" w:rsidP="00DB7965">
            <w:pPr>
              <w:autoSpaceDE/>
              <w:autoSpaceDN/>
              <w:rPr>
                <w:b/>
                <w:bCs/>
                <w:color w:val="000000"/>
              </w:rPr>
            </w:pPr>
            <w:r w:rsidRPr="00DB7965">
              <w:rPr>
                <w:b/>
                <w:bCs/>
                <w:color w:val="000000"/>
              </w:rPr>
              <w:t>Rea nimetus</w:t>
            </w:r>
          </w:p>
        </w:tc>
        <w:tc>
          <w:tcPr>
            <w:tcW w:w="2480" w:type="dxa"/>
            <w:shd w:val="clear" w:color="auto" w:fill="DEEAF6" w:themeFill="accent1" w:themeFillTint="33"/>
            <w:noWrap/>
            <w:vAlign w:val="center"/>
            <w:hideMark/>
          </w:tcPr>
          <w:p w14:paraId="31D3D8CA" w14:textId="77777777" w:rsidR="00DB7965" w:rsidRPr="00DB7965" w:rsidRDefault="00DB7965" w:rsidP="00DB7965">
            <w:pPr>
              <w:autoSpaceDE/>
              <w:autoSpaceDN/>
              <w:rPr>
                <w:b/>
                <w:bCs/>
                <w:color w:val="000000"/>
              </w:rPr>
            </w:pPr>
            <w:r w:rsidRPr="00DB7965">
              <w:rPr>
                <w:b/>
                <w:bCs/>
                <w:color w:val="000000"/>
              </w:rPr>
              <w:t>Selgitused liseelarvele</w:t>
            </w:r>
          </w:p>
        </w:tc>
        <w:tc>
          <w:tcPr>
            <w:tcW w:w="1489" w:type="dxa"/>
            <w:shd w:val="clear" w:color="auto" w:fill="DEEAF6" w:themeFill="accent1" w:themeFillTint="33"/>
            <w:vAlign w:val="center"/>
            <w:hideMark/>
          </w:tcPr>
          <w:p w14:paraId="31D3D8CB" w14:textId="77777777" w:rsidR="00DB7965" w:rsidRPr="00DB7965" w:rsidRDefault="00DB7965" w:rsidP="00DB7965">
            <w:pPr>
              <w:autoSpaceDE/>
              <w:autoSpaceDN/>
              <w:jc w:val="center"/>
              <w:rPr>
                <w:b/>
                <w:bCs/>
                <w:color w:val="000000"/>
              </w:rPr>
            </w:pPr>
            <w:r w:rsidRPr="00DB7965">
              <w:rPr>
                <w:b/>
                <w:bCs/>
                <w:color w:val="000000"/>
              </w:rPr>
              <w:t>2018 alaeelarved reservfondi ja sisemiste muudatustega</w:t>
            </w:r>
          </w:p>
        </w:tc>
        <w:tc>
          <w:tcPr>
            <w:tcW w:w="1080" w:type="dxa"/>
            <w:shd w:val="clear" w:color="auto" w:fill="DEEAF6" w:themeFill="accent1" w:themeFillTint="33"/>
            <w:vAlign w:val="center"/>
            <w:hideMark/>
          </w:tcPr>
          <w:p w14:paraId="31D3D8CC" w14:textId="61C78C63" w:rsidR="00DB7965" w:rsidRPr="00DB7965" w:rsidRDefault="00DB7965" w:rsidP="00DB7965">
            <w:pPr>
              <w:autoSpaceDE/>
              <w:autoSpaceDN/>
              <w:jc w:val="center"/>
              <w:rPr>
                <w:b/>
                <w:bCs/>
                <w:color w:val="000000"/>
              </w:rPr>
            </w:pPr>
            <w:r w:rsidRPr="00DB7965">
              <w:rPr>
                <w:b/>
                <w:bCs/>
                <w:color w:val="000000"/>
              </w:rPr>
              <w:t>2018. a  I lisaeelarve mitte</w:t>
            </w:r>
            <w:r w:rsidR="00561F71">
              <w:rPr>
                <w:b/>
                <w:bCs/>
                <w:color w:val="000000"/>
              </w:rPr>
              <w:t>-</w:t>
            </w:r>
            <w:r w:rsidRPr="00DB7965">
              <w:rPr>
                <w:b/>
                <w:bCs/>
                <w:color w:val="000000"/>
              </w:rPr>
              <w:t>sihtraha</w:t>
            </w:r>
          </w:p>
        </w:tc>
        <w:tc>
          <w:tcPr>
            <w:tcW w:w="992" w:type="dxa"/>
            <w:shd w:val="clear" w:color="auto" w:fill="DEEAF6" w:themeFill="accent1" w:themeFillTint="33"/>
            <w:vAlign w:val="center"/>
            <w:hideMark/>
          </w:tcPr>
          <w:p w14:paraId="31D3D8CD" w14:textId="415DACB6" w:rsidR="00DB7965" w:rsidRPr="00DB7965" w:rsidRDefault="00DB7965" w:rsidP="00DB7965">
            <w:pPr>
              <w:autoSpaceDE/>
              <w:autoSpaceDN/>
              <w:jc w:val="center"/>
              <w:rPr>
                <w:b/>
                <w:bCs/>
                <w:color w:val="000000"/>
              </w:rPr>
            </w:pPr>
            <w:r w:rsidRPr="00DB7965">
              <w:rPr>
                <w:b/>
                <w:bCs/>
                <w:color w:val="000000"/>
              </w:rPr>
              <w:t>2018. a  I lisa</w:t>
            </w:r>
            <w:r w:rsidR="00561F71">
              <w:rPr>
                <w:b/>
                <w:bCs/>
                <w:color w:val="000000"/>
              </w:rPr>
              <w:t>-</w:t>
            </w:r>
            <w:r w:rsidRPr="00DB7965">
              <w:rPr>
                <w:b/>
                <w:bCs/>
                <w:color w:val="000000"/>
              </w:rPr>
              <w:t>eelarve sihtraha</w:t>
            </w:r>
          </w:p>
        </w:tc>
        <w:tc>
          <w:tcPr>
            <w:tcW w:w="1451" w:type="dxa"/>
            <w:shd w:val="clear" w:color="auto" w:fill="DEEAF6" w:themeFill="accent1" w:themeFillTint="33"/>
            <w:vAlign w:val="center"/>
            <w:hideMark/>
          </w:tcPr>
          <w:p w14:paraId="31D3D8CE" w14:textId="77777777" w:rsidR="00DB7965" w:rsidRPr="00DB7965" w:rsidRDefault="00DB7965" w:rsidP="00DB7965">
            <w:pPr>
              <w:autoSpaceDE/>
              <w:autoSpaceDN/>
              <w:jc w:val="center"/>
              <w:rPr>
                <w:b/>
                <w:bCs/>
                <w:color w:val="000000"/>
              </w:rPr>
            </w:pPr>
            <w:r w:rsidRPr="00DB7965">
              <w:rPr>
                <w:b/>
                <w:bCs/>
                <w:color w:val="000000"/>
              </w:rPr>
              <w:t>2018  I lisaeelarvega muudetud eelarve omavahelistega</w:t>
            </w:r>
          </w:p>
        </w:tc>
      </w:tr>
      <w:tr w:rsidR="00DB7965" w:rsidRPr="00DB7965" w14:paraId="31D3D8D9" w14:textId="77777777" w:rsidTr="00561F71">
        <w:trPr>
          <w:trHeight w:val="20"/>
        </w:trPr>
        <w:tc>
          <w:tcPr>
            <w:tcW w:w="1329" w:type="dxa"/>
            <w:shd w:val="clear" w:color="auto" w:fill="auto"/>
            <w:noWrap/>
            <w:vAlign w:val="center"/>
            <w:hideMark/>
          </w:tcPr>
          <w:p w14:paraId="31D3D8D0" w14:textId="77777777" w:rsidR="00DB7965" w:rsidRPr="00DB7965" w:rsidRDefault="00DB7965" w:rsidP="00DB7965">
            <w:pPr>
              <w:autoSpaceDE/>
              <w:autoSpaceDN/>
              <w:rPr>
                <w:bCs/>
                <w:color w:val="000000"/>
              </w:rPr>
            </w:pPr>
            <w:r w:rsidRPr="00DB7965">
              <w:rPr>
                <w:bCs/>
                <w:color w:val="000000"/>
              </w:rPr>
              <w:t>15-Investeeringud</w:t>
            </w:r>
          </w:p>
        </w:tc>
        <w:tc>
          <w:tcPr>
            <w:tcW w:w="2143" w:type="dxa"/>
            <w:shd w:val="clear" w:color="auto" w:fill="auto"/>
            <w:noWrap/>
            <w:vAlign w:val="center"/>
            <w:hideMark/>
          </w:tcPr>
          <w:p w14:paraId="31D3D8D1" w14:textId="77777777" w:rsidR="00DB7965" w:rsidRPr="00DB7965" w:rsidRDefault="00DB7965" w:rsidP="00DB7965">
            <w:pPr>
              <w:autoSpaceDE/>
              <w:autoSpaceDN/>
              <w:rPr>
                <w:bCs/>
                <w:color w:val="000000"/>
              </w:rPr>
            </w:pPr>
            <w:r w:rsidRPr="00DB7965">
              <w:rPr>
                <w:bCs/>
                <w:color w:val="000000"/>
              </w:rPr>
              <w:t>04740-Üldmajanduslikud arendusprojektid</w:t>
            </w:r>
          </w:p>
        </w:tc>
        <w:tc>
          <w:tcPr>
            <w:tcW w:w="1919" w:type="dxa"/>
            <w:shd w:val="clear" w:color="auto" w:fill="auto"/>
            <w:noWrap/>
            <w:vAlign w:val="center"/>
            <w:hideMark/>
          </w:tcPr>
          <w:p w14:paraId="31D3D8D2" w14:textId="77777777" w:rsidR="00DB7965" w:rsidRPr="00DB7965" w:rsidRDefault="00DB7965" w:rsidP="00DB7965">
            <w:pPr>
              <w:autoSpaceDE/>
              <w:autoSpaceDN/>
            </w:pPr>
            <w:r w:rsidRPr="00DB7965">
              <w:t>Majandusameti juhataja</w:t>
            </w:r>
          </w:p>
        </w:tc>
        <w:tc>
          <w:tcPr>
            <w:tcW w:w="2835" w:type="dxa"/>
            <w:shd w:val="clear" w:color="auto" w:fill="auto"/>
            <w:noWrap/>
            <w:vAlign w:val="center"/>
            <w:hideMark/>
          </w:tcPr>
          <w:p w14:paraId="31D3D8D3" w14:textId="77777777" w:rsidR="00DB7965" w:rsidRPr="00DB7965" w:rsidRDefault="00DB7965" w:rsidP="00DB7965">
            <w:pPr>
              <w:autoSpaceDE/>
              <w:autoSpaceDN/>
              <w:rPr>
                <w:bCs/>
                <w:color w:val="000000"/>
              </w:rPr>
            </w:pPr>
            <w:r w:rsidRPr="00DB7965">
              <w:rPr>
                <w:bCs/>
                <w:color w:val="000000"/>
              </w:rPr>
              <w:t>Investeeringute reserv</w:t>
            </w:r>
          </w:p>
        </w:tc>
        <w:tc>
          <w:tcPr>
            <w:tcW w:w="2480" w:type="dxa"/>
            <w:shd w:val="clear" w:color="auto" w:fill="auto"/>
            <w:noWrap/>
            <w:vAlign w:val="center"/>
            <w:hideMark/>
          </w:tcPr>
          <w:p w14:paraId="31D3D8D4" w14:textId="6C326AA2" w:rsidR="00DB7965" w:rsidRPr="00DB7965" w:rsidRDefault="00DB7965" w:rsidP="00DB7965">
            <w:pPr>
              <w:autoSpaceDE/>
              <w:autoSpaceDN/>
            </w:pPr>
            <w:r w:rsidRPr="00DB7965">
              <w:t>Leola 12a-le 8175 €, Männimäe LA-le -34 000 €, Paalalinna Kooli rek realt +234 000 €</w:t>
            </w:r>
            <w:r w:rsidR="00561F71">
              <w:t xml:space="preserve">; </w:t>
            </w:r>
            <w:r w:rsidR="0022040A">
              <w:t>EPMK aida katusele -16 244 eurot</w:t>
            </w:r>
          </w:p>
        </w:tc>
        <w:tc>
          <w:tcPr>
            <w:tcW w:w="1489" w:type="dxa"/>
            <w:shd w:val="clear" w:color="auto" w:fill="auto"/>
            <w:noWrap/>
            <w:vAlign w:val="center"/>
            <w:hideMark/>
          </w:tcPr>
          <w:p w14:paraId="31D3D8D5" w14:textId="77777777" w:rsidR="00DB7965" w:rsidRPr="00DB7965" w:rsidRDefault="00DB7965" w:rsidP="00DB7965">
            <w:pPr>
              <w:autoSpaceDE/>
              <w:autoSpaceDN/>
              <w:jc w:val="right"/>
            </w:pPr>
            <w:r w:rsidRPr="00DB7965">
              <w:t>214 822</w:t>
            </w:r>
          </w:p>
        </w:tc>
        <w:tc>
          <w:tcPr>
            <w:tcW w:w="1080" w:type="dxa"/>
            <w:shd w:val="clear" w:color="auto" w:fill="FFF2CC" w:themeFill="accent4" w:themeFillTint="33"/>
            <w:noWrap/>
            <w:vAlign w:val="center"/>
            <w:hideMark/>
          </w:tcPr>
          <w:p w14:paraId="31D3D8D6" w14:textId="1F157465" w:rsidR="00DB7965" w:rsidRPr="00DB7965" w:rsidRDefault="00561F71" w:rsidP="00DB7965">
            <w:pPr>
              <w:autoSpaceDE/>
              <w:autoSpaceDN/>
              <w:jc w:val="right"/>
            </w:pPr>
            <w:r>
              <w:t>175 581</w:t>
            </w:r>
          </w:p>
        </w:tc>
        <w:tc>
          <w:tcPr>
            <w:tcW w:w="992" w:type="dxa"/>
            <w:shd w:val="clear" w:color="auto" w:fill="FFF2CC" w:themeFill="accent4" w:themeFillTint="33"/>
            <w:noWrap/>
            <w:vAlign w:val="center"/>
            <w:hideMark/>
          </w:tcPr>
          <w:p w14:paraId="31D3D8D7" w14:textId="77777777" w:rsidR="00DB7965" w:rsidRPr="00DB7965" w:rsidRDefault="00DB7965" w:rsidP="00DB7965">
            <w:pPr>
              <w:autoSpaceDE/>
              <w:autoSpaceDN/>
              <w:jc w:val="right"/>
            </w:pPr>
            <w:r w:rsidRPr="00DB7965">
              <w:t>0</w:t>
            </w:r>
          </w:p>
        </w:tc>
        <w:tc>
          <w:tcPr>
            <w:tcW w:w="1451" w:type="dxa"/>
            <w:shd w:val="clear" w:color="auto" w:fill="auto"/>
            <w:noWrap/>
            <w:vAlign w:val="center"/>
            <w:hideMark/>
          </w:tcPr>
          <w:p w14:paraId="31D3D8D8" w14:textId="1737674A" w:rsidR="00DB7965" w:rsidRPr="00DB7965" w:rsidRDefault="00561F71" w:rsidP="00DB7965">
            <w:pPr>
              <w:autoSpaceDE/>
              <w:autoSpaceDN/>
              <w:jc w:val="right"/>
            </w:pPr>
            <w:r>
              <w:t>390 403</w:t>
            </w:r>
          </w:p>
        </w:tc>
      </w:tr>
      <w:tr w:rsidR="00DB7965" w:rsidRPr="00DB7965" w14:paraId="31D3D8E3" w14:textId="77777777" w:rsidTr="00561F71">
        <w:trPr>
          <w:trHeight w:val="20"/>
        </w:trPr>
        <w:tc>
          <w:tcPr>
            <w:tcW w:w="1329" w:type="dxa"/>
            <w:shd w:val="clear" w:color="auto" w:fill="auto"/>
            <w:noWrap/>
            <w:vAlign w:val="center"/>
            <w:hideMark/>
          </w:tcPr>
          <w:p w14:paraId="31D3D8DA" w14:textId="77777777" w:rsidR="00DB7965" w:rsidRPr="00DB7965" w:rsidRDefault="00DB7965" w:rsidP="00DB7965">
            <w:pPr>
              <w:autoSpaceDE/>
              <w:autoSpaceDN/>
              <w:rPr>
                <w:bCs/>
                <w:color w:val="000000"/>
              </w:rPr>
            </w:pPr>
            <w:r w:rsidRPr="00DB7965">
              <w:rPr>
                <w:bCs/>
                <w:color w:val="000000"/>
              </w:rPr>
              <w:t>15-Investeeringud</w:t>
            </w:r>
          </w:p>
        </w:tc>
        <w:tc>
          <w:tcPr>
            <w:tcW w:w="2143" w:type="dxa"/>
            <w:shd w:val="clear" w:color="auto" w:fill="auto"/>
            <w:noWrap/>
            <w:vAlign w:val="center"/>
            <w:hideMark/>
          </w:tcPr>
          <w:p w14:paraId="31D3D8DB" w14:textId="77777777" w:rsidR="00DB7965" w:rsidRPr="00DB7965" w:rsidRDefault="00DB7965" w:rsidP="00DB7965">
            <w:pPr>
              <w:autoSpaceDE/>
              <w:autoSpaceDN/>
              <w:rPr>
                <w:bCs/>
                <w:color w:val="000000"/>
              </w:rPr>
            </w:pPr>
            <w:r w:rsidRPr="00DB7965">
              <w:rPr>
                <w:bCs/>
                <w:color w:val="000000"/>
              </w:rPr>
              <w:t>04740-Üldmajanduslikud arendusprojektid</w:t>
            </w:r>
          </w:p>
        </w:tc>
        <w:tc>
          <w:tcPr>
            <w:tcW w:w="1919" w:type="dxa"/>
            <w:shd w:val="clear" w:color="auto" w:fill="auto"/>
            <w:noWrap/>
            <w:vAlign w:val="center"/>
            <w:hideMark/>
          </w:tcPr>
          <w:p w14:paraId="31D3D8DC" w14:textId="77777777" w:rsidR="00DB7965" w:rsidRPr="00DB7965" w:rsidRDefault="00DB7965" w:rsidP="00DB7965">
            <w:pPr>
              <w:autoSpaceDE/>
              <w:autoSpaceDN/>
            </w:pPr>
            <w:r w:rsidRPr="00DB7965">
              <w:t>Majandusameti juhataja</w:t>
            </w:r>
          </w:p>
        </w:tc>
        <w:tc>
          <w:tcPr>
            <w:tcW w:w="2835" w:type="dxa"/>
            <w:shd w:val="clear" w:color="auto" w:fill="auto"/>
            <w:noWrap/>
            <w:vAlign w:val="center"/>
            <w:hideMark/>
          </w:tcPr>
          <w:p w14:paraId="31D3D8DD" w14:textId="15D363FC" w:rsidR="00DB7965" w:rsidRPr="00DB7965" w:rsidRDefault="00DB7965" w:rsidP="00DB7965">
            <w:pPr>
              <w:autoSpaceDE/>
              <w:autoSpaceDN/>
              <w:rPr>
                <w:bCs/>
                <w:color w:val="000000"/>
              </w:rPr>
            </w:pPr>
            <w:r w:rsidRPr="00DB7965">
              <w:rPr>
                <w:bCs/>
                <w:color w:val="000000"/>
              </w:rPr>
              <w:t>Kindral Johan Laidoneri monumendi ümbruse korras</w:t>
            </w:r>
            <w:r w:rsidR="0022040A">
              <w:rPr>
                <w:bCs/>
                <w:color w:val="000000"/>
              </w:rPr>
              <w:t>-</w:t>
            </w:r>
            <w:r w:rsidRPr="00DB7965">
              <w:rPr>
                <w:bCs/>
                <w:color w:val="000000"/>
              </w:rPr>
              <w:t>ta</w:t>
            </w:r>
            <w:r w:rsidR="0022040A">
              <w:rPr>
                <w:bCs/>
                <w:color w:val="000000"/>
              </w:rPr>
              <w:t>mine ja kivikatendi paigaldus</w:t>
            </w:r>
          </w:p>
        </w:tc>
        <w:tc>
          <w:tcPr>
            <w:tcW w:w="2480" w:type="dxa"/>
            <w:shd w:val="clear" w:color="auto" w:fill="auto"/>
            <w:noWrap/>
            <w:vAlign w:val="center"/>
            <w:hideMark/>
          </w:tcPr>
          <w:p w14:paraId="31D3D8DE" w14:textId="77777777" w:rsidR="00DB7965" w:rsidRPr="00DB7965" w:rsidRDefault="00DB7965" w:rsidP="00DB7965">
            <w:pPr>
              <w:autoSpaceDE/>
              <w:autoSpaceDN/>
            </w:pPr>
            <w:r w:rsidRPr="00DB7965">
              <w:t>Sihtfinantseeringut ei laeku</w:t>
            </w:r>
            <w:r>
              <w:t>, töid ei tehta</w:t>
            </w:r>
          </w:p>
        </w:tc>
        <w:tc>
          <w:tcPr>
            <w:tcW w:w="1489" w:type="dxa"/>
            <w:shd w:val="clear" w:color="auto" w:fill="auto"/>
            <w:noWrap/>
            <w:vAlign w:val="center"/>
            <w:hideMark/>
          </w:tcPr>
          <w:p w14:paraId="31D3D8DF" w14:textId="77777777" w:rsidR="00DB7965" w:rsidRPr="00DB7965" w:rsidRDefault="00DB7965" w:rsidP="00DB7965">
            <w:pPr>
              <w:autoSpaceDE/>
              <w:autoSpaceDN/>
              <w:jc w:val="right"/>
            </w:pPr>
            <w:r w:rsidRPr="00DB7965">
              <w:t>25 000</w:t>
            </w:r>
          </w:p>
        </w:tc>
        <w:tc>
          <w:tcPr>
            <w:tcW w:w="1080" w:type="dxa"/>
            <w:shd w:val="clear" w:color="auto" w:fill="FFF2CC" w:themeFill="accent4" w:themeFillTint="33"/>
            <w:noWrap/>
            <w:vAlign w:val="center"/>
            <w:hideMark/>
          </w:tcPr>
          <w:p w14:paraId="31D3D8E0" w14:textId="77777777" w:rsidR="00DB7965" w:rsidRPr="00DB7965" w:rsidRDefault="00DB7965" w:rsidP="00DB7965">
            <w:pPr>
              <w:autoSpaceDE/>
              <w:autoSpaceDN/>
              <w:jc w:val="right"/>
            </w:pPr>
            <w:r w:rsidRPr="00DB7965">
              <w:t>-15 000</w:t>
            </w:r>
          </w:p>
        </w:tc>
        <w:tc>
          <w:tcPr>
            <w:tcW w:w="992" w:type="dxa"/>
            <w:shd w:val="clear" w:color="auto" w:fill="FFF2CC" w:themeFill="accent4" w:themeFillTint="33"/>
            <w:noWrap/>
            <w:vAlign w:val="center"/>
            <w:hideMark/>
          </w:tcPr>
          <w:p w14:paraId="31D3D8E1" w14:textId="77777777" w:rsidR="00DB7965" w:rsidRPr="00DB7965" w:rsidRDefault="00DB7965" w:rsidP="00DB7965">
            <w:pPr>
              <w:autoSpaceDE/>
              <w:autoSpaceDN/>
              <w:jc w:val="right"/>
            </w:pPr>
            <w:r w:rsidRPr="00DB7965">
              <w:t>-10 000</w:t>
            </w:r>
          </w:p>
        </w:tc>
        <w:tc>
          <w:tcPr>
            <w:tcW w:w="1451" w:type="dxa"/>
            <w:shd w:val="clear" w:color="auto" w:fill="auto"/>
            <w:noWrap/>
            <w:vAlign w:val="center"/>
            <w:hideMark/>
          </w:tcPr>
          <w:p w14:paraId="31D3D8E2" w14:textId="77777777" w:rsidR="00DB7965" w:rsidRPr="00DB7965" w:rsidRDefault="00DB7965" w:rsidP="00DB7965">
            <w:pPr>
              <w:autoSpaceDE/>
              <w:autoSpaceDN/>
              <w:jc w:val="right"/>
            </w:pPr>
            <w:r w:rsidRPr="00DB7965">
              <w:t>0</w:t>
            </w:r>
          </w:p>
        </w:tc>
      </w:tr>
      <w:tr w:rsidR="00DB7965" w:rsidRPr="00DB7965" w14:paraId="31D3D8ED" w14:textId="77777777" w:rsidTr="00561F71">
        <w:trPr>
          <w:trHeight w:val="20"/>
        </w:trPr>
        <w:tc>
          <w:tcPr>
            <w:tcW w:w="1329" w:type="dxa"/>
            <w:shd w:val="clear" w:color="auto" w:fill="auto"/>
            <w:noWrap/>
            <w:vAlign w:val="center"/>
            <w:hideMark/>
          </w:tcPr>
          <w:p w14:paraId="31D3D8E4" w14:textId="77777777" w:rsidR="00DB7965" w:rsidRPr="00DB7965" w:rsidRDefault="00DB7965" w:rsidP="00DB7965">
            <w:pPr>
              <w:autoSpaceDE/>
              <w:autoSpaceDN/>
              <w:rPr>
                <w:bCs/>
                <w:color w:val="000000"/>
              </w:rPr>
            </w:pPr>
            <w:r w:rsidRPr="00DB7965">
              <w:rPr>
                <w:bCs/>
                <w:color w:val="000000"/>
              </w:rPr>
              <w:t>15-Investeeringud</w:t>
            </w:r>
          </w:p>
        </w:tc>
        <w:tc>
          <w:tcPr>
            <w:tcW w:w="2143" w:type="dxa"/>
            <w:shd w:val="clear" w:color="auto" w:fill="auto"/>
            <w:noWrap/>
            <w:vAlign w:val="center"/>
            <w:hideMark/>
          </w:tcPr>
          <w:p w14:paraId="31D3D8E5" w14:textId="77777777" w:rsidR="00DB7965" w:rsidRPr="00DB7965" w:rsidRDefault="00DB7965" w:rsidP="00DB7965">
            <w:pPr>
              <w:autoSpaceDE/>
              <w:autoSpaceDN/>
              <w:rPr>
                <w:bCs/>
                <w:color w:val="000000"/>
              </w:rPr>
            </w:pPr>
            <w:r w:rsidRPr="00DB7965">
              <w:rPr>
                <w:bCs/>
                <w:color w:val="000000"/>
              </w:rPr>
              <w:t>05101-Avalike alade puhastus</w:t>
            </w:r>
          </w:p>
        </w:tc>
        <w:tc>
          <w:tcPr>
            <w:tcW w:w="1919" w:type="dxa"/>
            <w:shd w:val="clear" w:color="auto" w:fill="auto"/>
            <w:noWrap/>
            <w:vAlign w:val="center"/>
            <w:hideMark/>
          </w:tcPr>
          <w:p w14:paraId="31D3D8E6" w14:textId="77777777" w:rsidR="00DB7965" w:rsidRPr="00DB7965" w:rsidRDefault="00DB7965" w:rsidP="00DB7965">
            <w:pPr>
              <w:autoSpaceDE/>
              <w:autoSpaceDN/>
            </w:pPr>
            <w:r w:rsidRPr="00DB7965">
              <w:t>Viljandi Linnahooldus</w:t>
            </w:r>
          </w:p>
        </w:tc>
        <w:tc>
          <w:tcPr>
            <w:tcW w:w="2835" w:type="dxa"/>
            <w:shd w:val="clear" w:color="auto" w:fill="auto"/>
            <w:noWrap/>
            <w:vAlign w:val="center"/>
            <w:hideMark/>
          </w:tcPr>
          <w:p w14:paraId="31D3D8E7" w14:textId="77777777" w:rsidR="00DB7965" w:rsidRPr="00DB7965" w:rsidRDefault="00DB7965" w:rsidP="00DB7965">
            <w:pPr>
              <w:autoSpaceDE/>
              <w:autoSpaceDN/>
              <w:rPr>
                <w:bCs/>
                <w:color w:val="000000"/>
              </w:rPr>
            </w:pPr>
            <w:r>
              <w:rPr>
                <w:bCs/>
                <w:color w:val="000000"/>
              </w:rPr>
              <w:t>T</w:t>
            </w:r>
            <w:r w:rsidRPr="00DB7965">
              <w:rPr>
                <w:bCs/>
                <w:color w:val="000000"/>
              </w:rPr>
              <w:t>ranspordivahendite soetamine ja renoveerimine</w:t>
            </w:r>
          </w:p>
        </w:tc>
        <w:tc>
          <w:tcPr>
            <w:tcW w:w="2480" w:type="dxa"/>
            <w:shd w:val="clear" w:color="auto" w:fill="auto"/>
            <w:noWrap/>
            <w:vAlign w:val="center"/>
            <w:hideMark/>
          </w:tcPr>
          <w:p w14:paraId="31D3D8E8" w14:textId="77777777" w:rsidR="00DB7965" w:rsidRPr="00DB7965" w:rsidRDefault="00DB7965" w:rsidP="00DB7965">
            <w:pPr>
              <w:autoSpaceDE/>
              <w:autoSpaceDN/>
            </w:pPr>
            <w:r w:rsidRPr="00DB7965">
              <w:t>Sõidukite liisingusse võtmine</w:t>
            </w:r>
          </w:p>
        </w:tc>
        <w:tc>
          <w:tcPr>
            <w:tcW w:w="1489" w:type="dxa"/>
            <w:shd w:val="clear" w:color="auto" w:fill="auto"/>
            <w:noWrap/>
            <w:vAlign w:val="center"/>
            <w:hideMark/>
          </w:tcPr>
          <w:p w14:paraId="31D3D8E9" w14:textId="77777777" w:rsidR="00DB7965" w:rsidRPr="00DB7965" w:rsidRDefault="00DB7965" w:rsidP="00DB7965">
            <w:pPr>
              <w:autoSpaceDE/>
              <w:autoSpaceDN/>
              <w:jc w:val="right"/>
            </w:pPr>
            <w:r w:rsidRPr="00DB7965">
              <w:t>0</w:t>
            </w:r>
          </w:p>
        </w:tc>
        <w:tc>
          <w:tcPr>
            <w:tcW w:w="1080" w:type="dxa"/>
            <w:shd w:val="clear" w:color="auto" w:fill="FFF2CC" w:themeFill="accent4" w:themeFillTint="33"/>
            <w:noWrap/>
            <w:vAlign w:val="center"/>
            <w:hideMark/>
          </w:tcPr>
          <w:p w14:paraId="31D3D8EA" w14:textId="77777777" w:rsidR="00DB7965" w:rsidRPr="00DB7965" w:rsidRDefault="00DB7965" w:rsidP="00DB7965">
            <w:pPr>
              <w:autoSpaceDE/>
              <w:autoSpaceDN/>
              <w:jc w:val="right"/>
            </w:pPr>
            <w:r w:rsidRPr="00DB7965">
              <w:t>50 000</w:t>
            </w:r>
          </w:p>
        </w:tc>
        <w:tc>
          <w:tcPr>
            <w:tcW w:w="992" w:type="dxa"/>
            <w:shd w:val="clear" w:color="auto" w:fill="FFF2CC" w:themeFill="accent4" w:themeFillTint="33"/>
            <w:noWrap/>
            <w:vAlign w:val="center"/>
            <w:hideMark/>
          </w:tcPr>
          <w:p w14:paraId="31D3D8EB" w14:textId="77777777" w:rsidR="00DB7965" w:rsidRPr="00DB7965" w:rsidRDefault="00DB7965" w:rsidP="00DB7965">
            <w:pPr>
              <w:autoSpaceDE/>
              <w:autoSpaceDN/>
              <w:jc w:val="right"/>
            </w:pPr>
            <w:r w:rsidRPr="00DB7965">
              <w:t>0</w:t>
            </w:r>
          </w:p>
        </w:tc>
        <w:tc>
          <w:tcPr>
            <w:tcW w:w="1451" w:type="dxa"/>
            <w:shd w:val="clear" w:color="auto" w:fill="auto"/>
            <w:noWrap/>
            <w:vAlign w:val="center"/>
            <w:hideMark/>
          </w:tcPr>
          <w:p w14:paraId="31D3D8EC" w14:textId="77777777" w:rsidR="00DB7965" w:rsidRPr="00DB7965" w:rsidRDefault="00DB7965" w:rsidP="00DB7965">
            <w:pPr>
              <w:autoSpaceDE/>
              <w:autoSpaceDN/>
              <w:jc w:val="right"/>
            </w:pPr>
            <w:r w:rsidRPr="00DB7965">
              <w:t>50 000</w:t>
            </w:r>
          </w:p>
        </w:tc>
      </w:tr>
      <w:tr w:rsidR="00DB7965" w:rsidRPr="00DB7965" w14:paraId="31D3D8F7" w14:textId="77777777" w:rsidTr="00561F71">
        <w:trPr>
          <w:trHeight w:val="20"/>
        </w:trPr>
        <w:tc>
          <w:tcPr>
            <w:tcW w:w="1329" w:type="dxa"/>
            <w:shd w:val="clear" w:color="auto" w:fill="auto"/>
            <w:noWrap/>
            <w:vAlign w:val="center"/>
            <w:hideMark/>
          </w:tcPr>
          <w:p w14:paraId="31D3D8EE" w14:textId="77777777" w:rsidR="00DB7965" w:rsidRPr="00DB7965" w:rsidRDefault="00DB7965" w:rsidP="00DB7965">
            <w:pPr>
              <w:autoSpaceDE/>
              <w:autoSpaceDN/>
              <w:rPr>
                <w:bCs/>
                <w:color w:val="000000"/>
              </w:rPr>
            </w:pPr>
            <w:r w:rsidRPr="00DB7965">
              <w:rPr>
                <w:bCs/>
                <w:color w:val="000000"/>
              </w:rPr>
              <w:t>15-Investeeringud</w:t>
            </w:r>
          </w:p>
        </w:tc>
        <w:tc>
          <w:tcPr>
            <w:tcW w:w="2143" w:type="dxa"/>
            <w:shd w:val="clear" w:color="auto" w:fill="auto"/>
            <w:noWrap/>
            <w:vAlign w:val="center"/>
            <w:hideMark/>
          </w:tcPr>
          <w:p w14:paraId="31D3D8EF" w14:textId="77777777" w:rsidR="00DB7965" w:rsidRPr="00DB7965" w:rsidRDefault="00DB7965" w:rsidP="00DB7965">
            <w:pPr>
              <w:autoSpaceDE/>
              <w:autoSpaceDN/>
              <w:rPr>
                <w:bCs/>
                <w:color w:val="000000"/>
              </w:rPr>
            </w:pPr>
            <w:r w:rsidRPr="00DB7965">
              <w:rPr>
                <w:bCs/>
                <w:color w:val="000000"/>
              </w:rPr>
              <w:t>09212-Põhihariduse otsekulud</w:t>
            </w:r>
          </w:p>
        </w:tc>
        <w:tc>
          <w:tcPr>
            <w:tcW w:w="1919" w:type="dxa"/>
            <w:shd w:val="clear" w:color="auto" w:fill="auto"/>
            <w:noWrap/>
            <w:vAlign w:val="center"/>
            <w:hideMark/>
          </w:tcPr>
          <w:p w14:paraId="31D3D8F0" w14:textId="77777777" w:rsidR="00DB7965" w:rsidRPr="00DB7965" w:rsidRDefault="00DB7965" w:rsidP="00DB7965">
            <w:pPr>
              <w:autoSpaceDE/>
              <w:autoSpaceDN/>
            </w:pPr>
            <w:r w:rsidRPr="00DB7965">
              <w:t>Majandusameti juhataja</w:t>
            </w:r>
          </w:p>
        </w:tc>
        <w:tc>
          <w:tcPr>
            <w:tcW w:w="2835" w:type="dxa"/>
            <w:shd w:val="clear" w:color="auto" w:fill="auto"/>
            <w:noWrap/>
            <w:vAlign w:val="center"/>
            <w:hideMark/>
          </w:tcPr>
          <w:p w14:paraId="31D3D8F1" w14:textId="77777777" w:rsidR="00DB7965" w:rsidRPr="00DB7965" w:rsidRDefault="00DB7965" w:rsidP="00DB7965">
            <w:pPr>
              <w:autoSpaceDE/>
              <w:autoSpaceDN/>
              <w:rPr>
                <w:bCs/>
                <w:color w:val="000000"/>
              </w:rPr>
            </w:pPr>
            <w:r w:rsidRPr="00DB7965">
              <w:rPr>
                <w:bCs/>
                <w:color w:val="000000"/>
              </w:rPr>
              <w:t>Paalalinna Kooli hoone  rekonstrueerimine</w:t>
            </w:r>
          </w:p>
        </w:tc>
        <w:tc>
          <w:tcPr>
            <w:tcW w:w="2480" w:type="dxa"/>
            <w:shd w:val="clear" w:color="auto" w:fill="auto"/>
            <w:noWrap/>
            <w:vAlign w:val="center"/>
            <w:hideMark/>
          </w:tcPr>
          <w:p w14:paraId="31D3D8F2" w14:textId="77777777" w:rsidR="00DB7965" w:rsidRPr="00DB7965" w:rsidRDefault="00DB7965" w:rsidP="00DB7965">
            <w:pPr>
              <w:autoSpaceDE/>
              <w:autoSpaceDN/>
            </w:pPr>
            <w:r w:rsidRPr="00DB7965">
              <w:t>2018. a akteeritavate tööde prognoos on vähenenud</w:t>
            </w:r>
          </w:p>
        </w:tc>
        <w:tc>
          <w:tcPr>
            <w:tcW w:w="1489" w:type="dxa"/>
            <w:shd w:val="clear" w:color="auto" w:fill="auto"/>
            <w:noWrap/>
            <w:vAlign w:val="center"/>
            <w:hideMark/>
          </w:tcPr>
          <w:p w14:paraId="31D3D8F3" w14:textId="77777777" w:rsidR="00DB7965" w:rsidRPr="00DB7965" w:rsidRDefault="00DB7965" w:rsidP="00DB7965">
            <w:pPr>
              <w:autoSpaceDE/>
              <w:autoSpaceDN/>
              <w:jc w:val="right"/>
            </w:pPr>
            <w:r w:rsidRPr="00DB7965">
              <w:t>3 150 000</w:t>
            </w:r>
          </w:p>
        </w:tc>
        <w:tc>
          <w:tcPr>
            <w:tcW w:w="1080" w:type="dxa"/>
            <w:shd w:val="clear" w:color="auto" w:fill="FFF2CC" w:themeFill="accent4" w:themeFillTint="33"/>
            <w:noWrap/>
            <w:vAlign w:val="center"/>
            <w:hideMark/>
          </w:tcPr>
          <w:p w14:paraId="31D3D8F4" w14:textId="77777777" w:rsidR="00DB7965" w:rsidRPr="00DB7965" w:rsidRDefault="00DB7965" w:rsidP="00DB7965">
            <w:pPr>
              <w:autoSpaceDE/>
              <w:autoSpaceDN/>
              <w:jc w:val="right"/>
            </w:pPr>
            <w:r w:rsidRPr="00DB7965">
              <w:t>-234 000</w:t>
            </w:r>
          </w:p>
        </w:tc>
        <w:tc>
          <w:tcPr>
            <w:tcW w:w="992" w:type="dxa"/>
            <w:shd w:val="clear" w:color="auto" w:fill="FFF2CC" w:themeFill="accent4" w:themeFillTint="33"/>
            <w:noWrap/>
            <w:vAlign w:val="center"/>
            <w:hideMark/>
          </w:tcPr>
          <w:p w14:paraId="31D3D8F5" w14:textId="77777777" w:rsidR="00DB7965" w:rsidRPr="00DB7965" w:rsidRDefault="00DB7965" w:rsidP="00DB7965">
            <w:pPr>
              <w:autoSpaceDE/>
              <w:autoSpaceDN/>
              <w:jc w:val="right"/>
            </w:pPr>
            <w:r w:rsidRPr="00DB7965">
              <w:t>-416 000</w:t>
            </w:r>
          </w:p>
        </w:tc>
        <w:tc>
          <w:tcPr>
            <w:tcW w:w="1451" w:type="dxa"/>
            <w:shd w:val="clear" w:color="auto" w:fill="auto"/>
            <w:noWrap/>
            <w:vAlign w:val="center"/>
            <w:hideMark/>
          </w:tcPr>
          <w:p w14:paraId="31D3D8F6" w14:textId="77777777" w:rsidR="00DB7965" w:rsidRPr="00DB7965" w:rsidRDefault="00DB7965" w:rsidP="00DB7965">
            <w:pPr>
              <w:autoSpaceDE/>
              <w:autoSpaceDN/>
              <w:jc w:val="right"/>
            </w:pPr>
            <w:r w:rsidRPr="00DB7965">
              <w:t>2 500 000</w:t>
            </w:r>
          </w:p>
        </w:tc>
      </w:tr>
      <w:tr w:rsidR="00DB7965" w:rsidRPr="00DB7965" w14:paraId="31D3D901" w14:textId="77777777" w:rsidTr="00561F71">
        <w:trPr>
          <w:trHeight w:val="20"/>
        </w:trPr>
        <w:tc>
          <w:tcPr>
            <w:tcW w:w="1329" w:type="dxa"/>
            <w:shd w:val="clear" w:color="auto" w:fill="auto"/>
            <w:noWrap/>
            <w:vAlign w:val="center"/>
            <w:hideMark/>
          </w:tcPr>
          <w:p w14:paraId="31D3D8F8" w14:textId="77777777" w:rsidR="00DB7965" w:rsidRPr="00DB7965" w:rsidRDefault="00DB7965" w:rsidP="00DB7965">
            <w:pPr>
              <w:autoSpaceDE/>
              <w:autoSpaceDN/>
              <w:rPr>
                <w:bCs/>
                <w:color w:val="000000"/>
              </w:rPr>
            </w:pPr>
            <w:r w:rsidRPr="00DB7965">
              <w:rPr>
                <w:bCs/>
                <w:color w:val="000000"/>
              </w:rPr>
              <w:t>15-Investeeringud</w:t>
            </w:r>
          </w:p>
        </w:tc>
        <w:tc>
          <w:tcPr>
            <w:tcW w:w="2143" w:type="dxa"/>
            <w:shd w:val="clear" w:color="auto" w:fill="auto"/>
            <w:noWrap/>
            <w:vAlign w:val="center"/>
            <w:hideMark/>
          </w:tcPr>
          <w:p w14:paraId="31D3D8F9" w14:textId="77777777" w:rsidR="00DB7965" w:rsidRPr="00DB7965" w:rsidRDefault="00DB7965" w:rsidP="00DB7965">
            <w:pPr>
              <w:autoSpaceDE/>
              <w:autoSpaceDN/>
              <w:rPr>
                <w:bCs/>
                <w:color w:val="000000"/>
              </w:rPr>
            </w:pPr>
            <w:r w:rsidRPr="00DB7965">
              <w:rPr>
                <w:bCs/>
                <w:color w:val="000000"/>
              </w:rPr>
              <w:t>10200-Eakate sotsiaalhoolekandeasutused</w:t>
            </w:r>
          </w:p>
        </w:tc>
        <w:tc>
          <w:tcPr>
            <w:tcW w:w="1919" w:type="dxa"/>
            <w:shd w:val="clear" w:color="auto" w:fill="auto"/>
            <w:noWrap/>
            <w:vAlign w:val="center"/>
            <w:hideMark/>
          </w:tcPr>
          <w:p w14:paraId="31D3D8FA" w14:textId="77777777" w:rsidR="00DB7965" w:rsidRPr="00DB7965" w:rsidRDefault="00DB7965" w:rsidP="00DB7965">
            <w:pPr>
              <w:autoSpaceDE/>
              <w:autoSpaceDN/>
            </w:pPr>
            <w:r w:rsidRPr="00DB7965">
              <w:t>Viljandi Päevakeskus</w:t>
            </w:r>
          </w:p>
        </w:tc>
        <w:tc>
          <w:tcPr>
            <w:tcW w:w="2835" w:type="dxa"/>
            <w:shd w:val="clear" w:color="auto" w:fill="auto"/>
            <w:noWrap/>
            <w:vAlign w:val="center"/>
            <w:hideMark/>
          </w:tcPr>
          <w:p w14:paraId="31D3D8FB" w14:textId="77777777" w:rsidR="00DB7965" w:rsidRPr="00DB7965" w:rsidRDefault="00DB7965" w:rsidP="00DB7965">
            <w:pPr>
              <w:autoSpaceDE/>
              <w:autoSpaceDN/>
              <w:rPr>
                <w:bCs/>
                <w:color w:val="000000"/>
              </w:rPr>
            </w:pPr>
            <w:r>
              <w:rPr>
                <w:bCs/>
                <w:color w:val="000000"/>
              </w:rPr>
              <w:t>T</w:t>
            </w:r>
            <w:r w:rsidRPr="00DB7965">
              <w:rPr>
                <w:bCs/>
                <w:color w:val="000000"/>
              </w:rPr>
              <w:t>ranspordivahendite soetamine ja renoveerimine</w:t>
            </w:r>
          </w:p>
        </w:tc>
        <w:tc>
          <w:tcPr>
            <w:tcW w:w="2480" w:type="dxa"/>
            <w:shd w:val="clear" w:color="auto" w:fill="auto"/>
            <w:noWrap/>
            <w:vAlign w:val="center"/>
            <w:hideMark/>
          </w:tcPr>
          <w:p w14:paraId="31D3D8FC" w14:textId="77777777" w:rsidR="00DB7965" w:rsidRPr="00DB7965" w:rsidRDefault="00DB7965" w:rsidP="00DB7965">
            <w:pPr>
              <w:autoSpaceDE/>
              <w:autoSpaceDN/>
            </w:pPr>
            <w:r w:rsidRPr="00DB7965">
              <w:t>Sõidukite liisingusse võtmine</w:t>
            </w:r>
          </w:p>
        </w:tc>
        <w:tc>
          <w:tcPr>
            <w:tcW w:w="1489" w:type="dxa"/>
            <w:shd w:val="clear" w:color="auto" w:fill="auto"/>
            <w:noWrap/>
            <w:vAlign w:val="center"/>
            <w:hideMark/>
          </w:tcPr>
          <w:p w14:paraId="31D3D8FD" w14:textId="77777777" w:rsidR="00DB7965" w:rsidRPr="00DB7965" w:rsidRDefault="00DB7965" w:rsidP="00DB7965">
            <w:pPr>
              <w:autoSpaceDE/>
              <w:autoSpaceDN/>
              <w:jc w:val="right"/>
            </w:pPr>
            <w:r w:rsidRPr="00DB7965">
              <w:t>0</w:t>
            </w:r>
          </w:p>
        </w:tc>
        <w:tc>
          <w:tcPr>
            <w:tcW w:w="1080" w:type="dxa"/>
            <w:shd w:val="clear" w:color="auto" w:fill="FFF2CC" w:themeFill="accent4" w:themeFillTint="33"/>
            <w:noWrap/>
            <w:vAlign w:val="center"/>
            <w:hideMark/>
          </w:tcPr>
          <w:p w14:paraId="31D3D8FE" w14:textId="77777777" w:rsidR="00DB7965" w:rsidRPr="00DB7965" w:rsidRDefault="00DB7965" w:rsidP="00DB7965">
            <w:pPr>
              <w:autoSpaceDE/>
              <w:autoSpaceDN/>
              <w:jc w:val="right"/>
            </w:pPr>
            <w:r w:rsidRPr="00DB7965">
              <w:t>40 000</w:t>
            </w:r>
          </w:p>
        </w:tc>
        <w:tc>
          <w:tcPr>
            <w:tcW w:w="992" w:type="dxa"/>
            <w:shd w:val="clear" w:color="auto" w:fill="FFF2CC" w:themeFill="accent4" w:themeFillTint="33"/>
            <w:noWrap/>
            <w:vAlign w:val="center"/>
            <w:hideMark/>
          </w:tcPr>
          <w:p w14:paraId="31D3D8FF" w14:textId="77777777" w:rsidR="00DB7965" w:rsidRPr="00DB7965" w:rsidRDefault="00DB7965" w:rsidP="00DB7965">
            <w:pPr>
              <w:autoSpaceDE/>
              <w:autoSpaceDN/>
              <w:jc w:val="right"/>
            </w:pPr>
            <w:r w:rsidRPr="00DB7965">
              <w:t>0</w:t>
            </w:r>
          </w:p>
        </w:tc>
        <w:tc>
          <w:tcPr>
            <w:tcW w:w="1451" w:type="dxa"/>
            <w:shd w:val="clear" w:color="auto" w:fill="auto"/>
            <w:noWrap/>
            <w:vAlign w:val="center"/>
            <w:hideMark/>
          </w:tcPr>
          <w:p w14:paraId="31D3D900" w14:textId="77777777" w:rsidR="00DB7965" w:rsidRPr="00DB7965" w:rsidRDefault="00DB7965" w:rsidP="00DB7965">
            <w:pPr>
              <w:autoSpaceDE/>
              <w:autoSpaceDN/>
              <w:jc w:val="right"/>
            </w:pPr>
            <w:r w:rsidRPr="00DB7965">
              <w:t>40 000</w:t>
            </w:r>
          </w:p>
        </w:tc>
      </w:tr>
      <w:tr w:rsidR="00DB7965" w:rsidRPr="00DB7965" w14:paraId="31D3D90B" w14:textId="77777777" w:rsidTr="00561F71">
        <w:trPr>
          <w:trHeight w:val="20"/>
        </w:trPr>
        <w:tc>
          <w:tcPr>
            <w:tcW w:w="1329" w:type="dxa"/>
            <w:shd w:val="clear" w:color="auto" w:fill="auto"/>
            <w:noWrap/>
            <w:vAlign w:val="center"/>
            <w:hideMark/>
          </w:tcPr>
          <w:p w14:paraId="31D3D902" w14:textId="77777777" w:rsidR="00DB7965" w:rsidRPr="00DB7965" w:rsidRDefault="00DB7965" w:rsidP="00DB7965">
            <w:pPr>
              <w:autoSpaceDE/>
              <w:autoSpaceDN/>
              <w:rPr>
                <w:bCs/>
                <w:color w:val="000000"/>
              </w:rPr>
            </w:pPr>
            <w:r w:rsidRPr="00DB7965">
              <w:rPr>
                <w:bCs/>
                <w:color w:val="000000"/>
              </w:rPr>
              <w:t>15-Investeeringud</w:t>
            </w:r>
          </w:p>
        </w:tc>
        <w:tc>
          <w:tcPr>
            <w:tcW w:w="2143" w:type="dxa"/>
            <w:shd w:val="clear" w:color="auto" w:fill="auto"/>
            <w:noWrap/>
            <w:vAlign w:val="center"/>
            <w:hideMark/>
          </w:tcPr>
          <w:p w14:paraId="31D3D903" w14:textId="77777777" w:rsidR="00DB7965" w:rsidRPr="00DB7965" w:rsidRDefault="00DB7965" w:rsidP="00DB7965">
            <w:pPr>
              <w:autoSpaceDE/>
              <w:autoSpaceDN/>
              <w:rPr>
                <w:bCs/>
                <w:color w:val="000000"/>
              </w:rPr>
            </w:pPr>
            <w:r w:rsidRPr="00DB7965">
              <w:rPr>
                <w:bCs/>
                <w:color w:val="000000"/>
              </w:rPr>
              <w:t>10700-Riskirühmade sotsiaalhoolekandeasutused</w:t>
            </w:r>
          </w:p>
        </w:tc>
        <w:tc>
          <w:tcPr>
            <w:tcW w:w="1919" w:type="dxa"/>
            <w:shd w:val="clear" w:color="auto" w:fill="auto"/>
            <w:noWrap/>
            <w:vAlign w:val="center"/>
            <w:hideMark/>
          </w:tcPr>
          <w:p w14:paraId="31D3D904" w14:textId="77777777" w:rsidR="00DB7965" w:rsidRPr="00DB7965" w:rsidRDefault="00DB7965" w:rsidP="00DB7965">
            <w:pPr>
              <w:autoSpaceDE/>
              <w:autoSpaceDN/>
            </w:pPr>
            <w:r w:rsidRPr="00DB7965">
              <w:t>Majandusameti juhataja</w:t>
            </w:r>
          </w:p>
        </w:tc>
        <w:tc>
          <w:tcPr>
            <w:tcW w:w="2835" w:type="dxa"/>
            <w:shd w:val="clear" w:color="auto" w:fill="auto"/>
            <w:noWrap/>
            <w:vAlign w:val="center"/>
            <w:hideMark/>
          </w:tcPr>
          <w:p w14:paraId="31D3D905" w14:textId="77777777" w:rsidR="00DB7965" w:rsidRPr="00DB7965" w:rsidRDefault="00DB7965" w:rsidP="00DB7965">
            <w:pPr>
              <w:autoSpaceDE/>
              <w:autoSpaceDN/>
              <w:rPr>
                <w:bCs/>
                <w:color w:val="000000"/>
              </w:rPr>
            </w:pPr>
            <w:r w:rsidRPr="00DB7965">
              <w:rPr>
                <w:bCs/>
                <w:color w:val="000000"/>
              </w:rPr>
              <w:t>Leola 12a rekonstrueerimine</w:t>
            </w:r>
          </w:p>
        </w:tc>
        <w:tc>
          <w:tcPr>
            <w:tcW w:w="2480" w:type="dxa"/>
            <w:shd w:val="clear" w:color="auto" w:fill="auto"/>
            <w:noWrap/>
            <w:vAlign w:val="center"/>
            <w:hideMark/>
          </w:tcPr>
          <w:p w14:paraId="31D3D906" w14:textId="77777777" w:rsidR="00DB7965" w:rsidRPr="00DB7965" w:rsidRDefault="00DB7965" w:rsidP="00DB7965">
            <w:pPr>
              <w:autoSpaceDE/>
              <w:autoSpaceDN/>
            </w:pPr>
            <w:r w:rsidRPr="00DB7965">
              <w:t>Investeeringute reservist lisaraha tõstmine</w:t>
            </w:r>
          </w:p>
        </w:tc>
        <w:tc>
          <w:tcPr>
            <w:tcW w:w="1489" w:type="dxa"/>
            <w:shd w:val="clear" w:color="auto" w:fill="auto"/>
            <w:noWrap/>
            <w:vAlign w:val="center"/>
            <w:hideMark/>
          </w:tcPr>
          <w:p w14:paraId="31D3D907" w14:textId="77777777" w:rsidR="00DB7965" w:rsidRPr="00DB7965" w:rsidRDefault="00DB7965" w:rsidP="00DB7965">
            <w:pPr>
              <w:autoSpaceDE/>
              <w:autoSpaceDN/>
              <w:jc w:val="right"/>
            </w:pPr>
            <w:r w:rsidRPr="00DB7965">
              <w:t>10 000</w:t>
            </w:r>
          </w:p>
        </w:tc>
        <w:tc>
          <w:tcPr>
            <w:tcW w:w="1080" w:type="dxa"/>
            <w:shd w:val="clear" w:color="auto" w:fill="FFF2CC" w:themeFill="accent4" w:themeFillTint="33"/>
            <w:noWrap/>
            <w:vAlign w:val="center"/>
            <w:hideMark/>
          </w:tcPr>
          <w:p w14:paraId="31D3D908" w14:textId="77777777" w:rsidR="00DB7965" w:rsidRPr="00DB7965" w:rsidRDefault="00DB7965" w:rsidP="00DB7965">
            <w:pPr>
              <w:autoSpaceDE/>
              <w:autoSpaceDN/>
              <w:jc w:val="right"/>
            </w:pPr>
            <w:r w:rsidRPr="00DB7965">
              <w:t>8 175</w:t>
            </w:r>
          </w:p>
        </w:tc>
        <w:tc>
          <w:tcPr>
            <w:tcW w:w="992" w:type="dxa"/>
            <w:shd w:val="clear" w:color="auto" w:fill="FFF2CC" w:themeFill="accent4" w:themeFillTint="33"/>
            <w:noWrap/>
            <w:vAlign w:val="center"/>
            <w:hideMark/>
          </w:tcPr>
          <w:p w14:paraId="31D3D909" w14:textId="77777777" w:rsidR="00DB7965" w:rsidRPr="00DB7965" w:rsidRDefault="00DB7965" w:rsidP="00DB7965">
            <w:pPr>
              <w:autoSpaceDE/>
              <w:autoSpaceDN/>
              <w:jc w:val="right"/>
            </w:pPr>
            <w:r w:rsidRPr="00DB7965">
              <w:t>0</w:t>
            </w:r>
          </w:p>
        </w:tc>
        <w:tc>
          <w:tcPr>
            <w:tcW w:w="1451" w:type="dxa"/>
            <w:shd w:val="clear" w:color="auto" w:fill="auto"/>
            <w:noWrap/>
            <w:vAlign w:val="center"/>
            <w:hideMark/>
          </w:tcPr>
          <w:p w14:paraId="31D3D90A" w14:textId="77777777" w:rsidR="00DB7965" w:rsidRPr="00DB7965" w:rsidRDefault="00DB7965" w:rsidP="00DB7965">
            <w:pPr>
              <w:autoSpaceDE/>
              <w:autoSpaceDN/>
              <w:jc w:val="right"/>
            </w:pPr>
            <w:r w:rsidRPr="00DB7965">
              <w:t>18 175</w:t>
            </w:r>
          </w:p>
        </w:tc>
      </w:tr>
      <w:tr w:rsidR="00D572D0" w:rsidRPr="00DB7965" w14:paraId="31D3D915" w14:textId="77777777" w:rsidTr="00561F71">
        <w:trPr>
          <w:trHeight w:val="20"/>
        </w:trPr>
        <w:tc>
          <w:tcPr>
            <w:tcW w:w="1329" w:type="dxa"/>
            <w:shd w:val="clear" w:color="auto" w:fill="auto"/>
            <w:noWrap/>
            <w:vAlign w:val="center"/>
            <w:hideMark/>
          </w:tcPr>
          <w:p w14:paraId="31D3D90C" w14:textId="77777777" w:rsidR="00D572D0" w:rsidRPr="00DB7965" w:rsidRDefault="00D572D0" w:rsidP="00D572D0">
            <w:pPr>
              <w:autoSpaceDE/>
              <w:autoSpaceDN/>
              <w:rPr>
                <w:bCs/>
                <w:color w:val="000000"/>
              </w:rPr>
            </w:pPr>
            <w:r w:rsidRPr="00DB7965">
              <w:rPr>
                <w:bCs/>
                <w:color w:val="000000"/>
              </w:rPr>
              <w:t>15-Investeeringud</w:t>
            </w:r>
          </w:p>
        </w:tc>
        <w:tc>
          <w:tcPr>
            <w:tcW w:w="2143" w:type="dxa"/>
            <w:shd w:val="clear" w:color="auto" w:fill="auto"/>
            <w:noWrap/>
            <w:vAlign w:val="center"/>
            <w:hideMark/>
          </w:tcPr>
          <w:p w14:paraId="31D3D90D" w14:textId="77777777" w:rsidR="00D572D0" w:rsidRPr="00DB7965" w:rsidRDefault="00D572D0" w:rsidP="00D572D0">
            <w:pPr>
              <w:autoSpaceDE/>
              <w:autoSpaceDN/>
              <w:rPr>
                <w:bCs/>
                <w:color w:val="000000"/>
              </w:rPr>
            </w:pPr>
            <w:r w:rsidRPr="00DB7965">
              <w:rPr>
                <w:bCs/>
                <w:color w:val="000000"/>
              </w:rPr>
              <w:t>08102-Sport</w:t>
            </w:r>
          </w:p>
        </w:tc>
        <w:tc>
          <w:tcPr>
            <w:tcW w:w="1919" w:type="dxa"/>
            <w:shd w:val="clear" w:color="auto" w:fill="auto"/>
            <w:noWrap/>
            <w:vAlign w:val="center"/>
            <w:hideMark/>
          </w:tcPr>
          <w:p w14:paraId="31D3D90E" w14:textId="77777777" w:rsidR="00D572D0" w:rsidRPr="00DB7965" w:rsidRDefault="00D572D0" w:rsidP="00D572D0">
            <w:pPr>
              <w:autoSpaceDE/>
              <w:autoSpaceDN/>
            </w:pPr>
            <w:r w:rsidRPr="00DB7965">
              <w:t>Kinnisvara haldusameti juhataja</w:t>
            </w:r>
          </w:p>
        </w:tc>
        <w:tc>
          <w:tcPr>
            <w:tcW w:w="2835" w:type="dxa"/>
            <w:shd w:val="clear" w:color="auto" w:fill="auto"/>
            <w:noWrap/>
            <w:vAlign w:val="center"/>
            <w:hideMark/>
          </w:tcPr>
          <w:p w14:paraId="31D3D90F" w14:textId="77777777" w:rsidR="00D572D0" w:rsidRPr="00DB7965" w:rsidRDefault="00D572D0" w:rsidP="00D572D0">
            <w:pPr>
              <w:autoSpaceDE/>
              <w:autoSpaceDN/>
              <w:rPr>
                <w:bCs/>
                <w:color w:val="000000"/>
              </w:rPr>
            </w:pPr>
            <w:r w:rsidRPr="00DB7965">
              <w:rPr>
                <w:bCs/>
                <w:color w:val="000000"/>
              </w:rPr>
              <w:t>Renoveeritud kunstmuruväljaku piirdeaed</w:t>
            </w:r>
          </w:p>
        </w:tc>
        <w:tc>
          <w:tcPr>
            <w:tcW w:w="2480" w:type="dxa"/>
            <w:shd w:val="clear" w:color="auto" w:fill="auto"/>
            <w:noWrap/>
            <w:vAlign w:val="center"/>
            <w:hideMark/>
          </w:tcPr>
          <w:p w14:paraId="31D3D910" w14:textId="15E49CA9" w:rsidR="00D572D0" w:rsidRPr="00DB7965" w:rsidRDefault="00D572D0" w:rsidP="00D572D0">
            <w:pPr>
              <w:autoSpaceDE/>
              <w:autoSpaceDN/>
            </w:pPr>
            <w:r>
              <w:rPr>
                <w:color w:val="000000"/>
              </w:rPr>
              <w:t>Riigieelarveline toetus</w:t>
            </w:r>
          </w:p>
        </w:tc>
        <w:tc>
          <w:tcPr>
            <w:tcW w:w="1489" w:type="dxa"/>
            <w:shd w:val="clear" w:color="auto" w:fill="auto"/>
            <w:noWrap/>
            <w:vAlign w:val="center"/>
            <w:hideMark/>
          </w:tcPr>
          <w:p w14:paraId="31D3D911" w14:textId="77777777" w:rsidR="00D572D0" w:rsidRPr="00DB7965" w:rsidRDefault="00D572D0" w:rsidP="00D572D0">
            <w:pPr>
              <w:autoSpaceDE/>
              <w:autoSpaceDN/>
              <w:jc w:val="right"/>
            </w:pPr>
            <w:r w:rsidRPr="00DB7965">
              <w:t>0</w:t>
            </w:r>
          </w:p>
        </w:tc>
        <w:tc>
          <w:tcPr>
            <w:tcW w:w="1080" w:type="dxa"/>
            <w:shd w:val="clear" w:color="auto" w:fill="FFF2CC" w:themeFill="accent4" w:themeFillTint="33"/>
            <w:noWrap/>
            <w:vAlign w:val="center"/>
            <w:hideMark/>
          </w:tcPr>
          <w:p w14:paraId="31D3D912" w14:textId="77777777" w:rsidR="00D572D0" w:rsidRPr="00DB7965" w:rsidRDefault="00D572D0" w:rsidP="00D572D0">
            <w:pPr>
              <w:autoSpaceDE/>
              <w:autoSpaceDN/>
              <w:jc w:val="right"/>
            </w:pPr>
            <w:r w:rsidRPr="00DB7965">
              <w:t>0</w:t>
            </w:r>
          </w:p>
        </w:tc>
        <w:tc>
          <w:tcPr>
            <w:tcW w:w="992" w:type="dxa"/>
            <w:shd w:val="clear" w:color="auto" w:fill="FFF2CC" w:themeFill="accent4" w:themeFillTint="33"/>
            <w:noWrap/>
            <w:vAlign w:val="center"/>
            <w:hideMark/>
          </w:tcPr>
          <w:p w14:paraId="31D3D913" w14:textId="77777777" w:rsidR="00D572D0" w:rsidRPr="00DB7965" w:rsidRDefault="00D572D0" w:rsidP="00D572D0">
            <w:pPr>
              <w:autoSpaceDE/>
              <w:autoSpaceDN/>
              <w:jc w:val="right"/>
            </w:pPr>
            <w:r w:rsidRPr="00DB7965">
              <w:t>10 000</w:t>
            </w:r>
          </w:p>
        </w:tc>
        <w:tc>
          <w:tcPr>
            <w:tcW w:w="1451" w:type="dxa"/>
            <w:shd w:val="clear" w:color="auto" w:fill="auto"/>
            <w:noWrap/>
            <w:vAlign w:val="center"/>
            <w:hideMark/>
          </w:tcPr>
          <w:p w14:paraId="31D3D914" w14:textId="77777777" w:rsidR="00D572D0" w:rsidRPr="00DB7965" w:rsidRDefault="00D572D0" w:rsidP="00D572D0">
            <w:pPr>
              <w:autoSpaceDE/>
              <w:autoSpaceDN/>
              <w:jc w:val="right"/>
            </w:pPr>
            <w:r w:rsidRPr="00DB7965">
              <w:t>10 000</w:t>
            </w:r>
          </w:p>
        </w:tc>
      </w:tr>
      <w:tr w:rsidR="00D572D0" w:rsidRPr="00DB7965" w14:paraId="31D3D91F" w14:textId="77777777" w:rsidTr="00561F71">
        <w:trPr>
          <w:trHeight w:val="20"/>
        </w:trPr>
        <w:tc>
          <w:tcPr>
            <w:tcW w:w="1329" w:type="dxa"/>
            <w:shd w:val="clear" w:color="auto" w:fill="auto"/>
            <w:noWrap/>
            <w:vAlign w:val="center"/>
            <w:hideMark/>
          </w:tcPr>
          <w:p w14:paraId="31D3D916" w14:textId="77777777" w:rsidR="00D572D0" w:rsidRPr="00DB7965" w:rsidRDefault="00D572D0" w:rsidP="00D572D0">
            <w:pPr>
              <w:autoSpaceDE/>
              <w:autoSpaceDN/>
              <w:rPr>
                <w:bCs/>
                <w:color w:val="000000"/>
              </w:rPr>
            </w:pPr>
            <w:r w:rsidRPr="00DB7965">
              <w:rPr>
                <w:bCs/>
                <w:color w:val="000000"/>
              </w:rPr>
              <w:t>15-Investeeringud</w:t>
            </w:r>
          </w:p>
        </w:tc>
        <w:tc>
          <w:tcPr>
            <w:tcW w:w="2143" w:type="dxa"/>
            <w:shd w:val="clear" w:color="auto" w:fill="auto"/>
            <w:noWrap/>
            <w:vAlign w:val="center"/>
            <w:hideMark/>
          </w:tcPr>
          <w:p w14:paraId="31D3D917" w14:textId="77777777" w:rsidR="00D572D0" w:rsidRPr="00DB7965" w:rsidRDefault="00D572D0" w:rsidP="00D572D0">
            <w:pPr>
              <w:autoSpaceDE/>
              <w:autoSpaceDN/>
              <w:rPr>
                <w:bCs/>
                <w:color w:val="000000"/>
              </w:rPr>
            </w:pPr>
            <w:r w:rsidRPr="00DB7965">
              <w:rPr>
                <w:bCs/>
                <w:color w:val="000000"/>
              </w:rPr>
              <w:t>09110-Alusharidus</w:t>
            </w:r>
          </w:p>
        </w:tc>
        <w:tc>
          <w:tcPr>
            <w:tcW w:w="1919" w:type="dxa"/>
            <w:shd w:val="clear" w:color="auto" w:fill="auto"/>
            <w:noWrap/>
            <w:vAlign w:val="center"/>
            <w:hideMark/>
          </w:tcPr>
          <w:p w14:paraId="31D3D918" w14:textId="77777777" w:rsidR="00D572D0" w:rsidRPr="00DB7965" w:rsidRDefault="00D572D0" w:rsidP="00D572D0">
            <w:pPr>
              <w:autoSpaceDE/>
              <w:autoSpaceDN/>
            </w:pPr>
            <w:r w:rsidRPr="00DB7965">
              <w:t>Majandusameti juhataja</w:t>
            </w:r>
          </w:p>
        </w:tc>
        <w:tc>
          <w:tcPr>
            <w:tcW w:w="2835" w:type="dxa"/>
            <w:shd w:val="clear" w:color="auto" w:fill="auto"/>
            <w:noWrap/>
            <w:vAlign w:val="center"/>
            <w:hideMark/>
          </w:tcPr>
          <w:p w14:paraId="31D3D919" w14:textId="77777777" w:rsidR="00D572D0" w:rsidRPr="00DB7965" w:rsidRDefault="00D572D0" w:rsidP="00D572D0">
            <w:pPr>
              <w:autoSpaceDE/>
              <w:autoSpaceDN/>
              <w:rPr>
                <w:bCs/>
                <w:color w:val="000000"/>
              </w:rPr>
            </w:pPr>
            <w:r w:rsidRPr="00DB7965">
              <w:rPr>
                <w:bCs/>
                <w:color w:val="000000"/>
              </w:rPr>
              <w:t>Lasteaed Männimäe rekonstrueerimine</w:t>
            </w:r>
          </w:p>
        </w:tc>
        <w:tc>
          <w:tcPr>
            <w:tcW w:w="2480" w:type="dxa"/>
            <w:shd w:val="clear" w:color="auto" w:fill="auto"/>
            <w:noWrap/>
            <w:vAlign w:val="center"/>
            <w:hideMark/>
          </w:tcPr>
          <w:p w14:paraId="31D3D91A" w14:textId="77777777" w:rsidR="00D572D0" w:rsidRPr="00DB7965" w:rsidRDefault="00D572D0" w:rsidP="00D572D0">
            <w:pPr>
              <w:autoSpaceDE/>
              <w:autoSpaceDN/>
            </w:pPr>
            <w:r w:rsidRPr="00DB7965">
              <w:t>Investeeringute reservist lisaraha tõstmine</w:t>
            </w:r>
          </w:p>
        </w:tc>
        <w:tc>
          <w:tcPr>
            <w:tcW w:w="1489" w:type="dxa"/>
            <w:shd w:val="clear" w:color="auto" w:fill="auto"/>
            <w:noWrap/>
            <w:vAlign w:val="center"/>
            <w:hideMark/>
          </w:tcPr>
          <w:p w14:paraId="31D3D91B" w14:textId="77777777" w:rsidR="00D572D0" w:rsidRPr="00DB7965" w:rsidRDefault="00D572D0" w:rsidP="00D572D0">
            <w:pPr>
              <w:autoSpaceDE/>
              <w:autoSpaceDN/>
              <w:jc w:val="right"/>
            </w:pPr>
            <w:r w:rsidRPr="00DB7965">
              <w:t>800 000</w:t>
            </w:r>
          </w:p>
        </w:tc>
        <w:tc>
          <w:tcPr>
            <w:tcW w:w="1080" w:type="dxa"/>
            <w:shd w:val="clear" w:color="auto" w:fill="FFF2CC" w:themeFill="accent4" w:themeFillTint="33"/>
            <w:noWrap/>
            <w:vAlign w:val="center"/>
            <w:hideMark/>
          </w:tcPr>
          <w:p w14:paraId="31D3D91C" w14:textId="77777777" w:rsidR="00D572D0" w:rsidRPr="00DB7965" w:rsidRDefault="00D572D0" w:rsidP="00D572D0">
            <w:pPr>
              <w:autoSpaceDE/>
              <w:autoSpaceDN/>
              <w:jc w:val="right"/>
            </w:pPr>
            <w:r w:rsidRPr="00DB7965">
              <w:t>34 000</w:t>
            </w:r>
          </w:p>
        </w:tc>
        <w:tc>
          <w:tcPr>
            <w:tcW w:w="992" w:type="dxa"/>
            <w:shd w:val="clear" w:color="auto" w:fill="FFF2CC" w:themeFill="accent4" w:themeFillTint="33"/>
            <w:noWrap/>
            <w:vAlign w:val="center"/>
            <w:hideMark/>
          </w:tcPr>
          <w:p w14:paraId="31D3D91D" w14:textId="77777777" w:rsidR="00D572D0" w:rsidRPr="00DB7965" w:rsidRDefault="00D572D0" w:rsidP="00D572D0">
            <w:pPr>
              <w:autoSpaceDE/>
              <w:autoSpaceDN/>
              <w:jc w:val="right"/>
            </w:pPr>
            <w:r w:rsidRPr="00DB7965">
              <w:t>0</w:t>
            </w:r>
          </w:p>
        </w:tc>
        <w:tc>
          <w:tcPr>
            <w:tcW w:w="1451" w:type="dxa"/>
            <w:shd w:val="clear" w:color="auto" w:fill="auto"/>
            <w:noWrap/>
            <w:vAlign w:val="center"/>
            <w:hideMark/>
          </w:tcPr>
          <w:p w14:paraId="31D3D91E" w14:textId="77777777" w:rsidR="00D572D0" w:rsidRPr="00DB7965" w:rsidRDefault="00D572D0" w:rsidP="00D572D0">
            <w:pPr>
              <w:autoSpaceDE/>
              <w:autoSpaceDN/>
              <w:jc w:val="right"/>
            </w:pPr>
            <w:r w:rsidRPr="00DB7965">
              <w:t>834 000</w:t>
            </w:r>
          </w:p>
        </w:tc>
      </w:tr>
      <w:tr w:rsidR="00D572D0" w:rsidRPr="00DB7965" w14:paraId="31D3D929" w14:textId="77777777" w:rsidTr="00561F71">
        <w:trPr>
          <w:trHeight w:val="20"/>
        </w:trPr>
        <w:tc>
          <w:tcPr>
            <w:tcW w:w="1329" w:type="dxa"/>
            <w:shd w:val="clear" w:color="auto" w:fill="auto"/>
            <w:noWrap/>
            <w:vAlign w:val="center"/>
            <w:hideMark/>
          </w:tcPr>
          <w:p w14:paraId="31D3D920" w14:textId="77777777" w:rsidR="00D572D0" w:rsidRPr="00DB7965" w:rsidRDefault="00D572D0" w:rsidP="00D572D0">
            <w:pPr>
              <w:autoSpaceDE/>
              <w:autoSpaceDN/>
              <w:rPr>
                <w:bCs/>
                <w:color w:val="000000"/>
              </w:rPr>
            </w:pPr>
            <w:r w:rsidRPr="00DB7965">
              <w:rPr>
                <w:bCs/>
                <w:color w:val="000000"/>
              </w:rPr>
              <w:t>15-Investeeringud</w:t>
            </w:r>
          </w:p>
        </w:tc>
        <w:tc>
          <w:tcPr>
            <w:tcW w:w="2143" w:type="dxa"/>
            <w:shd w:val="clear" w:color="auto" w:fill="auto"/>
            <w:noWrap/>
            <w:vAlign w:val="center"/>
            <w:hideMark/>
          </w:tcPr>
          <w:p w14:paraId="31D3D921" w14:textId="77777777" w:rsidR="00D572D0" w:rsidRPr="00DB7965" w:rsidRDefault="00D572D0" w:rsidP="00D572D0">
            <w:pPr>
              <w:autoSpaceDE/>
              <w:autoSpaceDN/>
              <w:rPr>
                <w:bCs/>
                <w:color w:val="000000"/>
              </w:rPr>
            </w:pPr>
            <w:r w:rsidRPr="00DB7965">
              <w:rPr>
                <w:bCs/>
                <w:color w:val="000000"/>
              </w:rPr>
              <w:t>08202-Rahvakultuur</w:t>
            </w:r>
          </w:p>
        </w:tc>
        <w:tc>
          <w:tcPr>
            <w:tcW w:w="1919" w:type="dxa"/>
            <w:shd w:val="clear" w:color="auto" w:fill="auto"/>
            <w:noWrap/>
            <w:vAlign w:val="center"/>
            <w:hideMark/>
          </w:tcPr>
          <w:p w14:paraId="31D3D922" w14:textId="77777777" w:rsidR="00D572D0" w:rsidRPr="00DB7965" w:rsidRDefault="00D572D0" w:rsidP="00D572D0">
            <w:pPr>
              <w:autoSpaceDE/>
              <w:autoSpaceDN/>
            </w:pPr>
            <w:r w:rsidRPr="00DB7965">
              <w:t>SAKALA KESKUS - Kultuuritöö</w:t>
            </w:r>
          </w:p>
        </w:tc>
        <w:tc>
          <w:tcPr>
            <w:tcW w:w="2835" w:type="dxa"/>
            <w:shd w:val="clear" w:color="auto" w:fill="auto"/>
            <w:noWrap/>
            <w:vAlign w:val="center"/>
            <w:hideMark/>
          </w:tcPr>
          <w:p w14:paraId="31D3D923" w14:textId="77777777" w:rsidR="00D572D0" w:rsidRPr="00DB7965" w:rsidRDefault="00D572D0" w:rsidP="00D572D0">
            <w:pPr>
              <w:autoSpaceDE/>
              <w:autoSpaceDN/>
              <w:rPr>
                <w:bCs/>
                <w:color w:val="000000"/>
              </w:rPr>
            </w:pPr>
            <w:r>
              <w:rPr>
                <w:bCs/>
                <w:color w:val="000000"/>
              </w:rPr>
              <w:t>T</w:t>
            </w:r>
            <w:r w:rsidRPr="00DB7965">
              <w:rPr>
                <w:bCs/>
                <w:color w:val="000000"/>
              </w:rPr>
              <w:t>ranspordivahendite soetamine ja renoveerimine</w:t>
            </w:r>
          </w:p>
        </w:tc>
        <w:tc>
          <w:tcPr>
            <w:tcW w:w="2480" w:type="dxa"/>
            <w:shd w:val="clear" w:color="auto" w:fill="auto"/>
            <w:noWrap/>
            <w:vAlign w:val="center"/>
            <w:hideMark/>
          </w:tcPr>
          <w:p w14:paraId="31D3D924" w14:textId="77777777" w:rsidR="00D572D0" w:rsidRPr="00DB7965" w:rsidRDefault="00D572D0" w:rsidP="00D572D0">
            <w:pPr>
              <w:autoSpaceDE/>
              <w:autoSpaceDN/>
            </w:pPr>
            <w:r w:rsidRPr="00DB7965">
              <w:t>Sõiduki liisingusse võtmine</w:t>
            </w:r>
          </w:p>
        </w:tc>
        <w:tc>
          <w:tcPr>
            <w:tcW w:w="1489" w:type="dxa"/>
            <w:shd w:val="clear" w:color="auto" w:fill="auto"/>
            <w:noWrap/>
            <w:vAlign w:val="center"/>
            <w:hideMark/>
          </w:tcPr>
          <w:p w14:paraId="31D3D925" w14:textId="77777777" w:rsidR="00D572D0" w:rsidRPr="00DB7965" w:rsidRDefault="00D572D0" w:rsidP="00D572D0">
            <w:pPr>
              <w:autoSpaceDE/>
              <w:autoSpaceDN/>
              <w:jc w:val="right"/>
            </w:pPr>
            <w:r w:rsidRPr="00DB7965">
              <w:t>0</w:t>
            </w:r>
          </w:p>
        </w:tc>
        <w:tc>
          <w:tcPr>
            <w:tcW w:w="1080" w:type="dxa"/>
            <w:shd w:val="clear" w:color="auto" w:fill="FFF2CC" w:themeFill="accent4" w:themeFillTint="33"/>
            <w:noWrap/>
            <w:vAlign w:val="center"/>
            <w:hideMark/>
          </w:tcPr>
          <w:p w14:paraId="31D3D926" w14:textId="77777777" w:rsidR="00D572D0" w:rsidRPr="00DB7965" w:rsidRDefault="00D572D0" w:rsidP="00D572D0">
            <w:pPr>
              <w:autoSpaceDE/>
              <w:autoSpaceDN/>
              <w:jc w:val="right"/>
            </w:pPr>
            <w:r w:rsidRPr="00DB7965">
              <w:t>21 592</w:t>
            </w:r>
          </w:p>
        </w:tc>
        <w:tc>
          <w:tcPr>
            <w:tcW w:w="992" w:type="dxa"/>
            <w:shd w:val="clear" w:color="auto" w:fill="FFF2CC" w:themeFill="accent4" w:themeFillTint="33"/>
            <w:noWrap/>
            <w:vAlign w:val="center"/>
            <w:hideMark/>
          </w:tcPr>
          <w:p w14:paraId="31D3D927" w14:textId="77777777" w:rsidR="00D572D0" w:rsidRPr="00DB7965" w:rsidRDefault="00D572D0" w:rsidP="00D572D0">
            <w:pPr>
              <w:autoSpaceDE/>
              <w:autoSpaceDN/>
              <w:jc w:val="right"/>
            </w:pPr>
            <w:r w:rsidRPr="00DB7965">
              <w:t>0</w:t>
            </w:r>
          </w:p>
        </w:tc>
        <w:tc>
          <w:tcPr>
            <w:tcW w:w="1451" w:type="dxa"/>
            <w:shd w:val="clear" w:color="auto" w:fill="auto"/>
            <w:noWrap/>
            <w:vAlign w:val="center"/>
            <w:hideMark/>
          </w:tcPr>
          <w:p w14:paraId="31D3D928" w14:textId="77777777" w:rsidR="00D572D0" w:rsidRPr="00DB7965" w:rsidRDefault="00D572D0" w:rsidP="00D572D0">
            <w:pPr>
              <w:autoSpaceDE/>
              <w:autoSpaceDN/>
              <w:jc w:val="right"/>
            </w:pPr>
            <w:r w:rsidRPr="00DB7965">
              <w:t>21 592</w:t>
            </w:r>
          </w:p>
        </w:tc>
      </w:tr>
      <w:tr w:rsidR="00D572D0" w:rsidRPr="00DB7965" w14:paraId="31D3D932" w14:textId="77777777" w:rsidTr="00561F71">
        <w:trPr>
          <w:trHeight w:val="283"/>
        </w:trPr>
        <w:tc>
          <w:tcPr>
            <w:tcW w:w="3472" w:type="dxa"/>
            <w:gridSpan w:val="2"/>
            <w:shd w:val="clear" w:color="auto" w:fill="DEEAF6" w:themeFill="accent1" w:themeFillTint="33"/>
            <w:noWrap/>
            <w:vAlign w:val="center"/>
            <w:hideMark/>
          </w:tcPr>
          <w:p w14:paraId="31D3D92A" w14:textId="256475CF" w:rsidR="00D572D0" w:rsidRPr="00DB7965" w:rsidRDefault="00D572D0" w:rsidP="00D572D0">
            <w:pPr>
              <w:autoSpaceDE/>
              <w:autoSpaceDN/>
              <w:rPr>
                <w:b/>
                <w:bCs/>
                <w:color w:val="000000"/>
              </w:rPr>
            </w:pPr>
            <w:r w:rsidRPr="00DB7965">
              <w:rPr>
                <w:b/>
                <w:bCs/>
                <w:color w:val="000000"/>
              </w:rPr>
              <w:t>15-Invest</w:t>
            </w:r>
            <w:r>
              <w:rPr>
                <w:b/>
                <w:bCs/>
                <w:color w:val="000000"/>
              </w:rPr>
              <w:t>eeringud Kokku</w:t>
            </w:r>
          </w:p>
        </w:tc>
        <w:tc>
          <w:tcPr>
            <w:tcW w:w="1919" w:type="dxa"/>
            <w:shd w:val="clear" w:color="auto" w:fill="DEEAF6" w:themeFill="accent1" w:themeFillTint="33"/>
            <w:noWrap/>
            <w:vAlign w:val="center"/>
            <w:hideMark/>
          </w:tcPr>
          <w:p w14:paraId="31D3D92B" w14:textId="77777777" w:rsidR="00D572D0" w:rsidRPr="00DB7965" w:rsidRDefault="00D572D0" w:rsidP="00D572D0">
            <w:pPr>
              <w:autoSpaceDE/>
              <w:autoSpaceDN/>
              <w:rPr>
                <w:b/>
              </w:rPr>
            </w:pPr>
          </w:p>
        </w:tc>
        <w:tc>
          <w:tcPr>
            <w:tcW w:w="2835" w:type="dxa"/>
            <w:shd w:val="clear" w:color="auto" w:fill="DEEAF6" w:themeFill="accent1" w:themeFillTint="33"/>
            <w:noWrap/>
            <w:vAlign w:val="center"/>
            <w:hideMark/>
          </w:tcPr>
          <w:p w14:paraId="31D3D92C" w14:textId="77777777" w:rsidR="00D572D0" w:rsidRPr="00DB7965" w:rsidRDefault="00D572D0" w:rsidP="00D572D0">
            <w:pPr>
              <w:autoSpaceDE/>
              <w:autoSpaceDN/>
              <w:rPr>
                <w:b/>
              </w:rPr>
            </w:pPr>
          </w:p>
        </w:tc>
        <w:tc>
          <w:tcPr>
            <w:tcW w:w="2480" w:type="dxa"/>
            <w:shd w:val="clear" w:color="auto" w:fill="DEEAF6" w:themeFill="accent1" w:themeFillTint="33"/>
            <w:noWrap/>
            <w:vAlign w:val="center"/>
            <w:hideMark/>
          </w:tcPr>
          <w:p w14:paraId="31D3D92D" w14:textId="77777777" w:rsidR="00D572D0" w:rsidRPr="00DB7965" w:rsidRDefault="00D572D0" w:rsidP="00D572D0">
            <w:pPr>
              <w:autoSpaceDE/>
              <w:autoSpaceDN/>
              <w:rPr>
                <w:b/>
              </w:rPr>
            </w:pPr>
          </w:p>
        </w:tc>
        <w:tc>
          <w:tcPr>
            <w:tcW w:w="1489" w:type="dxa"/>
            <w:shd w:val="clear" w:color="auto" w:fill="DEEAF6" w:themeFill="accent1" w:themeFillTint="33"/>
            <w:noWrap/>
            <w:vAlign w:val="center"/>
            <w:hideMark/>
          </w:tcPr>
          <w:p w14:paraId="31D3D92E" w14:textId="77777777" w:rsidR="00D572D0" w:rsidRPr="00DB7965" w:rsidRDefault="00D572D0" w:rsidP="00D572D0">
            <w:pPr>
              <w:autoSpaceDE/>
              <w:autoSpaceDN/>
              <w:jc w:val="right"/>
              <w:rPr>
                <w:b/>
                <w:bCs/>
                <w:color w:val="000000"/>
              </w:rPr>
            </w:pPr>
          </w:p>
        </w:tc>
        <w:tc>
          <w:tcPr>
            <w:tcW w:w="1080" w:type="dxa"/>
            <w:shd w:val="clear" w:color="auto" w:fill="DEEAF6" w:themeFill="accent1" w:themeFillTint="33"/>
            <w:noWrap/>
            <w:vAlign w:val="center"/>
            <w:hideMark/>
          </w:tcPr>
          <w:p w14:paraId="31D3D92F" w14:textId="4833CE72" w:rsidR="00D572D0" w:rsidRPr="00DB7965" w:rsidRDefault="00D572D0" w:rsidP="00D572D0">
            <w:pPr>
              <w:autoSpaceDE/>
              <w:autoSpaceDN/>
              <w:jc w:val="right"/>
              <w:rPr>
                <w:b/>
                <w:bCs/>
                <w:color w:val="000000"/>
              </w:rPr>
            </w:pPr>
            <w:r>
              <w:rPr>
                <w:b/>
                <w:bCs/>
                <w:color w:val="000000"/>
              </w:rPr>
              <w:t>80 348</w:t>
            </w:r>
          </w:p>
        </w:tc>
        <w:tc>
          <w:tcPr>
            <w:tcW w:w="992" w:type="dxa"/>
            <w:shd w:val="clear" w:color="auto" w:fill="DEEAF6" w:themeFill="accent1" w:themeFillTint="33"/>
            <w:noWrap/>
            <w:vAlign w:val="center"/>
            <w:hideMark/>
          </w:tcPr>
          <w:p w14:paraId="31D3D930" w14:textId="77777777" w:rsidR="00D572D0" w:rsidRPr="00DB7965" w:rsidRDefault="00D572D0" w:rsidP="00D572D0">
            <w:pPr>
              <w:autoSpaceDE/>
              <w:autoSpaceDN/>
              <w:jc w:val="right"/>
              <w:rPr>
                <w:b/>
                <w:bCs/>
                <w:color w:val="000000"/>
              </w:rPr>
            </w:pPr>
            <w:r w:rsidRPr="00DB7965">
              <w:rPr>
                <w:b/>
                <w:bCs/>
                <w:color w:val="000000"/>
              </w:rPr>
              <w:t>-416 000</w:t>
            </w:r>
          </w:p>
        </w:tc>
        <w:tc>
          <w:tcPr>
            <w:tcW w:w="1451" w:type="dxa"/>
            <w:shd w:val="clear" w:color="auto" w:fill="DEEAF6" w:themeFill="accent1" w:themeFillTint="33"/>
            <w:noWrap/>
            <w:vAlign w:val="center"/>
            <w:hideMark/>
          </w:tcPr>
          <w:p w14:paraId="31D3D931" w14:textId="77777777" w:rsidR="00D572D0" w:rsidRPr="00DB7965" w:rsidRDefault="00D572D0" w:rsidP="00D572D0">
            <w:pPr>
              <w:autoSpaceDE/>
              <w:autoSpaceDN/>
              <w:jc w:val="right"/>
              <w:rPr>
                <w:b/>
                <w:bCs/>
                <w:color w:val="000000"/>
              </w:rPr>
            </w:pPr>
          </w:p>
        </w:tc>
      </w:tr>
      <w:tr w:rsidR="00D572D0" w:rsidRPr="00DB7965" w14:paraId="31D3D93C" w14:textId="77777777" w:rsidTr="00561F71">
        <w:trPr>
          <w:trHeight w:val="20"/>
        </w:trPr>
        <w:tc>
          <w:tcPr>
            <w:tcW w:w="1329" w:type="dxa"/>
            <w:shd w:val="clear" w:color="auto" w:fill="auto"/>
            <w:noWrap/>
            <w:vAlign w:val="center"/>
            <w:hideMark/>
          </w:tcPr>
          <w:p w14:paraId="31D3D933" w14:textId="77777777" w:rsidR="00D572D0" w:rsidRPr="00DB7965" w:rsidRDefault="00D572D0" w:rsidP="00D572D0">
            <w:pPr>
              <w:autoSpaceDE/>
              <w:autoSpaceDN/>
              <w:rPr>
                <w:bCs/>
                <w:color w:val="000000"/>
              </w:rPr>
            </w:pPr>
            <w:r w:rsidRPr="00DB7965">
              <w:rPr>
                <w:bCs/>
                <w:color w:val="000000"/>
              </w:rPr>
              <w:t>45-Muud toetused</w:t>
            </w:r>
          </w:p>
        </w:tc>
        <w:tc>
          <w:tcPr>
            <w:tcW w:w="2143" w:type="dxa"/>
            <w:shd w:val="clear" w:color="auto" w:fill="auto"/>
            <w:noWrap/>
            <w:vAlign w:val="center"/>
            <w:hideMark/>
          </w:tcPr>
          <w:p w14:paraId="31D3D934" w14:textId="77777777" w:rsidR="00D572D0" w:rsidRPr="00DB7965" w:rsidRDefault="00D572D0" w:rsidP="00D572D0">
            <w:pPr>
              <w:autoSpaceDE/>
              <w:autoSpaceDN/>
              <w:rPr>
                <w:bCs/>
                <w:color w:val="000000"/>
              </w:rPr>
            </w:pPr>
            <w:r w:rsidRPr="00DB7965">
              <w:rPr>
                <w:bCs/>
                <w:color w:val="000000"/>
              </w:rPr>
              <w:t>08102-Sport</w:t>
            </w:r>
          </w:p>
        </w:tc>
        <w:tc>
          <w:tcPr>
            <w:tcW w:w="1919" w:type="dxa"/>
            <w:shd w:val="clear" w:color="auto" w:fill="auto"/>
            <w:noWrap/>
            <w:vAlign w:val="center"/>
            <w:hideMark/>
          </w:tcPr>
          <w:p w14:paraId="31D3D935" w14:textId="77777777" w:rsidR="00D572D0" w:rsidRPr="00DB7965" w:rsidRDefault="00D572D0" w:rsidP="00D572D0">
            <w:pPr>
              <w:autoSpaceDE/>
              <w:autoSpaceDN/>
            </w:pPr>
            <w:r w:rsidRPr="00DB7965">
              <w:t>Majandusameti juhataja</w:t>
            </w:r>
          </w:p>
        </w:tc>
        <w:tc>
          <w:tcPr>
            <w:tcW w:w="2835" w:type="dxa"/>
            <w:shd w:val="clear" w:color="auto" w:fill="auto"/>
            <w:noWrap/>
            <w:vAlign w:val="center"/>
            <w:hideMark/>
          </w:tcPr>
          <w:p w14:paraId="31D3D936" w14:textId="77777777" w:rsidR="00D572D0" w:rsidRPr="00DB7965" w:rsidRDefault="00D572D0" w:rsidP="00D572D0">
            <w:pPr>
              <w:autoSpaceDE/>
              <w:autoSpaceDN/>
              <w:rPr>
                <w:bCs/>
                <w:color w:val="000000"/>
              </w:rPr>
            </w:pPr>
            <w:r w:rsidRPr="00DB7965">
              <w:rPr>
                <w:bCs/>
                <w:color w:val="000000"/>
              </w:rPr>
              <w:t>Tenniseväljakud - toetus põhivara soetmiseks</w:t>
            </w:r>
          </w:p>
        </w:tc>
        <w:tc>
          <w:tcPr>
            <w:tcW w:w="2480" w:type="dxa"/>
            <w:shd w:val="clear" w:color="auto" w:fill="auto"/>
            <w:noWrap/>
            <w:vAlign w:val="center"/>
            <w:hideMark/>
          </w:tcPr>
          <w:p w14:paraId="31D3D937" w14:textId="2C6C0401" w:rsidR="00D572D0" w:rsidRPr="00DB7965" w:rsidRDefault="00D572D0" w:rsidP="00D572D0">
            <w:pPr>
              <w:autoSpaceDE/>
              <w:autoSpaceDN/>
            </w:pPr>
            <w:r w:rsidRPr="00DB7965">
              <w:t>2018. valmiva ehitise toetus 100% 20</w:t>
            </w:r>
            <w:r>
              <w:t xml:space="preserve">18. aastas, 2017 jäi ettemaks, </w:t>
            </w:r>
            <w:r w:rsidRPr="00DB7965">
              <w:t>audiitori nõudel kajastamisviisi muutus</w:t>
            </w:r>
          </w:p>
        </w:tc>
        <w:tc>
          <w:tcPr>
            <w:tcW w:w="1489" w:type="dxa"/>
            <w:shd w:val="clear" w:color="auto" w:fill="auto"/>
            <w:noWrap/>
            <w:vAlign w:val="center"/>
            <w:hideMark/>
          </w:tcPr>
          <w:p w14:paraId="31D3D938" w14:textId="77777777" w:rsidR="00D572D0" w:rsidRPr="00DB7965" w:rsidRDefault="00D572D0" w:rsidP="00D572D0">
            <w:pPr>
              <w:autoSpaceDE/>
              <w:autoSpaceDN/>
              <w:jc w:val="right"/>
            </w:pPr>
            <w:r w:rsidRPr="00DB7965">
              <w:t>100 000</w:t>
            </w:r>
          </w:p>
        </w:tc>
        <w:tc>
          <w:tcPr>
            <w:tcW w:w="1080" w:type="dxa"/>
            <w:shd w:val="clear" w:color="auto" w:fill="FFF2CC" w:themeFill="accent4" w:themeFillTint="33"/>
            <w:noWrap/>
            <w:vAlign w:val="center"/>
            <w:hideMark/>
          </w:tcPr>
          <w:p w14:paraId="31D3D939" w14:textId="77777777" w:rsidR="00D572D0" w:rsidRPr="00DB7965" w:rsidRDefault="00D572D0" w:rsidP="00D572D0">
            <w:pPr>
              <w:autoSpaceDE/>
              <w:autoSpaceDN/>
              <w:jc w:val="right"/>
            </w:pPr>
            <w:r w:rsidRPr="00DB7965">
              <w:t>100 000</w:t>
            </w:r>
          </w:p>
        </w:tc>
        <w:tc>
          <w:tcPr>
            <w:tcW w:w="992" w:type="dxa"/>
            <w:shd w:val="clear" w:color="auto" w:fill="FFF2CC" w:themeFill="accent4" w:themeFillTint="33"/>
            <w:noWrap/>
            <w:vAlign w:val="center"/>
            <w:hideMark/>
          </w:tcPr>
          <w:p w14:paraId="31D3D93A" w14:textId="77777777" w:rsidR="00D572D0" w:rsidRPr="00DB7965" w:rsidRDefault="00D572D0" w:rsidP="00D572D0">
            <w:pPr>
              <w:autoSpaceDE/>
              <w:autoSpaceDN/>
              <w:jc w:val="right"/>
            </w:pPr>
            <w:r w:rsidRPr="00DB7965">
              <w:t>0</w:t>
            </w:r>
          </w:p>
        </w:tc>
        <w:tc>
          <w:tcPr>
            <w:tcW w:w="1451" w:type="dxa"/>
            <w:shd w:val="clear" w:color="auto" w:fill="auto"/>
            <w:noWrap/>
            <w:vAlign w:val="center"/>
            <w:hideMark/>
          </w:tcPr>
          <w:p w14:paraId="31D3D93B" w14:textId="77777777" w:rsidR="00D572D0" w:rsidRPr="00DB7965" w:rsidRDefault="00D572D0" w:rsidP="00D572D0">
            <w:pPr>
              <w:autoSpaceDE/>
              <w:autoSpaceDN/>
              <w:jc w:val="right"/>
            </w:pPr>
            <w:r w:rsidRPr="00DB7965">
              <w:t>200 000</w:t>
            </w:r>
          </w:p>
        </w:tc>
      </w:tr>
      <w:tr w:rsidR="00D572D0" w:rsidRPr="00DB7965" w14:paraId="6A164E83" w14:textId="77777777" w:rsidTr="00561F71">
        <w:trPr>
          <w:trHeight w:val="20"/>
        </w:trPr>
        <w:tc>
          <w:tcPr>
            <w:tcW w:w="1329" w:type="dxa"/>
            <w:shd w:val="clear" w:color="auto" w:fill="auto"/>
            <w:noWrap/>
            <w:vAlign w:val="center"/>
          </w:tcPr>
          <w:p w14:paraId="5E3E0278" w14:textId="193352AE" w:rsidR="00D572D0" w:rsidRPr="00DB7965" w:rsidRDefault="00D572D0" w:rsidP="00D572D0">
            <w:pPr>
              <w:autoSpaceDE/>
              <w:autoSpaceDN/>
              <w:rPr>
                <w:bCs/>
                <w:color w:val="000000"/>
              </w:rPr>
            </w:pPr>
            <w:r w:rsidRPr="00561F71">
              <w:rPr>
                <w:bCs/>
                <w:color w:val="000000"/>
              </w:rPr>
              <w:t>45-Muud toetused</w:t>
            </w:r>
          </w:p>
        </w:tc>
        <w:tc>
          <w:tcPr>
            <w:tcW w:w="2143" w:type="dxa"/>
            <w:shd w:val="clear" w:color="auto" w:fill="auto"/>
            <w:noWrap/>
            <w:vAlign w:val="center"/>
          </w:tcPr>
          <w:p w14:paraId="0BF19C06" w14:textId="2310AEA7" w:rsidR="00D572D0" w:rsidRPr="00DB7965" w:rsidRDefault="00D572D0" w:rsidP="00D572D0">
            <w:pPr>
              <w:autoSpaceDE/>
              <w:autoSpaceDN/>
              <w:rPr>
                <w:bCs/>
                <w:color w:val="000000"/>
              </w:rPr>
            </w:pPr>
            <w:r>
              <w:rPr>
                <w:bCs/>
                <w:color w:val="000000"/>
              </w:rPr>
              <w:t>08202-Rahvakultuur</w:t>
            </w:r>
          </w:p>
        </w:tc>
        <w:tc>
          <w:tcPr>
            <w:tcW w:w="1919" w:type="dxa"/>
            <w:shd w:val="clear" w:color="auto" w:fill="auto"/>
            <w:noWrap/>
            <w:vAlign w:val="center"/>
          </w:tcPr>
          <w:p w14:paraId="4EFB5145" w14:textId="483063C9" w:rsidR="00D572D0" w:rsidRPr="00DB7965" w:rsidRDefault="00D572D0" w:rsidP="00D572D0">
            <w:pPr>
              <w:autoSpaceDE/>
              <w:autoSpaceDN/>
            </w:pPr>
            <w:r w:rsidRPr="00DB7965">
              <w:t>Majandusameti juhataja</w:t>
            </w:r>
          </w:p>
        </w:tc>
        <w:tc>
          <w:tcPr>
            <w:tcW w:w="2835" w:type="dxa"/>
            <w:shd w:val="clear" w:color="auto" w:fill="auto"/>
            <w:noWrap/>
            <w:vAlign w:val="center"/>
          </w:tcPr>
          <w:p w14:paraId="1A699BA9" w14:textId="3317A2A7" w:rsidR="00D572D0" w:rsidRPr="00DB7965" w:rsidRDefault="00D572D0" w:rsidP="00D572D0">
            <w:pPr>
              <w:autoSpaceDE/>
              <w:autoSpaceDN/>
              <w:rPr>
                <w:bCs/>
                <w:color w:val="000000"/>
              </w:rPr>
            </w:pPr>
            <w:r>
              <w:rPr>
                <w:bCs/>
                <w:color w:val="000000"/>
              </w:rPr>
              <w:t>Toetus Pärimusmuusika aida katuse reonveerimiseks</w:t>
            </w:r>
          </w:p>
        </w:tc>
        <w:tc>
          <w:tcPr>
            <w:tcW w:w="2480" w:type="dxa"/>
            <w:shd w:val="clear" w:color="auto" w:fill="auto"/>
            <w:noWrap/>
            <w:vAlign w:val="center"/>
          </w:tcPr>
          <w:p w14:paraId="608562D5" w14:textId="506E2564" w:rsidR="00D572D0" w:rsidRPr="00DB7965" w:rsidRDefault="00D572D0" w:rsidP="00D572D0">
            <w:pPr>
              <w:autoSpaceDE/>
              <w:autoSpaceDN/>
            </w:pPr>
            <w:r>
              <w:t>Katus vajab renoveerimist, toetusraha küsitud ka mujalt, tööd teostatakse sellel aastal</w:t>
            </w:r>
          </w:p>
        </w:tc>
        <w:tc>
          <w:tcPr>
            <w:tcW w:w="1489" w:type="dxa"/>
            <w:shd w:val="clear" w:color="auto" w:fill="auto"/>
            <w:noWrap/>
            <w:vAlign w:val="center"/>
          </w:tcPr>
          <w:p w14:paraId="782D674F" w14:textId="01B0286B" w:rsidR="00D572D0" w:rsidRPr="00DB7965" w:rsidRDefault="00D572D0" w:rsidP="00D572D0">
            <w:pPr>
              <w:autoSpaceDE/>
              <w:autoSpaceDN/>
              <w:jc w:val="right"/>
            </w:pPr>
            <w:r>
              <w:t>0</w:t>
            </w:r>
          </w:p>
        </w:tc>
        <w:tc>
          <w:tcPr>
            <w:tcW w:w="1080" w:type="dxa"/>
            <w:shd w:val="clear" w:color="auto" w:fill="FFF2CC" w:themeFill="accent4" w:themeFillTint="33"/>
            <w:noWrap/>
            <w:vAlign w:val="center"/>
          </w:tcPr>
          <w:p w14:paraId="00E12B0D" w14:textId="5E0B300A" w:rsidR="00D572D0" w:rsidRPr="00DB7965" w:rsidRDefault="00D572D0" w:rsidP="00D572D0">
            <w:pPr>
              <w:autoSpaceDE/>
              <w:autoSpaceDN/>
              <w:jc w:val="right"/>
            </w:pPr>
            <w:r>
              <w:t>26 244</w:t>
            </w:r>
          </w:p>
        </w:tc>
        <w:tc>
          <w:tcPr>
            <w:tcW w:w="992" w:type="dxa"/>
            <w:shd w:val="clear" w:color="auto" w:fill="FFF2CC" w:themeFill="accent4" w:themeFillTint="33"/>
            <w:noWrap/>
            <w:vAlign w:val="center"/>
          </w:tcPr>
          <w:p w14:paraId="593D542F" w14:textId="6E3EDF0D" w:rsidR="00D572D0" w:rsidRPr="00DB7965" w:rsidRDefault="00D572D0" w:rsidP="00D572D0">
            <w:pPr>
              <w:autoSpaceDE/>
              <w:autoSpaceDN/>
              <w:jc w:val="right"/>
            </w:pPr>
            <w:r>
              <w:t>0</w:t>
            </w:r>
          </w:p>
        </w:tc>
        <w:tc>
          <w:tcPr>
            <w:tcW w:w="1451" w:type="dxa"/>
            <w:shd w:val="clear" w:color="auto" w:fill="auto"/>
            <w:noWrap/>
            <w:vAlign w:val="center"/>
          </w:tcPr>
          <w:p w14:paraId="20D36D56" w14:textId="7CFFEA62" w:rsidR="00D572D0" w:rsidRPr="00DB7965" w:rsidRDefault="00D572D0" w:rsidP="00D572D0">
            <w:pPr>
              <w:autoSpaceDE/>
              <w:autoSpaceDN/>
              <w:jc w:val="right"/>
            </w:pPr>
            <w:r>
              <w:t>26 244</w:t>
            </w:r>
          </w:p>
        </w:tc>
      </w:tr>
      <w:tr w:rsidR="00D572D0" w:rsidRPr="00DB7965" w14:paraId="31D3D945" w14:textId="77777777" w:rsidTr="00561F71">
        <w:trPr>
          <w:trHeight w:val="283"/>
        </w:trPr>
        <w:tc>
          <w:tcPr>
            <w:tcW w:w="3472" w:type="dxa"/>
            <w:gridSpan w:val="2"/>
            <w:shd w:val="clear" w:color="auto" w:fill="DEEAF6" w:themeFill="accent1" w:themeFillTint="33"/>
            <w:noWrap/>
            <w:vAlign w:val="center"/>
            <w:hideMark/>
          </w:tcPr>
          <w:p w14:paraId="31D3D93D" w14:textId="4AEC78C0" w:rsidR="00D572D0" w:rsidRPr="00DB7965" w:rsidRDefault="00D572D0" w:rsidP="00D572D0">
            <w:pPr>
              <w:autoSpaceDE/>
              <w:autoSpaceDN/>
              <w:rPr>
                <w:b/>
                <w:bCs/>
                <w:color w:val="000000"/>
              </w:rPr>
            </w:pPr>
            <w:r>
              <w:rPr>
                <w:b/>
                <w:bCs/>
                <w:color w:val="000000"/>
              </w:rPr>
              <w:t>45-Muud toetused Kokku</w:t>
            </w:r>
          </w:p>
        </w:tc>
        <w:tc>
          <w:tcPr>
            <w:tcW w:w="1919" w:type="dxa"/>
            <w:shd w:val="clear" w:color="auto" w:fill="DEEAF6" w:themeFill="accent1" w:themeFillTint="33"/>
            <w:noWrap/>
            <w:vAlign w:val="center"/>
            <w:hideMark/>
          </w:tcPr>
          <w:p w14:paraId="31D3D93E" w14:textId="77777777" w:rsidR="00D572D0" w:rsidRPr="00DB7965" w:rsidRDefault="00D572D0" w:rsidP="00D572D0">
            <w:pPr>
              <w:autoSpaceDE/>
              <w:autoSpaceDN/>
              <w:rPr>
                <w:b/>
              </w:rPr>
            </w:pPr>
          </w:p>
        </w:tc>
        <w:tc>
          <w:tcPr>
            <w:tcW w:w="2835" w:type="dxa"/>
            <w:shd w:val="clear" w:color="auto" w:fill="DEEAF6" w:themeFill="accent1" w:themeFillTint="33"/>
            <w:noWrap/>
            <w:vAlign w:val="center"/>
            <w:hideMark/>
          </w:tcPr>
          <w:p w14:paraId="31D3D93F" w14:textId="77777777" w:rsidR="00D572D0" w:rsidRPr="00DB7965" w:rsidRDefault="00D572D0" w:rsidP="00D572D0">
            <w:pPr>
              <w:autoSpaceDE/>
              <w:autoSpaceDN/>
              <w:rPr>
                <w:b/>
              </w:rPr>
            </w:pPr>
          </w:p>
        </w:tc>
        <w:tc>
          <w:tcPr>
            <w:tcW w:w="2480" w:type="dxa"/>
            <w:shd w:val="clear" w:color="auto" w:fill="DEEAF6" w:themeFill="accent1" w:themeFillTint="33"/>
            <w:noWrap/>
            <w:vAlign w:val="center"/>
            <w:hideMark/>
          </w:tcPr>
          <w:p w14:paraId="31D3D940" w14:textId="77777777" w:rsidR="00D572D0" w:rsidRPr="00DB7965" w:rsidRDefault="00D572D0" w:rsidP="00D572D0">
            <w:pPr>
              <w:autoSpaceDE/>
              <w:autoSpaceDN/>
              <w:rPr>
                <w:b/>
              </w:rPr>
            </w:pPr>
          </w:p>
        </w:tc>
        <w:tc>
          <w:tcPr>
            <w:tcW w:w="1489" w:type="dxa"/>
            <w:shd w:val="clear" w:color="auto" w:fill="DEEAF6" w:themeFill="accent1" w:themeFillTint="33"/>
            <w:noWrap/>
            <w:vAlign w:val="center"/>
            <w:hideMark/>
          </w:tcPr>
          <w:p w14:paraId="31D3D941" w14:textId="77777777" w:rsidR="00D572D0" w:rsidRPr="00DB7965" w:rsidRDefault="00D572D0" w:rsidP="00D572D0">
            <w:pPr>
              <w:autoSpaceDE/>
              <w:autoSpaceDN/>
              <w:jc w:val="right"/>
              <w:rPr>
                <w:b/>
                <w:bCs/>
                <w:color w:val="000000"/>
              </w:rPr>
            </w:pPr>
          </w:p>
        </w:tc>
        <w:tc>
          <w:tcPr>
            <w:tcW w:w="1080" w:type="dxa"/>
            <w:shd w:val="clear" w:color="auto" w:fill="DEEAF6" w:themeFill="accent1" w:themeFillTint="33"/>
            <w:noWrap/>
            <w:vAlign w:val="center"/>
            <w:hideMark/>
          </w:tcPr>
          <w:p w14:paraId="31D3D942" w14:textId="00063BC5" w:rsidR="00D572D0" w:rsidRPr="00DB7965" w:rsidRDefault="00D572D0" w:rsidP="00D572D0">
            <w:pPr>
              <w:autoSpaceDE/>
              <w:autoSpaceDN/>
              <w:jc w:val="right"/>
              <w:rPr>
                <w:b/>
                <w:bCs/>
                <w:color w:val="000000"/>
              </w:rPr>
            </w:pPr>
            <w:r>
              <w:rPr>
                <w:b/>
                <w:bCs/>
                <w:color w:val="000000"/>
              </w:rPr>
              <w:t>126 244</w:t>
            </w:r>
          </w:p>
        </w:tc>
        <w:tc>
          <w:tcPr>
            <w:tcW w:w="992" w:type="dxa"/>
            <w:shd w:val="clear" w:color="auto" w:fill="DEEAF6" w:themeFill="accent1" w:themeFillTint="33"/>
            <w:noWrap/>
            <w:vAlign w:val="center"/>
            <w:hideMark/>
          </w:tcPr>
          <w:p w14:paraId="31D3D943" w14:textId="77777777" w:rsidR="00D572D0" w:rsidRPr="00DB7965" w:rsidRDefault="00D572D0" w:rsidP="00D572D0">
            <w:pPr>
              <w:autoSpaceDE/>
              <w:autoSpaceDN/>
              <w:jc w:val="right"/>
              <w:rPr>
                <w:b/>
                <w:bCs/>
                <w:color w:val="000000"/>
              </w:rPr>
            </w:pPr>
            <w:r w:rsidRPr="00DB7965">
              <w:rPr>
                <w:b/>
                <w:bCs/>
                <w:color w:val="000000"/>
              </w:rPr>
              <w:t>0</w:t>
            </w:r>
          </w:p>
        </w:tc>
        <w:tc>
          <w:tcPr>
            <w:tcW w:w="1451" w:type="dxa"/>
            <w:shd w:val="clear" w:color="auto" w:fill="DEEAF6" w:themeFill="accent1" w:themeFillTint="33"/>
            <w:noWrap/>
            <w:vAlign w:val="center"/>
            <w:hideMark/>
          </w:tcPr>
          <w:p w14:paraId="31D3D944" w14:textId="77777777" w:rsidR="00D572D0" w:rsidRPr="00DB7965" w:rsidRDefault="00D572D0" w:rsidP="00D572D0">
            <w:pPr>
              <w:autoSpaceDE/>
              <w:autoSpaceDN/>
              <w:jc w:val="right"/>
              <w:rPr>
                <w:b/>
                <w:bCs/>
                <w:color w:val="000000"/>
              </w:rPr>
            </w:pPr>
          </w:p>
        </w:tc>
      </w:tr>
      <w:tr w:rsidR="00D572D0" w:rsidRPr="00DB7965" w14:paraId="31D3D94F" w14:textId="77777777" w:rsidTr="00561F71">
        <w:trPr>
          <w:trHeight w:val="20"/>
        </w:trPr>
        <w:tc>
          <w:tcPr>
            <w:tcW w:w="1329" w:type="dxa"/>
            <w:shd w:val="clear" w:color="auto" w:fill="auto"/>
            <w:noWrap/>
            <w:vAlign w:val="center"/>
            <w:hideMark/>
          </w:tcPr>
          <w:p w14:paraId="31D3D946" w14:textId="77777777" w:rsidR="00D572D0" w:rsidRPr="00DB7965" w:rsidRDefault="00D572D0" w:rsidP="00D572D0">
            <w:pPr>
              <w:autoSpaceDE/>
              <w:autoSpaceDN/>
              <w:rPr>
                <w:bCs/>
                <w:color w:val="000000"/>
              </w:rPr>
            </w:pPr>
            <w:r w:rsidRPr="00DB7965">
              <w:rPr>
                <w:bCs/>
                <w:color w:val="000000"/>
              </w:rPr>
              <w:t>65-Finantskulud</w:t>
            </w:r>
          </w:p>
        </w:tc>
        <w:tc>
          <w:tcPr>
            <w:tcW w:w="2143" w:type="dxa"/>
            <w:shd w:val="clear" w:color="auto" w:fill="auto"/>
            <w:noWrap/>
            <w:vAlign w:val="center"/>
            <w:hideMark/>
          </w:tcPr>
          <w:p w14:paraId="31D3D947" w14:textId="77777777" w:rsidR="00D572D0" w:rsidRPr="00DB7965" w:rsidRDefault="00D572D0" w:rsidP="00D572D0">
            <w:pPr>
              <w:autoSpaceDE/>
              <w:autoSpaceDN/>
              <w:rPr>
                <w:bCs/>
                <w:color w:val="000000"/>
              </w:rPr>
            </w:pPr>
            <w:r w:rsidRPr="00DB7965">
              <w:rPr>
                <w:bCs/>
                <w:color w:val="000000"/>
              </w:rPr>
              <w:t>01700-Valitsussektori võla teenindamine</w:t>
            </w:r>
          </w:p>
        </w:tc>
        <w:tc>
          <w:tcPr>
            <w:tcW w:w="1919" w:type="dxa"/>
            <w:shd w:val="clear" w:color="auto" w:fill="auto"/>
            <w:noWrap/>
            <w:vAlign w:val="center"/>
            <w:hideMark/>
          </w:tcPr>
          <w:p w14:paraId="31D3D948" w14:textId="77777777" w:rsidR="00D572D0" w:rsidRPr="00DB7965" w:rsidRDefault="00D572D0" w:rsidP="00D572D0">
            <w:pPr>
              <w:autoSpaceDE/>
              <w:autoSpaceDN/>
            </w:pPr>
            <w:r w:rsidRPr="00DB7965">
              <w:t>Rahandusameti juhataja</w:t>
            </w:r>
          </w:p>
        </w:tc>
        <w:tc>
          <w:tcPr>
            <w:tcW w:w="2835" w:type="dxa"/>
            <w:shd w:val="clear" w:color="auto" w:fill="auto"/>
            <w:noWrap/>
            <w:vAlign w:val="center"/>
            <w:hideMark/>
          </w:tcPr>
          <w:p w14:paraId="31D3D949" w14:textId="77777777" w:rsidR="00D572D0" w:rsidRPr="00DB7965" w:rsidRDefault="00D572D0" w:rsidP="00D572D0">
            <w:pPr>
              <w:autoSpaceDE/>
              <w:autoSpaceDN/>
              <w:rPr>
                <w:bCs/>
                <w:color w:val="000000"/>
              </w:rPr>
            </w:pPr>
            <w:r w:rsidRPr="00DB7965">
              <w:rPr>
                <w:bCs/>
                <w:color w:val="000000"/>
              </w:rPr>
              <w:t xml:space="preserve">Intressikulu </w:t>
            </w:r>
            <w:r>
              <w:rPr>
                <w:bCs/>
                <w:color w:val="000000"/>
              </w:rPr>
              <w:t>laenudelt</w:t>
            </w:r>
          </w:p>
        </w:tc>
        <w:tc>
          <w:tcPr>
            <w:tcW w:w="2480" w:type="dxa"/>
            <w:shd w:val="clear" w:color="auto" w:fill="auto"/>
            <w:noWrap/>
            <w:vAlign w:val="center"/>
            <w:hideMark/>
          </w:tcPr>
          <w:p w14:paraId="31D3D94A" w14:textId="77777777" w:rsidR="00D572D0" w:rsidRPr="00DB7965" w:rsidRDefault="00D572D0" w:rsidP="00D572D0">
            <w:pPr>
              <w:autoSpaceDE/>
              <w:autoSpaceDN/>
            </w:pPr>
            <w:r w:rsidRPr="00DB7965">
              <w:t>Intressikulu täpsustamine</w:t>
            </w:r>
          </w:p>
        </w:tc>
        <w:tc>
          <w:tcPr>
            <w:tcW w:w="1489" w:type="dxa"/>
            <w:shd w:val="clear" w:color="auto" w:fill="auto"/>
            <w:noWrap/>
            <w:vAlign w:val="center"/>
            <w:hideMark/>
          </w:tcPr>
          <w:p w14:paraId="31D3D94B" w14:textId="77777777" w:rsidR="00D572D0" w:rsidRPr="00DB7965" w:rsidRDefault="00D572D0" w:rsidP="00D572D0">
            <w:pPr>
              <w:autoSpaceDE/>
              <w:autoSpaceDN/>
              <w:jc w:val="right"/>
            </w:pPr>
            <w:r w:rsidRPr="00DB7965">
              <w:t>9 550</w:t>
            </w:r>
          </w:p>
        </w:tc>
        <w:tc>
          <w:tcPr>
            <w:tcW w:w="1080" w:type="dxa"/>
            <w:shd w:val="clear" w:color="auto" w:fill="FFF2CC" w:themeFill="accent4" w:themeFillTint="33"/>
            <w:noWrap/>
            <w:vAlign w:val="center"/>
            <w:hideMark/>
          </w:tcPr>
          <w:p w14:paraId="31D3D94C" w14:textId="77777777" w:rsidR="00D572D0" w:rsidRPr="00DB7965" w:rsidRDefault="00D572D0" w:rsidP="00D572D0">
            <w:pPr>
              <w:autoSpaceDE/>
              <w:autoSpaceDN/>
              <w:jc w:val="right"/>
            </w:pPr>
            <w:r w:rsidRPr="00DB7965">
              <w:t>-9 550</w:t>
            </w:r>
          </w:p>
        </w:tc>
        <w:tc>
          <w:tcPr>
            <w:tcW w:w="992" w:type="dxa"/>
            <w:shd w:val="clear" w:color="auto" w:fill="FFF2CC" w:themeFill="accent4" w:themeFillTint="33"/>
            <w:noWrap/>
            <w:vAlign w:val="center"/>
            <w:hideMark/>
          </w:tcPr>
          <w:p w14:paraId="31D3D94D" w14:textId="77777777" w:rsidR="00D572D0" w:rsidRPr="00DB7965" w:rsidRDefault="00D572D0" w:rsidP="00D572D0">
            <w:pPr>
              <w:autoSpaceDE/>
              <w:autoSpaceDN/>
              <w:jc w:val="right"/>
            </w:pPr>
            <w:r w:rsidRPr="00DB7965">
              <w:t>0</w:t>
            </w:r>
          </w:p>
        </w:tc>
        <w:tc>
          <w:tcPr>
            <w:tcW w:w="1451" w:type="dxa"/>
            <w:shd w:val="clear" w:color="auto" w:fill="auto"/>
            <w:noWrap/>
            <w:vAlign w:val="center"/>
            <w:hideMark/>
          </w:tcPr>
          <w:p w14:paraId="31D3D94E" w14:textId="77777777" w:rsidR="00D572D0" w:rsidRPr="00DB7965" w:rsidRDefault="00D572D0" w:rsidP="00D572D0">
            <w:pPr>
              <w:autoSpaceDE/>
              <w:autoSpaceDN/>
              <w:jc w:val="right"/>
            </w:pPr>
            <w:r w:rsidRPr="00DB7965">
              <w:t>0</w:t>
            </w:r>
          </w:p>
        </w:tc>
      </w:tr>
      <w:tr w:rsidR="00D572D0" w:rsidRPr="00DB7965" w14:paraId="31D3D959" w14:textId="77777777" w:rsidTr="00561F71">
        <w:trPr>
          <w:trHeight w:val="20"/>
        </w:trPr>
        <w:tc>
          <w:tcPr>
            <w:tcW w:w="1329" w:type="dxa"/>
            <w:shd w:val="clear" w:color="auto" w:fill="auto"/>
            <w:noWrap/>
            <w:vAlign w:val="center"/>
            <w:hideMark/>
          </w:tcPr>
          <w:p w14:paraId="31D3D950" w14:textId="77777777" w:rsidR="00D572D0" w:rsidRPr="00DB7965" w:rsidRDefault="00D572D0" w:rsidP="00D572D0">
            <w:pPr>
              <w:autoSpaceDE/>
              <w:autoSpaceDN/>
              <w:rPr>
                <w:bCs/>
                <w:color w:val="000000"/>
              </w:rPr>
            </w:pPr>
            <w:r w:rsidRPr="00DB7965">
              <w:rPr>
                <w:bCs/>
                <w:color w:val="000000"/>
              </w:rPr>
              <w:t>65-Finantskulud</w:t>
            </w:r>
          </w:p>
        </w:tc>
        <w:tc>
          <w:tcPr>
            <w:tcW w:w="2143" w:type="dxa"/>
            <w:shd w:val="clear" w:color="auto" w:fill="auto"/>
            <w:noWrap/>
            <w:vAlign w:val="center"/>
            <w:hideMark/>
          </w:tcPr>
          <w:p w14:paraId="31D3D951" w14:textId="77777777" w:rsidR="00D572D0" w:rsidRPr="00DB7965" w:rsidRDefault="00D572D0" w:rsidP="00D572D0">
            <w:pPr>
              <w:autoSpaceDE/>
              <w:autoSpaceDN/>
              <w:rPr>
                <w:bCs/>
                <w:color w:val="000000"/>
              </w:rPr>
            </w:pPr>
            <w:r w:rsidRPr="00DB7965">
              <w:rPr>
                <w:bCs/>
                <w:color w:val="000000"/>
              </w:rPr>
              <w:t>01700-Valitsussektori võla teenindamine</w:t>
            </w:r>
          </w:p>
        </w:tc>
        <w:tc>
          <w:tcPr>
            <w:tcW w:w="1919" w:type="dxa"/>
            <w:shd w:val="clear" w:color="auto" w:fill="auto"/>
            <w:noWrap/>
            <w:vAlign w:val="center"/>
            <w:hideMark/>
          </w:tcPr>
          <w:p w14:paraId="31D3D952" w14:textId="77777777" w:rsidR="00D572D0" w:rsidRPr="00DB7965" w:rsidRDefault="00D572D0" w:rsidP="00D572D0">
            <w:pPr>
              <w:autoSpaceDE/>
              <w:autoSpaceDN/>
            </w:pPr>
            <w:r w:rsidRPr="00DB7965">
              <w:t>Rahandusameti juhataja</w:t>
            </w:r>
          </w:p>
        </w:tc>
        <w:tc>
          <w:tcPr>
            <w:tcW w:w="2835" w:type="dxa"/>
            <w:shd w:val="clear" w:color="auto" w:fill="auto"/>
            <w:noWrap/>
            <w:vAlign w:val="center"/>
            <w:hideMark/>
          </w:tcPr>
          <w:p w14:paraId="31D3D953" w14:textId="77777777" w:rsidR="00D572D0" w:rsidRPr="00DB7965" w:rsidRDefault="00D572D0" w:rsidP="00D572D0">
            <w:pPr>
              <w:autoSpaceDE/>
              <w:autoSpaceDN/>
              <w:rPr>
                <w:bCs/>
                <w:color w:val="000000"/>
              </w:rPr>
            </w:pPr>
            <w:r>
              <w:rPr>
                <w:bCs/>
                <w:color w:val="000000"/>
              </w:rPr>
              <w:t>Intressikulu laenudelt</w:t>
            </w:r>
          </w:p>
        </w:tc>
        <w:tc>
          <w:tcPr>
            <w:tcW w:w="2480" w:type="dxa"/>
            <w:shd w:val="clear" w:color="auto" w:fill="auto"/>
            <w:noWrap/>
            <w:vAlign w:val="center"/>
            <w:hideMark/>
          </w:tcPr>
          <w:p w14:paraId="31D3D954" w14:textId="77777777" w:rsidR="00D572D0" w:rsidRPr="00DB7965" w:rsidRDefault="00D572D0" w:rsidP="00D572D0">
            <w:pPr>
              <w:autoSpaceDE/>
              <w:autoSpaceDN/>
            </w:pPr>
            <w:r w:rsidRPr="00DB7965">
              <w:t>Intressikulu täpsustamine</w:t>
            </w:r>
          </w:p>
        </w:tc>
        <w:tc>
          <w:tcPr>
            <w:tcW w:w="1489" w:type="dxa"/>
            <w:shd w:val="clear" w:color="auto" w:fill="auto"/>
            <w:noWrap/>
            <w:vAlign w:val="center"/>
            <w:hideMark/>
          </w:tcPr>
          <w:p w14:paraId="31D3D955" w14:textId="77777777" w:rsidR="00D572D0" w:rsidRPr="00DB7965" w:rsidRDefault="00D572D0" w:rsidP="00D572D0">
            <w:pPr>
              <w:autoSpaceDE/>
              <w:autoSpaceDN/>
              <w:jc w:val="right"/>
            </w:pPr>
            <w:r w:rsidRPr="00DB7965">
              <w:t>7 500</w:t>
            </w:r>
          </w:p>
        </w:tc>
        <w:tc>
          <w:tcPr>
            <w:tcW w:w="1080" w:type="dxa"/>
            <w:shd w:val="clear" w:color="auto" w:fill="FFF2CC" w:themeFill="accent4" w:themeFillTint="33"/>
            <w:noWrap/>
            <w:vAlign w:val="center"/>
            <w:hideMark/>
          </w:tcPr>
          <w:p w14:paraId="31D3D956" w14:textId="77777777" w:rsidR="00D572D0" w:rsidRPr="00DB7965" w:rsidRDefault="00D572D0" w:rsidP="00D572D0">
            <w:pPr>
              <w:autoSpaceDE/>
              <w:autoSpaceDN/>
              <w:jc w:val="right"/>
            </w:pPr>
            <w:r w:rsidRPr="00DB7965">
              <w:t xml:space="preserve">-7 </w:t>
            </w:r>
            <w:r>
              <w:t>500</w:t>
            </w:r>
          </w:p>
        </w:tc>
        <w:tc>
          <w:tcPr>
            <w:tcW w:w="992" w:type="dxa"/>
            <w:shd w:val="clear" w:color="auto" w:fill="FFF2CC" w:themeFill="accent4" w:themeFillTint="33"/>
            <w:noWrap/>
            <w:vAlign w:val="center"/>
            <w:hideMark/>
          </w:tcPr>
          <w:p w14:paraId="31D3D957" w14:textId="77777777" w:rsidR="00D572D0" w:rsidRPr="00DB7965" w:rsidRDefault="00D572D0" w:rsidP="00D572D0">
            <w:pPr>
              <w:autoSpaceDE/>
              <w:autoSpaceDN/>
              <w:jc w:val="right"/>
            </w:pPr>
            <w:r w:rsidRPr="00DB7965">
              <w:t>0</w:t>
            </w:r>
          </w:p>
        </w:tc>
        <w:tc>
          <w:tcPr>
            <w:tcW w:w="1451" w:type="dxa"/>
            <w:shd w:val="clear" w:color="auto" w:fill="auto"/>
            <w:noWrap/>
            <w:vAlign w:val="center"/>
            <w:hideMark/>
          </w:tcPr>
          <w:p w14:paraId="31D3D958" w14:textId="77777777" w:rsidR="00D572D0" w:rsidRPr="00DB7965" w:rsidRDefault="00D572D0" w:rsidP="00D572D0">
            <w:pPr>
              <w:autoSpaceDE/>
              <w:autoSpaceDN/>
              <w:jc w:val="right"/>
            </w:pPr>
            <w:r>
              <w:t>0</w:t>
            </w:r>
          </w:p>
        </w:tc>
      </w:tr>
      <w:tr w:rsidR="00D572D0" w:rsidRPr="00DB7965" w14:paraId="31D3D963" w14:textId="77777777" w:rsidTr="00561F71">
        <w:trPr>
          <w:trHeight w:val="20"/>
        </w:trPr>
        <w:tc>
          <w:tcPr>
            <w:tcW w:w="1329" w:type="dxa"/>
            <w:shd w:val="clear" w:color="auto" w:fill="auto"/>
            <w:noWrap/>
            <w:vAlign w:val="center"/>
            <w:hideMark/>
          </w:tcPr>
          <w:p w14:paraId="31D3D95A" w14:textId="77777777" w:rsidR="00D572D0" w:rsidRPr="00DB7965" w:rsidRDefault="00D572D0" w:rsidP="00D572D0">
            <w:pPr>
              <w:autoSpaceDE/>
              <w:autoSpaceDN/>
              <w:rPr>
                <w:bCs/>
                <w:color w:val="000000"/>
              </w:rPr>
            </w:pPr>
            <w:r w:rsidRPr="00DB7965">
              <w:rPr>
                <w:bCs/>
                <w:color w:val="000000"/>
              </w:rPr>
              <w:lastRenderedPageBreak/>
              <w:t>65-Finantskulud</w:t>
            </w:r>
          </w:p>
        </w:tc>
        <w:tc>
          <w:tcPr>
            <w:tcW w:w="2143" w:type="dxa"/>
            <w:shd w:val="clear" w:color="auto" w:fill="auto"/>
            <w:noWrap/>
            <w:vAlign w:val="center"/>
            <w:hideMark/>
          </w:tcPr>
          <w:p w14:paraId="31D3D95B" w14:textId="77777777" w:rsidR="00D572D0" w:rsidRPr="00DB7965" w:rsidRDefault="00D572D0" w:rsidP="00D572D0">
            <w:pPr>
              <w:autoSpaceDE/>
              <w:autoSpaceDN/>
              <w:rPr>
                <w:bCs/>
                <w:color w:val="000000"/>
              </w:rPr>
            </w:pPr>
            <w:r w:rsidRPr="00DB7965">
              <w:rPr>
                <w:bCs/>
                <w:color w:val="000000"/>
              </w:rPr>
              <w:t>01700-Valitsussektori võla teenindamine</w:t>
            </w:r>
          </w:p>
        </w:tc>
        <w:tc>
          <w:tcPr>
            <w:tcW w:w="1919" w:type="dxa"/>
            <w:shd w:val="clear" w:color="auto" w:fill="auto"/>
            <w:noWrap/>
            <w:vAlign w:val="center"/>
            <w:hideMark/>
          </w:tcPr>
          <w:p w14:paraId="31D3D95C" w14:textId="77777777" w:rsidR="00D572D0" w:rsidRPr="00DB7965" w:rsidRDefault="00D572D0" w:rsidP="00D572D0">
            <w:pPr>
              <w:autoSpaceDE/>
              <w:autoSpaceDN/>
            </w:pPr>
            <w:r w:rsidRPr="00DB7965">
              <w:t>Rahandusameti juhataja</w:t>
            </w:r>
          </w:p>
        </w:tc>
        <w:tc>
          <w:tcPr>
            <w:tcW w:w="2835" w:type="dxa"/>
            <w:shd w:val="clear" w:color="auto" w:fill="auto"/>
            <w:noWrap/>
            <w:vAlign w:val="center"/>
            <w:hideMark/>
          </w:tcPr>
          <w:p w14:paraId="31D3D95D" w14:textId="77777777" w:rsidR="00D572D0" w:rsidRPr="00DB7965" w:rsidRDefault="00D572D0" w:rsidP="00D572D0">
            <w:pPr>
              <w:autoSpaceDE/>
              <w:autoSpaceDN/>
              <w:rPr>
                <w:bCs/>
                <w:color w:val="000000"/>
              </w:rPr>
            </w:pPr>
            <w:r w:rsidRPr="00DB7965">
              <w:rPr>
                <w:bCs/>
                <w:color w:val="000000"/>
              </w:rPr>
              <w:t xml:space="preserve">Intressikulu </w:t>
            </w:r>
            <w:r>
              <w:rPr>
                <w:bCs/>
                <w:color w:val="000000"/>
              </w:rPr>
              <w:t>laenudelt</w:t>
            </w:r>
          </w:p>
        </w:tc>
        <w:tc>
          <w:tcPr>
            <w:tcW w:w="2480" w:type="dxa"/>
            <w:shd w:val="clear" w:color="auto" w:fill="auto"/>
            <w:noWrap/>
            <w:vAlign w:val="center"/>
            <w:hideMark/>
          </w:tcPr>
          <w:p w14:paraId="31D3D95E" w14:textId="77777777" w:rsidR="00D572D0" w:rsidRPr="00DB7965" w:rsidRDefault="00D572D0" w:rsidP="00D572D0">
            <w:pPr>
              <w:autoSpaceDE/>
              <w:autoSpaceDN/>
            </w:pPr>
            <w:r w:rsidRPr="00DB7965">
              <w:t>Intressikulu täpsustamine</w:t>
            </w:r>
          </w:p>
        </w:tc>
        <w:tc>
          <w:tcPr>
            <w:tcW w:w="1489" w:type="dxa"/>
            <w:shd w:val="clear" w:color="auto" w:fill="auto"/>
            <w:noWrap/>
            <w:vAlign w:val="center"/>
            <w:hideMark/>
          </w:tcPr>
          <w:p w14:paraId="31D3D95F" w14:textId="77777777" w:rsidR="00D572D0" w:rsidRPr="00DB7965" w:rsidRDefault="00D572D0" w:rsidP="00D572D0">
            <w:pPr>
              <w:autoSpaceDE/>
              <w:autoSpaceDN/>
              <w:jc w:val="right"/>
            </w:pPr>
            <w:r w:rsidRPr="00DB7965">
              <w:t>0</w:t>
            </w:r>
          </w:p>
        </w:tc>
        <w:tc>
          <w:tcPr>
            <w:tcW w:w="1080" w:type="dxa"/>
            <w:shd w:val="clear" w:color="auto" w:fill="FFF2CC" w:themeFill="accent4" w:themeFillTint="33"/>
            <w:noWrap/>
            <w:vAlign w:val="center"/>
            <w:hideMark/>
          </w:tcPr>
          <w:p w14:paraId="31D3D960" w14:textId="77777777" w:rsidR="00D572D0" w:rsidRPr="00DB7965" w:rsidRDefault="00D572D0" w:rsidP="00D572D0">
            <w:pPr>
              <w:autoSpaceDE/>
              <w:autoSpaceDN/>
              <w:jc w:val="right"/>
            </w:pPr>
            <w:r w:rsidRPr="00DB7965">
              <w:t>12 28</w:t>
            </w:r>
            <w:r>
              <w:t>8</w:t>
            </w:r>
          </w:p>
        </w:tc>
        <w:tc>
          <w:tcPr>
            <w:tcW w:w="992" w:type="dxa"/>
            <w:shd w:val="clear" w:color="auto" w:fill="FFF2CC" w:themeFill="accent4" w:themeFillTint="33"/>
            <w:noWrap/>
            <w:vAlign w:val="center"/>
            <w:hideMark/>
          </w:tcPr>
          <w:p w14:paraId="31D3D961" w14:textId="77777777" w:rsidR="00D572D0" w:rsidRPr="00DB7965" w:rsidRDefault="00D572D0" w:rsidP="00D572D0">
            <w:pPr>
              <w:autoSpaceDE/>
              <w:autoSpaceDN/>
              <w:jc w:val="right"/>
            </w:pPr>
            <w:r w:rsidRPr="00DB7965">
              <w:t>0</w:t>
            </w:r>
          </w:p>
        </w:tc>
        <w:tc>
          <w:tcPr>
            <w:tcW w:w="1451" w:type="dxa"/>
            <w:shd w:val="clear" w:color="auto" w:fill="auto"/>
            <w:noWrap/>
            <w:vAlign w:val="center"/>
            <w:hideMark/>
          </w:tcPr>
          <w:p w14:paraId="31D3D962" w14:textId="77777777" w:rsidR="00D572D0" w:rsidRPr="00DB7965" w:rsidRDefault="00D572D0" w:rsidP="00D572D0">
            <w:pPr>
              <w:autoSpaceDE/>
              <w:autoSpaceDN/>
              <w:jc w:val="right"/>
            </w:pPr>
            <w:r w:rsidRPr="00DB7965">
              <w:t>12 28</w:t>
            </w:r>
            <w:r>
              <w:t>8</w:t>
            </w:r>
          </w:p>
        </w:tc>
      </w:tr>
      <w:tr w:rsidR="00D572D0" w:rsidRPr="00DB7965" w14:paraId="31D3D96D" w14:textId="77777777" w:rsidTr="00561F71">
        <w:trPr>
          <w:trHeight w:val="20"/>
        </w:trPr>
        <w:tc>
          <w:tcPr>
            <w:tcW w:w="1329" w:type="dxa"/>
            <w:shd w:val="clear" w:color="auto" w:fill="auto"/>
            <w:noWrap/>
            <w:vAlign w:val="center"/>
            <w:hideMark/>
          </w:tcPr>
          <w:p w14:paraId="31D3D964" w14:textId="77777777" w:rsidR="00D572D0" w:rsidRPr="00DB7965" w:rsidRDefault="00D572D0" w:rsidP="00D572D0">
            <w:pPr>
              <w:autoSpaceDE/>
              <w:autoSpaceDN/>
              <w:rPr>
                <w:bCs/>
                <w:color w:val="000000"/>
              </w:rPr>
            </w:pPr>
            <w:r w:rsidRPr="00DB7965">
              <w:rPr>
                <w:bCs/>
                <w:color w:val="000000"/>
              </w:rPr>
              <w:t>65-Finantskulud</w:t>
            </w:r>
          </w:p>
        </w:tc>
        <w:tc>
          <w:tcPr>
            <w:tcW w:w="2143" w:type="dxa"/>
            <w:shd w:val="clear" w:color="auto" w:fill="auto"/>
            <w:noWrap/>
            <w:vAlign w:val="center"/>
            <w:hideMark/>
          </w:tcPr>
          <w:p w14:paraId="31D3D965" w14:textId="77777777" w:rsidR="00D572D0" w:rsidRPr="00DB7965" w:rsidRDefault="00D572D0" w:rsidP="00D572D0">
            <w:pPr>
              <w:autoSpaceDE/>
              <w:autoSpaceDN/>
              <w:rPr>
                <w:bCs/>
                <w:color w:val="000000"/>
              </w:rPr>
            </w:pPr>
            <w:r w:rsidRPr="00DB7965">
              <w:rPr>
                <w:bCs/>
                <w:color w:val="000000"/>
              </w:rPr>
              <w:t>01700-Valitsussektori võla teenindamine</w:t>
            </w:r>
          </w:p>
        </w:tc>
        <w:tc>
          <w:tcPr>
            <w:tcW w:w="1919" w:type="dxa"/>
            <w:shd w:val="clear" w:color="auto" w:fill="auto"/>
            <w:noWrap/>
            <w:vAlign w:val="center"/>
            <w:hideMark/>
          </w:tcPr>
          <w:p w14:paraId="31D3D966" w14:textId="77777777" w:rsidR="00D572D0" w:rsidRPr="00DB7965" w:rsidRDefault="00D572D0" w:rsidP="00D572D0">
            <w:pPr>
              <w:autoSpaceDE/>
              <w:autoSpaceDN/>
            </w:pPr>
            <w:r w:rsidRPr="00DB7965">
              <w:t>SAKALA KESKUS - Kultuuritöö</w:t>
            </w:r>
          </w:p>
        </w:tc>
        <w:tc>
          <w:tcPr>
            <w:tcW w:w="2835" w:type="dxa"/>
            <w:shd w:val="clear" w:color="auto" w:fill="auto"/>
            <w:noWrap/>
            <w:vAlign w:val="center"/>
            <w:hideMark/>
          </w:tcPr>
          <w:p w14:paraId="31D3D967" w14:textId="77777777" w:rsidR="00D572D0" w:rsidRPr="00DB7965" w:rsidRDefault="00D572D0" w:rsidP="00D572D0">
            <w:pPr>
              <w:autoSpaceDE/>
              <w:autoSpaceDN/>
              <w:rPr>
                <w:bCs/>
                <w:color w:val="000000"/>
              </w:rPr>
            </w:pPr>
            <w:r w:rsidRPr="00DB7965">
              <w:rPr>
                <w:bCs/>
                <w:color w:val="000000"/>
              </w:rPr>
              <w:t>Intressi- ja viivisekulud kapitaliliisingult</w:t>
            </w:r>
          </w:p>
        </w:tc>
        <w:tc>
          <w:tcPr>
            <w:tcW w:w="2480" w:type="dxa"/>
            <w:shd w:val="clear" w:color="auto" w:fill="auto"/>
            <w:noWrap/>
            <w:vAlign w:val="center"/>
            <w:hideMark/>
          </w:tcPr>
          <w:p w14:paraId="31D3D968" w14:textId="77777777" w:rsidR="00D572D0" w:rsidRPr="00DB7965" w:rsidRDefault="00D572D0" w:rsidP="00D572D0">
            <w:pPr>
              <w:autoSpaceDE/>
              <w:autoSpaceDN/>
            </w:pPr>
            <w:r w:rsidRPr="00DB7965">
              <w:t>Intressikulud  suuremad</w:t>
            </w:r>
          </w:p>
        </w:tc>
        <w:tc>
          <w:tcPr>
            <w:tcW w:w="1489" w:type="dxa"/>
            <w:shd w:val="clear" w:color="auto" w:fill="auto"/>
            <w:noWrap/>
            <w:vAlign w:val="center"/>
            <w:hideMark/>
          </w:tcPr>
          <w:p w14:paraId="31D3D969" w14:textId="77777777" w:rsidR="00D572D0" w:rsidRPr="00DB7965" w:rsidRDefault="00D572D0" w:rsidP="00D572D0">
            <w:pPr>
              <w:autoSpaceDE/>
              <w:autoSpaceDN/>
              <w:jc w:val="right"/>
            </w:pPr>
            <w:r w:rsidRPr="00DB7965">
              <w:t>280</w:t>
            </w:r>
          </w:p>
        </w:tc>
        <w:tc>
          <w:tcPr>
            <w:tcW w:w="1080" w:type="dxa"/>
            <w:shd w:val="clear" w:color="auto" w:fill="FFF2CC" w:themeFill="accent4" w:themeFillTint="33"/>
            <w:noWrap/>
            <w:vAlign w:val="center"/>
            <w:hideMark/>
          </w:tcPr>
          <w:p w14:paraId="31D3D96A" w14:textId="77777777" w:rsidR="00D572D0" w:rsidRPr="00DB7965" w:rsidRDefault="00D572D0" w:rsidP="00D572D0">
            <w:pPr>
              <w:autoSpaceDE/>
              <w:autoSpaceDN/>
              <w:jc w:val="right"/>
            </w:pPr>
            <w:r w:rsidRPr="00DB7965">
              <w:t>88</w:t>
            </w:r>
          </w:p>
        </w:tc>
        <w:tc>
          <w:tcPr>
            <w:tcW w:w="992" w:type="dxa"/>
            <w:shd w:val="clear" w:color="auto" w:fill="FFF2CC" w:themeFill="accent4" w:themeFillTint="33"/>
            <w:noWrap/>
            <w:vAlign w:val="center"/>
            <w:hideMark/>
          </w:tcPr>
          <w:p w14:paraId="31D3D96B" w14:textId="77777777" w:rsidR="00D572D0" w:rsidRPr="00DB7965" w:rsidRDefault="00D572D0" w:rsidP="00D572D0">
            <w:pPr>
              <w:autoSpaceDE/>
              <w:autoSpaceDN/>
              <w:jc w:val="right"/>
            </w:pPr>
            <w:r w:rsidRPr="00DB7965">
              <w:t>0</w:t>
            </w:r>
          </w:p>
        </w:tc>
        <w:tc>
          <w:tcPr>
            <w:tcW w:w="1451" w:type="dxa"/>
            <w:shd w:val="clear" w:color="auto" w:fill="auto"/>
            <w:noWrap/>
            <w:vAlign w:val="center"/>
            <w:hideMark/>
          </w:tcPr>
          <w:p w14:paraId="31D3D96C" w14:textId="77777777" w:rsidR="00D572D0" w:rsidRPr="00DB7965" w:rsidRDefault="00D572D0" w:rsidP="00D572D0">
            <w:pPr>
              <w:autoSpaceDE/>
              <w:autoSpaceDN/>
              <w:jc w:val="right"/>
            </w:pPr>
            <w:r w:rsidRPr="00DB7965">
              <w:t>368</w:t>
            </w:r>
          </w:p>
        </w:tc>
      </w:tr>
      <w:tr w:rsidR="00D572D0" w:rsidRPr="00DB7965" w14:paraId="31D3D976" w14:textId="77777777" w:rsidTr="00561F71">
        <w:trPr>
          <w:trHeight w:val="283"/>
        </w:trPr>
        <w:tc>
          <w:tcPr>
            <w:tcW w:w="3472" w:type="dxa"/>
            <w:gridSpan w:val="2"/>
            <w:shd w:val="clear" w:color="auto" w:fill="DEEAF6" w:themeFill="accent1" w:themeFillTint="33"/>
            <w:noWrap/>
            <w:vAlign w:val="center"/>
            <w:hideMark/>
          </w:tcPr>
          <w:p w14:paraId="31D3D96E" w14:textId="77777777" w:rsidR="00D572D0" w:rsidRPr="00DB7965" w:rsidRDefault="00D572D0" w:rsidP="00D572D0">
            <w:pPr>
              <w:autoSpaceDE/>
              <w:autoSpaceDN/>
              <w:rPr>
                <w:b/>
                <w:bCs/>
                <w:color w:val="000000"/>
              </w:rPr>
            </w:pPr>
            <w:r w:rsidRPr="00DB7965">
              <w:rPr>
                <w:b/>
                <w:bCs/>
                <w:color w:val="000000"/>
              </w:rPr>
              <w:t xml:space="preserve">65-Finantskulud </w:t>
            </w:r>
            <w:r>
              <w:rPr>
                <w:b/>
                <w:bCs/>
                <w:color w:val="000000"/>
              </w:rPr>
              <w:t>kokku</w:t>
            </w:r>
          </w:p>
        </w:tc>
        <w:tc>
          <w:tcPr>
            <w:tcW w:w="1919" w:type="dxa"/>
            <w:shd w:val="clear" w:color="auto" w:fill="DEEAF6" w:themeFill="accent1" w:themeFillTint="33"/>
            <w:noWrap/>
            <w:vAlign w:val="center"/>
            <w:hideMark/>
          </w:tcPr>
          <w:p w14:paraId="31D3D96F" w14:textId="77777777" w:rsidR="00D572D0" w:rsidRPr="00DB7965" w:rsidRDefault="00D572D0" w:rsidP="00D572D0">
            <w:pPr>
              <w:autoSpaceDE/>
              <w:autoSpaceDN/>
              <w:rPr>
                <w:b/>
              </w:rPr>
            </w:pPr>
          </w:p>
        </w:tc>
        <w:tc>
          <w:tcPr>
            <w:tcW w:w="2835" w:type="dxa"/>
            <w:shd w:val="clear" w:color="auto" w:fill="DEEAF6" w:themeFill="accent1" w:themeFillTint="33"/>
            <w:noWrap/>
            <w:vAlign w:val="center"/>
            <w:hideMark/>
          </w:tcPr>
          <w:p w14:paraId="31D3D970" w14:textId="77777777" w:rsidR="00D572D0" w:rsidRPr="00DB7965" w:rsidRDefault="00D572D0" w:rsidP="00D572D0">
            <w:pPr>
              <w:autoSpaceDE/>
              <w:autoSpaceDN/>
              <w:rPr>
                <w:b/>
              </w:rPr>
            </w:pPr>
          </w:p>
        </w:tc>
        <w:tc>
          <w:tcPr>
            <w:tcW w:w="2480" w:type="dxa"/>
            <w:shd w:val="clear" w:color="auto" w:fill="DEEAF6" w:themeFill="accent1" w:themeFillTint="33"/>
            <w:noWrap/>
            <w:vAlign w:val="center"/>
            <w:hideMark/>
          </w:tcPr>
          <w:p w14:paraId="31D3D971" w14:textId="77777777" w:rsidR="00D572D0" w:rsidRPr="00DB7965" w:rsidRDefault="00D572D0" w:rsidP="00D572D0">
            <w:pPr>
              <w:autoSpaceDE/>
              <w:autoSpaceDN/>
              <w:rPr>
                <w:b/>
              </w:rPr>
            </w:pPr>
          </w:p>
        </w:tc>
        <w:tc>
          <w:tcPr>
            <w:tcW w:w="1489" w:type="dxa"/>
            <w:shd w:val="clear" w:color="auto" w:fill="DEEAF6" w:themeFill="accent1" w:themeFillTint="33"/>
            <w:noWrap/>
            <w:vAlign w:val="center"/>
          </w:tcPr>
          <w:p w14:paraId="31D3D972" w14:textId="77777777" w:rsidR="00D572D0" w:rsidRPr="00DB7965" w:rsidRDefault="00D572D0" w:rsidP="00D572D0">
            <w:pPr>
              <w:autoSpaceDE/>
              <w:autoSpaceDN/>
              <w:jc w:val="right"/>
              <w:rPr>
                <w:b/>
                <w:bCs/>
                <w:color w:val="000000"/>
              </w:rPr>
            </w:pPr>
          </w:p>
        </w:tc>
        <w:tc>
          <w:tcPr>
            <w:tcW w:w="1080" w:type="dxa"/>
            <w:shd w:val="clear" w:color="auto" w:fill="DEEAF6" w:themeFill="accent1" w:themeFillTint="33"/>
            <w:noWrap/>
            <w:vAlign w:val="center"/>
            <w:hideMark/>
          </w:tcPr>
          <w:p w14:paraId="31D3D973" w14:textId="77777777" w:rsidR="00D572D0" w:rsidRPr="00DB7965" w:rsidRDefault="00D572D0" w:rsidP="00D572D0">
            <w:pPr>
              <w:autoSpaceDE/>
              <w:autoSpaceDN/>
              <w:jc w:val="right"/>
              <w:rPr>
                <w:b/>
                <w:bCs/>
                <w:color w:val="000000"/>
              </w:rPr>
            </w:pPr>
            <w:r w:rsidRPr="00DB7965">
              <w:rPr>
                <w:b/>
                <w:bCs/>
                <w:color w:val="000000"/>
              </w:rPr>
              <w:t>-4 674</w:t>
            </w:r>
          </w:p>
        </w:tc>
        <w:tc>
          <w:tcPr>
            <w:tcW w:w="992" w:type="dxa"/>
            <w:shd w:val="clear" w:color="auto" w:fill="DEEAF6" w:themeFill="accent1" w:themeFillTint="33"/>
            <w:noWrap/>
            <w:vAlign w:val="center"/>
            <w:hideMark/>
          </w:tcPr>
          <w:p w14:paraId="31D3D974" w14:textId="77777777" w:rsidR="00D572D0" w:rsidRPr="00DB7965" w:rsidRDefault="00D572D0" w:rsidP="00D572D0">
            <w:pPr>
              <w:autoSpaceDE/>
              <w:autoSpaceDN/>
              <w:jc w:val="right"/>
              <w:rPr>
                <w:b/>
                <w:bCs/>
                <w:color w:val="000000"/>
              </w:rPr>
            </w:pPr>
            <w:r w:rsidRPr="00DB7965">
              <w:rPr>
                <w:b/>
                <w:bCs/>
                <w:color w:val="000000"/>
              </w:rPr>
              <w:t>0</w:t>
            </w:r>
          </w:p>
        </w:tc>
        <w:tc>
          <w:tcPr>
            <w:tcW w:w="1451" w:type="dxa"/>
            <w:shd w:val="clear" w:color="auto" w:fill="DEEAF6" w:themeFill="accent1" w:themeFillTint="33"/>
            <w:noWrap/>
            <w:vAlign w:val="center"/>
          </w:tcPr>
          <w:p w14:paraId="31D3D975" w14:textId="77777777" w:rsidR="00D572D0" w:rsidRPr="00DB7965" w:rsidRDefault="00D572D0" w:rsidP="00D572D0">
            <w:pPr>
              <w:autoSpaceDE/>
              <w:autoSpaceDN/>
              <w:jc w:val="right"/>
              <w:rPr>
                <w:b/>
                <w:bCs/>
                <w:color w:val="000000"/>
              </w:rPr>
            </w:pPr>
          </w:p>
        </w:tc>
      </w:tr>
      <w:tr w:rsidR="00D572D0" w:rsidRPr="00DB7965" w14:paraId="31D3D97F" w14:textId="77777777" w:rsidTr="00561F71">
        <w:trPr>
          <w:trHeight w:val="283"/>
        </w:trPr>
        <w:tc>
          <w:tcPr>
            <w:tcW w:w="3472" w:type="dxa"/>
            <w:gridSpan w:val="2"/>
            <w:shd w:val="clear" w:color="auto" w:fill="DEEAF6" w:themeFill="accent1" w:themeFillTint="33"/>
            <w:noWrap/>
            <w:vAlign w:val="center"/>
            <w:hideMark/>
          </w:tcPr>
          <w:p w14:paraId="31D3D977" w14:textId="77777777" w:rsidR="00D572D0" w:rsidRPr="00DB7965" w:rsidRDefault="00D572D0" w:rsidP="00D572D0">
            <w:pPr>
              <w:autoSpaceDE/>
              <w:autoSpaceDN/>
              <w:rPr>
                <w:b/>
                <w:bCs/>
                <w:color w:val="000000"/>
              </w:rPr>
            </w:pPr>
            <w:r w:rsidRPr="00DB7965">
              <w:rPr>
                <w:b/>
                <w:bCs/>
                <w:color w:val="000000"/>
              </w:rPr>
              <w:t>Investeerimistegevuse kulud kokku</w:t>
            </w:r>
          </w:p>
        </w:tc>
        <w:tc>
          <w:tcPr>
            <w:tcW w:w="1919" w:type="dxa"/>
            <w:shd w:val="clear" w:color="auto" w:fill="DEEAF6" w:themeFill="accent1" w:themeFillTint="33"/>
            <w:noWrap/>
            <w:vAlign w:val="center"/>
            <w:hideMark/>
          </w:tcPr>
          <w:p w14:paraId="31D3D978" w14:textId="77777777" w:rsidR="00D572D0" w:rsidRPr="00DB7965" w:rsidRDefault="00D572D0" w:rsidP="00D572D0">
            <w:pPr>
              <w:autoSpaceDE/>
              <w:autoSpaceDN/>
              <w:rPr>
                <w:b/>
              </w:rPr>
            </w:pPr>
          </w:p>
        </w:tc>
        <w:tc>
          <w:tcPr>
            <w:tcW w:w="2835" w:type="dxa"/>
            <w:shd w:val="clear" w:color="auto" w:fill="DEEAF6" w:themeFill="accent1" w:themeFillTint="33"/>
            <w:noWrap/>
            <w:vAlign w:val="center"/>
            <w:hideMark/>
          </w:tcPr>
          <w:p w14:paraId="31D3D979" w14:textId="77777777" w:rsidR="00D572D0" w:rsidRPr="00DB7965" w:rsidRDefault="00D572D0" w:rsidP="00D572D0">
            <w:pPr>
              <w:autoSpaceDE/>
              <w:autoSpaceDN/>
              <w:rPr>
                <w:b/>
              </w:rPr>
            </w:pPr>
          </w:p>
        </w:tc>
        <w:tc>
          <w:tcPr>
            <w:tcW w:w="2480" w:type="dxa"/>
            <w:shd w:val="clear" w:color="auto" w:fill="DEEAF6" w:themeFill="accent1" w:themeFillTint="33"/>
            <w:noWrap/>
            <w:vAlign w:val="center"/>
            <w:hideMark/>
          </w:tcPr>
          <w:p w14:paraId="31D3D97A" w14:textId="77777777" w:rsidR="00D572D0" w:rsidRPr="00DB7965" w:rsidRDefault="00D572D0" w:rsidP="00D572D0">
            <w:pPr>
              <w:autoSpaceDE/>
              <w:autoSpaceDN/>
              <w:rPr>
                <w:b/>
              </w:rPr>
            </w:pPr>
          </w:p>
        </w:tc>
        <w:tc>
          <w:tcPr>
            <w:tcW w:w="1489" w:type="dxa"/>
            <w:shd w:val="clear" w:color="auto" w:fill="DEEAF6" w:themeFill="accent1" w:themeFillTint="33"/>
            <w:noWrap/>
            <w:vAlign w:val="center"/>
          </w:tcPr>
          <w:p w14:paraId="31D3D97B" w14:textId="77777777" w:rsidR="00D572D0" w:rsidRPr="00DB7965" w:rsidRDefault="00D572D0" w:rsidP="00D572D0">
            <w:pPr>
              <w:autoSpaceDE/>
              <w:autoSpaceDN/>
              <w:jc w:val="right"/>
              <w:rPr>
                <w:b/>
                <w:bCs/>
                <w:color w:val="000000"/>
              </w:rPr>
            </w:pPr>
          </w:p>
        </w:tc>
        <w:tc>
          <w:tcPr>
            <w:tcW w:w="1080" w:type="dxa"/>
            <w:shd w:val="clear" w:color="auto" w:fill="DEEAF6" w:themeFill="accent1" w:themeFillTint="33"/>
            <w:noWrap/>
            <w:vAlign w:val="center"/>
            <w:hideMark/>
          </w:tcPr>
          <w:p w14:paraId="31D3D97C" w14:textId="77777777" w:rsidR="00D572D0" w:rsidRPr="00DB7965" w:rsidRDefault="00D572D0" w:rsidP="00D572D0">
            <w:pPr>
              <w:autoSpaceDE/>
              <w:autoSpaceDN/>
              <w:jc w:val="right"/>
              <w:rPr>
                <w:b/>
                <w:bCs/>
                <w:color w:val="000000"/>
              </w:rPr>
            </w:pPr>
            <w:r w:rsidRPr="00DB7965">
              <w:rPr>
                <w:b/>
                <w:bCs/>
                <w:color w:val="000000"/>
              </w:rPr>
              <w:t>191 918</w:t>
            </w:r>
          </w:p>
        </w:tc>
        <w:tc>
          <w:tcPr>
            <w:tcW w:w="992" w:type="dxa"/>
            <w:shd w:val="clear" w:color="auto" w:fill="DEEAF6" w:themeFill="accent1" w:themeFillTint="33"/>
            <w:noWrap/>
            <w:vAlign w:val="center"/>
            <w:hideMark/>
          </w:tcPr>
          <w:p w14:paraId="31D3D97D" w14:textId="77777777" w:rsidR="00D572D0" w:rsidRPr="00DB7965" w:rsidRDefault="00D572D0" w:rsidP="00D572D0">
            <w:pPr>
              <w:autoSpaceDE/>
              <w:autoSpaceDN/>
              <w:jc w:val="right"/>
              <w:rPr>
                <w:b/>
                <w:bCs/>
                <w:color w:val="000000"/>
              </w:rPr>
            </w:pPr>
            <w:r w:rsidRPr="00DB7965">
              <w:rPr>
                <w:b/>
                <w:bCs/>
                <w:color w:val="000000"/>
              </w:rPr>
              <w:t>-416 000</w:t>
            </w:r>
          </w:p>
        </w:tc>
        <w:tc>
          <w:tcPr>
            <w:tcW w:w="1451" w:type="dxa"/>
            <w:shd w:val="clear" w:color="auto" w:fill="DEEAF6" w:themeFill="accent1" w:themeFillTint="33"/>
            <w:noWrap/>
            <w:vAlign w:val="center"/>
          </w:tcPr>
          <w:p w14:paraId="31D3D97E" w14:textId="77777777" w:rsidR="00D572D0" w:rsidRPr="00DB7965" w:rsidRDefault="00D572D0" w:rsidP="00D572D0">
            <w:pPr>
              <w:autoSpaceDE/>
              <w:autoSpaceDN/>
              <w:jc w:val="right"/>
              <w:rPr>
                <w:b/>
                <w:bCs/>
                <w:color w:val="000000"/>
              </w:rPr>
            </w:pPr>
          </w:p>
        </w:tc>
      </w:tr>
    </w:tbl>
    <w:p w14:paraId="31D3D980" w14:textId="77777777" w:rsidR="000119E5" w:rsidRDefault="000119E5">
      <w:pPr>
        <w:rPr>
          <w:b/>
          <w:sz w:val="22"/>
        </w:rPr>
      </w:pPr>
    </w:p>
    <w:p w14:paraId="31D3D981" w14:textId="77777777" w:rsidR="009068A7" w:rsidRDefault="009068A7">
      <w:pPr>
        <w:rPr>
          <w:b/>
        </w:rPr>
      </w:pPr>
    </w:p>
    <w:p w14:paraId="31D3D982" w14:textId="77777777" w:rsidR="00DF771C" w:rsidRDefault="005B076A">
      <w:pPr>
        <w:rPr>
          <w:b/>
        </w:rPr>
      </w:pPr>
      <w:r w:rsidRPr="00F64E62">
        <w:rPr>
          <w:b/>
        </w:rPr>
        <w:t xml:space="preserve">Finantseerimistegevuse </w:t>
      </w:r>
      <w:r w:rsidR="009068A7">
        <w:rPr>
          <w:b/>
        </w:rPr>
        <w:t xml:space="preserve">kulude </w:t>
      </w:r>
      <w:r w:rsidRPr="00F64E62">
        <w:rPr>
          <w:b/>
        </w:rPr>
        <w:t>eelarve muudatused</w:t>
      </w:r>
    </w:p>
    <w:p w14:paraId="31D3D983" w14:textId="77777777" w:rsidR="00246BA4" w:rsidRDefault="00246BA4">
      <w:pPr>
        <w:rPr>
          <w:b/>
        </w:rPr>
      </w:pPr>
    </w:p>
    <w:tbl>
      <w:tblPr>
        <w:tblW w:w="15484" w:type="dxa"/>
        <w:tblBorders>
          <w:top w:val="single" w:sz="2" w:space="0" w:color="2E74B5" w:themeColor="accent1" w:themeShade="BF"/>
          <w:left w:val="single" w:sz="2" w:space="0" w:color="2E74B5" w:themeColor="accent1" w:themeShade="BF"/>
          <w:bottom w:val="single" w:sz="2" w:space="0" w:color="2E74B5" w:themeColor="accent1" w:themeShade="BF"/>
          <w:right w:val="single" w:sz="2" w:space="0" w:color="2E74B5" w:themeColor="accent1" w:themeShade="BF"/>
          <w:insideH w:val="single" w:sz="2" w:space="0" w:color="2E74B5" w:themeColor="accent1" w:themeShade="BF"/>
          <w:insideV w:val="single" w:sz="2" w:space="0" w:color="2E74B5" w:themeColor="accent1" w:themeShade="BF"/>
        </w:tblBorders>
        <w:tblCellMar>
          <w:left w:w="70" w:type="dxa"/>
          <w:right w:w="70" w:type="dxa"/>
        </w:tblCellMar>
        <w:tblLook w:val="04A0" w:firstRow="1" w:lastRow="0" w:firstColumn="1" w:lastColumn="0" w:noHBand="0" w:noVBand="1"/>
      </w:tblPr>
      <w:tblGrid>
        <w:gridCol w:w="2832"/>
        <w:gridCol w:w="2127"/>
        <w:gridCol w:w="2268"/>
        <w:gridCol w:w="3118"/>
        <w:gridCol w:w="1352"/>
        <w:gridCol w:w="1296"/>
        <w:gridCol w:w="1040"/>
        <w:gridCol w:w="1451"/>
      </w:tblGrid>
      <w:tr w:rsidR="00246BA4" w:rsidRPr="00246BA4" w14:paraId="31D3D98C" w14:textId="77777777" w:rsidTr="00246BA4">
        <w:trPr>
          <w:trHeight w:val="1170"/>
        </w:trPr>
        <w:tc>
          <w:tcPr>
            <w:tcW w:w="2832" w:type="dxa"/>
            <w:shd w:val="clear" w:color="auto" w:fill="DEEAF6" w:themeFill="accent1" w:themeFillTint="33"/>
            <w:noWrap/>
            <w:vAlign w:val="center"/>
            <w:hideMark/>
          </w:tcPr>
          <w:p w14:paraId="31D3D984" w14:textId="77777777" w:rsidR="00246BA4" w:rsidRPr="00246BA4" w:rsidRDefault="00246BA4" w:rsidP="00246BA4">
            <w:pPr>
              <w:autoSpaceDE/>
              <w:autoSpaceDN/>
              <w:rPr>
                <w:b/>
                <w:bCs/>
                <w:color w:val="000000"/>
              </w:rPr>
            </w:pPr>
            <w:r w:rsidRPr="00246BA4">
              <w:rPr>
                <w:b/>
                <w:bCs/>
                <w:color w:val="000000"/>
              </w:rPr>
              <w:t>Rea kood ja nimi</w:t>
            </w:r>
          </w:p>
        </w:tc>
        <w:tc>
          <w:tcPr>
            <w:tcW w:w="2127" w:type="dxa"/>
            <w:shd w:val="clear" w:color="auto" w:fill="DEEAF6" w:themeFill="accent1" w:themeFillTint="33"/>
            <w:vAlign w:val="center"/>
            <w:hideMark/>
          </w:tcPr>
          <w:p w14:paraId="31D3D985" w14:textId="77777777" w:rsidR="00246BA4" w:rsidRPr="00246BA4" w:rsidRDefault="00246BA4" w:rsidP="00246BA4">
            <w:pPr>
              <w:autoSpaceDE/>
              <w:autoSpaceDN/>
              <w:rPr>
                <w:b/>
                <w:bCs/>
                <w:color w:val="000000"/>
              </w:rPr>
            </w:pPr>
            <w:r w:rsidRPr="00246BA4">
              <w:rPr>
                <w:b/>
                <w:bCs/>
                <w:color w:val="000000"/>
              </w:rPr>
              <w:t>Eelarve eest vastutaja alates 2018. a</w:t>
            </w:r>
          </w:p>
        </w:tc>
        <w:tc>
          <w:tcPr>
            <w:tcW w:w="2268" w:type="dxa"/>
            <w:shd w:val="clear" w:color="auto" w:fill="DEEAF6" w:themeFill="accent1" w:themeFillTint="33"/>
            <w:vAlign w:val="center"/>
            <w:hideMark/>
          </w:tcPr>
          <w:p w14:paraId="31D3D986" w14:textId="77777777" w:rsidR="00246BA4" w:rsidRPr="00246BA4" w:rsidRDefault="00246BA4" w:rsidP="00246BA4">
            <w:pPr>
              <w:autoSpaceDE/>
              <w:autoSpaceDN/>
              <w:rPr>
                <w:b/>
                <w:bCs/>
                <w:color w:val="000000"/>
              </w:rPr>
            </w:pPr>
            <w:r w:rsidRPr="00246BA4">
              <w:rPr>
                <w:b/>
                <w:bCs/>
                <w:color w:val="000000"/>
              </w:rPr>
              <w:t>Rea nimetus</w:t>
            </w:r>
          </w:p>
        </w:tc>
        <w:tc>
          <w:tcPr>
            <w:tcW w:w="3118" w:type="dxa"/>
            <w:shd w:val="clear" w:color="auto" w:fill="DEEAF6" w:themeFill="accent1" w:themeFillTint="33"/>
            <w:noWrap/>
            <w:vAlign w:val="center"/>
            <w:hideMark/>
          </w:tcPr>
          <w:p w14:paraId="31D3D987" w14:textId="77777777" w:rsidR="00246BA4" w:rsidRPr="00246BA4" w:rsidRDefault="00246BA4" w:rsidP="00246BA4">
            <w:pPr>
              <w:autoSpaceDE/>
              <w:autoSpaceDN/>
              <w:rPr>
                <w:b/>
                <w:bCs/>
                <w:color w:val="000000"/>
              </w:rPr>
            </w:pPr>
            <w:r w:rsidRPr="00246BA4">
              <w:rPr>
                <w:b/>
                <w:bCs/>
                <w:color w:val="000000"/>
              </w:rPr>
              <w:t>Selgitused liseelarvele</w:t>
            </w:r>
          </w:p>
        </w:tc>
        <w:tc>
          <w:tcPr>
            <w:tcW w:w="1352" w:type="dxa"/>
            <w:shd w:val="clear" w:color="auto" w:fill="DEEAF6" w:themeFill="accent1" w:themeFillTint="33"/>
            <w:vAlign w:val="center"/>
            <w:hideMark/>
          </w:tcPr>
          <w:p w14:paraId="31D3D988" w14:textId="77777777" w:rsidR="00246BA4" w:rsidRPr="00246BA4" w:rsidRDefault="00246BA4" w:rsidP="00246BA4">
            <w:pPr>
              <w:autoSpaceDE/>
              <w:autoSpaceDN/>
              <w:rPr>
                <w:b/>
                <w:bCs/>
                <w:color w:val="000000"/>
              </w:rPr>
            </w:pPr>
            <w:r w:rsidRPr="00246BA4">
              <w:rPr>
                <w:b/>
                <w:bCs/>
                <w:color w:val="000000"/>
              </w:rPr>
              <w:t>2018 alaeelarved reservfondi ja sisemiste muudatustega</w:t>
            </w:r>
          </w:p>
        </w:tc>
        <w:tc>
          <w:tcPr>
            <w:tcW w:w="1296" w:type="dxa"/>
            <w:shd w:val="clear" w:color="auto" w:fill="DEEAF6" w:themeFill="accent1" w:themeFillTint="33"/>
            <w:vAlign w:val="center"/>
            <w:hideMark/>
          </w:tcPr>
          <w:p w14:paraId="31D3D989" w14:textId="77777777" w:rsidR="00246BA4" w:rsidRPr="00246BA4" w:rsidRDefault="00246BA4" w:rsidP="00246BA4">
            <w:pPr>
              <w:autoSpaceDE/>
              <w:autoSpaceDN/>
              <w:rPr>
                <w:b/>
                <w:bCs/>
                <w:color w:val="000000"/>
              </w:rPr>
            </w:pPr>
            <w:r w:rsidRPr="00246BA4">
              <w:rPr>
                <w:b/>
                <w:bCs/>
                <w:color w:val="000000"/>
              </w:rPr>
              <w:t>2018. a  I lisaeelarve mittesihtraha</w:t>
            </w:r>
          </w:p>
        </w:tc>
        <w:tc>
          <w:tcPr>
            <w:tcW w:w="1040" w:type="dxa"/>
            <w:shd w:val="clear" w:color="auto" w:fill="DEEAF6" w:themeFill="accent1" w:themeFillTint="33"/>
            <w:vAlign w:val="center"/>
            <w:hideMark/>
          </w:tcPr>
          <w:p w14:paraId="31D3D98A" w14:textId="77777777" w:rsidR="00246BA4" w:rsidRPr="00246BA4" w:rsidRDefault="00246BA4" w:rsidP="00246BA4">
            <w:pPr>
              <w:autoSpaceDE/>
              <w:autoSpaceDN/>
              <w:rPr>
                <w:b/>
                <w:bCs/>
                <w:color w:val="000000"/>
              </w:rPr>
            </w:pPr>
            <w:r w:rsidRPr="00246BA4">
              <w:rPr>
                <w:b/>
                <w:bCs/>
                <w:color w:val="000000"/>
              </w:rPr>
              <w:t>2018. a  I lisaeelarve sihtraha</w:t>
            </w:r>
          </w:p>
        </w:tc>
        <w:tc>
          <w:tcPr>
            <w:tcW w:w="1451" w:type="dxa"/>
            <w:shd w:val="clear" w:color="auto" w:fill="DEEAF6" w:themeFill="accent1" w:themeFillTint="33"/>
            <w:vAlign w:val="center"/>
            <w:hideMark/>
          </w:tcPr>
          <w:p w14:paraId="31D3D98B" w14:textId="77777777" w:rsidR="00246BA4" w:rsidRPr="00246BA4" w:rsidRDefault="00246BA4" w:rsidP="00246BA4">
            <w:pPr>
              <w:autoSpaceDE/>
              <w:autoSpaceDN/>
              <w:rPr>
                <w:b/>
                <w:bCs/>
                <w:color w:val="000000"/>
              </w:rPr>
            </w:pPr>
            <w:r w:rsidRPr="00246BA4">
              <w:rPr>
                <w:b/>
                <w:bCs/>
                <w:color w:val="000000"/>
              </w:rPr>
              <w:t xml:space="preserve">2018  I lisaeelarvega muudetud eelarve omavahelistega </w:t>
            </w:r>
          </w:p>
        </w:tc>
      </w:tr>
      <w:tr w:rsidR="00246BA4" w:rsidRPr="00246BA4" w14:paraId="31D3D995" w14:textId="77777777" w:rsidTr="00020479">
        <w:trPr>
          <w:trHeight w:val="255"/>
        </w:trPr>
        <w:tc>
          <w:tcPr>
            <w:tcW w:w="2832" w:type="dxa"/>
            <w:shd w:val="clear" w:color="auto" w:fill="auto"/>
            <w:noWrap/>
            <w:vAlign w:val="center"/>
            <w:hideMark/>
          </w:tcPr>
          <w:p w14:paraId="31D3D98D" w14:textId="77777777" w:rsidR="00246BA4" w:rsidRPr="00246BA4" w:rsidRDefault="00246BA4" w:rsidP="00246BA4">
            <w:pPr>
              <w:autoSpaceDE/>
              <w:autoSpaceDN/>
              <w:rPr>
                <w:bCs/>
                <w:color w:val="000000"/>
              </w:rPr>
            </w:pPr>
            <w:r w:rsidRPr="00246BA4">
              <w:rPr>
                <w:bCs/>
                <w:color w:val="000000"/>
              </w:rPr>
              <w:t>2585-Võlakohustuste võtmine</w:t>
            </w:r>
          </w:p>
        </w:tc>
        <w:tc>
          <w:tcPr>
            <w:tcW w:w="2127" w:type="dxa"/>
            <w:shd w:val="clear" w:color="auto" w:fill="auto"/>
            <w:noWrap/>
            <w:vAlign w:val="center"/>
            <w:hideMark/>
          </w:tcPr>
          <w:p w14:paraId="31D3D98E" w14:textId="77777777" w:rsidR="00246BA4" w:rsidRPr="00246BA4" w:rsidRDefault="00246BA4" w:rsidP="00246BA4">
            <w:pPr>
              <w:autoSpaceDE/>
              <w:autoSpaceDN/>
              <w:rPr>
                <w:bCs/>
                <w:color w:val="000000"/>
              </w:rPr>
            </w:pPr>
            <w:r w:rsidRPr="00246BA4">
              <w:rPr>
                <w:bCs/>
                <w:color w:val="000000"/>
              </w:rPr>
              <w:t>SAKALA KESKUS - Kultuuritöö</w:t>
            </w:r>
          </w:p>
        </w:tc>
        <w:tc>
          <w:tcPr>
            <w:tcW w:w="2268" w:type="dxa"/>
            <w:shd w:val="clear" w:color="auto" w:fill="auto"/>
            <w:noWrap/>
            <w:vAlign w:val="center"/>
            <w:hideMark/>
          </w:tcPr>
          <w:p w14:paraId="31D3D98F" w14:textId="77777777" w:rsidR="00246BA4" w:rsidRPr="00246BA4" w:rsidRDefault="00020479" w:rsidP="00246BA4">
            <w:pPr>
              <w:autoSpaceDE/>
              <w:autoSpaceDN/>
            </w:pPr>
            <w:r w:rsidRPr="00020479">
              <w:t>Sõidukite kapitalirent</w:t>
            </w:r>
          </w:p>
        </w:tc>
        <w:tc>
          <w:tcPr>
            <w:tcW w:w="3118" w:type="dxa"/>
            <w:shd w:val="clear" w:color="auto" w:fill="auto"/>
            <w:noWrap/>
            <w:vAlign w:val="center"/>
            <w:hideMark/>
          </w:tcPr>
          <w:p w14:paraId="31D3D990" w14:textId="77777777" w:rsidR="00246BA4" w:rsidRPr="00246BA4" w:rsidRDefault="00246BA4" w:rsidP="00246BA4">
            <w:pPr>
              <w:autoSpaceDE/>
              <w:autoSpaceDN/>
            </w:pPr>
            <w:r w:rsidRPr="00246BA4">
              <w:t>Sõiduki liisingusse võtmine</w:t>
            </w:r>
          </w:p>
        </w:tc>
        <w:tc>
          <w:tcPr>
            <w:tcW w:w="1352" w:type="dxa"/>
            <w:shd w:val="clear" w:color="auto" w:fill="auto"/>
            <w:noWrap/>
            <w:vAlign w:val="center"/>
            <w:hideMark/>
          </w:tcPr>
          <w:p w14:paraId="31D3D991" w14:textId="77777777" w:rsidR="00246BA4" w:rsidRPr="00246BA4" w:rsidRDefault="00246BA4" w:rsidP="00C76373">
            <w:pPr>
              <w:autoSpaceDE/>
              <w:autoSpaceDN/>
              <w:jc w:val="right"/>
            </w:pPr>
            <w:r w:rsidRPr="00246BA4">
              <w:t>0</w:t>
            </w:r>
          </w:p>
        </w:tc>
        <w:tc>
          <w:tcPr>
            <w:tcW w:w="1296" w:type="dxa"/>
            <w:shd w:val="clear" w:color="auto" w:fill="FFF2CC" w:themeFill="accent4" w:themeFillTint="33"/>
            <w:noWrap/>
            <w:vAlign w:val="center"/>
            <w:hideMark/>
          </w:tcPr>
          <w:p w14:paraId="31D3D992" w14:textId="77777777" w:rsidR="00246BA4" w:rsidRPr="00246BA4" w:rsidRDefault="00246BA4" w:rsidP="00C76373">
            <w:pPr>
              <w:autoSpaceDE/>
              <w:autoSpaceDN/>
              <w:jc w:val="right"/>
            </w:pPr>
            <w:r w:rsidRPr="00246BA4">
              <w:t>21 592</w:t>
            </w:r>
          </w:p>
        </w:tc>
        <w:tc>
          <w:tcPr>
            <w:tcW w:w="1040" w:type="dxa"/>
            <w:shd w:val="clear" w:color="auto" w:fill="FFF2CC" w:themeFill="accent4" w:themeFillTint="33"/>
            <w:noWrap/>
            <w:vAlign w:val="center"/>
            <w:hideMark/>
          </w:tcPr>
          <w:p w14:paraId="31D3D993" w14:textId="77777777" w:rsidR="00246BA4" w:rsidRPr="00246BA4" w:rsidRDefault="00246BA4" w:rsidP="00C76373">
            <w:pPr>
              <w:autoSpaceDE/>
              <w:autoSpaceDN/>
              <w:jc w:val="right"/>
            </w:pPr>
            <w:r w:rsidRPr="00246BA4">
              <w:t>0</w:t>
            </w:r>
          </w:p>
        </w:tc>
        <w:tc>
          <w:tcPr>
            <w:tcW w:w="1451" w:type="dxa"/>
            <w:shd w:val="clear" w:color="auto" w:fill="auto"/>
            <w:noWrap/>
            <w:vAlign w:val="center"/>
            <w:hideMark/>
          </w:tcPr>
          <w:p w14:paraId="31D3D994" w14:textId="77777777" w:rsidR="00246BA4" w:rsidRPr="00246BA4" w:rsidRDefault="00246BA4" w:rsidP="00C76373">
            <w:pPr>
              <w:autoSpaceDE/>
              <w:autoSpaceDN/>
              <w:jc w:val="right"/>
            </w:pPr>
            <w:r w:rsidRPr="00246BA4">
              <w:t>21 592</w:t>
            </w:r>
          </w:p>
        </w:tc>
      </w:tr>
      <w:tr w:rsidR="00246BA4" w:rsidRPr="00246BA4" w14:paraId="31D3D99E" w14:textId="77777777" w:rsidTr="00020479">
        <w:trPr>
          <w:trHeight w:val="255"/>
        </w:trPr>
        <w:tc>
          <w:tcPr>
            <w:tcW w:w="2832" w:type="dxa"/>
            <w:shd w:val="clear" w:color="auto" w:fill="auto"/>
            <w:noWrap/>
            <w:vAlign w:val="center"/>
            <w:hideMark/>
          </w:tcPr>
          <w:p w14:paraId="31D3D996" w14:textId="77777777" w:rsidR="00246BA4" w:rsidRPr="00246BA4" w:rsidRDefault="00246BA4" w:rsidP="00246BA4">
            <w:pPr>
              <w:autoSpaceDE/>
              <w:autoSpaceDN/>
              <w:rPr>
                <w:bCs/>
                <w:color w:val="000000"/>
              </w:rPr>
            </w:pPr>
            <w:r w:rsidRPr="00246BA4">
              <w:rPr>
                <w:bCs/>
                <w:color w:val="000000"/>
              </w:rPr>
              <w:t>2585-Võlakohustuste võtmine</w:t>
            </w:r>
          </w:p>
        </w:tc>
        <w:tc>
          <w:tcPr>
            <w:tcW w:w="2127" w:type="dxa"/>
            <w:shd w:val="clear" w:color="auto" w:fill="auto"/>
            <w:noWrap/>
            <w:vAlign w:val="center"/>
            <w:hideMark/>
          </w:tcPr>
          <w:p w14:paraId="31D3D997" w14:textId="77777777" w:rsidR="00246BA4" w:rsidRPr="00246BA4" w:rsidRDefault="00246BA4" w:rsidP="00246BA4">
            <w:pPr>
              <w:autoSpaceDE/>
              <w:autoSpaceDN/>
              <w:rPr>
                <w:bCs/>
                <w:color w:val="000000"/>
              </w:rPr>
            </w:pPr>
            <w:r w:rsidRPr="00246BA4">
              <w:rPr>
                <w:bCs/>
                <w:color w:val="000000"/>
              </w:rPr>
              <w:t>Viljandi Linnahooldus</w:t>
            </w:r>
          </w:p>
        </w:tc>
        <w:tc>
          <w:tcPr>
            <w:tcW w:w="2268" w:type="dxa"/>
            <w:shd w:val="clear" w:color="auto" w:fill="auto"/>
            <w:noWrap/>
            <w:vAlign w:val="center"/>
            <w:hideMark/>
          </w:tcPr>
          <w:p w14:paraId="31D3D998" w14:textId="77777777" w:rsidR="00246BA4" w:rsidRPr="00246BA4" w:rsidRDefault="00020479" w:rsidP="00246BA4">
            <w:pPr>
              <w:autoSpaceDE/>
              <w:autoSpaceDN/>
            </w:pPr>
            <w:r w:rsidRPr="00020479">
              <w:t>Sõidukite kapitalirent</w:t>
            </w:r>
          </w:p>
        </w:tc>
        <w:tc>
          <w:tcPr>
            <w:tcW w:w="3118" w:type="dxa"/>
            <w:shd w:val="clear" w:color="auto" w:fill="auto"/>
            <w:noWrap/>
            <w:vAlign w:val="center"/>
            <w:hideMark/>
          </w:tcPr>
          <w:p w14:paraId="31D3D999" w14:textId="77777777" w:rsidR="00246BA4" w:rsidRPr="00246BA4" w:rsidRDefault="00246BA4" w:rsidP="00246BA4">
            <w:pPr>
              <w:autoSpaceDE/>
              <w:autoSpaceDN/>
            </w:pPr>
            <w:r w:rsidRPr="00246BA4">
              <w:t>Sõidukite liisingusse võtmine</w:t>
            </w:r>
          </w:p>
        </w:tc>
        <w:tc>
          <w:tcPr>
            <w:tcW w:w="1352" w:type="dxa"/>
            <w:shd w:val="clear" w:color="auto" w:fill="auto"/>
            <w:noWrap/>
            <w:vAlign w:val="center"/>
            <w:hideMark/>
          </w:tcPr>
          <w:p w14:paraId="31D3D99A" w14:textId="77777777" w:rsidR="00246BA4" w:rsidRPr="00246BA4" w:rsidRDefault="00246BA4" w:rsidP="00C76373">
            <w:pPr>
              <w:autoSpaceDE/>
              <w:autoSpaceDN/>
              <w:jc w:val="right"/>
            </w:pPr>
            <w:r w:rsidRPr="00246BA4">
              <w:t>0</w:t>
            </w:r>
          </w:p>
        </w:tc>
        <w:tc>
          <w:tcPr>
            <w:tcW w:w="1296" w:type="dxa"/>
            <w:shd w:val="clear" w:color="auto" w:fill="FFF2CC" w:themeFill="accent4" w:themeFillTint="33"/>
            <w:noWrap/>
            <w:vAlign w:val="center"/>
            <w:hideMark/>
          </w:tcPr>
          <w:p w14:paraId="31D3D99B" w14:textId="77777777" w:rsidR="00246BA4" w:rsidRPr="00246BA4" w:rsidRDefault="00246BA4" w:rsidP="00C76373">
            <w:pPr>
              <w:autoSpaceDE/>
              <w:autoSpaceDN/>
              <w:jc w:val="right"/>
            </w:pPr>
            <w:r w:rsidRPr="00246BA4">
              <w:t>50 000</w:t>
            </w:r>
          </w:p>
        </w:tc>
        <w:tc>
          <w:tcPr>
            <w:tcW w:w="1040" w:type="dxa"/>
            <w:shd w:val="clear" w:color="auto" w:fill="FFF2CC" w:themeFill="accent4" w:themeFillTint="33"/>
            <w:noWrap/>
            <w:vAlign w:val="center"/>
            <w:hideMark/>
          </w:tcPr>
          <w:p w14:paraId="31D3D99C" w14:textId="77777777" w:rsidR="00246BA4" w:rsidRPr="00246BA4" w:rsidRDefault="00246BA4" w:rsidP="00C76373">
            <w:pPr>
              <w:autoSpaceDE/>
              <w:autoSpaceDN/>
              <w:jc w:val="right"/>
            </w:pPr>
            <w:r w:rsidRPr="00246BA4">
              <w:t>0</w:t>
            </w:r>
          </w:p>
        </w:tc>
        <w:tc>
          <w:tcPr>
            <w:tcW w:w="1451" w:type="dxa"/>
            <w:shd w:val="clear" w:color="auto" w:fill="auto"/>
            <w:noWrap/>
            <w:vAlign w:val="center"/>
            <w:hideMark/>
          </w:tcPr>
          <w:p w14:paraId="31D3D99D" w14:textId="77777777" w:rsidR="00246BA4" w:rsidRPr="00246BA4" w:rsidRDefault="00246BA4" w:rsidP="00C76373">
            <w:pPr>
              <w:autoSpaceDE/>
              <w:autoSpaceDN/>
              <w:jc w:val="right"/>
            </w:pPr>
            <w:r w:rsidRPr="00246BA4">
              <w:t>50 000</w:t>
            </w:r>
          </w:p>
        </w:tc>
      </w:tr>
      <w:tr w:rsidR="00246BA4" w:rsidRPr="00246BA4" w14:paraId="31D3D9A7" w14:textId="77777777" w:rsidTr="00020479">
        <w:trPr>
          <w:trHeight w:val="255"/>
        </w:trPr>
        <w:tc>
          <w:tcPr>
            <w:tcW w:w="2832" w:type="dxa"/>
            <w:shd w:val="clear" w:color="auto" w:fill="auto"/>
            <w:noWrap/>
            <w:vAlign w:val="center"/>
            <w:hideMark/>
          </w:tcPr>
          <w:p w14:paraId="31D3D99F" w14:textId="77777777" w:rsidR="00246BA4" w:rsidRPr="00246BA4" w:rsidRDefault="00246BA4" w:rsidP="00246BA4">
            <w:pPr>
              <w:autoSpaceDE/>
              <w:autoSpaceDN/>
              <w:rPr>
                <w:bCs/>
                <w:color w:val="000000"/>
              </w:rPr>
            </w:pPr>
            <w:r w:rsidRPr="00246BA4">
              <w:rPr>
                <w:bCs/>
                <w:color w:val="000000"/>
              </w:rPr>
              <w:t>2585-Võlakohustuste võtmine</w:t>
            </w:r>
          </w:p>
        </w:tc>
        <w:tc>
          <w:tcPr>
            <w:tcW w:w="2127" w:type="dxa"/>
            <w:shd w:val="clear" w:color="auto" w:fill="auto"/>
            <w:noWrap/>
            <w:vAlign w:val="center"/>
            <w:hideMark/>
          </w:tcPr>
          <w:p w14:paraId="31D3D9A0" w14:textId="77777777" w:rsidR="00246BA4" w:rsidRPr="00246BA4" w:rsidRDefault="00246BA4" w:rsidP="00246BA4">
            <w:pPr>
              <w:autoSpaceDE/>
              <w:autoSpaceDN/>
              <w:rPr>
                <w:bCs/>
                <w:color w:val="000000"/>
              </w:rPr>
            </w:pPr>
            <w:r w:rsidRPr="00246BA4">
              <w:rPr>
                <w:bCs/>
                <w:color w:val="000000"/>
              </w:rPr>
              <w:t>Viljandi Päevakeskus</w:t>
            </w:r>
          </w:p>
        </w:tc>
        <w:tc>
          <w:tcPr>
            <w:tcW w:w="2268" w:type="dxa"/>
            <w:shd w:val="clear" w:color="auto" w:fill="auto"/>
            <w:noWrap/>
            <w:vAlign w:val="center"/>
            <w:hideMark/>
          </w:tcPr>
          <w:p w14:paraId="31D3D9A1" w14:textId="77777777" w:rsidR="00246BA4" w:rsidRPr="00246BA4" w:rsidRDefault="00246BA4" w:rsidP="00020479">
            <w:pPr>
              <w:autoSpaceDE/>
              <w:autoSpaceDN/>
            </w:pPr>
            <w:r w:rsidRPr="00246BA4">
              <w:t>Sõidukite kapitalirent</w:t>
            </w:r>
          </w:p>
        </w:tc>
        <w:tc>
          <w:tcPr>
            <w:tcW w:w="3118" w:type="dxa"/>
            <w:shd w:val="clear" w:color="auto" w:fill="auto"/>
            <w:noWrap/>
            <w:vAlign w:val="center"/>
            <w:hideMark/>
          </w:tcPr>
          <w:p w14:paraId="31D3D9A2" w14:textId="77777777" w:rsidR="00246BA4" w:rsidRPr="00246BA4" w:rsidRDefault="00246BA4" w:rsidP="00246BA4">
            <w:pPr>
              <w:autoSpaceDE/>
              <w:autoSpaceDN/>
            </w:pPr>
            <w:r w:rsidRPr="00246BA4">
              <w:t>Sõidukite liisingusse võtmine</w:t>
            </w:r>
          </w:p>
        </w:tc>
        <w:tc>
          <w:tcPr>
            <w:tcW w:w="1352" w:type="dxa"/>
            <w:shd w:val="clear" w:color="auto" w:fill="auto"/>
            <w:noWrap/>
            <w:vAlign w:val="center"/>
            <w:hideMark/>
          </w:tcPr>
          <w:p w14:paraId="31D3D9A3" w14:textId="77777777" w:rsidR="00246BA4" w:rsidRPr="00246BA4" w:rsidRDefault="00246BA4" w:rsidP="00C76373">
            <w:pPr>
              <w:autoSpaceDE/>
              <w:autoSpaceDN/>
              <w:jc w:val="right"/>
            </w:pPr>
            <w:r w:rsidRPr="00246BA4">
              <w:t>0</w:t>
            </w:r>
          </w:p>
        </w:tc>
        <w:tc>
          <w:tcPr>
            <w:tcW w:w="1296" w:type="dxa"/>
            <w:shd w:val="clear" w:color="auto" w:fill="FFF2CC" w:themeFill="accent4" w:themeFillTint="33"/>
            <w:noWrap/>
            <w:vAlign w:val="center"/>
            <w:hideMark/>
          </w:tcPr>
          <w:p w14:paraId="31D3D9A4" w14:textId="77777777" w:rsidR="00246BA4" w:rsidRPr="00246BA4" w:rsidRDefault="00246BA4" w:rsidP="00C76373">
            <w:pPr>
              <w:autoSpaceDE/>
              <w:autoSpaceDN/>
              <w:jc w:val="right"/>
            </w:pPr>
            <w:r w:rsidRPr="00246BA4">
              <w:t>40 000</w:t>
            </w:r>
          </w:p>
        </w:tc>
        <w:tc>
          <w:tcPr>
            <w:tcW w:w="1040" w:type="dxa"/>
            <w:shd w:val="clear" w:color="auto" w:fill="FFF2CC" w:themeFill="accent4" w:themeFillTint="33"/>
            <w:noWrap/>
            <w:vAlign w:val="center"/>
            <w:hideMark/>
          </w:tcPr>
          <w:p w14:paraId="31D3D9A5" w14:textId="77777777" w:rsidR="00246BA4" w:rsidRPr="00246BA4" w:rsidRDefault="00246BA4" w:rsidP="00C76373">
            <w:pPr>
              <w:autoSpaceDE/>
              <w:autoSpaceDN/>
              <w:jc w:val="right"/>
            </w:pPr>
            <w:r w:rsidRPr="00246BA4">
              <w:t>0</w:t>
            </w:r>
          </w:p>
        </w:tc>
        <w:tc>
          <w:tcPr>
            <w:tcW w:w="1451" w:type="dxa"/>
            <w:shd w:val="clear" w:color="auto" w:fill="auto"/>
            <w:noWrap/>
            <w:vAlign w:val="center"/>
            <w:hideMark/>
          </w:tcPr>
          <w:p w14:paraId="31D3D9A6" w14:textId="77777777" w:rsidR="00246BA4" w:rsidRPr="00246BA4" w:rsidRDefault="00246BA4" w:rsidP="00C76373">
            <w:pPr>
              <w:autoSpaceDE/>
              <w:autoSpaceDN/>
              <w:jc w:val="right"/>
            </w:pPr>
            <w:r w:rsidRPr="00246BA4">
              <w:t>40 000</w:t>
            </w:r>
          </w:p>
        </w:tc>
      </w:tr>
      <w:tr w:rsidR="00C76373" w:rsidRPr="00246BA4" w14:paraId="31D3D9AF" w14:textId="77777777" w:rsidTr="00C76373">
        <w:trPr>
          <w:trHeight w:val="283"/>
        </w:trPr>
        <w:tc>
          <w:tcPr>
            <w:tcW w:w="4959" w:type="dxa"/>
            <w:gridSpan w:val="2"/>
            <w:shd w:val="clear" w:color="auto" w:fill="DEEAF6" w:themeFill="accent1" w:themeFillTint="33"/>
            <w:noWrap/>
            <w:vAlign w:val="center"/>
            <w:hideMark/>
          </w:tcPr>
          <w:p w14:paraId="31D3D9A8" w14:textId="77777777" w:rsidR="00C76373" w:rsidRPr="00246BA4" w:rsidRDefault="00C76373" w:rsidP="00C76373">
            <w:pPr>
              <w:autoSpaceDE/>
              <w:autoSpaceDN/>
              <w:rPr>
                <w:b/>
                <w:bCs/>
                <w:color w:val="000000"/>
              </w:rPr>
            </w:pPr>
            <w:r w:rsidRPr="00246BA4">
              <w:rPr>
                <w:b/>
                <w:bCs/>
                <w:color w:val="000000"/>
              </w:rPr>
              <w:t xml:space="preserve">2585-Võlakohustuste võtmine </w:t>
            </w:r>
            <w:r>
              <w:rPr>
                <w:b/>
                <w:bCs/>
                <w:color w:val="000000"/>
              </w:rPr>
              <w:t>kokku</w:t>
            </w:r>
          </w:p>
        </w:tc>
        <w:tc>
          <w:tcPr>
            <w:tcW w:w="2268" w:type="dxa"/>
            <w:shd w:val="clear" w:color="auto" w:fill="DEEAF6" w:themeFill="accent1" w:themeFillTint="33"/>
            <w:noWrap/>
            <w:vAlign w:val="center"/>
            <w:hideMark/>
          </w:tcPr>
          <w:p w14:paraId="31D3D9A9" w14:textId="77777777" w:rsidR="00C76373" w:rsidRPr="00246BA4" w:rsidRDefault="00C76373" w:rsidP="00246BA4">
            <w:pPr>
              <w:autoSpaceDE/>
              <w:autoSpaceDN/>
              <w:rPr>
                <w:b/>
              </w:rPr>
            </w:pPr>
          </w:p>
        </w:tc>
        <w:tc>
          <w:tcPr>
            <w:tcW w:w="3118" w:type="dxa"/>
            <w:shd w:val="clear" w:color="auto" w:fill="DEEAF6" w:themeFill="accent1" w:themeFillTint="33"/>
            <w:noWrap/>
            <w:vAlign w:val="center"/>
            <w:hideMark/>
          </w:tcPr>
          <w:p w14:paraId="31D3D9AA" w14:textId="77777777" w:rsidR="00C76373" w:rsidRPr="00246BA4" w:rsidRDefault="00C76373" w:rsidP="00246BA4">
            <w:pPr>
              <w:autoSpaceDE/>
              <w:autoSpaceDN/>
              <w:rPr>
                <w:b/>
                <w:bCs/>
                <w:color w:val="000000"/>
              </w:rPr>
            </w:pPr>
          </w:p>
        </w:tc>
        <w:tc>
          <w:tcPr>
            <w:tcW w:w="1352" w:type="dxa"/>
            <w:shd w:val="clear" w:color="auto" w:fill="DEEAF6" w:themeFill="accent1" w:themeFillTint="33"/>
            <w:noWrap/>
            <w:vAlign w:val="center"/>
            <w:hideMark/>
          </w:tcPr>
          <w:p w14:paraId="31D3D9AB" w14:textId="77777777" w:rsidR="00C76373" w:rsidRPr="00246BA4" w:rsidRDefault="00C76373" w:rsidP="00C76373">
            <w:pPr>
              <w:autoSpaceDE/>
              <w:autoSpaceDN/>
              <w:jc w:val="right"/>
              <w:rPr>
                <w:b/>
                <w:bCs/>
                <w:color w:val="000000"/>
              </w:rPr>
            </w:pPr>
          </w:p>
        </w:tc>
        <w:tc>
          <w:tcPr>
            <w:tcW w:w="1296" w:type="dxa"/>
            <w:shd w:val="clear" w:color="auto" w:fill="DEEAF6" w:themeFill="accent1" w:themeFillTint="33"/>
            <w:noWrap/>
            <w:vAlign w:val="center"/>
            <w:hideMark/>
          </w:tcPr>
          <w:p w14:paraId="31D3D9AC" w14:textId="77777777" w:rsidR="00C76373" w:rsidRPr="00246BA4" w:rsidRDefault="00C76373" w:rsidP="00C76373">
            <w:pPr>
              <w:autoSpaceDE/>
              <w:autoSpaceDN/>
              <w:jc w:val="right"/>
              <w:rPr>
                <w:b/>
                <w:bCs/>
                <w:color w:val="000000"/>
              </w:rPr>
            </w:pPr>
            <w:r w:rsidRPr="00246BA4">
              <w:rPr>
                <w:b/>
                <w:bCs/>
                <w:color w:val="000000"/>
              </w:rPr>
              <w:t>111 592</w:t>
            </w:r>
          </w:p>
        </w:tc>
        <w:tc>
          <w:tcPr>
            <w:tcW w:w="1040" w:type="dxa"/>
            <w:shd w:val="clear" w:color="auto" w:fill="DEEAF6" w:themeFill="accent1" w:themeFillTint="33"/>
            <w:vAlign w:val="center"/>
          </w:tcPr>
          <w:p w14:paraId="31D3D9AD" w14:textId="77777777" w:rsidR="00C76373" w:rsidRDefault="00C76373" w:rsidP="00C76373">
            <w:pPr>
              <w:autoSpaceDE/>
              <w:autoSpaceDN/>
              <w:jc w:val="right"/>
              <w:rPr>
                <w:b/>
                <w:bCs/>
                <w:color w:val="000000"/>
              </w:rPr>
            </w:pPr>
            <w:r>
              <w:rPr>
                <w:b/>
                <w:bCs/>
                <w:color w:val="000000"/>
              </w:rPr>
              <w:t>0</w:t>
            </w:r>
          </w:p>
        </w:tc>
        <w:tc>
          <w:tcPr>
            <w:tcW w:w="1451" w:type="dxa"/>
            <w:shd w:val="clear" w:color="auto" w:fill="DEEAF6" w:themeFill="accent1" w:themeFillTint="33"/>
            <w:noWrap/>
            <w:vAlign w:val="center"/>
            <w:hideMark/>
          </w:tcPr>
          <w:p w14:paraId="31D3D9AE" w14:textId="77777777" w:rsidR="00C76373" w:rsidRPr="00246BA4" w:rsidRDefault="00C76373" w:rsidP="00C76373">
            <w:pPr>
              <w:autoSpaceDE/>
              <w:autoSpaceDN/>
              <w:jc w:val="right"/>
              <w:rPr>
                <w:b/>
                <w:bCs/>
                <w:color w:val="000000"/>
              </w:rPr>
            </w:pPr>
          </w:p>
        </w:tc>
      </w:tr>
      <w:tr w:rsidR="00246BA4" w:rsidRPr="00246BA4" w14:paraId="31D3D9B8" w14:textId="77777777" w:rsidTr="00020479">
        <w:trPr>
          <w:trHeight w:val="255"/>
        </w:trPr>
        <w:tc>
          <w:tcPr>
            <w:tcW w:w="2832" w:type="dxa"/>
            <w:shd w:val="clear" w:color="auto" w:fill="auto"/>
            <w:noWrap/>
            <w:vAlign w:val="center"/>
            <w:hideMark/>
          </w:tcPr>
          <w:p w14:paraId="31D3D9B0" w14:textId="77777777" w:rsidR="00246BA4" w:rsidRPr="00246BA4" w:rsidRDefault="00246BA4" w:rsidP="00246BA4">
            <w:pPr>
              <w:autoSpaceDE/>
              <w:autoSpaceDN/>
              <w:rPr>
                <w:bCs/>
                <w:color w:val="000000"/>
              </w:rPr>
            </w:pPr>
            <w:r w:rsidRPr="00246BA4">
              <w:rPr>
                <w:bCs/>
                <w:color w:val="000000"/>
              </w:rPr>
              <w:t>2586-Kapitalirendikohustused</w:t>
            </w:r>
          </w:p>
        </w:tc>
        <w:tc>
          <w:tcPr>
            <w:tcW w:w="2127" w:type="dxa"/>
            <w:shd w:val="clear" w:color="auto" w:fill="auto"/>
            <w:noWrap/>
            <w:vAlign w:val="center"/>
            <w:hideMark/>
          </w:tcPr>
          <w:p w14:paraId="31D3D9B1" w14:textId="77777777" w:rsidR="00246BA4" w:rsidRPr="00246BA4" w:rsidRDefault="00246BA4" w:rsidP="00246BA4">
            <w:pPr>
              <w:autoSpaceDE/>
              <w:autoSpaceDN/>
              <w:rPr>
                <w:bCs/>
                <w:color w:val="000000"/>
              </w:rPr>
            </w:pPr>
            <w:r w:rsidRPr="00246BA4">
              <w:rPr>
                <w:bCs/>
                <w:color w:val="000000"/>
              </w:rPr>
              <w:t>SAKALA KESKUS - Kultuuritöö</w:t>
            </w:r>
          </w:p>
        </w:tc>
        <w:tc>
          <w:tcPr>
            <w:tcW w:w="2268" w:type="dxa"/>
            <w:shd w:val="clear" w:color="auto" w:fill="auto"/>
            <w:noWrap/>
            <w:vAlign w:val="center"/>
            <w:hideMark/>
          </w:tcPr>
          <w:p w14:paraId="31D3D9B2" w14:textId="77777777" w:rsidR="00246BA4" w:rsidRPr="00246BA4" w:rsidRDefault="00246BA4" w:rsidP="00246BA4">
            <w:pPr>
              <w:autoSpaceDE/>
              <w:autoSpaceDN/>
            </w:pPr>
            <w:r w:rsidRPr="00246BA4">
              <w:t>Kapitaliliisingu maksed</w:t>
            </w:r>
          </w:p>
        </w:tc>
        <w:tc>
          <w:tcPr>
            <w:tcW w:w="3118" w:type="dxa"/>
            <w:shd w:val="clear" w:color="auto" w:fill="auto"/>
            <w:noWrap/>
            <w:vAlign w:val="center"/>
            <w:hideMark/>
          </w:tcPr>
          <w:p w14:paraId="31D3D9B3" w14:textId="77777777" w:rsidR="00246BA4" w:rsidRPr="00246BA4" w:rsidRDefault="00246BA4" w:rsidP="00246BA4">
            <w:pPr>
              <w:autoSpaceDE/>
              <w:autoSpaceDN/>
            </w:pPr>
            <w:r w:rsidRPr="00246BA4">
              <w:t>Intressikuludeks</w:t>
            </w:r>
          </w:p>
        </w:tc>
        <w:tc>
          <w:tcPr>
            <w:tcW w:w="1352" w:type="dxa"/>
            <w:shd w:val="clear" w:color="auto" w:fill="auto"/>
            <w:noWrap/>
            <w:vAlign w:val="center"/>
            <w:hideMark/>
          </w:tcPr>
          <w:p w14:paraId="31D3D9B4" w14:textId="77777777" w:rsidR="00246BA4" w:rsidRPr="00246BA4" w:rsidRDefault="00246BA4" w:rsidP="00C76373">
            <w:pPr>
              <w:autoSpaceDE/>
              <w:autoSpaceDN/>
              <w:jc w:val="right"/>
            </w:pPr>
            <w:r w:rsidRPr="00246BA4">
              <w:t>1 500</w:t>
            </w:r>
          </w:p>
        </w:tc>
        <w:tc>
          <w:tcPr>
            <w:tcW w:w="1296" w:type="dxa"/>
            <w:shd w:val="clear" w:color="auto" w:fill="FFF2CC" w:themeFill="accent4" w:themeFillTint="33"/>
            <w:noWrap/>
            <w:vAlign w:val="center"/>
            <w:hideMark/>
          </w:tcPr>
          <w:p w14:paraId="31D3D9B5" w14:textId="77777777" w:rsidR="00246BA4" w:rsidRPr="00246BA4" w:rsidRDefault="00246BA4" w:rsidP="00C76373">
            <w:pPr>
              <w:autoSpaceDE/>
              <w:autoSpaceDN/>
              <w:jc w:val="right"/>
            </w:pPr>
            <w:r w:rsidRPr="00246BA4">
              <w:t>-88</w:t>
            </w:r>
          </w:p>
        </w:tc>
        <w:tc>
          <w:tcPr>
            <w:tcW w:w="1040" w:type="dxa"/>
            <w:shd w:val="clear" w:color="auto" w:fill="FFF2CC" w:themeFill="accent4" w:themeFillTint="33"/>
            <w:noWrap/>
            <w:vAlign w:val="center"/>
            <w:hideMark/>
          </w:tcPr>
          <w:p w14:paraId="31D3D9B6" w14:textId="77777777" w:rsidR="00246BA4" w:rsidRPr="00246BA4" w:rsidRDefault="00246BA4" w:rsidP="00C76373">
            <w:pPr>
              <w:autoSpaceDE/>
              <w:autoSpaceDN/>
              <w:jc w:val="right"/>
            </w:pPr>
            <w:r w:rsidRPr="00246BA4">
              <w:t>0</w:t>
            </w:r>
          </w:p>
        </w:tc>
        <w:tc>
          <w:tcPr>
            <w:tcW w:w="1451" w:type="dxa"/>
            <w:shd w:val="clear" w:color="auto" w:fill="auto"/>
            <w:noWrap/>
            <w:vAlign w:val="center"/>
            <w:hideMark/>
          </w:tcPr>
          <w:p w14:paraId="31D3D9B7" w14:textId="77777777" w:rsidR="00246BA4" w:rsidRPr="00246BA4" w:rsidRDefault="00246BA4" w:rsidP="00C76373">
            <w:pPr>
              <w:autoSpaceDE/>
              <w:autoSpaceDN/>
              <w:jc w:val="right"/>
            </w:pPr>
            <w:r w:rsidRPr="00246BA4">
              <w:t>1 412</w:t>
            </w:r>
          </w:p>
        </w:tc>
      </w:tr>
      <w:tr w:rsidR="00246BA4" w:rsidRPr="00246BA4" w14:paraId="31D3D9C1" w14:textId="77777777" w:rsidTr="00020479">
        <w:trPr>
          <w:trHeight w:val="255"/>
        </w:trPr>
        <w:tc>
          <w:tcPr>
            <w:tcW w:w="2832" w:type="dxa"/>
            <w:shd w:val="clear" w:color="auto" w:fill="auto"/>
            <w:noWrap/>
            <w:vAlign w:val="center"/>
            <w:hideMark/>
          </w:tcPr>
          <w:p w14:paraId="31D3D9B9" w14:textId="77777777" w:rsidR="00246BA4" w:rsidRPr="00246BA4" w:rsidRDefault="00246BA4" w:rsidP="00246BA4">
            <w:pPr>
              <w:autoSpaceDE/>
              <w:autoSpaceDN/>
              <w:rPr>
                <w:bCs/>
                <w:color w:val="000000"/>
              </w:rPr>
            </w:pPr>
            <w:r w:rsidRPr="00246BA4">
              <w:rPr>
                <w:bCs/>
                <w:color w:val="000000"/>
              </w:rPr>
              <w:t>2586-Kapitalirendikohustused</w:t>
            </w:r>
          </w:p>
        </w:tc>
        <w:tc>
          <w:tcPr>
            <w:tcW w:w="2127" w:type="dxa"/>
            <w:shd w:val="clear" w:color="auto" w:fill="auto"/>
            <w:noWrap/>
            <w:vAlign w:val="center"/>
            <w:hideMark/>
          </w:tcPr>
          <w:p w14:paraId="31D3D9BA" w14:textId="77777777" w:rsidR="00246BA4" w:rsidRPr="00246BA4" w:rsidRDefault="00246BA4" w:rsidP="00246BA4">
            <w:pPr>
              <w:autoSpaceDE/>
              <w:autoSpaceDN/>
              <w:rPr>
                <w:bCs/>
                <w:color w:val="000000"/>
              </w:rPr>
            </w:pPr>
            <w:r w:rsidRPr="00246BA4">
              <w:rPr>
                <w:bCs/>
                <w:color w:val="000000"/>
              </w:rPr>
              <w:t>Viljandi Linnahooldus</w:t>
            </w:r>
          </w:p>
        </w:tc>
        <w:tc>
          <w:tcPr>
            <w:tcW w:w="2268" w:type="dxa"/>
            <w:shd w:val="clear" w:color="auto" w:fill="auto"/>
            <w:noWrap/>
            <w:vAlign w:val="center"/>
            <w:hideMark/>
          </w:tcPr>
          <w:p w14:paraId="31D3D9BB" w14:textId="77777777" w:rsidR="00246BA4" w:rsidRPr="00246BA4" w:rsidRDefault="00246BA4" w:rsidP="00246BA4">
            <w:pPr>
              <w:autoSpaceDE/>
              <w:autoSpaceDN/>
            </w:pPr>
            <w:r w:rsidRPr="00246BA4">
              <w:t>Kapitaliliisingu maksed</w:t>
            </w:r>
          </w:p>
        </w:tc>
        <w:tc>
          <w:tcPr>
            <w:tcW w:w="3118" w:type="dxa"/>
            <w:shd w:val="clear" w:color="auto" w:fill="auto"/>
            <w:noWrap/>
            <w:vAlign w:val="center"/>
            <w:hideMark/>
          </w:tcPr>
          <w:p w14:paraId="31D3D9BC" w14:textId="77777777" w:rsidR="00246BA4" w:rsidRPr="00246BA4" w:rsidRDefault="00246BA4" w:rsidP="00246BA4">
            <w:pPr>
              <w:autoSpaceDE/>
              <w:autoSpaceDN/>
            </w:pPr>
            <w:r w:rsidRPr="00246BA4">
              <w:t>Majandusameti eelarvest, 2018. aastal lisanduvad 2 sõiduki maksed</w:t>
            </w:r>
          </w:p>
        </w:tc>
        <w:tc>
          <w:tcPr>
            <w:tcW w:w="1352" w:type="dxa"/>
            <w:shd w:val="clear" w:color="auto" w:fill="auto"/>
            <w:noWrap/>
            <w:vAlign w:val="center"/>
            <w:hideMark/>
          </w:tcPr>
          <w:p w14:paraId="31D3D9BD" w14:textId="77777777" w:rsidR="00246BA4" w:rsidRPr="00246BA4" w:rsidRDefault="00246BA4" w:rsidP="00C76373">
            <w:pPr>
              <w:autoSpaceDE/>
              <w:autoSpaceDN/>
              <w:jc w:val="right"/>
            </w:pPr>
            <w:r w:rsidRPr="00246BA4">
              <w:t>62 221</w:t>
            </w:r>
          </w:p>
        </w:tc>
        <w:tc>
          <w:tcPr>
            <w:tcW w:w="1296" w:type="dxa"/>
            <w:shd w:val="clear" w:color="auto" w:fill="FFF2CC" w:themeFill="accent4" w:themeFillTint="33"/>
            <w:noWrap/>
            <w:vAlign w:val="center"/>
            <w:hideMark/>
          </w:tcPr>
          <w:p w14:paraId="31D3D9BE" w14:textId="77777777" w:rsidR="00246BA4" w:rsidRPr="00246BA4" w:rsidRDefault="00246BA4" w:rsidP="00C76373">
            <w:pPr>
              <w:autoSpaceDE/>
              <w:autoSpaceDN/>
              <w:jc w:val="right"/>
            </w:pPr>
            <w:r w:rsidRPr="00246BA4">
              <w:t>7 000</w:t>
            </w:r>
          </w:p>
        </w:tc>
        <w:tc>
          <w:tcPr>
            <w:tcW w:w="1040" w:type="dxa"/>
            <w:shd w:val="clear" w:color="auto" w:fill="FFF2CC" w:themeFill="accent4" w:themeFillTint="33"/>
            <w:noWrap/>
            <w:vAlign w:val="center"/>
            <w:hideMark/>
          </w:tcPr>
          <w:p w14:paraId="31D3D9BF" w14:textId="77777777" w:rsidR="00246BA4" w:rsidRPr="00246BA4" w:rsidRDefault="00246BA4" w:rsidP="00C76373">
            <w:pPr>
              <w:autoSpaceDE/>
              <w:autoSpaceDN/>
              <w:jc w:val="right"/>
            </w:pPr>
            <w:r w:rsidRPr="00246BA4">
              <w:t>0</w:t>
            </w:r>
          </w:p>
        </w:tc>
        <w:tc>
          <w:tcPr>
            <w:tcW w:w="1451" w:type="dxa"/>
            <w:shd w:val="clear" w:color="auto" w:fill="auto"/>
            <w:noWrap/>
            <w:vAlign w:val="center"/>
            <w:hideMark/>
          </w:tcPr>
          <w:p w14:paraId="31D3D9C0" w14:textId="77777777" w:rsidR="00246BA4" w:rsidRPr="00246BA4" w:rsidRDefault="00246BA4" w:rsidP="00C76373">
            <w:pPr>
              <w:autoSpaceDE/>
              <w:autoSpaceDN/>
              <w:jc w:val="right"/>
            </w:pPr>
            <w:r w:rsidRPr="00246BA4">
              <w:t>69 221</w:t>
            </w:r>
          </w:p>
        </w:tc>
      </w:tr>
      <w:tr w:rsidR="00C76373" w:rsidRPr="00246BA4" w14:paraId="31D3D9C9" w14:textId="77777777" w:rsidTr="00C76373">
        <w:trPr>
          <w:trHeight w:val="283"/>
        </w:trPr>
        <w:tc>
          <w:tcPr>
            <w:tcW w:w="4959" w:type="dxa"/>
            <w:gridSpan w:val="2"/>
            <w:shd w:val="clear" w:color="auto" w:fill="DEEAF6" w:themeFill="accent1" w:themeFillTint="33"/>
            <w:noWrap/>
            <w:vAlign w:val="center"/>
            <w:hideMark/>
          </w:tcPr>
          <w:p w14:paraId="31D3D9C2" w14:textId="77777777" w:rsidR="00C76373" w:rsidRPr="00246BA4" w:rsidRDefault="00C76373" w:rsidP="00C76373">
            <w:pPr>
              <w:autoSpaceDE/>
              <w:autoSpaceDN/>
              <w:rPr>
                <w:b/>
                <w:bCs/>
                <w:color w:val="000000"/>
              </w:rPr>
            </w:pPr>
            <w:r w:rsidRPr="00246BA4">
              <w:rPr>
                <w:b/>
                <w:bCs/>
                <w:color w:val="000000"/>
              </w:rPr>
              <w:t xml:space="preserve">2586-Kapitalirendikohustused </w:t>
            </w:r>
            <w:r>
              <w:rPr>
                <w:b/>
                <w:bCs/>
                <w:color w:val="000000"/>
              </w:rPr>
              <w:t>kokku</w:t>
            </w:r>
          </w:p>
        </w:tc>
        <w:tc>
          <w:tcPr>
            <w:tcW w:w="2268" w:type="dxa"/>
            <w:shd w:val="clear" w:color="auto" w:fill="DEEAF6" w:themeFill="accent1" w:themeFillTint="33"/>
            <w:noWrap/>
            <w:vAlign w:val="center"/>
            <w:hideMark/>
          </w:tcPr>
          <w:p w14:paraId="31D3D9C3" w14:textId="77777777" w:rsidR="00C76373" w:rsidRPr="00246BA4" w:rsidRDefault="00C76373" w:rsidP="00C76373">
            <w:pPr>
              <w:autoSpaceDE/>
              <w:autoSpaceDN/>
              <w:rPr>
                <w:b/>
              </w:rPr>
            </w:pPr>
          </w:p>
        </w:tc>
        <w:tc>
          <w:tcPr>
            <w:tcW w:w="3118" w:type="dxa"/>
            <w:shd w:val="clear" w:color="auto" w:fill="DEEAF6" w:themeFill="accent1" w:themeFillTint="33"/>
            <w:noWrap/>
            <w:vAlign w:val="center"/>
          </w:tcPr>
          <w:p w14:paraId="31D3D9C4" w14:textId="77777777" w:rsidR="00C76373" w:rsidRPr="00246BA4" w:rsidRDefault="00C76373" w:rsidP="00C76373">
            <w:pPr>
              <w:autoSpaceDE/>
              <w:autoSpaceDN/>
              <w:rPr>
                <w:b/>
                <w:bCs/>
                <w:color w:val="000000"/>
              </w:rPr>
            </w:pPr>
          </w:p>
        </w:tc>
        <w:tc>
          <w:tcPr>
            <w:tcW w:w="1352" w:type="dxa"/>
            <w:shd w:val="clear" w:color="auto" w:fill="DEEAF6" w:themeFill="accent1" w:themeFillTint="33"/>
            <w:noWrap/>
            <w:vAlign w:val="center"/>
          </w:tcPr>
          <w:p w14:paraId="31D3D9C5" w14:textId="77777777" w:rsidR="00C76373" w:rsidRPr="00246BA4" w:rsidRDefault="00C76373" w:rsidP="00C76373">
            <w:pPr>
              <w:autoSpaceDE/>
              <w:autoSpaceDN/>
              <w:jc w:val="right"/>
              <w:rPr>
                <w:b/>
                <w:bCs/>
                <w:color w:val="000000"/>
              </w:rPr>
            </w:pPr>
          </w:p>
        </w:tc>
        <w:tc>
          <w:tcPr>
            <w:tcW w:w="1296" w:type="dxa"/>
            <w:shd w:val="clear" w:color="auto" w:fill="DEEAF6" w:themeFill="accent1" w:themeFillTint="33"/>
            <w:noWrap/>
            <w:vAlign w:val="center"/>
          </w:tcPr>
          <w:p w14:paraId="31D3D9C6" w14:textId="77777777" w:rsidR="00C76373" w:rsidRPr="00246BA4" w:rsidRDefault="00C76373" w:rsidP="00C76373">
            <w:pPr>
              <w:autoSpaceDE/>
              <w:autoSpaceDN/>
              <w:jc w:val="right"/>
              <w:rPr>
                <w:b/>
                <w:bCs/>
                <w:color w:val="000000"/>
              </w:rPr>
            </w:pPr>
            <w:r w:rsidRPr="00246BA4">
              <w:rPr>
                <w:b/>
                <w:bCs/>
                <w:color w:val="000000"/>
              </w:rPr>
              <w:t>63 721</w:t>
            </w:r>
          </w:p>
        </w:tc>
        <w:tc>
          <w:tcPr>
            <w:tcW w:w="1040" w:type="dxa"/>
            <w:shd w:val="clear" w:color="auto" w:fill="DEEAF6" w:themeFill="accent1" w:themeFillTint="33"/>
            <w:vAlign w:val="center"/>
          </w:tcPr>
          <w:p w14:paraId="31D3D9C7" w14:textId="77777777" w:rsidR="00C76373" w:rsidRPr="00246BA4" w:rsidRDefault="00C76373" w:rsidP="00C76373">
            <w:pPr>
              <w:autoSpaceDE/>
              <w:autoSpaceDN/>
              <w:jc w:val="right"/>
              <w:rPr>
                <w:b/>
                <w:bCs/>
                <w:color w:val="000000"/>
              </w:rPr>
            </w:pPr>
            <w:r>
              <w:rPr>
                <w:b/>
                <w:bCs/>
                <w:color w:val="000000"/>
              </w:rPr>
              <w:t>6 912</w:t>
            </w:r>
          </w:p>
        </w:tc>
        <w:tc>
          <w:tcPr>
            <w:tcW w:w="1451" w:type="dxa"/>
            <w:shd w:val="clear" w:color="auto" w:fill="DEEAF6" w:themeFill="accent1" w:themeFillTint="33"/>
            <w:noWrap/>
            <w:vAlign w:val="center"/>
            <w:hideMark/>
          </w:tcPr>
          <w:p w14:paraId="31D3D9C8" w14:textId="77777777" w:rsidR="00C76373" w:rsidRPr="00246BA4" w:rsidRDefault="00C76373" w:rsidP="00C76373">
            <w:pPr>
              <w:autoSpaceDE/>
              <w:autoSpaceDN/>
              <w:jc w:val="right"/>
              <w:rPr>
                <w:b/>
                <w:bCs/>
                <w:color w:val="000000"/>
              </w:rPr>
            </w:pPr>
          </w:p>
        </w:tc>
      </w:tr>
      <w:tr w:rsidR="00246BA4" w:rsidRPr="00246BA4" w14:paraId="31D3D9D2" w14:textId="77777777" w:rsidTr="00020479">
        <w:trPr>
          <w:trHeight w:val="255"/>
        </w:trPr>
        <w:tc>
          <w:tcPr>
            <w:tcW w:w="2832" w:type="dxa"/>
            <w:shd w:val="clear" w:color="auto" w:fill="auto"/>
            <w:noWrap/>
            <w:vAlign w:val="center"/>
            <w:hideMark/>
          </w:tcPr>
          <w:p w14:paraId="31D3D9CA" w14:textId="77777777" w:rsidR="00246BA4" w:rsidRPr="00246BA4" w:rsidRDefault="00246BA4" w:rsidP="00246BA4">
            <w:pPr>
              <w:autoSpaceDE/>
              <w:autoSpaceDN/>
              <w:rPr>
                <w:bCs/>
                <w:color w:val="000000"/>
              </w:rPr>
            </w:pPr>
            <w:r w:rsidRPr="00246BA4">
              <w:rPr>
                <w:bCs/>
                <w:color w:val="000000"/>
              </w:rPr>
              <w:t>2586-Laenud</w:t>
            </w:r>
          </w:p>
        </w:tc>
        <w:tc>
          <w:tcPr>
            <w:tcW w:w="2127" w:type="dxa"/>
            <w:shd w:val="clear" w:color="auto" w:fill="auto"/>
            <w:noWrap/>
            <w:vAlign w:val="center"/>
            <w:hideMark/>
          </w:tcPr>
          <w:p w14:paraId="31D3D9CB" w14:textId="77777777" w:rsidR="00246BA4" w:rsidRPr="00246BA4" w:rsidRDefault="00246BA4" w:rsidP="00246BA4">
            <w:pPr>
              <w:autoSpaceDE/>
              <w:autoSpaceDN/>
              <w:rPr>
                <w:bCs/>
                <w:color w:val="000000"/>
              </w:rPr>
            </w:pPr>
            <w:r w:rsidRPr="00246BA4">
              <w:rPr>
                <w:bCs/>
                <w:color w:val="000000"/>
              </w:rPr>
              <w:t>Rahandusameti juhataja</w:t>
            </w:r>
          </w:p>
        </w:tc>
        <w:tc>
          <w:tcPr>
            <w:tcW w:w="2268" w:type="dxa"/>
            <w:shd w:val="clear" w:color="auto" w:fill="auto"/>
            <w:noWrap/>
            <w:vAlign w:val="center"/>
            <w:hideMark/>
          </w:tcPr>
          <w:p w14:paraId="31D3D9CC" w14:textId="77777777" w:rsidR="00246BA4" w:rsidRPr="00246BA4" w:rsidRDefault="00246BA4" w:rsidP="00246BA4">
            <w:pPr>
              <w:autoSpaceDE/>
              <w:autoSpaceDN/>
            </w:pPr>
            <w:r w:rsidRPr="00246BA4">
              <w:t>Laenude tagasimaksed</w:t>
            </w:r>
          </w:p>
        </w:tc>
        <w:tc>
          <w:tcPr>
            <w:tcW w:w="3118" w:type="dxa"/>
            <w:shd w:val="clear" w:color="auto" w:fill="auto"/>
            <w:noWrap/>
            <w:vAlign w:val="center"/>
            <w:hideMark/>
          </w:tcPr>
          <w:p w14:paraId="31D3D9CD" w14:textId="77777777" w:rsidR="00246BA4" w:rsidRPr="00246BA4" w:rsidRDefault="00246BA4" w:rsidP="00246BA4">
            <w:pPr>
              <w:autoSpaceDE/>
              <w:autoSpaceDN/>
            </w:pPr>
            <w:r w:rsidRPr="00246BA4">
              <w:t>Danske panga laenu põhiosa tagasimakse täpsustamine</w:t>
            </w:r>
          </w:p>
        </w:tc>
        <w:tc>
          <w:tcPr>
            <w:tcW w:w="1352" w:type="dxa"/>
            <w:shd w:val="clear" w:color="auto" w:fill="auto"/>
            <w:noWrap/>
            <w:vAlign w:val="center"/>
            <w:hideMark/>
          </w:tcPr>
          <w:p w14:paraId="31D3D9CE" w14:textId="77777777" w:rsidR="00246BA4" w:rsidRPr="00246BA4" w:rsidRDefault="00246BA4" w:rsidP="00C76373">
            <w:pPr>
              <w:autoSpaceDE/>
              <w:autoSpaceDN/>
              <w:jc w:val="right"/>
            </w:pPr>
            <w:r w:rsidRPr="00246BA4">
              <w:t>1 058 391</w:t>
            </w:r>
          </w:p>
        </w:tc>
        <w:tc>
          <w:tcPr>
            <w:tcW w:w="1296" w:type="dxa"/>
            <w:shd w:val="clear" w:color="auto" w:fill="FFF2CC" w:themeFill="accent4" w:themeFillTint="33"/>
            <w:noWrap/>
            <w:vAlign w:val="center"/>
            <w:hideMark/>
          </w:tcPr>
          <w:p w14:paraId="31D3D9CF" w14:textId="77777777" w:rsidR="00246BA4" w:rsidRPr="00246BA4" w:rsidRDefault="00246BA4" w:rsidP="00C76373">
            <w:pPr>
              <w:autoSpaceDE/>
              <w:autoSpaceDN/>
              <w:jc w:val="right"/>
            </w:pPr>
            <w:r w:rsidRPr="00246BA4">
              <w:t>4 762</w:t>
            </w:r>
          </w:p>
        </w:tc>
        <w:tc>
          <w:tcPr>
            <w:tcW w:w="1040" w:type="dxa"/>
            <w:shd w:val="clear" w:color="auto" w:fill="FFF2CC" w:themeFill="accent4" w:themeFillTint="33"/>
            <w:noWrap/>
            <w:vAlign w:val="center"/>
            <w:hideMark/>
          </w:tcPr>
          <w:p w14:paraId="31D3D9D0" w14:textId="77777777" w:rsidR="00246BA4" w:rsidRPr="00246BA4" w:rsidRDefault="00246BA4" w:rsidP="00C76373">
            <w:pPr>
              <w:autoSpaceDE/>
              <w:autoSpaceDN/>
              <w:jc w:val="right"/>
            </w:pPr>
            <w:r w:rsidRPr="00246BA4">
              <w:t>0</w:t>
            </w:r>
          </w:p>
        </w:tc>
        <w:tc>
          <w:tcPr>
            <w:tcW w:w="1451" w:type="dxa"/>
            <w:shd w:val="clear" w:color="auto" w:fill="auto"/>
            <w:noWrap/>
            <w:vAlign w:val="center"/>
            <w:hideMark/>
          </w:tcPr>
          <w:p w14:paraId="31D3D9D1" w14:textId="77777777" w:rsidR="00246BA4" w:rsidRPr="00246BA4" w:rsidRDefault="00246BA4" w:rsidP="00C76373">
            <w:pPr>
              <w:autoSpaceDE/>
              <w:autoSpaceDN/>
              <w:jc w:val="right"/>
            </w:pPr>
            <w:r w:rsidRPr="00246BA4">
              <w:t>1 063 153</w:t>
            </w:r>
          </w:p>
        </w:tc>
      </w:tr>
      <w:tr w:rsidR="00246BA4" w:rsidRPr="00246BA4" w14:paraId="31D3D9DA" w14:textId="77777777" w:rsidTr="00C76373">
        <w:trPr>
          <w:trHeight w:val="283"/>
        </w:trPr>
        <w:tc>
          <w:tcPr>
            <w:tcW w:w="4959" w:type="dxa"/>
            <w:gridSpan w:val="2"/>
            <w:shd w:val="clear" w:color="auto" w:fill="DEEAF6" w:themeFill="accent1" w:themeFillTint="33"/>
            <w:noWrap/>
            <w:vAlign w:val="center"/>
            <w:hideMark/>
          </w:tcPr>
          <w:p w14:paraId="31D3D9D3" w14:textId="15B15DF4" w:rsidR="00246BA4" w:rsidRPr="00246BA4" w:rsidRDefault="00561F71" w:rsidP="00246BA4">
            <w:pPr>
              <w:autoSpaceDE/>
              <w:autoSpaceDN/>
              <w:rPr>
                <w:b/>
                <w:bCs/>
                <w:color w:val="000000"/>
              </w:rPr>
            </w:pPr>
            <w:r>
              <w:rPr>
                <w:b/>
                <w:bCs/>
                <w:color w:val="000000"/>
              </w:rPr>
              <w:t>2586-Laenud Kokku</w:t>
            </w:r>
          </w:p>
        </w:tc>
        <w:tc>
          <w:tcPr>
            <w:tcW w:w="2268" w:type="dxa"/>
            <w:shd w:val="clear" w:color="auto" w:fill="DEEAF6" w:themeFill="accent1" w:themeFillTint="33"/>
            <w:noWrap/>
            <w:vAlign w:val="center"/>
            <w:hideMark/>
          </w:tcPr>
          <w:p w14:paraId="31D3D9D4" w14:textId="77777777" w:rsidR="00246BA4" w:rsidRPr="00246BA4" w:rsidRDefault="00246BA4" w:rsidP="00246BA4">
            <w:pPr>
              <w:autoSpaceDE/>
              <w:autoSpaceDN/>
              <w:rPr>
                <w:b/>
              </w:rPr>
            </w:pPr>
          </w:p>
        </w:tc>
        <w:tc>
          <w:tcPr>
            <w:tcW w:w="3118" w:type="dxa"/>
            <w:shd w:val="clear" w:color="auto" w:fill="DEEAF6" w:themeFill="accent1" w:themeFillTint="33"/>
            <w:noWrap/>
            <w:vAlign w:val="center"/>
            <w:hideMark/>
          </w:tcPr>
          <w:p w14:paraId="31D3D9D5" w14:textId="77777777" w:rsidR="00246BA4" w:rsidRPr="00246BA4" w:rsidRDefault="00246BA4" w:rsidP="00246BA4">
            <w:pPr>
              <w:autoSpaceDE/>
              <w:autoSpaceDN/>
              <w:rPr>
                <w:b/>
              </w:rPr>
            </w:pPr>
          </w:p>
        </w:tc>
        <w:tc>
          <w:tcPr>
            <w:tcW w:w="1352" w:type="dxa"/>
            <w:shd w:val="clear" w:color="auto" w:fill="DEEAF6" w:themeFill="accent1" w:themeFillTint="33"/>
            <w:noWrap/>
            <w:vAlign w:val="center"/>
            <w:hideMark/>
          </w:tcPr>
          <w:p w14:paraId="31D3D9D6" w14:textId="77777777" w:rsidR="00246BA4" w:rsidRPr="00246BA4" w:rsidRDefault="00246BA4" w:rsidP="00C76373">
            <w:pPr>
              <w:autoSpaceDE/>
              <w:autoSpaceDN/>
              <w:jc w:val="right"/>
              <w:rPr>
                <w:b/>
                <w:bCs/>
                <w:color w:val="000000"/>
              </w:rPr>
            </w:pPr>
          </w:p>
        </w:tc>
        <w:tc>
          <w:tcPr>
            <w:tcW w:w="1296" w:type="dxa"/>
            <w:shd w:val="clear" w:color="auto" w:fill="DEEAF6" w:themeFill="accent1" w:themeFillTint="33"/>
            <w:noWrap/>
            <w:vAlign w:val="center"/>
            <w:hideMark/>
          </w:tcPr>
          <w:p w14:paraId="31D3D9D7" w14:textId="77777777" w:rsidR="00246BA4" w:rsidRPr="00246BA4" w:rsidRDefault="00246BA4" w:rsidP="00C76373">
            <w:pPr>
              <w:autoSpaceDE/>
              <w:autoSpaceDN/>
              <w:jc w:val="right"/>
              <w:rPr>
                <w:b/>
                <w:bCs/>
                <w:color w:val="000000"/>
              </w:rPr>
            </w:pPr>
            <w:r w:rsidRPr="00246BA4">
              <w:rPr>
                <w:b/>
                <w:bCs/>
                <w:color w:val="000000"/>
              </w:rPr>
              <w:t>4 762</w:t>
            </w:r>
          </w:p>
        </w:tc>
        <w:tc>
          <w:tcPr>
            <w:tcW w:w="1040" w:type="dxa"/>
            <w:shd w:val="clear" w:color="auto" w:fill="DEEAF6" w:themeFill="accent1" w:themeFillTint="33"/>
            <w:noWrap/>
            <w:vAlign w:val="center"/>
            <w:hideMark/>
          </w:tcPr>
          <w:p w14:paraId="31D3D9D8" w14:textId="77777777" w:rsidR="00246BA4" w:rsidRPr="00246BA4" w:rsidRDefault="00246BA4" w:rsidP="00C76373">
            <w:pPr>
              <w:autoSpaceDE/>
              <w:autoSpaceDN/>
              <w:jc w:val="right"/>
              <w:rPr>
                <w:b/>
                <w:bCs/>
                <w:color w:val="000000"/>
              </w:rPr>
            </w:pPr>
            <w:r w:rsidRPr="00246BA4">
              <w:rPr>
                <w:b/>
                <w:bCs/>
                <w:color w:val="000000"/>
              </w:rPr>
              <w:t>0</w:t>
            </w:r>
          </w:p>
        </w:tc>
        <w:tc>
          <w:tcPr>
            <w:tcW w:w="1451" w:type="dxa"/>
            <w:shd w:val="clear" w:color="auto" w:fill="DEEAF6" w:themeFill="accent1" w:themeFillTint="33"/>
            <w:noWrap/>
            <w:vAlign w:val="center"/>
            <w:hideMark/>
          </w:tcPr>
          <w:p w14:paraId="31D3D9D9" w14:textId="77777777" w:rsidR="00246BA4" w:rsidRPr="00246BA4" w:rsidRDefault="00246BA4" w:rsidP="00C76373">
            <w:pPr>
              <w:autoSpaceDE/>
              <w:autoSpaceDN/>
              <w:jc w:val="right"/>
              <w:rPr>
                <w:b/>
                <w:bCs/>
                <w:color w:val="000000"/>
              </w:rPr>
            </w:pPr>
            <w:r w:rsidRPr="00246BA4">
              <w:rPr>
                <w:b/>
                <w:bCs/>
                <w:color w:val="000000"/>
              </w:rPr>
              <w:t>1 063 153</w:t>
            </w:r>
          </w:p>
        </w:tc>
      </w:tr>
    </w:tbl>
    <w:p w14:paraId="31D3D9DB" w14:textId="77777777" w:rsidR="00117978" w:rsidRDefault="00117978"/>
    <w:p w14:paraId="31D3D9DC" w14:textId="77777777" w:rsidR="00B462DE" w:rsidRPr="00F64E62" w:rsidRDefault="00B462DE"/>
    <w:p w14:paraId="31D3D9DE" w14:textId="40B202A0" w:rsidR="009B169E" w:rsidRPr="005A0A81" w:rsidRDefault="007B3F4B" w:rsidP="009B169E">
      <w:pPr>
        <w:rPr>
          <w:sz w:val="22"/>
        </w:rPr>
      </w:pPr>
      <w:r>
        <w:rPr>
          <w:sz w:val="22"/>
        </w:rPr>
        <w:t>(allkirjastatud digitaalselt)</w:t>
      </w:r>
    </w:p>
    <w:p w14:paraId="31D3D9DF" w14:textId="77777777" w:rsidR="009B169E" w:rsidRPr="005A0A81" w:rsidRDefault="009B169E" w:rsidP="009B169E">
      <w:pPr>
        <w:rPr>
          <w:sz w:val="22"/>
        </w:rPr>
      </w:pPr>
      <w:r w:rsidRPr="005A0A81">
        <w:rPr>
          <w:sz w:val="22"/>
        </w:rPr>
        <w:t>Marika Aaso</w:t>
      </w:r>
    </w:p>
    <w:p w14:paraId="31D3D9E0" w14:textId="77777777" w:rsidR="00412EF0" w:rsidRPr="005A0A81" w:rsidRDefault="009B169E" w:rsidP="009B169E">
      <w:pPr>
        <w:rPr>
          <w:sz w:val="22"/>
        </w:rPr>
      </w:pPr>
      <w:r w:rsidRPr="005A0A81">
        <w:rPr>
          <w:sz w:val="22"/>
        </w:rPr>
        <w:t>rahandusameti juhataja</w:t>
      </w:r>
    </w:p>
    <w:p w14:paraId="31D3D9E1" w14:textId="035F55B9" w:rsidR="009B169E" w:rsidRPr="005A0A81" w:rsidRDefault="009B169E" w:rsidP="009B169E">
      <w:pPr>
        <w:rPr>
          <w:sz w:val="22"/>
        </w:rPr>
      </w:pPr>
    </w:p>
    <w:sectPr w:rsidR="009B169E" w:rsidRPr="005A0A81" w:rsidSect="00330355">
      <w:headerReference w:type="default" r:id="rId20"/>
      <w:footerReference w:type="default" r:id="rId21"/>
      <w:pgSz w:w="16840" w:h="11907" w:orient="landscape" w:code="9"/>
      <w:pgMar w:top="851" w:right="709" w:bottom="680" w:left="851" w:header="284" w:footer="74" w:gutter="0"/>
      <w:pgNumType w:start="1"/>
      <w:cols w:space="709"/>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6FB4E" w14:textId="77777777" w:rsidR="00764FB9" w:rsidRDefault="00764FB9">
      <w:r>
        <w:separator/>
      </w:r>
    </w:p>
  </w:endnote>
  <w:endnote w:type="continuationSeparator" w:id="0">
    <w:p w14:paraId="1BCC4387" w14:textId="77777777" w:rsidR="00764FB9" w:rsidRDefault="00764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3D9E7" w14:textId="77777777" w:rsidR="00E92E9B" w:rsidRDefault="00E92E9B">
    <w:pPr>
      <w:pStyle w:val="Jalus"/>
      <w:jc w:val="right"/>
    </w:pPr>
    <w:r>
      <w:t xml:space="preserve">Lk </w:t>
    </w:r>
    <w:r>
      <w:fldChar w:fldCharType="begin"/>
    </w:r>
    <w:r>
      <w:instrText>PAGE   \* MERGEFORMAT</w:instrText>
    </w:r>
    <w:r>
      <w:fldChar w:fldCharType="separate"/>
    </w:r>
    <w:r w:rsidR="006465BF">
      <w:rPr>
        <w:noProof/>
      </w:rPr>
      <w:t>2</w:t>
    </w:r>
    <w:r>
      <w:fldChar w:fldCharType="end"/>
    </w:r>
    <w:r>
      <w:t>/</w:t>
    </w:r>
    <w:fldSimple w:instr=" NUMPAGES   \* MERGEFORMAT ">
      <w:r w:rsidR="006465BF">
        <w:rPr>
          <w:noProof/>
        </w:rPr>
        <w:t>36</w:t>
      </w:r>
    </w:fldSimple>
  </w:p>
  <w:p w14:paraId="31D3D9E8" w14:textId="77777777" w:rsidR="00E92E9B" w:rsidRDefault="00E92E9B">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5B34F" w14:textId="77777777" w:rsidR="00764FB9" w:rsidRDefault="00764FB9">
      <w:r>
        <w:separator/>
      </w:r>
    </w:p>
  </w:footnote>
  <w:footnote w:type="continuationSeparator" w:id="0">
    <w:p w14:paraId="711A7D55" w14:textId="77777777" w:rsidR="00764FB9" w:rsidRDefault="00764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3D9E6" w14:textId="77777777" w:rsidR="00E92E9B" w:rsidRDefault="00E92E9B" w:rsidP="000E5241">
    <w:pPr>
      <w:pStyle w:val="Pis"/>
      <w:jc w:val="right"/>
    </w:pPr>
    <w:r>
      <w:t xml:space="preserve">Seletuskiri </w:t>
    </w:r>
    <w:r w:rsidRPr="000E5241">
      <w:t>Viljandi linna 201</w:t>
    </w:r>
    <w:r>
      <w:t>8</w:t>
    </w:r>
    <w:r w:rsidRPr="000E5241">
      <w:t xml:space="preserve">. aasta </w:t>
    </w:r>
    <w:r>
      <w:t xml:space="preserve">I </w:t>
    </w:r>
    <w:r w:rsidRPr="000E5241">
      <w:t>lisaeelarve</w:t>
    </w:r>
    <w:r>
      <w: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E2958"/>
    <w:multiLevelType w:val="hybridMultilevel"/>
    <w:tmpl w:val="981E23C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C90046F"/>
    <w:multiLevelType w:val="hybridMultilevel"/>
    <w:tmpl w:val="A94A27D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20A06BF"/>
    <w:multiLevelType w:val="hybridMultilevel"/>
    <w:tmpl w:val="A6ACC252"/>
    <w:lvl w:ilvl="0" w:tplc="74289C62">
      <w:start w:val="1"/>
      <w:numFmt w:val="decimal"/>
      <w:pStyle w:val="Tiitel1"/>
      <w:lvlText w:val="%1."/>
      <w:lvlJc w:val="left"/>
      <w:pPr>
        <w:ind w:left="360" w:hanging="360"/>
      </w:pPr>
      <w:rPr>
        <w:rFonts w:ascii="Times New Roman" w:hAnsi="Times New Roman" w:cs="Times New Roman"/>
      </w:rPr>
    </w:lvl>
    <w:lvl w:ilvl="1" w:tplc="10B2DF38">
      <w:start w:val="1"/>
      <w:numFmt w:val="lowerLetter"/>
      <w:lvlText w:val="%2."/>
      <w:lvlJc w:val="left"/>
      <w:pPr>
        <w:ind w:left="1080" w:hanging="360"/>
      </w:pPr>
      <w:rPr>
        <w:rFonts w:ascii="Times New Roman" w:hAnsi="Times New Roman" w:cs="Times New Roman" w:hint="default"/>
      </w:rPr>
    </w:lvl>
    <w:lvl w:ilvl="2" w:tplc="0425001B">
      <w:start w:val="1"/>
      <w:numFmt w:val="lowerRoman"/>
      <w:lvlText w:val="%3."/>
      <w:lvlJc w:val="right"/>
      <w:pPr>
        <w:ind w:left="1800" w:hanging="180"/>
      </w:pPr>
      <w:rPr>
        <w:rFonts w:ascii="Times New Roman" w:hAnsi="Times New Roman" w:cs="Times New Roman"/>
      </w:rPr>
    </w:lvl>
    <w:lvl w:ilvl="3" w:tplc="0425000F">
      <w:start w:val="1"/>
      <w:numFmt w:val="decimal"/>
      <w:lvlText w:val="%4."/>
      <w:lvlJc w:val="left"/>
      <w:pPr>
        <w:ind w:left="2520" w:hanging="360"/>
      </w:pPr>
      <w:rPr>
        <w:rFonts w:ascii="Times New Roman" w:hAnsi="Times New Roman" w:cs="Times New Roman"/>
      </w:rPr>
    </w:lvl>
    <w:lvl w:ilvl="4" w:tplc="04250019">
      <w:start w:val="1"/>
      <w:numFmt w:val="lowerLetter"/>
      <w:lvlText w:val="%5."/>
      <w:lvlJc w:val="left"/>
      <w:pPr>
        <w:ind w:left="3240" w:hanging="360"/>
      </w:pPr>
      <w:rPr>
        <w:rFonts w:ascii="Times New Roman" w:hAnsi="Times New Roman" w:cs="Times New Roman"/>
      </w:rPr>
    </w:lvl>
    <w:lvl w:ilvl="5" w:tplc="0425001B">
      <w:start w:val="1"/>
      <w:numFmt w:val="lowerRoman"/>
      <w:lvlText w:val="%6."/>
      <w:lvlJc w:val="right"/>
      <w:pPr>
        <w:ind w:left="3960" w:hanging="180"/>
      </w:pPr>
      <w:rPr>
        <w:rFonts w:ascii="Times New Roman" w:hAnsi="Times New Roman" w:cs="Times New Roman"/>
      </w:rPr>
    </w:lvl>
    <w:lvl w:ilvl="6" w:tplc="0425000F">
      <w:start w:val="1"/>
      <w:numFmt w:val="decimal"/>
      <w:lvlText w:val="%7."/>
      <w:lvlJc w:val="left"/>
      <w:pPr>
        <w:ind w:left="4680" w:hanging="360"/>
      </w:pPr>
      <w:rPr>
        <w:rFonts w:ascii="Times New Roman" w:hAnsi="Times New Roman" w:cs="Times New Roman"/>
      </w:rPr>
    </w:lvl>
    <w:lvl w:ilvl="7" w:tplc="04250019">
      <w:start w:val="1"/>
      <w:numFmt w:val="lowerLetter"/>
      <w:lvlText w:val="%8."/>
      <w:lvlJc w:val="left"/>
      <w:pPr>
        <w:ind w:left="5400" w:hanging="360"/>
      </w:pPr>
      <w:rPr>
        <w:rFonts w:ascii="Times New Roman" w:hAnsi="Times New Roman" w:cs="Times New Roman"/>
      </w:rPr>
    </w:lvl>
    <w:lvl w:ilvl="8" w:tplc="0425001B">
      <w:start w:val="1"/>
      <w:numFmt w:val="lowerRoman"/>
      <w:lvlText w:val="%9."/>
      <w:lvlJc w:val="right"/>
      <w:pPr>
        <w:ind w:left="6120" w:hanging="180"/>
      </w:pPr>
      <w:rPr>
        <w:rFonts w:ascii="Times New Roman" w:hAnsi="Times New Roman" w:cs="Times New Roman"/>
      </w:rPr>
    </w:lvl>
  </w:abstractNum>
  <w:abstractNum w:abstractNumId="3" w15:restartNumberingAfterBreak="0">
    <w:nsid w:val="3EF56E3C"/>
    <w:multiLevelType w:val="multilevel"/>
    <w:tmpl w:val="8CE495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012D16"/>
    <w:multiLevelType w:val="hybridMultilevel"/>
    <w:tmpl w:val="AB185B6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48261E5"/>
    <w:multiLevelType w:val="multilevel"/>
    <w:tmpl w:val="4510E2FE"/>
    <w:lvl w:ilvl="0">
      <w:start w:val="1"/>
      <w:numFmt w:val="decimal"/>
      <w:lvlText w:val="%1"/>
      <w:lvlJc w:val="left"/>
      <w:pPr>
        <w:tabs>
          <w:tab w:val="num" w:pos="435"/>
        </w:tabs>
        <w:ind w:left="435" w:hanging="435"/>
      </w:pPr>
      <w:rPr>
        <w:rFonts w:ascii="Times New Roman" w:hAnsi="Times New Roman" w:cs="Times New Roman" w:hint="default"/>
        <w:b/>
        <w:bCs/>
      </w:rPr>
    </w:lvl>
    <w:lvl w:ilvl="1">
      <w:start w:val="1"/>
      <w:numFmt w:val="decimal"/>
      <w:pStyle w:val="Alapealkiri"/>
      <w:lvlText w:val="%1.%2"/>
      <w:lvlJc w:val="left"/>
      <w:pPr>
        <w:tabs>
          <w:tab w:val="num" w:pos="435"/>
        </w:tabs>
        <w:ind w:left="435" w:hanging="435"/>
      </w:pPr>
      <w:rPr>
        <w:rFonts w:ascii="Times New Roman" w:hAnsi="Times New Roman" w:cs="Times New Roman" w:hint="default"/>
        <w:b/>
        <w:bCs/>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6" w15:restartNumberingAfterBreak="0">
    <w:nsid w:val="5F520C82"/>
    <w:multiLevelType w:val="hybridMultilevel"/>
    <w:tmpl w:val="280481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6EE21AAF"/>
    <w:multiLevelType w:val="hybridMultilevel"/>
    <w:tmpl w:val="DECA8D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6"/>
  </w:num>
  <w:num w:numId="6">
    <w:abstractNumId w:val="1"/>
  </w:num>
  <w:num w:numId="7">
    <w:abstractNumId w:val="7"/>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hideGrammaticalErrors/>
  <w:defaultTabStop w:val="720"/>
  <w:hyphenationZone w:val="425"/>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334"/>
    <w:rsid w:val="000001A0"/>
    <w:rsid w:val="00002806"/>
    <w:rsid w:val="00002F71"/>
    <w:rsid w:val="000042ED"/>
    <w:rsid w:val="00005A0E"/>
    <w:rsid w:val="000119E5"/>
    <w:rsid w:val="00012028"/>
    <w:rsid w:val="00020479"/>
    <w:rsid w:val="00020CEF"/>
    <w:rsid w:val="00025ABA"/>
    <w:rsid w:val="00031376"/>
    <w:rsid w:val="0003467E"/>
    <w:rsid w:val="00057D28"/>
    <w:rsid w:val="00062D12"/>
    <w:rsid w:val="00071CA7"/>
    <w:rsid w:val="00074AF1"/>
    <w:rsid w:val="00083186"/>
    <w:rsid w:val="00086CC6"/>
    <w:rsid w:val="0008760D"/>
    <w:rsid w:val="00093C26"/>
    <w:rsid w:val="00096BC2"/>
    <w:rsid w:val="000A38CB"/>
    <w:rsid w:val="000B4729"/>
    <w:rsid w:val="000B67C8"/>
    <w:rsid w:val="000C2909"/>
    <w:rsid w:val="000C325D"/>
    <w:rsid w:val="000C5508"/>
    <w:rsid w:val="000E2625"/>
    <w:rsid w:val="000E2A17"/>
    <w:rsid w:val="000E5241"/>
    <w:rsid w:val="000E68A1"/>
    <w:rsid w:val="000F5F66"/>
    <w:rsid w:val="000F7AD0"/>
    <w:rsid w:val="00107C45"/>
    <w:rsid w:val="0011208E"/>
    <w:rsid w:val="00117978"/>
    <w:rsid w:val="001406E1"/>
    <w:rsid w:val="00143490"/>
    <w:rsid w:val="00144EF1"/>
    <w:rsid w:val="00146694"/>
    <w:rsid w:val="00151B76"/>
    <w:rsid w:val="00156023"/>
    <w:rsid w:val="00157D5D"/>
    <w:rsid w:val="0016637B"/>
    <w:rsid w:val="00174B4E"/>
    <w:rsid w:val="001822E0"/>
    <w:rsid w:val="00191794"/>
    <w:rsid w:val="001A142B"/>
    <w:rsid w:val="001C3766"/>
    <w:rsid w:val="001C4297"/>
    <w:rsid w:val="001C509B"/>
    <w:rsid w:val="001C7DB3"/>
    <w:rsid w:val="001E4BFD"/>
    <w:rsid w:val="001E79CF"/>
    <w:rsid w:val="001F0D2E"/>
    <w:rsid w:val="00204746"/>
    <w:rsid w:val="00212603"/>
    <w:rsid w:val="00214A84"/>
    <w:rsid w:val="00220135"/>
    <w:rsid w:val="0022040A"/>
    <w:rsid w:val="002407FE"/>
    <w:rsid w:val="00243209"/>
    <w:rsid w:val="00246BA4"/>
    <w:rsid w:val="00255B94"/>
    <w:rsid w:val="00280536"/>
    <w:rsid w:val="00284843"/>
    <w:rsid w:val="002848E3"/>
    <w:rsid w:val="00285955"/>
    <w:rsid w:val="00292B32"/>
    <w:rsid w:val="002B04AE"/>
    <w:rsid w:val="002B4836"/>
    <w:rsid w:val="002B48BC"/>
    <w:rsid w:val="002C45BA"/>
    <w:rsid w:val="002E5022"/>
    <w:rsid w:val="002E5F87"/>
    <w:rsid w:val="002F28BB"/>
    <w:rsid w:val="003008DC"/>
    <w:rsid w:val="00303D30"/>
    <w:rsid w:val="00305960"/>
    <w:rsid w:val="003164DC"/>
    <w:rsid w:val="00322FDD"/>
    <w:rsid w:val="00323F76"/>
    <w:rsid w:val="00330355"/>
    <w:rsid w:val="0034222D"/>
    <w:rsid w:val="00350221"/>
    <w:rsid w:val="00357469"/>
    <w:rsid w:val="003645BC"/>
    <w:rsid w:val="00372CC4"/>
    <w:rsid w:val="003762C1"/>
    <w:rsid w:val="00377FF9"/>
    <w:rsid w:val="003825BE"/>
    <w:rsid w:val="00390477"/>
    <w:rsid w:val="00394854"/>
    <w:rsid w:val="0039577E"/>
    <w:rsid w:val="003A6D2C"/>
    <w:rsid w:val="003C6EF5"/>
    <w:rsid w:val="003D0B60"/>
    <w:rsid w:val="003D1335"/>
    <w:rsid w:val="003D6FBC"/>
    <w:rsid w:val="003E2A86"/>
    <w:rsid w:val="003E2C86"/>
    <w:rsid w:val="003F0D17"/>
    <w:rsid w:val="003F71F5"/>
    <w:rsid w:val="004026E1"/>
    <w:rsid w:val="00404304"/>
    <w:rsid w:val="00410D5A"/>
    <w:rsid w:val="00412EF0"/>
    <w:rsid w:val="00430B4E"/>
    <w:rsid w:val="00440EB3"/>
    <w:rsid w:val="004535EE"/>
    <w:rsid w:val="00455186"/>
    <w:rsid w:val="00461172"/>
    <w:rsid w:val="00463C73"/>
    <w:rsid w:val="004664F4"/>
    <w:rsid w:val="004676DA"/>
    <w:rsid w:val="00472C0B"/>
    <w:rsid w:val="00486C5B"/>
    <w:rsid w:val="00492336"/>
    <w:rsid w:val="004A2E6E"/>
    <w:rsid w:val="004A572D"/>
    <w:rsid w:val="004A5A4A"/>
    <w:rsid w:val="004B1E68"/>
    <w:rsid w:val="004B4073"/>
    <w:rsid w:val="004D02B3"/>
    <w:rsid w:val="004D329D"/>
    <w:rsid w:val="004D55EA"/>
    <w:rsid w:val="004E01E6"/>
    <w:rsid w:val="004E24F6"/>
    <w:rsid w:val="004E490B"/>
    <w:rsid w:val="005001AE"/>
    <w:rsid w:val="005018CF"/>
    <w:rsid w:val="00515BC1"/>
    <w:rsid w:val="0052107B"/>
    <w:rsid w:val="005216F3"/>
    <w:rsid w:val="00521D1D"/>
    <w:rsid w:val="00530104"/>
    <w:rsid w:val="0054556B"/>
    <w:rsid w:val="00554548"/>
    <w:rsid w:val="00557DD1"/>
    <w:rsid w:val="00561F71"/>
    <w:rsid w:val="00565AC1"/>
    <w:rsid w:val="00566C79"/>
    <w:rsid w:val="00567B4B"/>
    <w:rsid w:val="005707AC"/>
    <w:rsid w:val="00581FD7"/>
    <w:rsid w:val="005844DF"/>
    <w:rsid w:val="00586314"/>
    <w:rsid w:val="005935BC"/>
    <w:rsid w:val="005952A8"/>
    <w:rsid w:val="00597F42"/>
    <w:rsid w:val="005A0A81"/>
    <w:rsid w:val="005B076A"/>
    <w:rsid w:val="005C1AF7"/>
    <w:rsid w:val="005D3A91"/>
    <w:rsid w:val="005F1F3A"/>
    <w:rsid w:val="00606832"/>
    <w:rsid w:val="006118AC"/>
    <w:rsid w:val="00614E9B"/>
    <w:rsid w:val="00616ECA"/>
    <w:rsid w:val="00624236"/>
    <w:rsid w:val="0063191C"/>
    <w:rsid w:val="00631A36"/>
    <w:rsid w:val="00645492"/>
    <w:rsid w:val="006458B4"/>
    <w:rsid w:val="006465BF"/>
    <w:rsid w:val="006479B2"/>
    <w:rsid w:val="0065435F"/>
    <w:rsid w:val="00660163"/>
    <w:rsid w:val="00661591"/>
    <w:rsid w:val="00676D4A"/>
    <w:rsid w:val="00684E72"/>
    <w:rsid w:val="00690B65"/>
    <w:rsid w:val="006B075E"/>
    <w:rsid w:val="006C1B4D"/>
    <w:rsid w:val="006C7E88"/>
    <w:rsid w:val="006D3591"/>
    <w:rsid w:val="006F25BD"/>
    <w:rsid w:val="00717EA1"/>
    <w:rsid w:val="00721F68"/>
    <w:rsid w:val="00751083"/>
    <w:rsid w:val="0075455B"/>
    <w:rsid w:val="0075669C"/>
    <w:rsid w:val="00761923"/>
    <w:rsid w:val="0076265E"/>
    <w:rsid w:val="007636B8"/>
    <w:rsid w:val="00764FB9"/>
    <w:rsid w:val="007677D9"/>
    <w:rsid w:val="0077018D"/>
    <w:rsid w:val="00777C2D"/>
    <w:rsid w:val="007A3A3C"/>
    <w:rsid w:val="007B1F89"/>
    <w:rsid w:val="007B3F4B"/>
    <w:rsid w:val="007B499F"/>
    <w:rsid w:val="007D75E1"/>
    <w:rsid w:val="007E176C"/>
    <w:rsid w:val="007E2091"/>
    <w:rsid w:val="007E4F8D"/>
    <w:rsid w:val="007E579B"/>
    <w:rsid w:val="007F5DEA"/>
    <w:rsid w:val="00820DF7"/>
    <w:rsid w:val="008279F0"/>
    <w:rsid w:val="00830CD5"/>
    <w:rsid w:val="00830DCD"/>
    <w:rsid w:val="00830DFA"/>
    <w:rsid w:val="008347F3"/>
    <w:rsid w:val="0084537C"/>
    <w:rsid w:val="00853240"/>
    <w:rsid w:val="008915E8"/>
    <w:rsid w:val="00892745"/>
    <w:rsid w:val="0089552A"/>
    <w:rsid w:val="008A43A0"/>
    <w:rsid w:val="008A6508"/>
    <w:rsid w:val="008B4048"/>
    <w:rsid w:val="008C02E3"/>
    <w:rsid w:val="008D46F3"/>
    <w:rsid w:val="008D6AA2"/>
    <w:rsid w:val="008D7340"/>
    <w:rsid w:val="008E096C"/>
    <w:rsid w:val="008E22B6"/>
    <w:rsid w:val="008E4D2B"/>
    <w:rsid w:val="00904CE2"/>
    <w:rsid w:val="009068A7"/>
    <w:rsid w:val="00907C41"/>
    <w:rsid w:val="009164A9"/>
    <w:rsid w:val="00920BAF"/>
    <w:rsid w:val="009228D8"/>
    <w:rsid w:val="00932942"/>
    <w:rsid w:val="00937293"/>
    <w:rsid w:val="00942C21"/>
    <w:rsid w:val="0095332A"/>
    <w:rsid w:val="00970338"/>
    <w:rsid w:val="00970A7B"/>
    <w:rsid w:val="00985559"/>
    <w:rsid w:val="009A3C48"/>
    <w:rsid w:val="009A5165"/>
    <w:rsid w:val="009B169E"/>
    <w:rsid w:val="009D7D04"/>
    <w:rsid w:val="009D7E2D"/>
    <w:rsid w:val="009F0AFA"/>
    <w:rsid w:val="009F3364"/>
    <w:rsid w:val="009F7126"/>
    <w:rsid w:val="009F7B82"/>
    <w:rsid w:val="00A1340F"/>
    <w:rsid w:val="00A2014A"/>
    <w:rsid w:val="00A260D1"/>
    <w:rsid w:val="00A354F9"/>
    <w:rsid w:val="00A357C3"/>
    <w:rsid w:val="00A37EA4"/>
    <w:rsid w:val="00A41504"/>
    <w:rsid w:val="00A46A16"/>
    <w:rsid w:val="00A71F18"/>
    <w:rsid w:val="00A740CD"/>
    <w:rsid w:val="00A91A5C"/>
    <w:rsid w:val="00AA7B76"/>
    <w:rsid w:val="00AA7D9F"/>
    <w:rsid w:val="00AC0C48"/>
    <w:rsid w:val="00AC19E6"/>
    <w:rsid w:val="00AC699E"/>
    <w:rsid w:val="00AC6A93"/>
    <w:rsid w:val="00AE1B47"/>
    <w:rsid w:val="00AE245A"/>
    <w:rsid w:val="00AE4750"/>
    <w:rsid w:val="00AE5F77"/>
    <w:rsid w:val="00AF7429"/>
    <w:rsid w:val="00AF7898"/>
    <w:rsid w:val="00B06CD1"/>
    <w:rsid w:val="00B20CF7"/>
    <w:rsid w:val="00B26898"/>
    <w:rsid w:val="00B32494"/>
    <w:rsid w:val="00B33E11"/>
    <w:rsid w:val="00B462DE"/>
    <w:rsid w:val="00B5623C"/>
    <w:rsid w:val="00B57E09"/>
    <w:rsid w:val="00B61CB3"/>
    <w:rsid w:val="00B61F7C"/>
    <w:rsid w:val="00B71931"/>
    <w:rsid w:val="00B73248"/>
    <w:rsid w:val="00B82C43"/>
    <w:rsid w:val="00B92054"/>
    <w:rsid w:val="00BA0903"/>
    <w:rsid w:val="00BA5E1E"/>
    <w:rsid w:val="00BA6B32"/>
    <w:rsid w:val="00BB22DE"/>
    <w:rsid w:val="00BC05AA"/>
    <w:rsid w:val="00BC5620"/>
    <w:rsid w:val="00BD213C"/>
    <w:rsid w:val="00BD4685"/>
    <w:rsid w:val="00BE27E0"/>
    <w:rsid w:val="00BE745C"/>
    <w:rsid w:val="00BF1C5E"/>
    <w:rsid w:val="00BF2963"/>
    <w:rsid w:val="00BF449D"/>
    <w:rsid w:val="00C017F9"/>
    <w:rsid w:val="00C03B11"/>
    <w:rsid w:val="00C21E1C"/>
    <w:rsid w:val="00C230C4"/>
    <w:rsid w:val="00C276EB"/>
    <w:rsid w:val="00C53BF8"/>
    <w:rsid w:val="00C576AB"/>
    <w:rsid w:val="00C619C3"/>
    <w:rsid w:val="00C73621"/>
    <w:rsid w:val="00C76373"/>
    <w:rsid w:val="00C92077"/>
    <w:rsid w:val="00CB367B"/>
    <w:rsid w:val="00CC3709"/>
    <w:rsid w:val="00CC494D"/>
    <w:rsid w:val="00CD59C4"/>
    <w:rsid w:val="00CE077D"/>
    <w:rsid w:val="00D078B3"/>
    <w:rsid w:val="00D23A49"/>
    <w:rsid w:val="00D24EB8"/>
    <w:rsid w:val="00D47217"/>
    <w:rsid w:val="00D572D0"/>
    <w:rsid w:val="00D7119F"/>
    <w:rsid w:val="00D715E2"/>
    <w:rsid w:val="00D870D4"/>
    <w:rsid w:val="00D90C77"/>
    <w:rsid w:val="00D941D4"/>
    <w:rsid w:val="00DA3F9B"/>
    <w:rsid w:val="00DB6563"/>
    <w:rsid w:val="00DB7965"/>
    <w:rsid w:val="00DC10C5"/>
    <w:rsid w:val="00DC1178"/>
    <w:rsid w:val="00DC3A3B"/>
    <w:rsid w:val="00DC3F12"/>
    <w:rsid w:val="00DD1A1F"/>
    <w:rsid w:val="00DD6275"/>
    <w:rsid w:val="00DE62A0"/>
    <w:rsid w:val="00DE7216"/>
    <w:rsid w:val="00DF1063"/>
    <w:rsid w:val="00DF771C"/>
    <w:rsid w:val="00E00B39"/>
    <w:rsid w:val="00E026A9"/>
    <w:rsid w:val="00E0366A"/>
    <w:rsid w:val="00E11ADE"/>
    <w:rsid w:val="00E2037F"/>
    <w:rsid w:val="00E212F3"/>
    <w:rsid w:val="00E22FF8"/>
    <w:rsid w:val="00E32493"/>
    <w:rsid w:val="00E44117"/>
    <w:rsid w:val="00E512C9"/>
    <w:rsid w:val="00E52C58"/>
    <w:rsid w:val="00E61FA6"/>
    <w:rsid w:val="00E64B40"/>
    <w:rsid w:val="00E75944"/>
    <w:rsid w:val="00E75CFA"/>
    <w:rsid w:val="00E80285"/>
    <w:rsid w:val="00E86409"/>
    <w:rsid w:val="00E92E9B"/>
    <w:rsid w:val="00E938A2"/>
    <w:rsid w:val="00E93A52"/>
    <w:rsid w:val="00E94B83"/>
    <w:rsid w:val="00E95BAE"/>
    <w:rsid w:val="00E972FA"/>
    <w:rsid w:val="00EA26F0"/>
    <w:rsid w:val="00EA5EFF"/>
    <w:rsid w:val="00ED365F"/>
    <w:rsid w:val="00ED7898"/>
    <w:rsid w:val="00EE3334"/>
    <w:rsid w:val="00EF76BE"/>
    <w:rsid w:val="00F02322"/>
    <w:rsid w:val="00F24421"/>
    <w:rsid w:val="00F4001A"/>
    <w:rsid w:val="00F411EF"/>
    <w:rsid w:val="00F436A0"/>
    <w:rsid w:val="00F5134E"/>
    <w:rsid w:val="00F5301E"/>
    <w:rsid w:val="00F633AC"/>
    <w:rsid w:val="00F6343B"/>
    <w:rsid w:val="00F64E62"/>
    <w:rsid w:val="00F734C7"/>
    <w:rsid w:val="00F751CB"/>
    <w:rsid w:val="00F754A3"/>
    <w:rsid w:val="00F76034"/>
    <w:rsid w:val="00F80A01"/>
    <w:rsid w:val="00F84F89"/>
    <w:rsid w:val="00F937D9"/>
    <w:rsid w:val="00F96D43"/>
    <w:rsid w:val="00FB0329"/>
    <w:rsid w:val="00FB08F6"/>
    <w:rsid w:val="00FB3315"/>
    <w:rsid w:val="00FC1DE4"/>
    <w:rsid w:val="00FC1F02"/>
    <w:rsid w:val="00FC5AEB"/>
    <w:rsid w:val="00FD023E"/>
    <w:rsid w:val="00FD3D28"/>
    <w:rsid w:val="00FD5D4D"/>
    <w:rsid w:val="00FD7CF2"/>
    <w:rsid w:val="00FE621E"/>
    <w:rsid w:val="00FF210D"/>
    <w:rsid w:val="00FF238A"/>
    <w:rsid w:val="00FF303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D3C787"/>
  <w15:docId w15:val="{7BD113E4-393E-46C2-8212-12E3455E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8347F3"/>
    <w:pPr>
      <w:autoSpaceDE w:val="0"/>
      <w:autoSpaceDN w:val="0"/>
    </w:pPr>
    <w:rPr>
      <w:rFonts w:ascii="Times New Roman" w:hAnsi="Times New Roman"/>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 w:val="24"/>
      <w:szCs w:val="24"/>
    </w:rPr>
  </w:style>
  <w:style w:type="paragraph" w:styleId="Pealkiri3">
    <w:name w:val="heading 3"/>
    <w:basedOn w:val="Normaallaad"/>
    <w:next w:val="Normaallaad"/>
    <w:link w:val="Pealkiri3Mrk"/>
    <w:uiPriority w:val="99"/>
    <w:qFormat/>
    <w:pPr>
      <w:keepNext/>
      <w:outlineLvl w:val="2"/>
    </w:pPr>
    <w:rPr>
      <w:b/>
      <w:bCs/>
      <w:i/>
      <w:iCs/>
      <w:sz w:val="24"/>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jc w:val="both"/>
      <w:outlineLvl w:val="4"/>
    </w:pPr>
    <w:rPr>
      <w:sz w:val="24"/>
      <w:szCs w:val="24"/>
    </w:rPr>
  </w:style>
  <w:style w:type="paragraph" w:styleId="Pealkiri6">
    <w:name w:val="heading 6"/>
    <w:basedOn w:val="Normaallaad"/>
    <w:next w:val="Normaallaad"/>
    <w:link w:val="Pealkiri6Mrk"/>
    <w:uiPriority w:val="99"/>
    <w:qFormat/>
    <w:pPr>
      <w:keepNext/>
      <w:jc w:val="both"/>
      <w:outlineLvl w:val="5"/>
    </w:pPr>
    <w:rPr>
      <w:b/>
      <w:bCs/>
      <w:sz w:val="24"/>
      <w:szCs w:val="24"/>
    </w:rPr>
  </w:style>
  <w:style w:type="paragraph" w:styleId="Pealkiri7">
    <w:name w:val="heading 7"/>
    <w:basedOn w:val="Normaallaad"/>
    <w:next w:val="Normaallaad"/>
    <w:link w:val="Pealkiri7Mrk"/>
    <w:uiPriority w:val="99"/>
    <w:qFormat/>
    <w:pPr>
      <w:keepNext/>
      <w:jc w:val="center"/>
      <w:outlineLvl w:val="6"/>
    </w:pPr>
    <w:rPr>
      <w:b/>
      <w:bCs/>
      <w:i/>
      <w:iCs/>
      <w:sz w:val="24"/>
      <w:szCs w:val="24"/>
    </w:rPr>
  </w:style>
  <w:style w:type="paragraph" w:styleId="Pealkiri8">
    <w:name w:val="heading 8"/>
    <w:basedOn w:val="Normaallaad"/>
    <w:next w:val="Normaallaad"/>
    <w:link w:val="Pealkiri8Mrk"/>
    <w:uiPriority w:val="99"/>
    <w:qFormat/>
    <w:pPr>
      <w:keepNext/>
      <w:jc w:val="center"/>
      <w:outlineLvl w:val="7"/>
    </w:pPr>
    <w:rPr>
      <w:b/>
      <w:bCs/>
      <w:sz w:val="24"/>
      <w:szCs w:val="24"/>
    </w:rPr>
  </w:style>
  <w:style w:type="paragraph" w:styleId="Pealkiri9">
    <w:name w:val="heading 9"/>
    <w:basedOn w:val="Normaallaad"/>
    <w:next w:val="Normaallaad"/>
    <w:link w:val="Pealkiri9Mrk"/>
    <w:uiPriority w:val="99"/>
    <w:qFormat/>
    <w:pPr>
      <w:keepNext/>
      <w:jc w:val="right"/>
      <w:outlineLvl w:val="8"/>
    </w:pPr>
    <w:rPr>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uiPriority w:val="99"/>
    <w:locked/>
    <w:rPr>
      <w:rFonts w:ascii="Cambria" w:hAnsi="Cambria" w:cs="Cambria"/>
      <w:b/>
      <w:bCs/>
      <w:kern w:val="32"/>
      <w:sz w:val="32"/>
      <w:szCs w:val="32"/>
    </w:rPr>
  </w:style>
  <w:style w:type="character" w:customStyle="1" w:styleId="Pealkiri2Mrk">
    <w:name w:val="Pealkiri 2 Märk"/>
    <w:link w:val="Pealkiri2"/>
    <w:uiPriority w:val="99"/>
    <w:locked/>
    <w:rPr>
      <w:rFonts w:ascii="Cambria" w:hAnsi="Cambria" w:cs="Cambria"/>
      <w:b/>
      <w:bCs/>
      <w:i/>
      <w:iCs/>
      <w:sz w:val="28"/>
      <w:szCs w:val="28"/>
    </w:rPr>
  </w:style>
  <w:style w:type="character" w:customStyle="1" w:styleId="Pealkiri3Mrk">
    <w:name w:val="Pealkiri 3 Märk"/>
    <w:link w:val="Pealkiri3"/>
    <w:uiPriority w:val="99"/>
    <w:locked/>
    <w:rPr>
      <w:rFonts w:ascii="Cambria" w:hAnsi="Cambria" w:cs="Cambria"/>
      <w:b/>
      <w:bCs/>
      <w:sz w:val="26"/>
      <w:szCs w:val="26"/>
    </w:rPr>
  </w:style>
  <w:style w:type="character" w:customStyle="1" w:styleId="Pealkiri4Mrk">
    <w:name w:val="Pealkiri 4 Märk"/>
    <w:link w:val="Pealkiri4"/>
    <w:uiPriority w:val="99"/>
    <w:locked/>
    <w:rPr>
      <w:rFonts w:ascii="Calibri" w:hAnsi="Calibri" w:cs="Calibri"/>
      <w:b/>
      <w:bCs/>
      <w:sz w:val="28"/>
      <w:szCs w:val="28"/>
    </w:rPr>
  </w:style>
  <w:style w:type="character" w:customStyle="1" w:styleId="Pealkiri5Mrk">
    <w:name w:val="Pealkiri 5 Märk"/>
    <w:link w:val="Pealkiri5"/>
    <w:uiPriority w:val="99"/>
    <w:locked/>
    <w:rPr>
      <w:rFonts w:ascii="Calibri" w:hAnsi="Calibri" w:cs="Calibri"/>
      <w:b/>
      <w:bCs/>
      <w:i/>
      <w:iCs/>
      <w:sz w:val="26"/>
      <w:szCs w:val="26"/>
    </w:rPr>
  </w:style>
  <w:style w:type="character" w:customStyle="1" w:styleId="Pealkiri6Mrk">
    <w:name w:val="Pealkiri 6 Märk"/>
    <w:link w:val="Pealkiri6"/>
    <w:uiPriority w:val="99"/>
    <w:locked/>
    <w:rPr>
      <w:rFonts w:ascii="Calibri" w:hAnsi="Calibri" w:cs="Calibri"/>
      <w:b/>
      <w:bCs/>
    </w:rPr>
  </w:style>
  <w:style w:type="character" w:customStyle="1" w:styleId="Pealkiri7Mrk">
    <w:name w:val="Pealkiri 7 Märk"/>
    <w:link w:val="Pealkiri7"/>
    <w:uiPriority w:val="99"/>
    <w:locked/>
    <w:rPr>
      <w:rFonts w:ascii="Calibri" w:hAnsi="Calibri" w:cs="Calibri"/>
      <w:sz w:val="24"/>
      <w:szCs w:val="24"/>
    </w:rPr>
  </w:style>
  <w:style w:type="character" w:customStyle="1" w:styleId="Pealkiri8Mrk">
    <w:name w:val="Pealkiri 8 Märk"/>
    <w:link w:val="Pealkiri8"/>
    <w:uiPriority w:val="99"/>
    <w:locked/>
    <w:rPr>
      <w:rFonts w:ascii="Calibri" w:hAnsi="Calibri" w:cs="Calibri"/>
      <w:i/>
      <w:iCs/>
      <w:sz w:val="24"/>
      <w:szCs w:val="24"/>
    </w:rPr>
  </w:style>
  <w:style w:type="character" w:customStyle="1" w:styleId="Pealkiri9Mrk">
    <w:name w:val="Pealkiri 9 Märk"/>
    <w:link w:val="Pealkiri9"/>
    <w:uiPriority w:val="99"/>
    <w:locked/>
    <w:rPr>
      <w:rFonts w:ascii="Cambria" w:hAnsi="Cambria" w:cs="Cambria"/>
    </w:rPr>
  </w:style>
  <w:style w:type="character" w:customStyle="1" w:styleId="Heading1Char">
    <w:name w:val="Heading 1 Char"/>
    <w:uiPriority w:val="99"/>
    <w:rPr>
      <w:rFonts w:ascii="Cambria" w:hAnsi="Cambria"/>
      <w:b/>
      <w:kern w:val="32"/>
      <w:sz w:val="32"/>
      <w:lang w:val="en-GB" w:eastAsia="x-none"/>
    </w:rPr>
  </w:style>
  <w:style w:type="character" w:customStyle="1" w:styleId="Heading2Char">
    <w:name w:val="Heading 2 Char"/>
    <w:uiPriority w:val="99"/>
    <w:rPr>
      <w:rFonts w:ascii="Cambria" w:hAnsi="Cambria"/>
      <w:b/>
      <w:i/>
      <w:sz w:val="28"/>
      <w:lang w:val="en-GB" w:eastAsia="x-none"/>
    </w:rPr>
  </w:style>
  <w:style w:type="character" w:customStyle="1" w:styleId="Heading3Char">
    <w:name w:val="Heading 3 Char"/>
    <w:uiPriority w:val="99"/>
    <w:rPr>
      <w:rFonts w:ascii="Cambria" w:hAnsi="Cambria"/>
      <w:b/>
      <w:sz w:val="26"/>
      <w:lang w:val="en-GB" w:eastAsia="x-none"/>
    </w:rPr>
  </w:style>
  <w:style w:type="character" w:customStyle="1" w:styleId="Heading4Char">
    <w:name w:val="Heading 4 Char"/>
    <w:uiPriority w:val="99"/>
    <w:rPr>
      <w:rFonts w:ascii="Calibri" w:hAnsi="Calibri"/>
      <w:b/>
      <w:sz w:val="28"/>
      <w:lang w:val="en-GB" w:eastAsia="x-none"/>
    </w:rPr>
  </w:style>
  <w:style w:type="character" w:customStyle="1" w:styleId="Heading5Char">
    <w:name w:val="Heading 5 Char"/>
    <w:uiPriority w:val="99"/>
    <w:rPr>
      <w:rFonts w:ascii="Calibri" w:hAnsi="Calibri"/>
      <w:b/>
      <w:i/>
      <w:sz w:val="26"/>
      <w:lang w:val="en-GB" w:eastAsia="x-none"/>
    </w:rPr>
  </w:style>
  <w:style w:type="character" w:customStyle="1" w:styleId="Heading6Char">
    <w:name w:val="Heading 6 Char"/>
    <w:uiPriority w:val="99"/>
    <w:rPr>
      <w:rFonts w:ascii="Calibri" w:hAnsi="Calibri"/>
      <w:b/>
      <w:lang w:val="en-GB" w:eastAsia="x-none"/>
    </w:rPr>
  </w:style>
  <w:style w:type="character" w:customStyle="1" w:styleId="Heading7Char">
    <w:name w:val="Heading 7 Char"/>
    <w:uiPriority w:val="99"/>
    <w:rPr>
      <w:rFonts w:ascii="Calibri" w:hAnsi="Calibri"/>
      <w:sz w:val="24"/>
      <w:lang w:val="en-GB" w:eastAsia="x-none"/>
    </w:rPr>
  </w:style>
  <w:style w:type="character" w:customStyle="1" w:styleId="Heading8Char">
    <w:name w:val="Heading 8 Char"/>
    <w:uiPriority w:val="99"/>
    <w:rPr>
      <w:rFonts w:ascii="Calibri" w:hAnsi="Calibri"/>
      <w:i/>
      <w:sz w:val="24"/>
      <w:lang w:val="en-GB" w:eastAsia="x-none"/>
    </w:rPr>
  </w:style>
  <w:style w:type="character" w:customStyle="1" w:styleId="Heading9Char">
    <w:name w:val="Heading 9 Char"/>
    <w:uiPriority w:val="99"/>
    <w:rPr>
      <w:rFonts w:ascii="Cambria" w:hAnsi="Cambria"/>
      <w:lang w:val="en-GB" w:eastAsia="x-none"/>
    </w:rPr>
  </w:style>
  <w:style w:type="paragraph" w:styleId="Kehatekst">
    <w:name w:val="Body Text"/>
    <w:basedOn w:val="Normaallaad"/>
    <w:link w:val="KehatekstMrk"/>
    <w:uiPriority w:val="99"/>
    <w:rPr>
      <w:color w:val="000000"/>
      <w:sz w:val="24"/>
      <w:szCs w:val="24"/>
      <w:lang w:val="en-US"/>
    </w:rPr>
  </w:style>
  <w:style w:type="character" w:customStyle="1" w:styleId="KehatekstMrk">
    <w:name w:val="Kehatekst Märk"/>
    <w:link w:val="Kehatekst"/>
    <w:uiPriority w:val="99"/>
    <w:locked/>
    <w:rPr>
      <w:rFonts w:ascii="Times New Roman" w:hAnsi="Times New Roman" w:cs="Times New Roman"/>
      <w:sz w:val="20"/>
      <w:szCs w:val="20"/>
    </w:rPr>
  </w:style>
  <w:style w:type="character" w:customStyle="1" w:styleId="BodyTextChar">
    <w:name w:val="Body Text Char"/>
    <w:uiPriority w:val="99"/>
    <w:rPr>
      <w:rFonts w:ascii="Times New Roman" w:hAnsi="Times New Roman"/>
      <w:sz w:val="20"/>
      <w:lang w:val="en-GB" w:eastAsia="x-none"/>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Typewriter">
    <w:name w:val="Typewriter"/>
    <w:uiPriority w:val="99"/>
    <w:rPr>
      <w:rFonts w:ascii="Courier New" w:hAnsi="Courier New"/>
      <w:sz w:val="20"/>
    </w:rPr>
  </w:style>
  <w:style w:type="paragraph" w:styleId="Kehatekst2">
    <w:name w:val="Body Text 2"/>
    <w:basedOn w:val="Normaallaad"/>
    <w:link w:val="Kehatekst2Mrk"/>
    <w:uiPriority w:val="99"/>
    <w:pPr>
      <w:jc w:val="both"/>
    </w:pPr>
    <w:rPr>
      <w:sz w:val="24"/>
      <w:szCs w:val="24"/>
    </w:rPr>
  </w:style>
  <w:style w:type="character" w:customStyle="1" w:styleId="Kehatekst2Mrk">
    <w:name w:val="Kehatekst 2 Märk"/>
    <w:link w:val="Kehatekst2"/>
    <w:uiPriority w:val="99"/>
    <w:locked/>
    <w:rPr>
      <w:rFonts w:ascii="Times New Roman" w:hAnsi="Times New Roman" w:cs="Times New Roman"/>
      <w:sz w:val="20"/>
      <w:szCs w:val="20"/>
    </w:rPr>
  </w:style>
  <w:style w:type="character" w:customStyle="1" w:styleId="BodyText2Char">
    <w:name w:val="Body Text 2 Char"/>
    <w:uiPriority w:val="99"/>
    <w:rPr>
      <w:rFonts w:ascii="Times New Roman" w:hAnsi="Times New Roman"/>
      <w:sz w:val="20"/>
      <w:lang w:val="en-GB" w:eastAsia="x-none"/>
    </w:rPr>
  </w:style>
  <w:style w:type="paragraph" w:styleId="Jutumullitekst">
    <w:name w:val="Balloon Text"/>
    <w:basedOn w:val="Normaallaad"/>
    <w:link w:val="JutumullitekstMrk"/>
    <w:uiPriority w:val="99"/>
    <w:rPr>
      <w:rFonts w:ascii="Tahoma" w:hAnsi="Tahoma" w:cs="Tahoma"/>
      <w:sz w:val="16"/>
      <w:szCs w:val="16"/>
    </w:rPr>
  </w:style>
  <w:style w:type="character" w:customStyle="1" w:styleId="JutumullitekstMrk">
    <w:name w:val="Jutumullitekst Märk"/>
    <w:link w:val="Jutumullitekst"/>
    <w:uiPriority w:val="99"/>
    <w:locked/>
    <w:rPr>
      <w:rFonts w:ascii="Tahoma" w:hAnsi="Tahoma" w:cs="Tahoma"/>
      <w:sz w:val="16"/>
      <w:szCs w:val="16"/>
    </w:rPr>
  </w:style>
  <w:style w:type="character" w:customStyle="1" w:styleId="BalloonTextChar">
    <w:name w:val="Balloon Text Char"/>
    <w:uiPriority w:val="99"/>
    <w:rPr>
      <w:rFonts w:ascii="Tahoma" w:hAnsi="Tahoma"/>
      <w:sz w:val="16"/>
      <w:lang w:val="en-GB" w:eastAsia="x-none"/>
    </w:rPr>
  </w:style>
  <w:style w:type="character" w:styleId="Hperlink">
    <w:name w:val="Hyperlink"/>
    <w:uiPriority w:val="99"/>
    <w:rPr>
      <w:rFonts w:ascii="Times New Roman" w:hAnsi="Times New Roman" w:cs="Times New Roman"/>
      <w:color w:val="0000FF"/>
      <w:u w:val="single"/>
    </w:rPr>
  </w:style>
  <w:style w:type="character" w:styleId="Klastatudhperlink">
    <w:name w:val="FollowedHyperlink"/>
    <w:uiPriority w:val="99"/>
    <w:rPr>
      <w:rFonts w:ascii="Times New Roman" w:hAnsi="Times New Roman" w:cs="Times New Roman"/>
      <w:color w:val="800080"/>
      <w:u w:val="single"/>
    </w:rPr>
  </w:style>
  <w:style w:type="paragraph" w:customStyle="1" w:styleId="xl26">
    <w:name w:val="xl26"/>
    <w:basedOn w:val="Normaallaad"/>
    <w:uiPriority w:val="99"/>
    <w:pPr>
      <w:autoSpaceDE/>
      <w:autoSpaceDN/>
      <w:spacing w:before="100" w:beforeAutospacing="1" w:after="100" w:afterAutospacing="1"/>
    </w:pPr>
    <w:rPr>
      <w:rFonts w:ascii="Arial" w:hAnsi="Arial" w:cs="Arial"/>
      <w:b/>
      <w:bCs/>
      <w:sz w:val="24"/>
      <w:szCs w:val="24"/>
    </w:rPr>
  </w:style>
  <w:style w:type="paragraph" w:customStyle="1" w:styleId="xl27">
    <w:name w:val="xl27"/>
    <w:basedOn w:val="Normaallaad"/>
    <w:uiPriority w:val="99"/>
    <w:pPr>
      <w:autoSpaceDE/>
      <w:autoSpaceDN/>
      <w:spacing w:before="100" w:beforeAutospacing="1" w:after="100" w:afterAutospacing="1"/>
    </w:pPr>
    <w:rPr>
      <w:rFonts w:ascii="Arial" w:hAnsi="Arial" w:cs="Arial"/>
      <w:sz w:val="24"/>
      <w:szCs w:val="24"/>
    </w:rPr>
  </w:style>
  <w:style w:type="paragraph" w:customStyle="1" w:styleId="xl28">
    <w:name w:val="xl28"/>
    <w:basedOn w:val="Normaallaad"/>
    <w:uiPriority w:val="99"/>
    <w:pPr>
      <w:autoSpaceDE/>
      <w:autoSpaceDN/>
      <w:spacing w:before="100" w:beforeAutospacing="1" w:after="100" w:afterAutospacing="1"/>
    </w:pPr>
    <w:rPr>
      <w:rFonts w:ascii="Arial" w:hAnsi="Arial" w:cs="Arial"/>
      <w:b/>
      <w:bCs/>
      <w:sz w:val="24"/>
      <w:szCs w:val="24"/>
    </w:rPr>
  </w:style>
  <w:style w:type="paragraph" w:customStyle="1" w:styleId="xl29">
    <w:name w:val="xl29"/>
    <w:basedOn w:val="Normaallaad"/>
    <w:uiPriority w:val="99"/>
    <w:pPr>
      <w:autoSpaceDE/>
      <w:autoSpaceDN/>
      <w:spacing w:before="100" w:beforeAutospacing="1" w:after="100" w:afterAutospacing="1"/>
    </w:pPr>
    <w:rPr>
      <w:rFonts w:ascii="Arial" w:hAnsi="Arial" w:cs="Arial"/>
      <w:sz w:val="24"/>
      <w:szCs w:val="24"/>
    </w:rPr>
  </w:style>
  <w:style w:type="paragraph" w:customStyle="1" w:styleId="xl31">
    <w:name w:val="xl31"/>
    <w:basedOn w:val="Normaallaad"/>
    <w:uiPriority w:val="99"/>
    <w:pPr>
      <w:autoSpaceDE/>
      <w:autoSpaceDN/>
      <w:spacing w:before="100" w:beforeAutospacing="1" w:after="100" w:afterAutospacing="1"/>
    </w:pPr>
    <w:rPr>
      <w:rFonts w:ascii="Arial" w:hAnsi="Arial" w:cs="Arial"/>
      <w:b/>
      <w:bCs/>
      <w:sz w:val="24"/>
      <w:szCs w:val="24"/>
    </w:rPr>
  </w:style>
  <w:style w:type="paragraph" w:customStyle="1" w:styleId="xl32">
    <w:name w:val="xl32"/>
    <w:basedOn w:val="Normaallaad"/>
    <w:uiPriority w:val="99"/>
    <w:pPr>
      <w:autoSpaceDE/>
      <w:autoSpaceDN/>
      <w:spacing w:before="100" w:beforeAutospacing="1" w:after="100" w:afterAutospacing="1"/>
    </w:pPr>
    <w:rPr>
      <w:rFonts w:ascii="Arial" w:hAnsi="Arial" w:cs="Arial"/>
      <w:i/>
      <w:iCs/>
      <w:sz w:val="24"/>
      <w:szCs w:val="24"/>
    </w:rPr>
  </w:style>
  <w:style w:type="paragraph" w:customStyle="1" w:styleId="xl33">
    <w:name w:val="xl33"/>
    <w:basedOn w:val="Normaallaad"/>
    <w:uiPriority w:val="99"/>
    <w:pPr>
      <w:autoSpaceDE/>
      <w:autoSpaceDN/>
      <w:spacing w:before="100" w:beforeAutospacing="1" w:after="100" w:afterAutospacing="1"/>
    </w:pPr>
    <w:rPr>
      <w:rFonts w:ascii="Arial" w:hAnsi="Arial" w:cs="Arial"/>
      <w:b/>
      <w:bCs/>
      <w:sz w:val="22"/>
      <w:szCs w:val="22"/>
    </w:rPr>
  </w:style>
  <w:style w:type="paragraph" w:customStyle="1" w:styleId="xl34">
    <w:name w:val="xl34"/>
    <w:basedOn w:val="Normaallaad"/>
    <w:uiPriority w:val="99"/>
    <w:pPr>
      <w:autoSpaceDE/>
      <w:autoSpaceDN/>
      <w:spacing w:before="100" w:beforeAutospacing="1" w:after="100" w:afterAutospacing="1"/>
      <w:jc w:val="both"/>
    </w:pPr>
    <w:rPr>
      <w:rFonts w:ascii="Arial" w:hAnsi="Arial" w:cs="Arial"/>
      <w:b/>
      <w:bCs/>
      <w:sz w:val="24"/>
      <w:szCs w:val="24"/>
    </w:rPr>
  </w:style>
  <w:style w:type="paragraph" w:customStyle="1" w:styleId="xl35">
    <w:name w:val="xl35"/>
    <w:basedOn w:val="Normaallaad"/>
    <w:uiPriority w:val="99"/>
    <w:pPr>
      <w:autoSpaceDE/>
      <w:autoSpaceDN/>
      <w:spacing w:before="100" w:beforeAutospacing="1" w:after="100" w:afterAutospacing="1"/>
    </w:pPr>
    <w:rPr>
      <w:rFonts w:ascii="Arial" w:hAnsi="Arial" w:cs="Arial"/>
      <w:i/>
      <w:iCs/>
      <w:sz w:val="24"/>
      <w:szCs w:val="24"/>
    </w:rPr>
  </w:style>
  <w:style w:type="paragraph" w:customStyle="1" w:styleId="xl36">
    <w:name w:val="xl36"/>
    <w:basedOn w:val="Normaallaad"/>
    <w:uiPriority w:val="99"/>
    <w:pPr>
      <w:autoSpaceDE/>
      <w:autoSpaceDN/>
      <w:spacing w:before="100" w:beforeAutospacing="1" w:after="100" w:afterAutospacing="1"/>
    </w:pPr>
    <w:rPr>
      <w:rFonts w:ascii="Arial" w:hAnsi="Arial" w:cs="Arial"/>
      <w:b/>
      <w:bCs/>
      <w:sz w:val="24"/>
      <w:szCs w:val="24"/>
    </w:rPr>
  </w:style>
  <w:style w:type="paragraph" w:customStyle="1" w:styleId="xl37">
    <w:name w:val="xl37"/>
    <w:basedOn w:val="Normaallaad"/>
    <w:uiPriority w:val="99"/>
    <w:pPr>
      <w:autoSpaceDE/>
      <w:autoSpaceDN/>
      <w:spacing w:before="100" w:beforeAutospacing="1" w:after="100" w:afterAutospacing="1"/>
    </w:pPr>
    <w:rPr>
      <w:rFonts w:ascii="Arial" w:hAnsi="Arial" w:cs="Arial"/>
      <w:sz w:val="24"/>
      <w:szCs w:val="24"/>
    </w:rPr>
  </w:style>
  <w:style w:type="paragraph" w:customStyle="1" w:styleId="xl38">
    <w:name w:val="xl38"/>
    <w:basedOn w:val="Normaallaad"/>
    <w:uiPriority w:val="99"/>
    <w:pPr>
      <w:autoSpaceDE/>
      <w:autoSpaceDN/>
      <w:spacing w:before="100" w:beforeAutospacing="1" w:after="100" w:afterAutospacing="1"/>
    </w:pPr>
    <w:rPr>
      <w:rFonts w:ascii="Arial" w:hAnsi="Arial" w:cs="Arial"/>
      <w:b/>
      <w:bCs/>
      <w:sz w:val="24"/>
      <w:szCs w:val="24"/>
    </w:rPr>
  </w:style>
  <w:style w:type="paragraph" w:styleId="Jalus">
    <w:name w:val="footer"/>
    <w:basedOn w:val="Normaallaad"/>
    <w:link w:val="JalusMrk"/>
    <w:uiPriority w:val="99"/>
    <w:pPr>
      <w:tabs>
        <w:tab w:val="center" w:pos="4536"/>
        <w:tab w:val="right" w:pos="9072"/>
      </w:tabs>
    </w:pPr>
  </w:style>
  <w:style w:type="character" w:customStyle="1" w:styleId="JalusMrk">
    <w:name w:val="Jalus Märk"/>
    <w:link w:val="Jalus"/>
    <w:uiPriority w:val="99"/>
    <w:locked/>
    <w:rPr>
      <w:rFonts w:ascii="Times New Roman" w:hAnsi="Times New Roman" w:cs="Times New Roman"/>
      <w:sz w:val="20"/>
      <w:szCs w:val="20"/>
    </w:rPr>
  </w:style>
  <w:style w:type="character" w:customStyle="1" w:styleId="FooterChar">
    <w:name w:val="Footer Char"/>
    <w:uiPriority w:val="99"/>
    <w:rPr>
      <w:rFonts w:ascii="Times New Roman" w:hAnsi="Times New Roman"/>
      <w:sz w:val="20"/>
      <w:lang w:val="en-GB" w:eastAsia="x-none"/>
    </w:rPr>
  </w:style>
  <w:style w:type="character" w:styleId="Lehekljenumber">
    <w:name w:val="page number"/>
    <w:uiPriority w:val="99"/>
    <w:rPr>
      <w:rFonts w:ascii="Times New Roman" w:hAnsi="Times New Roman" w:cs="Times New Roman"/>
    </w:rPr>
  </w:style>
  <w:style w:type="character" w:customStyle="1" w:styleId="date1">
    <w:name w:val="date1"/>
    <w:uiPriority w:val="99"/>
    <w:rPr>
      <w:rFonts w:ascii="Arial" w:hAnsi="Arial"/>
      <w:color w:val="auto"/>
      <w:sz w:val="20"/>
    </w:rPr>
  </w:style>
  <w:style w:type="paragraph" w:customStyle="1" w:styleId="Tiitel1">
    <w:name w:val="Tiitel1"/>
    <w:basedOn w:val="Normaallaad"/>
    <w:next w:val="Normaallaad"/>
    <w:link w:val="TiitelMrk"/>
    <w:autoRedefine/>
    <w:uiPriority w:val="99"/>
    <w:qFormat/>
    <w:pPr>
      <w:numPr>
        <w:numId w:val="1"/>
      </w:numPr>
      <w:spacing w:before="240" w:after="60"/>
      <w:outlineLvl w:val="0"/>
    </w:pPr>
    <w:rPr>
      <w:b/>
      <w:bCs/>
      <w:kern w:val="28"/>
      <w:sz w:val="24"/>
      <w:szCs w:val="24"/>
    </w:rPr>
  </w:style>
  <w:style w:type="character" w:customStyle="1" w:styleId="TiitelMrk">
    <w:name w:val="Tiitel Märk"/>
    <w:link w:val="Tiitel1"/>
    <w:uiPriority w:val="99"/>
    <w:locked/>
    <w:rPr>
      <w:rFonts w:ascii="Times New Roman" w:hAnsi="Times New Roman"/>
      <w:b/>
      <w:bCs/>
      <w:kern w:val="28"/>
      <w:sz w:val="24"/>
      <w:szCs w:val="24"/>
    </w:rPr>
  </w:style>
  <w:style w:type="character" w:customStyle="1" w:styleId="TitleChar">
    <w:name w:val="Title Char"/>
    <w:uiPriority w:val="99"/>
    <w:rPr>
      <w:rFonts w:ascii="Times New Roman" w:hAnsi="Times New Roman"/>
      <w:b/>
      <w:kern w:val="28"/>
      <w:sz w:val="32"/>
    </w:rPr>
  </w:style>
  <w:style w:type="paragraph" w:styleId="Alapealkiri">
    <w:name w:val="Subtitle"/>
    <w:basedOn w:val="Pealkiri2"/>
    <w:next w:val="Normaallaad"/>
    <w:link w:val="AlapealkiriMrk"/>
    <w:autoRedefine/>
    <w:uiPriority w:val="99"/>
    <w:qFormat/>
    <w:pPr>
      <w:numPr>
        <w:ilvl w:val="1"/>
        <w:numId w:val="2"/>
      </w:numPr>
      <w:spacing w:after="60"/>
      <w:jc w:val="both"/>
    </w:pPr>
    <w:rPr>
      <w:b/>
      <w:bCs/>
    </w:rPr>
  </w:style>
  <w:style w:type="character" w:customStyle="1" w:styleId="AlapealkiriMrk">
    <w:name w:val="Alapealkiri Märk"/>
    <w:link w:val="Alapealkiri"/>
    <w:uiPriority w:val="99"/>
    <w:locked/>
    <w:rPr>
      <w:rFonts w:ascii="Times New Roman" w:hAnsi="Times New Roman"/>
      <w:b/>
      <w:bCs/>
      <w:sz w:val="24"/>
      <w:szCs w:val="24"/>
    </w:rPr>
  </w:style>
  <w:style w:type="character" w:customStyle="1" w:styleId="SubtitleChar">
    <w:name w:val="Subtitle Char"/>
    <w:uiPriority w:val="99"/>
    <w:rPr>
      <w:rFonts w:ascii="Times New Roman" w:hAnsi="Times New Roman"/>
      <w:b/>
      <w:sz w:val="24"/>
    </w:rPr>
  </w:style>
  <w:style w:type="paragraph" w:styleId="Loendilik">
    <w:name w:val="List Paragraph"/>
    <w:basedOn w:val="Normaallaad"/>
    <w:uiPriority w:val="99"/>
    <w:qFormat/>
    <w:pPr>
      <w:ind w:left="708"/>
    </w:pPr>
  </w:style>
  <w:style w:type="paragraph" w:styleId="Pis">
    <w:name w:val="header"/>
    <w:basedOn w:val="Normaallaad"/>
    <w:link w:val="PisMrk"/>
    <w:uiPriority w:val="99"/>
    <w:pPr>
      <w:tabs>
        <w:tab w:val="center" w:pos="4536"/>
        <w:tab w:val="right" w:pos="9072"/>
      </w:tabs>
    </w:pPr>
  </w:style>
  <w:style w:type="character" w:customStyle="1" w:styleId="PisMrk">
    <w:name w:val="Päis Märk"/>
    <w:link w:val="Pis"/>
    <w:uiPriority w:val="99"/>
    <w:locked/>
    <w:rPr>
      <w:rFonts w:ascii="Times New Roman" w:hAnsi="Times New Roman" w:cs="Times New Roman"/>
      <w:sz w:val="20"/>
      <w:szCs w:val="20"/>
    </w:rPr>
  </w:style>
  <w:style w:type="character" w:customStyle="1" w:styleId="HeaderChar">
    <w:name w:val="Header Char"/>
    <w:uiPriority w:val="99"/>
    <w:rPr>
      <w:rFonts w:ascii="Times New Roman" w:hAnsi="Times New Roman"/>
      <w:sz w:val="20"/>
      <w:lang w:val="en-GB" w:eastAsia="x-none"/>
    </w:rPr>
  </w:style>
  <w:style w:type="paragraph" w:styleId="Sisukorrapealkiri">
    <w:name w:val="TOC Heading"/>
    <w:basedOn w:val="Pealkiri1"/>
    <w:next w:val="Normaallaad"/>
    <w:uiPriority w:val="99"/>
    <w:qFormat/>
    <w:pPr>
      <w:keepLines/>
      <w:autoSpaceDE/>
      <w:autoSpaceDN/>
      <w:spacing w:before="480" w:line="276" w:lineRule="auto"/>
      <w:outlineLvl w:val="9"/>
    </w:pPr>
    <w:rPr>
      <w:rFonts w:ascii="Cambria" w:hAnsi="Cambria" w:cs="Cambria"/>
      <w:lang w:eastAsia="en-US"/>
    </w:rPr>
  </w:style>
  <w:style w:type="paragraph" w:styleId="SK3">
    <w:name w:val="toc 3"/>
    <w:basedOn w:val="Normaallaad"/>
    <w:next w:val="Normaallaad"/>
    <w:autoRedefine/>
    <w:uiPriority w:val="99"/>
    <w:pPr>
      <w:ind w:left="400"/>
    </w:pPr>
  </w:style>
  <w:style w:type="paragraph" w:styleId="SK1">
    <w:name w:val="toc 1"/>
    <w:basedOn w:val="Normaallaad"/>
    <w:next w:val="Normaallaad"/>
    <w:autoRedefine/>
    <w:uiPriority w:val="99"/>
  </w:style>
  <w:style w:type="paragraph" w:styleId="SK2">
    <w:name w:val="toc 2"/>
    <w:basedOn w:val="Normaallaad"/>
    <w:next w:val="Normaallaad"/>
    <w:autoRedefine/>
    <w:uiPriority w:val="99"/>
    <w:pPr>
      <w:ind w:left="200"/>
    </w:pPr>
  </w:style>
  <w:style w:type="paragraph" w:styleId="SK4">
    <w:name w:val="toc 4"/>
    <w:basedOn w:val="Normaallaad"/>
    <w:next w:val="Normaallaad"/>
    <w:autoRedefine/>
    <w:uiPriority w:val="99"/>
    <w:pPr>
      <w:ind w:left="600"/>
    </w:pPr>
  </w:style>
  <w:style w:type="paragraph" w:customStyle="1" w:styleId="font5">
    <w:name w:val="font5"/>
    <w:basedOn w:val="Normaallaad"/>
    <w:pPr>
      <w:autoSpaceDE/>
      <w:autoSpaceDN/>
      <w:spacing w:before="100" w:beforeAutospacing="1" w:after="100" w:afterAutospacing="1"/>
    </w:pPr>
    <w:rPr>
      <w:rFonts w:ascii="Tahoma" w:hAnsi="Tahoma" w:cs="Tahoma"/>
      <w:color w:val="000000"/>
      <w:sz w:val="16"/>
      <w:szCs w:val="16"/>
    </w:rPr>
  </w:style>
  <w:style w:type="paragraph" w:customStyle="1" w:styleId="font6">
    <w:name w:val="font6"/>
    <w:basedOn w:val="Normaallaad"/>
    <w:pPr>
      <w:autoSpaceDE/>
      <w:autoSpaceDN/>
      <w:spacing w:before="100" w:beforeAutospacing="1" w:after="100" w:afterAutospacing="1"/>
    </w:pPr>
    <w:rPr>
      <w:rFonts w:ascii="Tahoma" w:hAnsi="Tahoma" w:cs="Tahoma"/>
      <w:b/>
      <w:bCs/>
      <w:color w:val="000000"/>
      <w:sz w:val="16"/>
      <w:szCs w:val="16"/>
    </w:rPr>
  </w:style>
  <w:style w:type="paragraph" w:customStyle="1" w:styleId="xl74">
    <w:name w:val="xl74"/>
    <w:basedOn w:val="Normaallaad"/>
    <w:pPr>
      <w:autoSpaceDE/>
      <w:autoSpaceDN/>
      <w:spacing w:before="100" w:beforeAutospacing="1" w:after="100" w:afterAutospacing="1"/>
    </w:pPr>
    <w:rPr>
      <w:rFonts w:ascii="Arial Narrow" w:hAnsi="Arial Narrow" w:cs="Arial Narrow"/>
      <w:sz w:val="24"/>
      <w:szCs w:val="24"/>
    </w:rPr>
  </w:style>
  <w:style w:type="paragraph" w:customStyle="1" w:styleId="xl75">
    <w:name w:val="xl75"/>
    <w:basedOn w:val="Normaallaad"/>
    <w:pPr>
      <w:autoSpaceDE/>
      <w:autoSpaceDN/>
      <w:spacing w:before="100" w:beforeAutospacing="1" w:after="100" w:afterAutospacing="1"/>
    </w:pPr>
    <w:rPr>
      <w:rFonts w:ascii="Arial Narrow" w:hAnsi="Arial Narrow" w:cs="Arial Narrow"/>
      <w:b/>
      <w:bCs/>
      <w:sz w:val="24"/>
      <w:szCs w:val="24"/>
    </w:rPr>
  </w:style>
  <w:style w:type="paragraph" w:customStyle="1" w:styleId="xl76">
    <w:name w:val="xl76"/>
    <w:basedOn w:val="Normaallaad"/>
    <w:pPr>
      <w:autoSpaceDE/>
      <w:autoSpaceDN/>
      <w:spacing w:before="100" w:beforeAutospacing="1" w:after="100" w:afterAutospacing="1"/>
    </w:pPr>
    <w:rPr>
      <w:rFonts w:ascii="Arial Narrow" w:hAnsi="Arial Narrow" w:cs="Arial Narrow"/>
      <w:sz w:val="24"/>
      <w:szCs w:val="24"/>
    </w:rPr>
  </w:style>
  <w:style w:type="paragraph" w:customStyle="1" w:styleId="xl77">
    <w:name w:val="xl77"/>
    <w:basedOn w:val="Normaallaad"/>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b/>
      <w:bCs/>
      <w:sz w:val="24"/>
      <w:szCs w:val="24"/>
    </w:rPr>
  </w:style>
  <w:style w:type="paragraph" w:customStyle="1" w:styleId="xl78">
    <w:name w:val="xl78"/>
    <w:basedOn w:val="Normaallaad"/>
    <w:pPr>
      <w:autoSpaceDE/>
      <w:autoSpaceDN/>
      <w:spacing w:before="100" w:beforeAutospacing="1" w:after="100" w:afterAutospacing="1"/>
    </w:pPr>
    <w:rPr>
      <w:rFonts w:ascii="Arial Narrow" w:hAnsi="Arial Narrow" w:cs="Arial Narrow"/>
      <w:sz w:val="24"/>
      <w:szCs w:val="24"/>
    </w:rPr>
  </w:style>
  <w:style w:type="paragraph" w:customStyle="1" w:styleId="xl79">
    <w:name w:val="xl79"/>
    <w:basedOn w:val="Normaallaad"/>
    <w:pPr>
      <w:autoSpaceDE/>
      <w:autoSpaceDN/>
      <w:spacing w:before="100" w:beforeAutospacing="1" w:after="100" w:afterAutospacing="1"/>
    </w:pPr>
    <w:rPr>
      <w:rFonts w:ascii="Arial Narrow" w:hAnsi="Arial Narrow" w:cs="Arial Narrow"/>
      <w:b/>
      <w:bCs/>
      <w:sz w:val="24"/>
      <w:szCs w:val="24"/>
    </w:rPr>
  </w:style>
  <w:style w:type="paragraph" w:customStyle="1" w:styleId="xl80">
    <w:name w:val="xl80"/>
    <w:basedOn w:val="Normaallaad"/>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81">
    <w:name w:val="xl81"/>
    <w:basedOn w:val="Normaallaad"/>
    <w:pPr>
      <w:pBdr>
        <w:top w:val="single" w:sz="4" w:space="0" w:color="auto"/>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82">
    <w:name w:val="xl82"/>
    <w:basedOn w:val="Normaallaad"/>
    <w:pPr>
      <w:autoSpaceDE/>
      <w:autoSpaceDN/>
      <w:spacing w:before="100" w:beforeAutospacing="1" w:after="100" w:afterAutospacing="1"/>
    </w:pPr>
    <w:rPr>
      <w:rFonts w:ascii="Arial Narrow" w:hAnsi="Arial Narrow" w:cs="Arial Narrow"/>
      <w:b/>
      <w:bCs/>
      <w:sz w:val="24"/>
      <w:szCs w:val="24"/>
    </w:rPr>
  </w:style>
  <w:style w:type="paragraph" w:customStyle="1" w:styleId="xl83">
    <w:name w:val="xl83"/>
    <w:basedOn w:val="Normaallaad"/>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b/>
      <w:bCs/>
      <w:sz w:val="24"/>
      <w:szCs w:val="24"/>
    </w:rPr>
  </w:style>
  <w:style w:type="paragraph" w:customStyle="1" w:styleId="xl84">
    <w:name w:val="xl84"/>
    <w:basedOn w:val="Normaallaad"/>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85">
    <w:name w:val="xl85"/>
    <w:basedOn w:val="Normaallaad"/>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b/>
      <w:bCs/>
      <w:sz w:val="24"/>
      <w:szCs w:val="24"/>
    </w:rPr>
  </w:style>
  <w:style w:type="paragraph" w:customStyle="1" w:styleId="xl86">
    <w:name w:val="xl86"/>
    <w:basedOn w:val="Normaallaad"/>
    <w:pPr>
      <w:pBdr>
        <w:top w:val="single" w:sz="4" w:space="0" w:color="auto"/>
        <w:left w:val="single" w:sz="4" w:space="0" w:color="auto"/>
        <w:bottom w:val="single" w:sz="4" w:space="0" w:color="auto"/>
        <w:right w:val="single" w:sz="4" w:space="0" w:color="auto"/>
      </w:pBdr>
      <w:shd w:val="clear" w:color="000000" w:fill="00FFFF"/>
      <w:autoSpaceDE/>
      <w:autoSpaceDN/>
      <w:spacing w:before="100" w:beforeAutospacing="1" w:after="100" w:afterAutospacing="1"/>
    </w:pPr>
    <w:rPr>
      <w:rFonts w:ascii="Arial Narrow" w:hAnsi="Arial Narrow" w:cs="Arial Narrow"/>
      <w:b/>
      <w:bCs/>
      <w:sz w:val="24"/>
      <w:szCs w:val="24"/>
    </w:rPr>
  </w:style>
  <w:style w:type="paragraph" w:customStyle="1" w:styleId="xl87">
    <w:name w:val="xl87"/>
    <w:basedOn w:val="Normaallaad"/>
    <w:pPr>
      <w:pBdr>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sz w:val="24"/>
      <w:szCs w:val="24"/>
    </w:rPr>
  </w:style>
  <w:style w:type="paragraph" w:customStyle="1" w:styleId="xl88">
    <w:name w:val="xl88"/>
    <w:basedOn w:val="Normaallaad"/>
    <w:pPr>
      <w:pBdr>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sz w:val="24"/>
      <w:szCs w:val="24"/>
    </w:rPr>
  </w:style>
  <w:style w:type="paragraph" w:customStyle="1" w:styleId="xl89">
    <w:name w:val="xl89"/>
    <w:basedOn w:val="Normaallaad"/>
    <w:pPr>
      <w:pBdr>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i/>
      <w:iCs/>
      <w:sz w:val="18"/>
      <w:szCs w:val="18"/>
    </w:rPr>
  </w:style>
  <w:style w:type="paragraph" w:customStyle="1" w:styleId="xl90">
    <w:name w:val="xl90"/>
    <w:basedOn w:val="Normaallaad"/>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i/>
      <w:iCs/>
      <w:sz w:val="18"/>
      <w:szCs w:val="18"/>
    </w:rPr>
  </w:style>
  <w:style w:type="paragraph" w:customStyle="1" w:styleId="xl91">
    <w:name w:val="xl91"/>
    <w:basedOn w:val="Normaallaad"/>
    <w:pPr>
      <w:pBdr>
        <w:top w:val="single" w:sz="4" w:space="0" w:color="auto"/>
        <w:left w:val="single" w:sz="4" w:space="0" w:color="auto"/>
        <w:bottom w:val="double" w:sz="6" w:space="0" w:color="auto"/>
        <w:right w:val="single" w:sz="4" w:space="0" w:color="auto"/>
      </w:pBdr>
      <w:autoSpaceDE/>
      <w:autoSpaceDN/>
      <w:spacing w:before="100" w:beforeAutospacing="1" w:after="100" w:afterAutospacing="1"/>
    </w:pPr>
    <w:rPr>
      <w:rFonts w:ascii="Arial Narrow" w:hAnsi="Arial Narrow" w:cs="Arial Narrow"/>
      <w:i/>
      <w:iCs/>
      <w:sz w:val="18"/>
      <w:szCs w:val="18"/>
    </w:rPr>
  </w:style>
  <w:style w:type="paragraph" w:customStyle="1" w:styleId="xl92">
    <w:name w:val="xl92"/>
    <w:basedOn w:val="Normaallaad"/>
    <w:pPr>
      <w:pBdr>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sz w:val="24"/>
      <w:szCs w:val="24"/>
    </w:rPr>
  </w:style>
  <w:style w:type="paragraph" w:customStyle="1" w:styleId="xl93">
    <w:name w:val="xl93"/>
    <w:basedOn w:val="Normaallaad"/>
    <w:pPr>
      <w:pBdr>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sz w:val="24"/>
      <w:szCs w:val="24"/>
    </w:rPr>
  </w:style>
  <w:style w:type="paragraph" w:customStyle="1" w:styleId="xl94">
    <w:name w:val="xl94"/>
    <w:basedOn w:val="Normaallaad"/>
    <w:pPr>
      <w:pBdr>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95">
    <w:name w:val="xl95"/>
    <w:basedOn w:val="Normaallaad"/>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b/>
      <w:bCs/>
      <w:sz w:val="24"/>
      <w:szCs w:val="24"/>
    </w:rPr>
  </w:style>
  <w:style w:type="paragraph" w:customStyle="1" w:styleId="xl96">
    <w:name w:val="xl96"/>
    <w:basedOn w:val="Normaallaad"/>
    <w:pPr>
      <w:pBdr>
        <w:left w:val="single" w:sz="4" w:space="0" w:color="auto"/>
        <w:bottom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97">
    <w:name w:val="xl97"/>
    <w:basedOn w:val="Normaallaad"/>
    <w:pPr>
      <w:pBdr>
        <w:top w:val="single" w:sz="4" w:space="0" w:color="auto"/>
        <w:left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98">
    <w:name w:val="xl98"/>
    <w:basedOn w:val="Normaallaad"/>
    <w:pPr>
      <w:pBdr>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99">
    <w:name w:val="xl99"/>
    <w:basedOn w:val="Normaallaad"/>
    <w:pPr>
      <w:pBdr>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100">
    <w:name w:val="xl100"/>
    <w:basedOn w:val="Normaallaad"/>
    <w:pPr>
      <w:pBdr>
        <w:top w:val="single" w:sz="4" w:space="0" w:color="auto"/>
        <w:left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101">
    <w:name w:val="xl101"/>
    <w:basedOn w:val="Normaallaad"/>
    <w:pPr>
      <w:pBdr>
        <w:top w:val="single" w:sz="4" w:space="0" w:color="auto"/>
        <w:left w:val="single" w:sz="4" w:space="0" w:color="auto"/>
        <w:bottom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102">
    <w:name w:val="xl102"/>
    <w:basedOn w:val="Normaallaad"/>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Arial Narrow" w:hAnsi="Arial Narrow" w:cs="Arial Narrow"/>
      <w:sz w:val="24"/>
      <w:szCs w:val="24"/>
    </w:rPr>
  </w:style>
  <w:style w:type="paragraph" w:customStyle="1" w:styleId="xl103">
    <w:name w:val="xl103"/>
    <w:basedOn w:val="Normaallaad"/>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i/>
      <w:iCs/>
      <w:sz w:val="24"/>
      <w:szCs w:val="24"/>
    </w:rPr>
  </w:style>
  <w:style w:type="paragraph" w:customStyle="1" w:styleId="xl104">
    <w:name w:val="xl104"/>
    <w:basedOn w:val="Normaallaad"/>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105">
    <w:name w:val="xl105"/>
    <w:basedOn w:val="Normaallaad"/>
    <w:pPr>
      <w:autoSpaceDE/>
      <w:autoSpaceDN/>
      <w:spacing w:before="100" w:beforeAutospacing="1" w:after="100" w:afterAutospacing="1"/>
      <w:jc w:val="right"/>
    </w:pPr>
    <w:rPr>
      <w:rFonts w:ascii="Arial Narrow" w:hAnsi="Arial Narrow" w:cs="Arial Narrow"/>
      <w:sz w:val="24"/>
      <w:szCs w:val="24"/>
    </w:rPr>
  </w:style>
  <w:style w:type="paragraph" w:customStyle="1" w:styleId="xl106">
    <w:name w:val="xl106"/>
    <w:basedOn w:val="Normaallaad"/>
    <w:pPr>
      <w:autoSpaceDE/>
      <w:autoSpaceDN/>
      <w:spacing w:before="100" w:beforeAutospacing="1" w:after="100" w:afterAutospacing="1"/>
    </w:pPr>
    <w:rPr>
      <w:rFonts w:ascii="Arial Narrow" w:hAnsi="Arial Narrow" w:cs="Arial Narrow"/>
      <w:sz w:val="24"/>
      <w:szCs w:val="24"/>
    </w:rPr>
  </w:style>
  <w:style w:type="paragraph" w:customStyle="1" w:styleId="xl107">
    <w:name w:val="xl107"/>
    <w:basedOn w:val="Normaallaad"/>
    <w:pPr>
      <w:autoSpaceDE/>
      <w:autoSpaceDN/>
      <w:spacing w:before="100" w:beforeAutospacing="1" w:after="100" w:afterAutospacing="1"/>
    </w:pPr>
    <w:rPr>
      <w:rFonts w:ascii="Arial Narrow" w:hAnsi="Arial Narrow" w:cs="Arial Narrow"/>
      <w:sz w:val="24"/>
      <w:szCs w:val="24"/>
    </w:rPr>
  </w:style>
  <w:style w:type="paragraph" w:customStyle="1" w:styleId="xl108">
    <w:name w:val="xl108"/>
    <w:basedOn w:val="Normaallaad"/>
    <w:pPr>
      <w:autoSpaceDE/>
      <w:autoSpaceDN/>
      <w:spacing w:before="100" w:beforeAutospacing="1" w:after="100" w:afterAutospacing="1"/>
    </w:pPr>
    <w:rPr>
      <w:rFonts w:ascii="Arial Narrow" w:hAnsi="Arial Narrow" w:cs="Arial Narrow"/>
      <w:sz w:val="24"/>
      <w:szCs w:val="24"/>
    </w:rPr>
  </w:style>
  <w:style w:type="paragraph" w:customStyle="1" w:styleId="xl109">
    <w:name w:val="xl109"/>
    <w:basedOn w:val="Normaallaad"/>
    <w:pPr>
      <w:pBdr>
        <w:top w:val="single" w:sz="4" w:space="0" w:color="auto"/>
        <w:left w:val="single" w:sz="4" w:space="0" w:color="auto"/>
        <w:bottom w:val="double" w:sz="6" w:space="0" w:color="auto"/>
        <w:right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110">
    <w:name w:val="xl110"/>
    <w:basedOn w:val="Normaallaad"/>
    <w:uiPriority w:val="99"/>
    <w:pPr>
      <w:pBdr>
        <w:top w:val="single" w:sz="4" w:space="0" w:color="auto"/>
        <w:left w:val="single" w:sz="4" w:space="0" w:color="auto"/>
        <w:bottom w:val="double" w:sz="6" w:space="0" w:color="auto"/>
        <w:right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111">
    <w:name w:val="xl111"/>
    <w:basedOn w:val="Normaallaad"/>
    <w:uiPriority w:val="99"/>
    <w:pPr>
      <w:autoSpaceDE/>
      <w:autoSpaceDN/>
      <w:spacing w:before="100" w:beforeAutospacing="1" w:after="100" w:afterAutospacing="1"/>
    </w:pPr>
    <w:rPr>
      <w:rFonts w:ascii="Arial Narrow" w:hAnsi="Arial Narrow" w:cs="Arial Narrow"/>
      <w:sz w:val="18"/>
      <w:szCs w:val="18"/>
    </w:rPr>
  </w:style>
  <w:style w:type="paragraph" w:customStyle="1" w:styleId="xl112">
    <w:name w:val="xl112"/>
    <w:basedOn w:val="Normaallaad"/>
    <w:uiPriority w:val="99"/>
    <w:pPr>
      <w:pBdr>
        <w:bottom w:val="double" w:sz="6" w:space="0" w:color="auto"/>
      </w:pBdr>
      <w:autoSpaceDE/>
      <w:autoSpaceDN/>
      <w:spacing w:before="100" w:beforeAutospacing="1" w:after="100" w:afterAutospacing="1"/>
    </w:pPr>
    <w:rPr>
      <w:rFonts w:ascii="Arial Narrow" w:hAnsi="Arial Narrow" w:cs="Arial Narrow"/>
      <w:sz w:val="24"/>
      <w:szCs w:val="24"/>
    </w:rPr>
  </w:style>
  <w:style w:type="paragraph" w:customStyle="1" w:styleId="xl113">
    <w:name w:val="xl113"/>
    <w:basedOn w:val="Normaallaad"/>
    <w:uiPriority w:val="99"/>
    <w:pP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114">
    <w:name w:val="xl114"/>
    <w:basedOn w:val="Normaallaad"/>
    <w:uiPriority w:val="99"/>
    <w:pPr>
      <w:pBdr>
        <w:bottom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115">
    <w:name w:val="xl115"/>
    <w:basedOn w:val="Normaallaad"/>
    <w:uiPriority w:val="99"/>
    <w:pPr>
      <w:autoSpaceDE/>
      <w:autoSpaceDN/>
      <w:spacing w:before="100" w:beforeAutospacing="1" w:after="100" w:afterAutospacing="1"/>
    </w:pPr>
    <w:rPr>
      <w:rFonts w:ascii="Arial Narrow" w:hAnsi="Arial Narrow" w:cs="Arial Narrow"/>
      <w:i/>
      <w:iCs/>
      <w:sz w:val="18"/>
      <w:szCs w:val="18"/>
    </w:rPr>
  </w:style>
  <w:style w:type="paragraph" w:customStyle="1" w:styleId="xl116">
    <w:name w:val="xl116"/>
    <w:basedOn w:val="Normaallaad"/>
    <w:uiPriority w:val="99"/>
    <w:pPr>
      <w:autoSpaceDE/>
      <w:autoSpaceDN/>
      <w:spacing w:before="100" w:beforeAutospacing="1" w:after="100" w:afterAutospacing="1"/>
    </w:pPr>
    <w:rPr>
      <w:rFonts w:ascii="Arial Narrow" w:hAnsi="Arial Narrow" w:cs="Arial Narrow"/>
      <w:sz w:val="18"/>
      <w:szCs w:val="18"/>
    </w:rPr>
  </w:style>
  <w:style w:type="paragraph" w:customStyle="1" w:styleId="xl117">
    <w:name w:val="xl117"/>
    <w:basedOn w:val="Normaallaad"/>
    <w:uiPriority w:val="99"/>
    <w:pPr>
      <w:pBdr>
        <w:top w:val="single" w:sz="4" w:space="0" w:color="auto"/>
        <w:left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i/>
      <w:iCs/>
      <w:sz w:val="18"/>
      <w:szCs w:val="18"/>
    </w:rPr>
  </w:style>
  <w:style w:type="paragraph" w:customStyle="1" w:styleId="xl118">
    <w:name w:val="xl118"/>
    <w:basedOn w:val="Normaallaad"/>
    <w:uiPriority w:val="99"/>
    <w:pPr>
      <w:pBdr>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i/>
      <w:iCs/>
      <w:sz w:val="18"/>
      <w:szCs w:val="18"/>
    </w:rPr>
  </w:style>
  <w:style w:type="paragraph" w:customStyle="1" w:styleId="xl119">
    <w:name w:val="xl119"/>
    <w:basedOn w:val="Normaallaad"/>
    <w:uiPriority w:val="99"/>
    <w:pPr>
      <w:pBdr>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i/>
      <w:iCs/>
      <w:sz w:val="18"/>
      <w:szCs w:val="18"/>
    </w:rPr>
  </w:style>
  <w:style w:type="paragraph" w:customStyle="1" w:styleId="xl120">
    <w:name w:val="xl120"/>
    <w:basedOn w:val="Normaallaad"/>
    <w:uiPriority w:val="99"/>
    <w:pPr>
      <w:autoSpaceDE/>
      <w:autoSpaceDN/>
      <w:spacing w:before="100" w:beforeAutospacing="1" w:after="100" w:afterAutospacing="1"/>
    </w:pPr>
    <w:rPr>
      <w:rFonts w:ascii="Arial Narrow" w:hAnsi="Arial Narrow" w:cs="Arial Narrow"/>
      <w:b/>
      <w:bCs/>
      <w:i/>
      <w:iCs/>
      <w:sz w:val="18"/>
      <w:szCs w:val="18"/>
    </w:rPr>
  </w:style>
  <w:style w:type="paragraph" w:customStyle="1" w:styleId="xl121">
    <w:name w:val="xl121"/>
    <w:basedOn w:val="Normaallaad"/>
    <w:uiPriority w:val="99"/>
    <w:pPr>
      <w:pBdr>
        <w:top w:val="single" w:sz="4" w:space="0" w:color="auto"/>
        <w:left w:val="single" w:sz="4" w:space="0" w:color="auto"/>
        <w:bottom w:val="single" w:sz="4" w:space="0" w:color="auto"/>
        <w:right w:val="single" w:sz="4" w:space="0" w:color="auto"/>
      </w:pBdr>
      <w:shd w:val="clear" w:color="000000" w:fill="00FFFF"/>
      <w:autoSpaceDE/>
      <w:autoSpaceDN/>
      <w:spacing w:before="100" w:beforeAutospacing="1" w:after="100" w:afterAutospacing="1"/>
    </w:pPr>
    <w:rPr>
      <w:rFonts w:ascii="Arial Narrow" w:hAnsi="Arial Narrow" w:cs="Arial Narrow"/>
      <w:b/>
      <w:bCs/>
      <w:sz w:val="18"/>
      <w:szCs w:val="18"/>
    </w:rPr>
  </w:style>
  <w:style w:type="paragraph" w:customStyle="1" w:styleId="xl122">
    <w:name w:val="xl122"/>
    <w:basedOn w:val="Normaallaad"/>
    <w:uiPriority w:val="99"/>
    <w:pPr>
      <w:pBdr>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i/>
      <w:iCs/>
      <w:sz w:val="18"/>
      <w:szCs w:val="18"/>
    </w:rPr>
  </w:style>
  <w:style w:type="paragraph" w:customStyle="1" w:styleId="xl123">
    <w:name w:val="xl123"/>
    <w:basedOn w:val="Normaallaad"/>
    <w:uiPriority w:val="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i/>
      <w:iCs/>
      <w:sz w:val="18"/>
      <w:szCs w:val="18"/>
    </w:rPr>
  </w:style>
  <w:style w:type="paragraph" w:customStyle="1" w:styleId="xl124">
    <w:name w:val="xl124"/>
    <w:basedOn w:val="Normaallaad"/>
    <w:uiPriority w:val="99"/>
    <w:pPr>
      <w:pBdr>
        <w:top w:val="single" w:sz="4" w:space="0" w:color="auto"/>
        <w:left w:val="single" w:sz="4" w:space="0" w:color="auto"/>
        <w:bottom w:val="double" w:sz="6" w:space="0" w:color="auto"/>
        <w:right w:val="single" w:sz="4" w:space="0" w:color="auto"/>
      </w:pBdr>
      <w:autoSpaceDE/>
      <w:autoSpaceDN/>
      <w:spacing w:before="100" w:beforeAutospacing="1" w:after="100" w:afterAutospacing="1"/>
    </w:pPr>
    <w:rPr>
      <w:rFonts w:ascii="Arial Narrow" w:hAnsi="Arial Narrow" w:cs="Arial Narrow"/>
      <w:i/>
      <w:iCs/>
      <w:sz w:val="18"/>
      <w:szCs w:val="18"/>
    </w:rPr>
  </w:style>
  <w:style w:type="paragraph" w:customStyle="1" w:styleId="xl125">
    <w:name w:val="xl125"/>
    <w:basedOn w:val="Normaallaad"/>
    <w:uiPriority w:val="99"/>
    <w:pPr>
      <w:pBdr>
        <w:top w:val="single" w:sz="4" w:space="0" w:color="auto"/>
        <w:left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i/>
      <w:iCs/>
      <w:sz w:val="18"/>
      <w:szCs w:val="18"/>
    </w:rPr>
  </w:style>
  <w:style w:type="paragraph" w:customStyle="1" w:styleId="xl126">
    <w:name w:val="xl126"/>
    <w:basedOn w:val="Normaallaad"/>
    <w:uiPriority w:val="99"/>
    <w:pPr>
      <w:pBdr>
        <w:top w:val="single" w:sz="4" w:space="0" w:color="auto"/>
        <w:left w:val="single" w:sz="4" w:space="0" w:color="auto"/>
        <w:bottom w:val="single" w:sz="4" w:space="0" w:color="auto"/>
        <w:right w:val="single" w:sz="4" w:space="0" w:color="auto"/>
      </w:pBdr>
      <w:shd w:val="clear" w:color="000000" w:fill="00FFFF"/>
      <w:autoSpaceDE/>
      <w:autoSpaceDN/>
      <w:spacing w:before="100" w:beforeAutospacing="1" w:after="100" w:afterAutospacing="1"/>
    </w:pPr>
    <w:rPr>
      <w:rFonts w:ascii="Arial Narrow" w:hAnsi="Arial Narrow" w:cs="Arial Narrow"/>
      <w:b/>
      <w:bCs/>
      <w:sz w:val="18"/>
      <w:szCs w:val="18"/>
    </w:rPr>
  </w:style>
  <w:style w:type="paragraph" w:customStyle="1" w:styleId="xl127">
    <w:name w:val="xl127"/>
    <w:basedOn w:val="Normaallaad"/>
    <w:uiPriority w:val="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b/>
      <w:bCs/>
      <w:sz w:val="18"/>
      <w:szCs w:val="18"/>
    </w:rPr>
  </w:style>
  <w:style w:type="paragraph" w:customStyle="1" w:styleId="xl128">
    <w:name w:val="xl128"/>
    <w:basedOn w:val="Normaallaad"/>
    <w:uiPriority w:val="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i/>
      <w:iCs/>
      <w:sz w:val="16"/>
      <w:szCs w:val="16"/>
    </w:rPr>
  </w:style>
  <w:style w:type="paragraph" w:customStyle="1" w:styleId="xl129">
    <w:name w:val="xl129"/>
    <w:basedOn w:val="Normaallaad"/>
    <w:uiPriority w:val="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130">
    <w:name w:val="xl130"/>
    <w:basedOn w:val="Normaallaad"/>
    <w:uiPriority w:val="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131">
    <w:name w:val="xl131"/>
    <w:basedOn w:val="Normaallaad"/>
    <w:uiPriority w:val="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132">
    <w:name w:val="xl132"/>
    <w:basedOn w:val="Normaallaad"/>
    <w:uiPriority w:val="99"/>
    <w:pPr>
      <w:pBdr>
        <w:bottom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133">
    <w:name w:val="xl133"/>
    <w:basedOn w:val="Normaallaad"/>
    <w:uiPriority w:val="99"/>
    <w:pPr>
      <w:pBdr>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b/>
      <w:bCs/>
      <w:sz w:val="24"/>
      <w:szCs w:val="24"/>
    </w:rPr>
  </w:style>
  <w:style w:type="paragraph" w:customStyle="1" w:styleId="xl134">
    <w:name w:val="xl134"/>
    <w:basedOn w:val="Normaallaad"/>
    <w:uiPriority w:val="99"/>
    <w:pPr>
      <w:pBdr>
        <w:left w:val="single" w:sz="4" w:space="0" w:color="auto"/>
        <w:bottom w:val="double" w:sz="6" w:space="0" w:color="auto"/>
      </w:pBdr>
      <w:autoSpaceDE/>
      <w:autoSpaceDN/>
      <w:spacing w:before="100" w:beforeAutospacing="1" w:after="100" w:afterAutospacing="1"/>
    </w:pPr>
    <w:rPr>
      <w:rFonts w:ascii="Arial Narrow" w:hAnsi="Arial Narrow" w:cs="Arial Narrow"/>
      <w:sz w:val="24"/>
      <w:szCs w:val="24"/>
    </w:rPr>
  </w:style>
  <w:style w:type="paragraph" w:customStyle="1" w:styleId="xl135">
    <w:name w:val="xl135"/>
    <w:basedOn w:val="Normaallaad"/>
    <w:uiPriority w:val="99"/>
    <w:pPr>
      <w:pBdr>
        <w:left w:val="single" w:sz="4" w:space="0" w:color="auto"/>
        <w:bottom w:val="single" w:sz="4" w:space="0" w:color="auto"/>
      </w:pBdr>
      <w:autoSpaceDE/>
      <w:autoSpaceDN/>
      <w:spacing w:before="100" w:beforeAutospacing="1" w:after="100" w:afterAutospacing="1"/>
    </w:pPr>
    <w:rPr>
      <w:rFonts w:ascii="Arial Narrow" w:hAnsi="Arial Narrow" w:cs="Arial Narrow"/>
      <w:b/>
      <w:bCs/>
      <w:sz w:val="24"/>
      <w:szCs w:val="24"/>
    </w:rPr>
  </w:style>
  <w:style w:type="paragraph" w:customStyle="1" w:styleId="xl136">
    <w:name w:val="xl136"/>
    <w:basedOn w:val="Normaallaad"/>
    <w:uiPriority w:val="99"/>
    <w:pPr>
      <w:pBdr>
        <w:bottom w:val="single" w:sz="4" w:space="0" w:color="auto"/>
        <w:right w:val="single" w:sz="4" w:space="0" w:color="auto"/>
      </w:pBdr>
      <w:autoSpaceDE/>
      <w:autoSpaceDN/>
      <w:spacing w:before="100" w:beforeAutospacing="1" w:after="100" w:afterAutospacing="1"/>
    </w:pPr>
    <w:rPr>
      <w:rFonts w:ascii="Arial Narrow" w:hAnsi="Arial Narrow" w:cs="Arial Narrow"/>
      <w:b/>
      <w:bCs/>
      <w:sz w:val="24"/>
      <w:szCs w:val="24"/>
    </w:rPr>
  </w:style>
  <w:style w:type="paragraph" w:customStyle="1" w:styleId="xl137">
    <w:name w:val="xl137"/>
    <w:basedOn w:val="Normaallaad"/>
    <w:uiPriority w:val="99"/>
    <w:pPr>
      <w:pBdr>
        <w:bottom w:val="double" w:sz="6" w:space="0" w:color="auto"/>
        <w:right w:val="single" w:sz="4" w:space="0" w:color="auto"/>
      </w:pBdr>
      <w:autoSpaceDE/>
      <w:autoSpaceDN/>
      <w:spacing w:before="100" w:beforeAutospacing="1" w:after="100" w:afterAutospacing="1"/>
    </w:pPr>
    <w:rPr>
      <w:rFonts w:ascii="Arial Narrow" w:hAnsi="Arial Narrow" w:cs="Arial Narrow"/>
      <w:b/>
      <w:bCs/>
      <w:sz w:val="24"/>
      <w:szCs w:val="24"/>
    </w:rPr>
  </w:style>
  <w:style w:type="paragraph" w:customStyle="1" w:styleId="xl138">
    <w:name w:val="xl138"/>
    <w:basedOn w:val="Normaallaad"/>
    <w:uiPriority w:val="99"/>
    <w:pPr>
      <w:pBdr>
        <w:left w:val="single" w:sz="4" w:space="0" w:color="auto"/>
        <w:bottom w:val="single" w:sz="4" w:space="0" w:color="auto"/>
      </w:pBdr>
      <w:autoSpaceDE/>
      <w:autoSpaceDN/>
      <w:spacing w:before="100" w:beforeAutospacing="1" w:after="100" w:afterAutospacing="1"/>
    </w:pPr>
    <w:rPr>
      <w:rFonts w:ascii="Arial Narrow" w:hAnsi="Arial Narrow" w:cs="Arial Narrow"/>
      <w:b/>
      <w:bCs/>
      <w:i/>
      <w:iCs/>
      <w:sz w:val="24"/>
      <w:szCs w:val="24"/>
    </w:rPr>
  </w:style>
  <w:style w:type="paragraph" w:customStyle="1" w:styleId="xl139">
    <w:name w:val="xl139"/>
    <w:basedOn w:val="Normaallaad"/>
    <w:uiPriority w:val="99"/>
    <w:pPr>
      <w:pBdr>
        <w:bottom w:val="single" w:sz="4" w:space="0" w:color="auto"/>
        <w:right w:val="single" w:sz="4" w:space="0" w:color="auto"/>
      </w:pBdr>
      <w:autoSpaceDE/>
      <w:autoSpaceDN/>
      <w:spacing w:before="100" w:beforeAutospacing="1" w:after="100" w:afterAutospacing="1"/>
    </w:pPr>
    <w:rPr>
      <w:rFonts w:ascii="Arial Narrow" w:hAnsi="Arial Narrow" w:cs="Arial Narrow"/>
      <w:b/>
      <w:bCs/>
      <w:i/>
      <w:iCs/>
      <w:sz w:val="24"/>
      <w:szCs w:val="24"/>
    </w:rPr>
  </w:style>
  <w:style w:type="paragraph" w:customStyle="1" w:styleId="xl140">
    <w:name w:val="xl140"/>
    <w:basedOn w:val="Normaallaad"/>
    <w:uiPriority w:val="99"/>
    <w:pPr>
      <w:pBdr>
        <w:left w:val="single" w:sz="4" w:space="0" w:color="auto"/>
        <w:bottom w:val="double" w:sz="6" w:space="0" w:color="auto"/>
      </w:pBdr>
      <w:autoSpaceDE/>
      <w:autoSpaceDN/>
      <w:spacing w:before="100" w:beforeAutospacing="1" w:after="100" w:afterAutospacing="1"/>
    </w:pPr>
    <w:rPr>
      <w:rFonts w:ascii="Arial Narrow" w:hAnsi="Arial Narrow" w:cs="Arial Narrow"/>
      <w:b/>
      <w:bCs/>
      <w:i/>
      <w:iCs/>
      <w:sz w:val="24"/>
      <w:szCs w:val="24"/>
    </w:rPr>
  </w:style>
  <w:style w:type="paragraph" w:customStyle="1" w:styleId="xl141">
    <w:name w:val="xl141"/>
    <w:basedOn w:val="Normaallaad"/>
    <w:uiPriority w:val="99"/>
    <w:pPr>
      <w:pBdr>
        <w:bottom w:val="double" w:sz="6" w:space="0" w:color="auto"/>
        <w:right w:val="single" w:sz="4" w:space="0" w:color="auto"/>
      </w:pBdr>
      <w:autoSpaceDE/>
      <w:autoSpaceDN/>
      <w:spacing w:before="100" w:beforeAutospacing="1" w:after="100" w:afterAutospacing="1"/>
    </w:pPr>
    <w:rPr>
      <w:rFonts w:ascii="Arial Narrow" w:hAnsi="Arial Narrow" w:cs="Arial Narrow"/>
      <w:b/>
      <w:bCs/>
      <w:i/>
      <w:iCs/>
      <w:sz w:val="24"/>
      <w:szCs w:val="24"/>
    </w:rPr>
  </w:style>
  <w:style w:type="paragraph" w:customStyle="1" w:styleId="xl142">
    <w:name w:val="xl142"/>
    <w:basedOn w:val="Normaallaad"/>
    <w:uiPriority w:val="99"/>
    <w:pPr>
      <w:pBdr>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b/>
      <w:bCs/>
      <w:i/>
      <w:iCs/>
      <w:sz w:val="18"/>
      <w:szCs w:val="18"/>
    </w:rPr>
  </w:style>
  <w:style w:type="paragraph" w:customStyle="1" w:styleId="xl143">
    <w:name w:val="xl143"/>
    <w:basedOn w:val="Normaallaad"/>
    <w:uiPriority w:val="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b/>
      <w:bCs/>
      <w:i/>
      <w:iCs/>
      <w:sz w:val="18"/>
      <w:szCs w:val="18"/>
    </w:rPr>
  </w:style>
  <w:style w:type="paragraph" w:customStyle="1" w:styleId="xl144">
    <w:name w:val="xl144"/>
    <w:basedOn w:val="Normaallaad"/>
    <w:uiPriority w:val="99"/>
    <w:pPr>
      <w:pBdr>
        <w:left w:val="single" w:sz="4" w:space="0" w:color="auto"/>
        <w:bottom w:val="single" w:sz="4" w:space="0" w:color="auto"/>
        <w:right w:val="single" w:sz="4" w:space="0" w:color="auto"/>
      </w:pBdr>
      <w:autoSpaceDE/>
      <w:autoSpaceDN/>
      <w:spacing w:before="100" w:beforeAutospacing="1" w:after="100" w:afterAutospacing="1"/>
      <w:jc w:val="right"/>
    </w:pPr>
    <w:rPr>
      <w:rFonts w:ascii="Arial Narrow" w:hAnsi="Arial Narrow" w:cs="Arial Narrow"/>
      <w:sz w:val="24"/>
      <w:szCs w:val="24"/>
    </w:rPr>
  </w:style>
  <w:style w:type="paragraph" w:customStyle="1" w:styleId="xl145">
    <w:name w:val="xl145"/>
    <w:basedOn w:val="Normaallaad"/>
    <w:uiPriority w:val="99"/>
    <w:pPr>
      <w:pBdr>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146">
    <w:name w:val="xl146"/>
    <w:basedOn w:val="Normaallaad"/>
    <w:uiPriority w:val="99"/>
    <w:pPr>
      <w:pBdr>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147">
    <w:name w:val="xl147"/>
    <w:basedOn w:val="Normaallaad"/>
    <w:uiPriority w:val="99"/>
    <w:pPr>
      <w:pBdr>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148">
    <w:name w:val="xl148"/>
    <w:basedOn w:val="Normaallaad"/>
    <w:uiPriority w:val="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149">
    <w:name w:val="xl149"/>
    <w:basedOn w:val="Normaallaad"/>
    <w:uiPriority w:val="99"/>
    <w:pPr>
      <w:pBdr>
        <w:top w:val="single" w:sz="4" w:space="0" w:color="auto"/>
        <w:left w:val="single" w:sz="4" w:space="0" w:color="auto"/>
        <w:bottom w:val="single" w:sz="4" w:space="0" w:color="auto"/>
      </w:pBdr>
      <w:autoSpaceDE/>
      <w:autoSpaceDN/>
      <w:spacing w:before="100" w:beforeAutospacing="1" w:after="100" w:afterAutospacing="1"/>
    </w:pPr>
    <w:rPr>
      <w:rFonts w:ascii="Arial Narrow" w:hAnsi="Arial Narrow" w:cs="Arial Narrow"/>
      <w:b/>
      <w:bCs/>
      <w:sz w:val="24"/>
      <w:szCs w:val="24"/>
    </w:rPr>
  </w:style>
  <w:style w:type="paragraph" w:customStyle="1" w:styleId="xl150">
    <w:name w:val="xl150"/>
    <w:basedOn w:val="Normaallaad"/>
    <w:uiPriority w:val="99"/>
    <w:pPr>
      <w:pBdr>
        <w:top w:val="single" w:sz="4" w:space="0" w:color="auto"/>
        <w:left w:val="single" w:sz="4" w:space="0" w:color="auto"/>
        <w:bottom w:val="double" w:sz="6" w:space="0" w:color="auto"/>
        <w:right w:val="single" w:sz="4" w:space="0" w:color="auto"/>
      </w:pBdr>
      <w:autoSpaceDE/>
      <w:autoSpaceDN/>
      <w:spacing w:before="100" w:beforeAutospacing="1" w:after="100" w:afterAutospacing="1"/>
      <w:jc w:val="right"/>
    </w:pPr>
    <w:rPr>
      <w:rFonts w:ascii="Arial Narrow" w:hAnsi="Arial Narrow" w:cs="Arial Narrow"/>
      <w:sz w:val="24"/>
      <w:szCs w:val="24"/>
    </w:rPr>
  </w:style>
  <w:style w:type="paragraph" w:customStyle="1" w:styleId="xl151">
    <w:name w:val="xl151"/>
    <w:basedOn w:val="Normaallaad"/>
    <w:uiPriority w:val="99"/>
    <w:pPr>
      <w:pBdr>
        <w:top w:val="single" w:sz="4" w:space="0" w:color="auto"/>
        <w:left w:val="single" w:sz="4" w:space="0" w:color="auto"/>
        <w:bottom w:val="double" w:sz="6" w:space="0" w:color="auto"/>
      </w:pBdr>
      <w:autoSpaceDE/>
      <w:autoSpaceDN/>
      <w:spacing w:before="100" w:beforeAutospacing="1" w:after="100" w:afterAutospacing="1"/>
    </w:pPr>
    <w:rPr>
      <w:rFonts w:ascii="Arial Narrow" w:hAnsi="Arial Narrow" w:cs="Arial Narrow"/>
      <w:b/>
      <w:bCs/>
      <w:sz w:val="24"/>
      <w:szCs w:val="24"/>
    </w:rPr>
  </w:style>
  <w:style w:type="paragraph" w:customStyle="1" w:styleId="xl152">
    <w:name w:val="xl152"/>
    <w:basedOn w:val="Normaallaad"/>
    <w:uiPriority w:val="99"/>
    <w:pPr>
      <w:pBdr>
        <w:top w:val="single" w:sz="4" w:space="0" w:color="auto"/>
        <w:left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153">
    <w:name w:val="xl153"/>
    <w:basedOn w:val="Normaallaad"/>
    <w:uiPriority w:val="99"/>
    <w:pPr>
      <w:pBdr>
        <w:top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154">
    <w:name w:val="xl154"/>
    <w:basedOn w:val="Normaallaad"/>
    <w:uiPriority w:val="99"/>
    <w:pPr>
      <w:pBdr>
        <w:top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155">
    <w:name w:val="xl155"/>
    <w:basedOn w:val="Normaallaad"/>
    <w:uiPriority w:val="99"/>
    <w:pPr>
      <w:pBdr>
        <w:top w:val="single" w:sz="4" w:space="0" w:color="auto"/>
        <w:left w:val="single" w:sz="4" w:space="0" w:color="auto"/>
      </w:pBdr>
      <w:shd w:val="clear" w:color="000000" w:fill="auto"/>
      <w:autoSpaceDE/>
      <w:autoSpaceDN/>
      <w:spacing w:before="100" w:beforeAutospacing="1" w:after="100" w:afterAutospacing="1"/>
    </w:pPr>
    <w:rPr>
      <w:rFonts w:ascii="Arial Narrow" w:hAnsi="Arial Narrow" w:cs="Arial Narrow"/>
      <w:i/>
      <w:iCs/>
      <w:sz w:val="18"/>
      <w:szCs w:val="18"/>
    </w:rPr>
  </w:style>
  <w:style w:type="paragraph" w:customStyle="1" w:styleId="xl156">
    <w:name w:val="xl156"/>
    <w:basedOn w:val="Normaallaad"/>
    <w:uiPriority w:val="99"/>
    <w:pPr>
      <w:pBdr>
        <w:top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i/>
      <w:iCs/>
      <w:sz w:val="18"/>
      <w:szCs w:val="18"/>
    </w:rPr>
  </w:style>
  <w:style w:type="paragraph" w:customStyle="1" w:styleId="xl157">
    <w:name w:val="xl157"/>
    <w:basedOn w:val="Normaallaad"/>
    <w:uiPriority w:val="99"/>
    <w:pPr>
      <w:pBdr>
        <w:left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158">
    <w:name w:val="xl158"/>
    <w:basedOn w:val="Normaallaad"/>
    <w:uiPriority w:val="99"/>
    <w:pPr>
      <w:pBdr>
        <w:right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159">
    <w:name w:val="xl159"/>
    <w:basedOn w:val="Normaallaad"/>
    <w:uiPriority w:val="99"/>
    <w:pPr>
      <w:pBdr>
        <w:left w:val="single" w:sz="4" w:space="0" w:color="auto"/>
      </w:pBdr>
      <w:shd w:val="clear" w:color="000000" w:fill="auto"/>
      <w:autoSpaceDE/>
      <w:autoSpaceDN/>
      <w:spacing w:before="100" w:beforeAutospacing="1" w:after="100" w:afterAutospacing="1"/>
    </w:pPr>
    <w:rPr>
      <w:rFonts w:ascii="Arial Narrow" w:hAnsi="Arial Narrow" w:cs="Arial Narrow"/>
      <w:i/>
      <w:iCs/>
      <w:sz w:val="18"/>
      <w:szCs w:val="18"/>
    </w:rPr>
  </w:style>
  <w:style w:type="paragraph" w:customStyle="1" w:styleId="xl160">
    <w:name w:val="xl160"/>
    <w:basedOn w:val="Normaallaad"/>
    <w:uiPriority w:val="99"/>
    <w:pPr>
      <w:pBdr>
        <w:right w:val="single" w:sz="4" w:space="0" w:color="auto"/>
      </w:pBdr>
      <w:shd w:val="clear" w:color="000000" w:fill="auto"/>
      <w:autoSpaceDE/>
      <w:autoSpaceDN/>
      <w:spacing w:before="100" w:beforeAutospacing="1" w:after="100" w:afterAutospacing="1"/>
    </w:pPr>
    <w:rPr>
      <w:rFonts w:ascii="Arial Narrow" w:hAnsi="Arial Narrow" w:cs="Arial Narrow"/>
      <w:i/>
      <w:iCs/>
      <w:sz w:val="18"/>
      <w:szCs w:val="18"/>
    </w:rPr>
  </w:style>
  <w:style w:type="paragraph" w:customStyle="1" w:styleId="xl161">
    <w:name w:val="xl161"/>
    <w:basedOn w:val="Normaallaad"/>
    <w:uiPriority w:val="99"/>
    <w:pPr>
      <w:pBdr>
        <w:left w:val="single" w:sz="4" w:space="0" w:color="auto"/>
        <w:bottom w:val="single" w:sz="4" w:space="0" w:color="auto"/>
        <w:right w:val="single" w:sz="4" w:space="0" w:color="auto"/>
      </w:pBdr>
      <w:shd w:val="clear" w:color="000000" w:fill="auto"/>
      <w:autoSpaceDE/>
      <w:autoSpaceDN/>
      <w:spacing w:before="100" w:beforeAutospacing="1" w:after="100" w:afterAutospacing="1"/>
      <w:jc w:val="right"/>
    </w:pPr>
    <w:rPr>
      <w:rFonts w:ascii="Arial Narrow" w:hAnsi="Arial Narrow" w:cs="Arial Narrow"/>
      <w:b/>
      <w:bCs/>
      <w:sz w:val="24"/>
      <w:szCs w:val="24"/>
    </w:rPr>
  </w:style>
  <w:style w:type="paragraph" w:customStyle="1" w:styleId="xl162">
    <w:name w:val="xl162"/>
    <w:basedOn w:val="Normaallaad"/>
    <w:uiPriority w:val="99"/>
    <w:pPr>
      <w:shd w:val="clear" w:color="000000" w:fill="auto"/>
      <w:autoSpaceDE/>
      <w:autoSpaceDN/>
      <w:spacing w:before="100" w:beforeAutospacing="1" w:after="100" w:afterAutospacing="1"/>
    </w:pPr>
    <w:rPr>
      <w:rFonts w:ascii="Arial Narrow" w:hAnsi="Arial Narrow" w:cs="Arial Narrow"/>
      <w:b/>
      <w:bCs/>
      <w:sz w:val="24"/>
      <w:szCs w:val="24"/>
    </w:rPr>
  </w:style>
  <w:style w:type="paragraph" w:customStyle="1" w:styleId="xl163">
    <w:name w:val="xl163"/>
    <w:basedOn w:val="Normaallaad"/>
    <w:uiPriority w:val="99"/>
    <w:pPr>
      <w:pBdr>
        <w:left w:val="single" w:sz="4" w:space="0" w:color="auto"/>
        <w:bottom w:val="single" w:sz="4" w:space="0" w:color="auto"/>
      </w:pBdr>
      <w:shd w:val="clear" w:color="000000" w:fill="auto"/>
      <w:autoSpaceDE/>
      <w:autoSpaceDN/>
      <w:spacing w:before="100" w:beforeAutospacing="1" w:after="100" w:afterAutospacing="1"/>
    </w:pPr>
    <w:rPr>
      <w:rFonts w:ascii="Arial Narrow" w:hAnsi="Arial Narrow" w:cs="Arial Narrow"/>
      <w:b/>
      <w:bCs/>
      <w:sz w:val="24"/>
      <w:szCs w:val="24"/>
    </w:rPr>
  </w:style>
  <w:style w:type="paragraph" w:customStyle="1" w:styleId="xl164">
    <w:name w:val="xl164"/>
    <w:basedOn w:val="Normaallaad"/>
    <w:uiPriority w:val="99"/>
    <w:pPr>
      <w:pBdr>
        <w:left w:val="single" w:sz="4" w:space="0" w:color="auto"/>
        <w:bottom w:val="single" w:sz="4" w:space="0" w:color="auto"/>
      </w:pBdr>
      <w:shd w:val="clear" w:color="000000" w:fill="auto"/>
      <w:autoSpaceDE/>
      <w:autoSpaceDN/>
      <w:spacing w:before="100" w:beforeAutospacing="1" w:after="100" w:afterAutospacing="1"/>
    </w:pPr>
    <w:rPr>
      <w:rFonts w:ascii="Arial Narrow" w:hAnsi="Arial Narrow" w:cs="Arial Narrow"/>
      <w:b/>
      <w:bCs/>
      <w:sz w:val="24"/>
      <w:szCs w:val="24"/>
    </w:rPr>
  </w:style>
  <w:style w:type="paragraph" w:customStyle="1" w:styleId="xl165">
    <w:name w:val="xl165"/>
    <w:basedOn w:val="Normaallaad"/>
    <w:uiPriority w:val="99"/>
    <w:pPr>
      <w:pBdr>
        <w:bottom w:val="single" w:sz="4" w:space="0" w:color="auto"/>
      </w:pBdr>
      <w:shd w:val="clear" w:color="000000" w:fill="auto"/>
      <w:autoSpaceDE/>
      <w:autoSpaceDN/>
      <w:spacing w:before="100" w:beforeAutospacing="1" w:after="100" w:afterAutospacing="1"/>
    </w:pPr>
    <w:rPr>
      <w:rFonts w:ascii="Arial Narrow" w:hAnsi="Arial Narrow" w:cs="Arial Narrow"/>
      <w:b/>
      <w:bCs/>
      <w:sz w:val="24"/>
      <w:szCs w:val="24"/>
    </w:rPr>
  </w:style>
  <w:style w:type="paragraph" w:customStyle="1" w:styleId="xl166">
    <w:name w:val="xl166"/>
    <w:basedOn w:val="Normaallaad"/>
    <w:uiPriority w:val="99"/>
    <w:pPr>
      <w:pBdr>
        <w:left w:val="single" w:sz="4" w:space="0" w:color="auto"/>
        <w:bottom w:val="single" w:sz="4" w:space="0" w:color="auto"/>
      </w:pBdr>
      <w:shd w:val="clear" w:color="000000" w:fill="auto"/>
      <w:autoSpaceDE/>
      <w:autoSpaceDN/>
      <w:spacing w:before="100" w:beforeAutospacing="1" w:after="100" w:afterAutospacing="1"/>
    </w:pPr>
    <w:rPr>
      <w:rFonts w:ascii="Arial Narrow" w:hAnsi="Arial Narrow" w:cs="Arial Narrow"/>
      <w:b/>
      <w:bCs/>
      <w:i/>
      <w:iCs/>
      <w:sz w:val="24"/>
      <w:szCs w:val="24"/>
    </w:rPr>
  </w:style>
  <w:style w:type="paragraph" w:customStyle="1" w:styleId="xl167">
    <w:name w:val="xl167"/>
    <w:basedOn w:val="Normaallaad"/>
    <w:uiPriority w:val="99"/>
    <w:pPr>
      <w:pBdr>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i/>
      <w:iCs/>
      <w:sz w:val="24"/>
      <w:szCs w:val="24"/>
    </w:rPr>
  </w:style>
  <w:style w:type="paragraph" w:customStyle="1" w:styleId="xl168">
    <w:name w:val="xl168"/>
    <w:basedOn w:val="Normaallaad"/>
    <w:uiPriority w:val="99"/>
    <w:pPr>
      <w:pBdr>
        <w:left w:val="single" w:sz="4" w:space="0" w:color="auto"/>
        <w:bottom w:val="single" w:sz="4" w:space="0" w:color="auto"/>
        <w:right w:val="single" w:sz="4" w:space="0" w:color="auto"/>
      </w:pBdr>
      <w:autoSpaceDE/>
      <w:autoSpaceDN/>
      <w:spacing w:before="100" w:beforeAutospacing="1" w:after="100" w:afterAutospacing="1"/>
      <w:jc w:val="center"/>
    </w:pPr>
    <w:rPr>
      <w:rFonts w:ascii="Arial Narrow" w:hAnsi="Arial Narrow" w:cs="Arial Narrow"/>
      <w:b/>
      <w:bCs/>
      <w:sz w:val="24"/>
      <w:szCs w:val="24"/>
    </w:rPr>
  </w:style>
  <w:style w:type="paragraph" w:customStyle="1" w:styleId="xl169">
    <w:name w:val="xl169"/>
    <w:basedOn w:val="Normaallaad"/>
    <w:uiPriority w:val="99"/>
    <w:pPr>
      <w:pBdr>
        <w:left w:val="single" w:sz="4" w:space="0" w:color="auto"/>
        <w:bottom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170">
    <w:name w:val="xl170"/>
    <w:basedOn w:val="Normaallaad"/>
    <w:uiPriority w:val="99"/>
    <w:pPr>
      <w:pBdr>
        <w:bottom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171">
    <w:name w:val="xl171"/>
    <w:basedOn w:val="Normaallaad"/>
    <w:uiPriority w:val="99"/>
    <w:pPr>
      <w:pBdr>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172">
    <w:name w:val="xl172"/>
    <w:basedOn w:val="Normaallaad"/>
    <w:uiPriority w:val="99"/>
    <w:pPr>
      <w:pBdr>
        <w:top w:val="single" w:sz="4" w:space="0" w:color="auto"/>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sz w:val="24"/>
      <w:szCs w:val="24"/>
    </w:rPr>
  </w:style>
  <w:style w:type="paragraph" w:customStyle="1" w:styleId="xl173">
    <w:name w:val="xl173"/>
    <w:basedOn w:val="Normaallaad"/>
    <w:uiPriority w:val="99"/>
    <w:pPr>
      <w:pBdr>
        <w:left w:val="single" w:sz="4" w:space="0" w:color="auto"/>
        <w:bottom w:val="single" w:sz="8"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174">
    <w:name w:val="xl174"/>
    <w:basedOn w:val="Normaallaad"/>
    <w:uiPriority w:val="99"/>
    <w:pPr>
      <w:pBdr>
        <w:bottom w:val="single" w:sz="8"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175">
    <w:name w:val="xl175"/>
    <w:basedOn w:val="Normaallaad"/>
    <w:uiPriority w:val="99"/>
    <w:pPr>
      <w:pBdr>
        <w:bottom w:val="single" w:sz="8" w:space="0" w:color="auto"/>
        <w:right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176">
    <w:name w:val="xl176"/>
    <w:basedOn w:val="Normaallaad"/>
    <w:uiPriority w:val="99"/>
    <w:pPr>
      <w:pBdr>
        <w:left w:val="single" w:sz="4" w:space="0" w:color="auto"/>
        <w:bottom w:val="single" w:sz="8" w:space="0" w:color="auto"/>
      </w:pBdr>
      <w:shd w:val="clear" w:color="000000" w:fill="auto"/>
      <w:autoSpaceDE/>
      <w:autoSpaceDN/>
      <w:spacing w:before="100" w:beforeAutospacing="1" w:after="100" w:afterAutospacing="1"/>
    </w:pPr>
    <w:rPr>
      <w:rFonts w:ascii="Arial Narrow" w:hAnsi="Arial Narrow" w:cs="Arial Narrow"/>
      <w:b/>
      <w:bCs/>
      <w:i/>
      <w:iCs/>
      <w:sz w:val="24"/>
      <w:szCs w:val="24"/>
    </w:rPr>
  </w:style>
  <w:style w:type="paragraph" w:customStyle="1" w:styleId="xl177">
    <w:name w:val="xl177"/>
    <w:basedOn w:val="Normaallaad"/>
    <w:uiPriority w:val="99"/>
    <w:pPr>
      <w:pBdr>
        <w:bottom w:val="single" w:sz="8"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i/>
      <w:iCs/>
      <w:sz w:val="24"/>
      <w:szCs w:val="24"/>
    </w:rPr>
  </w:style>
  <w:style w:type="paragraph" w:customStyle="1" w:styleId="xl178">
    <w:name w:val="xl178"/>
    <w:basedOn w:val="Normaallaad"/>
    <w:uiPriority w:val="99"/>
    <w:pP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179">
    <w:name w:val="xl179"/>
    <w:basedOn w:val="Normaallaad"/>
    <w:uiPriority w:val="99"/>
    <w:pPr>
      <w:pBdr>
        <w:top w:val="single" w:sz="4" w:space="0" w:color="auto"/>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sz w:val="24"/>
      <w:szCs w:val="24"/>
    </w:rPr>
  </w:style>
  <w:style w:type="paragraph" w:customStyle="1" w:styleId="xl180">
    <w:name w:val="xl180"/>
    <w:basedOn w:val="Normaallaad"/>
    <w:uiPriority w:val="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181">
    <w:name w:val="xl181"/>
    <w:basedOn w:val="Normaallaad"/>
    <w:uiPriority w:val="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b/>
      <w:bCs/>
      <w:sz w:val="24"/>
      <w:szCs w:val="24"/>
    </w:rPr>
  </w:style>
  <w:style w:type="paragraph" w:customStyle="1" w:styleId="xl182">
    <w:name w:val="xl182"/>
    <w:basedOn w:val="Normaallaad"/>
    <w:uiPriority w:val="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183">
    <w:name w:val="xl183"/>
    <w:basedOn w:val="Normaallaad"/>
    <w:uiPriority w:val="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184">
    <w:name w:val="xl184"/>
    <w:basedOn w:val="Normaallaad"/>
    <w:uiPriority w:val="99"/>
    <w:pPr>
      <w:pBdr>
        <w:top w:val="single" w:sz="4" w:space="0" w:color="auto"/>
        <w:left w:val="single" w:sz="4" w:space="0" w:color="auto"/>
        <w:bottom w:val="double" w:sz="6"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i/>
      <w:iCs/>
      <w:sz w:val="24"/>
      <w:szCs w:val="24"/>
    </w:rPr>
  </w:style>
  <w:style w:type="paragraph" w:customStyle="1" w:styleId="xl185">
    <w:name w:val="xl185"/>
    <w:basedOn w:val="Normaallaad"/>
    <w:uiPriority w:val="99"/>
    <w:pPr>
      <w:pBdr>
        <w:top w:val="single" w:sz="4" w:space="0" w:color="auto"/>
        <w:left w:val="single" w:sz="4" w:space="0" w:color="auto"/>
        <w:bottom w:val="double" w:sz="6"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i/>
      <w:iCs/>
      <w:sz w:val="18"/>
      <w:szCs w:val="18"/>
    </w:rPr>
  </w:style>
  <w:style w:type="paragraph" w:customStyle="1" w:styleId="xl186">
    <w:name w:val="xl186"/>
    <w:basedOn w:val="Normaallaad"/>
    <w:uiPriority w:val="99"/>
    <w:pPr>
      <w:pBdr>
        <w:top w:val="single" w:sz="4" w:space="0" w:color="auto"/>
        <w:left w:val="single" w:sz="4" w:space="0" w:color="auto"/>
        <w:bottom w:val="double" w:sz="6"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i/>
      <w:iCs/>
      <w:sz w:val="18"/>
      <w:szCs w:val="18"/>
    </w:rPr>
  </w:style>
  <w:style w:type="paragraph" w:customStyle="1" w:styleId="xl187">
    <w:name w:val="xl187"/>
    <w:basedOn w:val="Normaallaad"/>
    <w:uiPriority w:val="99"/>
    <w:pPr>
      <w:pBdr>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sz w:val="24"/>
      <w:szCs w:val="24"/>
    </w:rPr>
  </w:style>
  <w:style w:type="paragraph" w:customStyle="1" w:styleId="xl188">
    <w:name w:val="xl188"/>
    <w:basedOn w:val="Normaallaad"/>
    <w:uiPriority w:val="99"/>
    <w:pPr>
      <w:pBdr>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i/>
      <w:iCs/>
      <w:sz w:val="18"/>
      <w:szCs w:val="18"/>
    </w:rPr>
  </w:style>
  <w:style w:type="paragraph" w:customStyle="1" w:styleId="xl189">
    <w:name w:val="xl189"/>
    <w:basedOn w:val="Normaallaad"/>
    <w:uiPriority w:val="99"/>
    <w:pPr>
      <w:pBdr>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i/>
      <w:iCs/>
      <w:sz w:val="18"/>
      <w:szCs w:val="18"/>
    </w:rPr>
  </w:style>
  <w:style w:type="paragraph" w:customStyle="1" w:styleId="xl190">
    <w:name w:val="xl190"/>
    <w:basedOn w:val="Normaallaad"/>
    <w:uiPriority w:val="99"/>
    <w:pPr>
      <w:pBdr>
        <w:top w:val="single" w:sz="4" w:space="0" w:color="auto"/>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sz w:val="24"/>
      <w:szCs w:val="24"/>
    </w:rPr>
  </w:style>
  <w:style w:type="paragraph" w:customStyle="1" w:styleId="xl191">
    <w:name w:val="xl191"/>
    <w:basedOn w:val="Normaallaad"/>
    <w:uiPriority w:val="99"/>
    <w:pPr>
      <w:pBdr>
        <w:top w:val="single" w:sz="4" w:space="0" w:color="auto"/>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sz w:val="24"/>
      <w:szCs w:val="24"/>
    </w:rPr>
  </w:style>
  <w:style w:type="paragraph" w:customStyle="1" w:styleId="xl192">
    <w:name w:val="xl192"/>
    <w:basedOn w:val="Normaallaad"/>
    <w:uiPriority w:val="99"/>
    <w:pPr>
      <w:pBdr>
        <w:top w:val="single" w:sz="4" w:space="0" w:color="auto"/>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i/>
      <w:iCs/>
      <w:sz w:val="18"/>
      <w:szCs w:val="18"/>
    </w:rPr>
  </w:style>
  <w:style w:type="paragraph" w:customStyle="1" w:styleId="xl193">
    <w:name w:val="xl193"/>
    <w:basedOn w:val="Normaallaad"/>
    <w:uiPriority w:val="99"/>
    <w:pPr>
      <w:pBdr>
        <w:top w:val="single" w:sz="4" w:space="0" w:color="auto"/>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i/>
      <w:iCs/>
      <w:sz w:val="18"/>
      <w:szCs w:val="18"/>
    </w:rPr>
  </w:style>
  <w:style w:type="paragraph" w:customStyle="1" w:styleId="xl194">
    <w:name w:val="xl194"/>
    <w:basedOn w:val="Normaallaad"/>
    <w:uiPriority w:val="99"/>
    <w:pPr>
      <w:pBdr>
        <w:top w:val="single" w:sz="4" w:space="0" w:color="auto"/>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i/>
      <w:iCs/>
      <w:sz w:val="18"/>
      <w:szCs w:val="18"/>
    </w:rPr>
  </w:style>
  <w:style w:type="paragraph" w:customStyle="1" w:styleId="xl195">
    <w:name w:val="xl195"/>
    <w:basedOn w:val="Normaallaad"/>
    <w:uiPriority w:val="99"/>
    <w:pPr>
      <w:pBdr>
        <w:top w:val="single" w:sz="4" w:space="0" w:color="auto"/>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sz w:val="18"/>
      <w:szCs w:val="18"/>
    </w:rPr>
  </w:style>
  <w:style w:type="paragraph" w:customStyle="1" w:styleId="xl196">
    <w:name w:val="xl196"/>
    <w:basedOn w:val="Normaallaad"/>
    <w:uiPriority w:val="99"/>
    <w:pPr>
      <w:pBdr>
        <w:top w:val="single" w:sz="4" w:space="0" w:color="auto"/>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sz w:val="18"/>
      <w:szCs w:val="18"/>
    </w:rPr>
  </w:style>
  <w:style w:type="paragraph" w:customStyle="1" w:styleId="xl197">
    <w:name w:val="xl197"/>
    <w:basedOn w:val="Normaallaad"/>
    <w:uiPriority w:val="99"/>
    <w:pPr>
      <w:pBdr>
        <w:top w:val="single" w:sz="4" w:space="0" w:color="auto"/>
        <w:left w:val="single" w:sz="4" w:space="0" w:color="auto"/>
        <w:bottom w:val="double" w:sz="6"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i/>
      <w:iCs/>
      <w:sz w:val="24"/>
      <w:szCs w:val="24"/>
    </w:rPr>
  </w:style>
  <w:style w:type="paragraph" w:customStyle="1" w:styleId="xl198">
    <w:name w:val="xl198"/>
    <w:basedOn w:val="Normaallaad"/>
    <w:uiPriority w:val="99"/>
    <w:pPr>
      <w:pBdr>
        <w:top w:val="single" w:sz="4" w:space="0" w:color="auto"/>
        <w:left w:val="single" w:sz="4" w:space="0" w:color="auto"/>
        <w:bottom w:val="double" w:sz="6"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i/>
      <w:iCs/>
      <w:sz w:val="18"/>
      <w:szCs w:val="18"/>
    </w:rPr>
  </w:style>
  <w:style w:type="paragraph" w:customStyle="1" w:styleId="xl199">
    <w:name w:val="xl199"/>
    <w:basedOn w:val="Normaallaad"/>
    <w:uiPriority w:val="99"/>
    <w:pPr>
      <w:pBdr>
        <w:top w:val="single" w:sz="4" w:space="0" w:color="auto"/>
        <w:left w:val="single" w:sz="4" w:space="0" w:color="auto"/>
        <w:bottom w:val="double" w:sz="6" w:space="0" w:color="auto"/>
        <w:right w:val="single" w:sz="4" w:space="0" w:color="auto"/>
      </w:pBdr>
      <w:shd w:val="clear" w:color="000000" w:fill="auto"/>
      <w:autoSpaceDE/>
      <w:autoSpaceDN/>
      <w:spacing w:before="100" w:beforeAutospacing="1" w:after="100" w:afterAutospacing="1"/>
    </w:pPr>
    <w:rPr>
      <w:rFonts w:ascii="Arial Narrow" w:hAnsi="Arial Narrow" w:cs="Arial Narrow"/>
      <w:i/>
      <w:iCs/>
      <w:sz w:val="18"/>
      <w:szCs w:val="18"/>
    </w:rPr>
  </w:style>
  <w:style w:type="paragraph" w:customStyle="1" w:styleId="xl200">
    <w:name w:val="xl200"/>
    <w:basedOn w:val="Normaallaad"/>
    <w:uiPriority w:val="99"/>
    <w:pPr>
      <w:pBdr>
        <w:top w:val="single" w:sz="4" w:space="0" w:color="auto"/>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201">
    <w:name w:val="xl201"/>
    <w:basedOn w:val="Normaallaad"/>
    <w:uiPriority w:val="99"/>
    <w:pPr>
      <w:pBdr>
        <w:top w:val="single" w:sz="4" w:space="0" w:color="auto"/>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i/>
      <w:iCs/>
      <w:sz w:val="24"/>
      <w:szCs w:val="24"/>
    </w:rPr>
  </w:style>
  <w:style w:type="paragraph" w:customStyle="1" w:styleId="xl202">
    <w:name w:val="xl202"/>
    <w:basedOn w:val="Normaallaad"/>
    <w:uiPriority w:val="99"/>
    <w:pPr>
      <w:pBdr>
        <w:top w:val="single" w:sz="4" w:space="0" w:color="auto"/>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i/>
      <w:iCs/>
      <w:sz w:val="18"/>
      <w:szCs w:val="18"/>
    </w:rPr>
  </w:style>
  <w:style w:type="paragraph" w:customStyle="1" w:styleId="xl203">
    <w:name w:val="xl203"/>
    <w:basedOn w:val="Normaallaad"/>
    <w:uiPriority w:val="99"/>
    <w:pPr>
      <w:pBdr>
        <w:top w:val="single" w:sz="4" w:space="0" w:color="auto"/>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i/>
      <w:iCs/>
      <w:sz w:val="18"/>
      <w:szCs w:val="18"/>
    </w:rPr>
  </w:style>
  <w:style w:type="paragraph" w:customStyle="1" w:styleId="xl204">
    <w:name w:val="xl204"/>
    <w:basedOn w:val="Normaallaad"/>
    <w:uiPriority w:val="99"/>
    <w:pPr>
      <w:pBdr>
        <w:top w:val="single" w:sz="4" w:space="0" w:color="auto"/>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205">
    <w:name w:val="xl205"/>
    <w:basedOn w:val="Normaallaad"/>
    <w:uiPriority w:val="99"/>
    <w:pPr>
      <w:pBdr>
        <w:top w:val="single" w:sz="4" w:space="0" w:color="auto"/>
        <w:left w:val="single" w:sz="4" w:space="0" w:color="auto"/>
        <w:bottom w:val="double" w:sz="6" w:space="0" w:color="auto"/>
        <w:right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206">
    <w:name w:val="xl206"/>
    <w:basedOn w:val="Normaallaad"/>
    <w:uiPriority w:val="99"/>
    <w:pPr>
      <w:pBdr>
        <w:top w:val="single" w:sz="4" w:space="0" w:color="auto"/>
        <w:left w:val="single" w:sz="4" w:space="0" w:color="auto"/>
        <w:bottom w:val="double" w:sz="6" w:space="0" w:color="auto"/>
        <w:right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207">
    <w:name w:val="xl207"/>
    <w:basedOn w:val="Normaallaad"/>
    <w:uiPriority w:val="99"/>
    <w:pPr>
      <w:pBdr>
        <w:top w:val="single" w:sz="4" w:space="0" w:color="auto"/>
        <w:left w:val="single" w:sz="4" w:space="0" w:color="auto"/>
        <w:bottom w:val="double" w:sz="6" w:space="0" w:color="auto"/>
        <w:right w:val="single" w:sz="4" w:space="0" w:color="auto"/>
      </w:pBdr>
      <w:shd w:val="clear" w:color="000000" w:fill="auto"/>
      <w:autoSpaceDE/>
      <w:autoSpaceDN/>
      <w:spacing w:before="100" w:beforeAutospacing="1" w:after="100" w:afterAutospacing="1"/>
    </w:pPr>
    <w:rPr>
      <w:rFonts w:ascii="Arial Narrow" w:hAnsi="Arial Narrow" w:cs="Arial Narrow"/>
      <w:i/>
      <w:iCs/>
      <w:sz w:val="18"/>
      <w:szCs w:val="18"/>
    </w:rPr>
  </w:style>
  <w:style w:type="paragraph" w:customStyle="1" w:styleId="xl208">
    <w:name w:val="xl208"/>
    <w:basedOn w:val="Normaallaad"/>
    <w:uiPriority w:val="99"/>
    <w:pPr>
      <w:pBdr>
        <w:top w:val="single" w:sz="4" w:space="0" w:color="auto"/>
        <w:left w:val="single" w:sz="4" w:space="0" w:color="auto"/>
        <w:bottom w:val="double" w:sz="6" w:space="0" w:color="auto"/>
        <w:right w:val="single" w:sz="4" w:space="0" w:color="auto"/>
      </w:pBdr>
      <w:shd w:val="clear" w:color="000000" w:fill="auto"/>
      <w:autoSpaceDE/>
      <w:autoSpaceDN/>
      <w:spacing w:before="100" w:beforeAutospacing="1" w:after="100" w:afterAutospacing="1"/>
    </w:pPr>
    <w:rPr>
      <w:rFonts w:ascii="Arial Narrow" w:hAnsi="Arial Narrow" w:cs="Arial Narrow"/>
      <w:i/>
      <w:iCs/>
      <w:sz w:val="18"/>
      <w:szCs w:val="18"/>
    </w:rPr>
  </w:style>
  <w:style w:type="paragraph" w:customStyle="1" w:styleId="xl209">
    <w:name w:val="xl209"/>
    <w:basedOn w:val="Normaallaad"/>
    <w:uiPriority w:val="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b/>
      <w:bCs/>
      <w:i/>
      <w:iCs/>
      <w:sz w:val="18"/>
      <w:szCs w:val="18"/>
    </w:rPr>
  </w:style>
  <w:style w:type="paragraph" w:customStyle="1" w:styleId="xl210">
    <w:name w:val="xl210"/>
    <w:basedOn w:val="Normaallaad"/>
    <w:uiPriority w:val="99"/>
    <w:pPr>
      <w:pBdr>
        <w:top w:val="single" w:sz="4" w:space="0" w:color="auto"/>
        <w:left w:val="single" w:sz="4" w:space="0" w:color="auto"/>
        <w:bottom w:val="double" w:sz="6" w:space="0" w:color="auto"/>
        <w:right w:val="single" w:sz="4" w:space="0" w:color="auto"/>
      </w:pBdr>
      <w:autoSpaceDE/>
      <w:autoSpaceDN/>
      <w:spacing w:before="100" w:beforeAutospacing="1" w:after="100" w:afterAutospacing="1"/>
    </w:pPr>
    <w:rPr>
      <w:rFonts w:ascii="Arial Narrow" w:hAnsi="Arial Narrow" w:cs="Arial Narrow"/>
      <w:b/>
      <w:bCs/>
      <w:i/>
      <w:iCs/>
      <w:sz w:val="18"/>
      <w:szCs w:val="18"/>
    </w:rPr>
  </w:style>
  <w:style w:type="paragraph" w:customStyle="1" w:styleId="xl211">
    <w:name w:val="xl211"/>
    <w:basedOn w:val="Normaallaad"/>
    <w:uiPriority w:val="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b/>
      <w:bCs/>
      <w:sz w:val="22"/>
      <w:szCs w:val="22"/>
    </w:rPr>
  </w:style>
  <w:style w:type="paragraph" w:customStyle="1" w:styleId="xl212">
    <w:name w:val="xl212"/>
    <w:basedOn w:val="Normaallaad"/>
    <w:uiPriority w:val="99"/>
    <w:pPr>
      <w:pBdr>
        <w:top w:val="single" w:sz="4" w:space="0" w:color="auto"/>
        <w:left w:val="single" w:sz="4" w:space="0" w:color="auto"/>
        <w:bottom w:val="double" w:sz="6"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sz w:val="24"/>
      <w:szCs w:val="24"/>
    </w:rPr>
  </w:style>
  <w:style w:type="paragraph" w:customStyle="1" w:styleId="xl213">
    <w:name w:val="xl213"/>
    <w:basedOn w:val="Normaallaad"/>
    <w:uiPriority w:val="99"/>
    <w:pPr>
      <w:pBdr>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214">
    <w:name w:val="xl214"/>
    <w:basedOn w:val="Normaallaad"/>
    <w:uiPriority w:val="99"/>
    <w:pPr>
      <w:pBdr>
        <w:top w:val="single" w:sz="4" w:space="0" w:color="auto"/>
        <w:left w:val="single" w:sz="4" w:space="0" w:color="auto"/>
        <w:bottom w:val="double" w:sz="6"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sz w:val="24"/>
      <w:szCs w:val="24"/>
    </w:rPr>
  </w:style>
  <w:style w:type="paragraph" w:customStyle="1" w:styleId="xl215">
    <w:name w:val="xl215"/>
    <w:basedOn w:val="Normaallaad"/>
    <w:uiPriority w:val="99"/>
    <w:pPr>
      <w:pBdr>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216">
    <w:name w:val="xl216"/>
    <w:basedOn w:val="Normaallaad"/>
    <w:uiPriority w:val="99"/>
    <w:pPr>
      <w:pBdr>
        <w:top w:val="single" w:sz="4" w:space="0" w:color="auto"/>
        <w:left w:val="single" w:sz="4" w:space="0" w:color="auto"/>
        <w:bottom w:val="double" w:sz="6" w:space="0" w:color="auto"/>
        <w:right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217">
    <w:name w:val="xl217"/>
    <w:basedOn w:val="Normaallaad"/>
    <w:uiPriority w:val="99"/>
    <w:pPr>
      <w:pBdr>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sz w:val="24"/>
      <w:szCs w:val="24"/>
    </w:rPr>
  </w:style>
  <w:style w:type="paragraph" w:customStyle="1" w:styleId="xl218">
    <w:name w:val="xl218"/>
    <w:basedOn w:val="Normaallaad"/>
    <w:uiPriority w:val="99"/>
    <w:pPr>
      <w:pBdr>
        <w:top w:val="single" w:sz="4" w:space="0" w:color="auto"/>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sz w:val="24"/>
      <w:szCs w:val="24"/>
    </w:rPr>
  </w:style>
  <w:style w:type="paragraph" w:customStyle="1" w:styleId="xl219">
    <w:name w:val="xl219"/>
    <w:basedOn w:val="Normaallaad"/>
    <w:uiPriority w:val="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sz w:val="16"/>
      <w:szCs w:val="16"/>
    </w:rPr>
  </w:style>
  <w:style w:type="paragraph" w:customStyle="1" w:styleId="xl220">
    <w:name w:val="xl220"/>
    <w:basedOn w:val="Normaallaad"/>
    <w:uiPriority w:val="99"/>
    <w:pPr>
      <w:pBdr>
        <w:top w:val="single" w:sz="4" w:space="0" w:color="auto"/>
        <w:left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221">
    <w:name w:val="xl221"/>
    <w:basedOn w:val="Normaallaad"/>
    <w:uiPriority w:val="99"/>
    <w:pPr>
      <w:pBdr>
        <w:top w:val="single" w:sz="4" w:space="0" w:color="auto"/>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222">
    <w:name w:val="xl222"/>
    <w:basedOn w:val="Normaallaad"/>
    <w:uiPriority w:val="99"/>
    <w:pPr>
      <w:pBdr>
        <w:top w:val="single" w:sz="4" w:space="0" w:color="auto"/>
        <w:left w:val="single" w:sz="4" w:space="0" w:color="auto"/>
        <w:bottom w:val="double" w:sz="6" w:space="0" w:color="auto"/>
        <w:right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223">
    <w:name w:val="xl223"/>
    <w:basedOn w:val="Normaallaad"/>
    <w:uiPriority w:val="99"/>
    <w:pPr>
      <w:pBdr>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sz w:val="24"/>
      <w:szCs w:val="24"/>
    </w:rPr>
  </w:style>
  <w:style w:type="paragraph" w:customStyle="1" w:styleId="xl224">
    <w:name w:val="xl224"/>
    <w:basedOn w:val="Normaallaad"/>
    <w:uiPriority w:val="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b/>
      <w:bCs/>
      <w:sz w:val="16"/>
      <w:szCs w:val="16"/>
    </w:rPr>
  </w:style>
  <w:style w:type="paragraph" w:customStyle="1" w:styleId="xl225">
    <w:name w:val="xl225"/>
    <w:basedOn w:val="Normaallaad"/>
    <w:uiPriority w:val="99"/>
    <w:pPr>
      <w:pBdr>
        <w:top w:val="single" w:sz="4" w:space="0" w:color="auto"/>
        <w:left w:val="single" w:sz="4" w:space="0" w:color="auto"/>
        <w:bottom w:val="double" w:sz="6" w:space="0" w:color="auto"/>
        <w:right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226">
    <w:name w:val="xl226"/>
    <w:basedOn w:val="Normaallaad"/>
    <w:uiPriority w:val="99"/>
    <w:pPr>
      <w:pBdr>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Narrow" w:hAnsi="Arial Narrow" w:cs="Arial Narrow"/>
      <w:sz w:val="24"/>
      <w:szCs w:val="24"/>
    </w:rPr>
  </w:style>
  <w:style w:type="paragraph" w:customStyle="1" w:styleId="xl227">
    <w:name w:val="xl227"/>
    <w:basedOn w:val="Normaallaad"/>
    <w:uiPriority w:val="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Narrow" w:hAnsi="Arial Narrow" w:cs="Arial Narrow"/>
      <w:sz w:val="24"/>
      <w:szCs w:val="24"/>
    </w:rPr>
  </w:style>
  <w:style w:type="paragraph" w:customStyle="1" w:styleId="xl228">
    <w:name w:val="xl228"/>
    <w:basedOn w:val="Normaallaad"/>
    <w:uiPriority w:val="99"/>
    <w:pPr>
      <w:autoSpaceDE/>
      <w:autoSpaceDN/>
      <w:spacing w:before="100" w:beforeAutospacing="1" w:after="100" w:afterAutospacing="1"/>
      <w:textAlignment w:val="center"/>
    </w:pPr>
    <w:rPr>
      <w:rFonts w:ascii="Arial Narrow" w:hAnsi="Arial Narrow" w:cs="Arial Narrow"/>
      <w:sz w:val="24"/>
      <w:szCs w:val="24"/>
    </w:rPr>
  </w:style>
  <w:style w:type="paragraph" w:customStyle="1" w:styleId="xl229">
    <w:name w:val="xl229"/>
    <w:basedOn w:val="Normaallaad"/>
    <w:uiPriority w:val="99"/>
    <w:pPr>
      <w:pBdr>
        <w:top w:val="single" w:sz="4" w:space="0" w:color="auto"/>
        <w:left w:val="single" w:sz="4" w:space="0" w:color="auto"/>
        <w:bottom w:val="single" w:sz="4" w:space="0" w:color="auto"/>
        <w:right w:val="single" w:sz="4" w:space="0" w:color="auto"/>
      </w:pBdr>
      <w:shd w:val="clear" w:color="000000" w:fill="00FFFF"/>
      <w:autoSpaceDE/>
      <w:autoSpaceDN/>
      <w:spacing w:before="100" w:beforeAutospacing="1" w:after="100" w:afterAutospacing="1"/>
    </w:pPr>
    <w:rPr>
      <w:rFonts w:ascii="Arial Narrow" w:hAnsi="Arial Narrow" w:cs="Arial Narrow"/>
      <w:b/>
      <w:bCs/>
      <w:sz w:val="24"/>
      <w:szCs w:val="24"/>
    </w:rPr>
  </w:style>
  <w:style w:type="paragraph" w:customStyle="1" w:styleId="xl230">
    <w:name w:val="xl230"/>
    <w:basedOn w:val="Normaallaad"/>
    <w:uiPriority w:val="99"/>
    <w:pPr>
      <w:pBdr>
        <w:top w:val="single" w:sz="4" w:space="0" w:color="auto"/>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sz w:val="22"/>
      <w:szCs w:val="22"/>
    </w:rPr>
  </w:style>
  <w:style w:type="paragraph" w:customStyle="1" w:styleId="xl231">
    <w:name w:val="xl231"/>
    <w:basedOn w:val="Normaallaad"/>
    <w:uiPriority w:val="99"/>
    <w:pPr>
      <w:pBdr>
        <w:top w:val="single" w:sz="4" w:space="0" w:color="auto"/>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232">
    <w:name w:val="xl232"/>
    <w:basedOn w:val="Normaallaad"/>
    <w:uiPriority w:val="99"/>
    <w:pPr>
      <w:pBdr>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sz w:val="24"/>
      <w:szCs w:val="24"/>
    </w:rPr>
  </w:style>
  <w:style w:type="paragraph" w:styleId="SK5">
    <w:name w:val="toc 5"/>
    <w:basedOn w:val="Normaallaad"/>
    <w:next w:val="Normaallaad"/>
    <w:autoRedefine/>
    <w:uiPriority w:val="99"/>
    <w:pPr>
      <w:autoSpaceDE/>
      <w:autoSpaceDN/>
      <w:spacing w:after="100" w:line="276" w:lineRule="auto"/>
      <w:ind w:left="880"/>
    </w:pPr>
    <w:rPr>
      <w:rFonts w:ascii="Calibri" w:hAnsi="Calibri" w:cs="Calibri"/>
      <w:sz w:val="22"/>
      <w:szCs w:val="22"/>
    </w:rPr>
  </w:style>
  <w:style w:type="paragraph" w:styleId="SK6">
    <w:name w:val="toc 6"/>
    <w:basedOn w:val="Normaallaad"/>
    <w:next w:val="Normaallaad"/>
    <w:autoRedefine/>
    <w:uiPriority w:val="99"/>
    <w:pPr>
      <w:autoSpaceDE/>
      <w:autoSpaceDN/>
      <w:spacing w:after="100" w:line="276" w:lineRule="auto"/>
      <w:ind w:left="1100"/>
    </w:pPr>
    <w:rPr>
      <w:rFonts w:ascii="Calibri" w:hAnsi="Calibri" w:cs="Calibri"/>
      <w:sz w:val="22"/>
      <w:szCs w:val="22"/>
    </w:rPr>
  </w:style>
  <w:style w:type="paragraph" w:styleId="SK7">
    <w:name w:val="toc 7"/>
    <w:basedOn w:val="Normaallaad"/>
    <w:next w:val="Normaallaad"/>
    <w:autoRedefine/>
    <w:uiPriority w:val="99"/>
    <w:pPr>
      <w:autoSpaceDE/>
      <w:autoSpaceDN/>
      <w:spacing w:after="100" w:line="276" w:lineRule="auto"/>
      <w:ind w:left="1320"/>
    </w:pPr>
    <w:rPr>
      <w:rFonts w:ascii="Calibri" w:hAnsi="Calibri" w:cs="Calibri"/>
      <w:sz w:val="22"/>
      <w:szCs w:val="22"/>
    </w:rPr>
  </w:style>
  <w:style w:type="paragraph" w:styleId="SK8">
    <w:name w:val="toc 8"/>
    <w:basedOn w:val="Normaallaad"/>
    <w:next w:val="Normaallaad"/>
    <w:autoRedefine/>
    <w:uiPriority w:val="99"/>
    <w:pPr>
      <w:autoSpaceDE/>
      <w:autoSpaceDN/>
      <w:spacing w:after="100" w:line="276" w:lineRule="auto"/>
      <w:ind w:left="1540"/>
    </w:pPr>
    <w:rPr>
      <w:rFonts w:ascii="Calibri" w:hAnsi="Calibri" w:cs="Calibri"/>
      <w:sz w:val="22"/>
      <w:szCs w:val="22"/>
    </w:rPr>
  </w:style>
  <w:style w:type="paragraph" w:styleId="SK9">
    <w:name w:val="toc 9"/>
    <w:basedOn w:val="Normaallaad"/>
    <w:next w:val="Normaallaad"/>
    <w:autoRedefine/>
    <w:uiPriority w:val="99"/>
    <w:pPr>
      <w:autoSpaceDE/>
      <w:autoSpaceDN/>
      <w:spacing w:after="100" w:line="276" w:lineRule="auto"/>
      <w:ind w:left="1760"/>
    </w:pPr>
    <w:rPr>
      <w:rFonts w:ascii="Calibri" w:hAnsi="Calibri" w:cs="Calibri"/>
      <w:sz w:val="22"/>
      <w:szCs w:val="22"/>
    </w:rPr>
  </w:style>
  <w:style w:type="table" w:styleId="Kontuurtabel">
    <w:name w:val="Table Grid"/>
    <w:basedOn w:val="Normaaltabel"/>
    <w:uiPriority w:val="59"/>
    <w:rsid w:val="00570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eloendrhk3">
    <w:name w:val="Light List Accent 3"/>
    <w:basedOn w:val="Normaaltabel"/>
    <w:uiPriority w:val="61"/>
    <w:rsid w:val="007D75E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52748">
      <w:bodyDiv w:val="1"/>
      <w:marLeft w:val="0"/>
      <w:marRight w:val="0"/>
      <w:marTop w:val="0"/>
      <w:marBottom w:val="0"/>
      <w:divBdr>
        <w:top w:val="none" w:sz="0" w:space="0" w:color="auto"/>
        <w:left w:val="none" w:sz="0" w:space="0" w:color="auto"/>
        <w:bottom w:val="none" w:sz="0" w:space="0" w:color="auto"/>
        <w:right w:val="none" w:sz="0" w:space="0" w:color="auto"/>
      </w:divBdr>
    </w:div>
    <w:div w:id="123430628">
      <w:bodyDiv w:val="1"/>
      <w:marLeft w:val="0"/>
      <w:marRight w:val="0"/>
      <w:marTop w:val="0"/>
      <w:marBottom w:val="0"/>
      <w:divBdr>
        <w:top w:val="none" w:sz="0" w:space="0" w:color="auto"/>
        <w:left w:val="none" w:sz="0" w:space="0" w:color="auto"/>
        <w:bottom w:val="none" w:sz="0" w:space="0" w:color="auto"/>
        <w:right w:val="none" w:sz="0" w:space="0" w:color="auto"/>
      </w:divBdr>
    </w:div>
    <w:div w:id="165747659">
      <w:bodyDiv w:val="1"/>
      <w:marLeft w:val="0"/>
      <w:marRight w:val="0"/>
      <w:marTop w:val="0"/>
      <w:marBottom w:val="0"/>
      <w:divBdr>
        <w:top w:val="none" w:sz="0" w:space="0" w:color="auto"/>
        <w:left w:val="none" w:sz="0" w:space="0" w:color="auto"/>
        <w:bottom w:val="none" w:sz="0" w:space="0" w:color="auto"/>
        <w:right w:val="none" w:sz="0" w:space="0" w:color="auto"/>
      </w:divBdr>
    </w:div>
    <w:div w:id="220140009">
      <w:bodyDiv w:val="1"/>
      <w:marLeft w:val="0"/>
      <w:marRight w:val="0"/>
      <w:marTop w:val="0"/>
      <w:marBottom w:val="0"/>
      <w:divBdr>
        <w:top w:val="none" w:sz="0" w:space="0" w:color="auto"/>
        <w:left w:val="none" w:sz="0" w:space="0" w:color="auto"/>
        <w:bottom w:val="none" w:sz="0" w:space="0" w:color="auto"/>
        <w:right w:val="none" w:sz="0" w:space="0" w:color="auto"/>
      </w:divBdr>
    </w:div>
    <w:div w:id="227959557">
      <w:bodyDiv w:val="1"/>
      <w:marLeft w:val="0"/>
      <w:marRight w:val="0"/>
      <w:marTop w:val="0"/>
      <w:marBottom w:val="0"/>
      <w:divBdr>
        <w:top w:val="none" w:sz="0" w:space="0" w:color="auto"/>
        <w:left w:val="none" w:sz="0" w:space="0" w:color="auto"/>
        <w:bottom w:val="none" w:sz="0" w:space="0" w:color="auto"/>
        <w:right w:val="none" w:sz="0" w:space="0" w:color="auto"/>
      </w:divBdr>
    </w:div>
    <w:div w:id="233443182">
      <w:bodyDiv w:val="1"/>
      <w:marLeft w:val="0"/>
      <w:marRight w:val="0"/>
      <w:marTop w:val="0"/>
      <w:marBottom w:val="0"/>
      <w:divBdr>
        <w:top w:val="none" w:sz="0" w:space="0" w:color="auto"/>
        <w:left w:val="none" w:sz="0" w:space="0" w:color="auto"/>
        <w:bottom w:val="none" w:sz="0" w:space="0" w:color="auto"/>
        <w:right w:val="none" w:sz="0" w:space="0" w:color="auto"/>
      </w:divBdr>
    </w:div>
    <w:div w:id="237443345">
      <w:bodyDiv w:val="1"/>
      <w:marLeft w:val="0"/>
      <w:marRight w:val="0"/>
      <w:marTop w:val="0"/>
      <w:marBottom w:val="0"/>
      <w:divBdr>
        <w:top w:val="none" w:sz="0" w:space="0" w:color="auto"/>
        <w:left w:val="none" w:sz="0" w:space="0" w:color="auto"/>
        <w:bottom w:val="none" w:sz="0" w:space="0" w:color="auto"/>
        <w:right w:val="none" w:sz="0" w:space="0" w:color="auto"/>
      </w:divBdr>
    </w:div>
    <w:div w:id="241531379">
      <w:bodyDiv w:val="1"/>
      <w:marLeft w:val="0"/>
      <w:marRight w:val="0"/>
      <w:marTop w:val="0"/>
      <w:marBottom w:val="0"/>
      <w:divBdr>
        <w:top w:val="none" w:sz="0" w:space="0" w:color="auto"/>
        <w:left w:val="none" w:sz="0" w:space="0" w:color="auto"/>
        <w:bottom w:val="none" w:sz="0" w:space="0" w:color="auto"/>
        <w:right w:val="none" w:sz="0" w:space="0" w:color="auto"/>
      </w:divBdr>
    </w:div>
    <w:div w:id="251857804">
      <w:bodyDiv w:val="1"/>
      <w:marLeft w:val="0"/>
      <w:marRight w:val="0"/>
      <w:marTop w:val="0"/>
      <w:marBottom w:val="0"/>
      <w:divBdr>
        <w:top w:val="none" w:sz="0" w:space="0" w:color="auto"/>
        <w:left w:val="none" w:sz="0" w:space="0" w:color="auto"/>
        <w:bottom w:val="none" w:sz="0" w:space="0" w:color="auto"/>
        <w:right w:val="none" w:sz="0" w:space="0" w:color="auto"/>
      </w:divBdr>
    </w:div>
    <w:div w:id="272250062">
      <w:bodyDiv w:val="1"/>
      <w:marLeft w:val="0"/>
      <w:marRight w:val="0"/>
      <w:marTop w:val="0"/>
      <w:marBottom w:val="0"/>
      <w:divBdr>
        <w:top w:val="none" w:sz="0" w:space="0" w:color="auto"/>
        <w:left w:val="none" w:sz="0" w:space="0" w:color="auto"/>
        <w:bottom w:val="none" w:sz="0" w:space="0" w:color="auto"/>
        <w:right w:val="none" w:sz="0" w:space="0" w:color="auto"/>
      </w:divBdr>
    </w:div>
    <w:div w:id="272902380">
      <w:bodyDiv w:val="1"/>
      <w:marLeft w:val="0"/>
      <w:marRight w:val="0"/>
      <w:marTop w:val="0"/>
      <w:marBottom w:val="0"/>
      <w:divBdr>
        <w:top w:val="none" w:sz="0" w:space="0" w:color="auto"/>
        <w:left w:val="none" w:sz="0" w:space="0" w:color="auto"/>
        <w:bottom w:val="none" w:sz="0" w:space="0" w:color="auto"/>
        <w:right w:val="none" w:sz="0" w:space="0" w:color="auto"/>
      </w:divBdr>
    </w:div>
    <w:div w:id="284121698">
      <w:bodyDiv w:val="1"/>
      <w:marLeft w:val="0"/>
      <w:marRight w:val="0"/>
      <w:marTop w:val="0"/>
      <w:marBottom w:val="0"/>
      <w:divBdr>
        <w:top w:val="none" w:sz="0" w:space="0" w:color="auto"/>
        <w:left w:val="none" w:sz="0" w:space="0" w:color="auto"/>
        <w:bottom w:val="none" w:sz="0" w:space="0" w:color="auto"/>
        <w:right w:val="none" w:sz="0" w:space="0" w:color="auto"/>
      </w:divBdr>
    </w:div>
    <w:div w:id="314526656">
      <w:bodyDiv w:val="1"/>
      <w:marLeft w:val="0"/>
      <w:marRight w:val="0"/>
      <w:marTop w:val="0"/>
      <w:marBottom w:val="0"/>
      <w:divBdr>
        <w:top w:val="none" w:sz="0" w:space="0" w:color="auto"/>
        <w:left w:val="none" w:sz="0" w:space="0" w:color="auto"/>
        <w:bottom w:val="none" w:sz="0" w:space="0" w:color="auto"/>
        <w:right w:val="none" w:sz="0" w:space="0" w:color="auto"/>
      </w:divBdr>
    </w:div>
    <w:div w:id="322900359">
      <w:bodyDiv w:val="1"/>
      <w:marLeft w:val="0"/>
      <w:marRight w:val="0"/>
      <w:marTop w:val="0"/>
      <w:marBottom w:val="0"/>
      <w:divBdr>
        <w:top w:val="none" w:sz="0" w:space="0" w:color="auto"/>
        <w:left w:val="none" w:sz="0" w:space="0" w:color="auto"/>
        <w:bottom w:val="none" w:sz="0" w:space="0" w:color="auto"/>
        <w:right w:val="none" w:sz="0" w:space="0" w:color="auto"/>
      </w:divBdr>
    </w:div>
    <w:div w:id="328099929">
      <w:bodyDiv w:val="1"/>
      <w:marLeft w:val="0"/>
      <w:marRight w:val="0"/>
      <w:marTop w:val="0"/>
      <w:marBottom w:val="0"/>
      <w:divBdr>
        <w:top w:val="none" w:sz="0" w:space="0" w:color="auto"/>
        <w:left w:val="none" w:sz="0" w:space="0" w:color="auto"/>
        <w:bottom w:val="none" w:sz="0" w:space="0" w:color="auto"/>
        <w:right w:val="none" w:sz="0" w:space="0" w:color="auto"/>
      </w:divBdr>
    </w:div>
    <w:div w:id="329212053">
      <w:bodyDiv w:val="1"/>
      <w:marLeft w:val="0"/>
      <w:marRight w:val="0"/>
      <w:marTop w:val="0"/>
      <w:marBottom w:val="0"/>
      <w:divBdr>
        <w:top w:val="none" w:sz="0" w:space="0" w:color="auto"/>
        <w:left w:val="none" w:sz="0" w:space="0" w:color="auto"/>
        <w:bottom w:val="none" w:sz="0" w:space="0" w:color="auto"/>
        <w:right w:val="none" w:sz="0" w:space="0" w:color="auto"/>
      </w:divBdr>
    </w:div>
    <w:div w:id="341131493">
      <w:bodyDiv w:val="1"/>
      <w:marLeft w:val="0"/>
      <w:marRight w:val="0"/>
      <w:marTop w:val="0"/>
      <w:marBottom w:val="0"/>
      <w:divBdr>
        <w:top w:val="none" w:sz="0" w:space="0" w:color="auto"/>
        <w:left w:val="none" w:sz="0" w:space="0" w:color="auto"/>
        <w:bottom w:val="none" w:sz="0" w:space="0" w:color="auto"/>
        <w:right w:val="none" w:sz="0" w:space="0" w:color="auto"/>
      </w:divBdr>
    </w:div>
    <w:div w:id="366027277">
      <w:bodyDiv w:val="1"/>
      <w:marLeft w:val="0"/>
      <w:marRight w:val="0"/>
      <w:marTop w:val="0"/>
      <w:marBottom w:val="0"/>
      <w:divBdr>
        <w:top w:val="none" w:sz="0" w:space="0" w:color="auto"/>
        <w:left w:val="none" w:sz="0" w:space="0" w:color="auto"/>
        <w:bottom w:val="none" w:sz="0" w:space="0" w:color="auto"/>
        <w:right w:val="none" w:sz="0" w:space="0" w:color="auto"/>
      </w:divBdr>
    </w:div>
    <w:div w:id="367723587">
      <w:bodyDiv w:val="1"/>
      <w:marLeft w:val="0"/>
      <w:marRight w:val="0"/>
      <w:marTop w:val="0"/>
      <w:marBottom w:val="0"/>
      <w:divBdr>
        <w:top w:val="none" w:sz="0" w:space="0" w:color="auto"/>
        <w:left w:val="none" w:sz="0" w:space="0" w:color="auto"/>
        <w:bottom w:val="none" w:sz="0" w:space="0" w:color="auto"/>
        <w:right w:val="none" w:sz="0" w:space="0" w:color="auto"/>
      </w:divBdr>
    </w:div>
    <w:div w:id="370689606">
      <w:bodyDiv w:val="1"/>
      <w:marLeft w:val="0"/>
      <w:marRight w:val="0"/>
      <w:marTop w:val="0"/>
      <w:marBottom w:val="0"/>
      <w:divBdr>
        <w:top w:val="none" w:sz="0" w:space="0" w:color="auto"/>
        <w:left w:val="none" w:sz="0" w:space="0" w:color="auto"/>
        <w:bottom w:val="none" w:sz="0" w:space="0" w:color="auto"/>
        <w:right w:val="none" w:sz="0" w:space="0" w:color="auto"/>
      </w:divBdr>
    </w:div>
    <w:div w:id="408843646">
      <w:bodyDiv w:val="1"/>
      <w:marLeft w:val="0"/>
      <w:marRight w:val="0"/>
      <w:marTop w:val="0"/>
      <w:marBottom w:val="0"/>
      <w:divBdr>
        <w:top w:val="none" w:sz="0" w:space="0" w:color="auto"/>
        <w:left w:val="none" w:sz="0" w:space="0" w:color="auto"/>
        <w:bottom w:val="none" w:sz="0" w:space="0" w:color="auto"/>
        <w:right w:val="none" w:sz="0" w:space="0" w:color="auto"/>
      </w:divBdr>
    </w:div>
    <w:div w:id="450440451">
      <w:bodyDiv w:val="1"/>
      <w:marLeft w:val="0"/>
      <w:marRight w:val="0"/>
      <w:marTop w:val="0"/>
      <w:marBottom w:val="0"/>
      <w:divBdr>
        <w:top w:val="none" w:sz="0" w:space="0" w:color="auto"/>
        <w:left w:val="none" w:sz="0" w:space="0" w:color="auto"/>
        <w:bottom w:val="none" w:sz="0" w:space="0" w:color="auto"/>
        <w:right w:val="none" w:sz="0" w:space="0" w:color="auto"/>
      </w:divBdr>
    </w:div>
    <w:div w:id="473333488">
      <w:bodyDiv w:val="1"/>
      <w:marLeft w:val="0"/>
      <w:marRight w:val="0"/>
      <w:marTop w:val="0"/>
      <w:marBottom w:val="0"/>
      <w:divBdr>
        <w:top w:val="none" w:sz="0" w:space="0" w:color="auto"/>
        <w:left w:val="none" w:sz="0" w:space="0" w:color="auto"/>
        <w:bottom w:val="none" w:sz="0" w:space="0" w:color="auto"/>
        <w:right w:val="none" w:sz="0" w:space="0" w:color="auto"/>
      </w:divBdr>
    </w:div>
    <w:div w:id="500970431">
      <w:bodyDiv w:val="1"/>
      <w:marLeft w:val="0"/>
      <w:marRight w:val="0"/>
      <w:marTop w:val="0"/>
      <w:marBottom w:val="0"/>
      <w:divBdr>
        <w:top w:val="none" w:sz="0" w:space="0" w:color="auto"/>
        <w:left w:val="none" w:sz="0" w:space="0" w:color="auto"/>
        <w:bottom w:val="none" w:sz="0" w:space="0" w:color="auto"/>
        <w:right w:val="none" w:sz="0" w:space="0" w:color="auto"/>
      </w:divBdr>
    </w:div>
    <w:div w:id="506793439">
      <w:bodyDiv w:val="1"/>
      <w:marLeft w:val="0"/>
      <w:marRight w:val="0"/>
      <w:marTop w:val="0"/>
      <w:marBottom w:val="0"/>
      <w:divBdr>
        <w:top w:val="none" w:sz="0" w:space="0" w:color="auto"/>
        <w:left w:val="none" w:sz="0" w:space="0" w:color="auto"/>
        <w:bottom w:val="none" w:sz="0" w:space="0" w:color="auto"/>
        <w:right w:val="none" w:sz="0" w:space="0" w:color="auto"/>
      </w:divBdr>
    </w:div>
    <w:div w:id="518666119">
      <w:bodyDiv w:val="1"/>
      <w:marLeft w:val="0"/>
      <w:marRight w:val="0"/>
      <w:marTop w:val="0"/>
      <w:marBottom w:val="0"/>
      <w:divBdr>
        <w:top w:val="none" w:sz="0" w:space="0" w:color="auto"/>
        <w:left w:val="none" w:sz="0" w:space="0" w:color="auto"/>
        <w:bottom w:val="none" w:sz="0" w:space="0" w:color="auto"/>
        <w:right w:val="none" w:sz="0" w:space="0" w:color="auto"/>
      </w:divBdr>
    </w:div>
    <w:div w:id="522862980">
      <w:bodyDiv w:val="1"/>
      <w:marLeft w:val="0"/>
      <w:marRight w:val="0"/>
      <w:marTop w:val="0"/>
      <w:marBottom w:val="0"/>
      <w:divBdr>
        <w:top w:val="none" w:sz="0" w:space="0" w:color="auto"/>
        <w:left w:val="none" w:sz="0" w:space="0" w:color="auto"/>
        <w:bottom w:val="none" w:sz="0" w:space="0" w:color="auto"/>
        <w:right w:val="none" w:sz="0" w:space="0" w:color="auto"/>
      </w:divBdr>
    </w:div>
    <w:div w:id="538586322">
      <w:bodyDiv w:val="1"/>
      <w:marLeft w:val="0"/>
      <w:marRight w:val="0"/>
      <w:marTop w:val="0"/>
      <w:marBottom w:val="0"/>
      <w:divBdr>
        <w:top w:val="none" w:sz="0" w:space="0" w:color="auto"/>
        <w:left w:val="none" w:sz="0" w:space="0" w:color="auto"/>
        <w:bottom w:val="none" w:sz="0" w:space="0" w:color="auto"/>
        <w:right w:val="none" w:sz="0" w:space="0" w:color="auto"/>
      </w:divBdr>
    </w:div>
    <w:div w:id="538713223">
      <w:bodyDiv w:val="1"/>
      <w:marLeft w:val="0"/>
      <w:marRight w:val="0"/>
      <w:marTop w:val="0"/>
      <w:marBottom w:val="0"/>
      <w:divBdr>
        <w:top w:val="none" w:sz="0" w:space="0" w:color="auto"/>
        <w:left w:val="none" w:sz="0" w:space="0" w:color="auto"/>
        <w:bottom w:val="none" w:sz="0" w:space="0" w:color="auto"/>
        <w:right w:val="none" w:sz="0" w:space="0" w:color="auto"/>
      </w:divBdr>
    </w:div>
    <w:div w:id="564149468">
      <w:bodyDiv w:val="1"/>
      <w:marLeft w:val="0"/>
      <w:marRight w:val="0"/>
      <w:marTop w:val="0"/>
      <w:marBottom w:val="0"/>
      <w:divBdr>
        <w:top w:val="none" w:sz="0" w:space="0" w:color="auto"/>
        <w:left w:val="none" w:sz="0" w:space="0" w:color="auto"/>
        <w:bottom w:val="none" w:sz="0" w:space="0" w:color="auto"/>
        <w:right w:val="none" w:sz="0" w:space="0" w:color="auto"/>
      </w:divBdr>
      <w:divsChild>
        <w:div w:id="1134981415">
          <w:marLeft w:val="0"/>
          <w:marRight w:val="0"/>
          <w:marTop w:val="0"/>
          <w:marBottom w:val="0"/>
          <w:divBdr>
            <w:top w:val="none" w:sz="0" w:space="0" w:color="auto"/>
            <w:left w:val="none" w:sz="0" w:space="0" w:color="auto"/>
            <w:bottom w:val="none" w:sz="0" w:space="0" w:color="auto"/>
            <w:right w:val="none" w:sz="0" w:space="0" w:color="auto"/>
          </w:divBdr>
          <w:divsChild>
            <w:div w:id="1586918747">
              <w:marLeft w:val="0"/>
              <w:marRight w:val="0"/>
              <w:marTop w:val="0"/>
              <w:marBottom w:val="0"/>
              <w:divBdr>
                <w:top w:val="none" w:sz="0" w:space="0" w:color="auto"/>
                <w:left w:val="none" w:sz="0" w:space="0" w:color="auto"/>
                <w:bottom w:val="none" w:sz="0" w:space="0" w:color="auto"/>
                <w:right w:val="none" w:sz="0" w:space="0" w:color="auto"/>
              </w:divBdr>
              <w:divsChild>
                <w:div w:id="2056467625">
                  <w:marLeft w:val="0"/>
                  <w:marRight w:val="0"/>
                  <w:marTop w:val="0"/>
                  <w:marBottom w:val="0"/>
                  <w:divBdr>
                    <w:top w:val="none" w:sz="0" w:space="0" w:color="auto"/>
                    <w:left w:val="none" w:sz="0" w:space="0" w:color="auto"/>
                    <w:bottom w:val="none" w:sz="0" w:space="0" w:color="auto"/>
                    <w:right w:val="none" w:sz="0" w:space="0" w:color="auto"/>
                  </w:divBdr>
                  <w:divsChild>
                    <w:div w:id="5989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945545">
      <w:bodyDiv w:val="1"/>
      <w:marLeft w:val="0"/>
      <w:marRight w:val="0"/>
      <w:marTop w:val="0"/>
      <w:marBottom w:val="0"/>
      <w:divBdr>
        <w:top w:val="none" w:sz="0" w:space="0" w:color="auto"/>
        <w:left w:val="none" w:sz="0" w:space="0" w:color="auto"/>
        <w:bottom w:val="none" w:sz="0" w:space="0" w:color="auto"/>
        <w:right w:val="none" w:sz="0" w:space="0" w:color="auto"/>
      </w:divBdr>
    </w:div>
    <w:div w:id="606812026">
      <w:bodyDiv w:val="1"/>
      <w:marLeft w:val="0"/>
      <w:marRight w:val="0"/>
      <w:marTop w:val="0"/>
      <w:marBottom w:val="0"/>
      <w:divBdr>
        <w:top w:val="none" w:sz="0" w:space="0" w:color="auto"/>
        <w:left w:val="none" w:sz="0" w:space="0" w:color="auto"/>
        <w:bottom w:val="none" w:sz="0" w:space="0" w:color="auto"/>
        <w:right w:val="none" w:sz="0" w:space="0" w:color="auto"/>
      </w:divBdr>
    </w:div>
    <w:div w:id="646974634">
      <w:bodyDiv w:val="1"/>
      <w:marLeft w:val="0"/>
      <w:marRight w:val="0"/>
      <w:marTop w:val="0"/>
      <w:marBottom w:val="0"/>
      <w:divBdr>
        <w:top w:val="none" w:sz="0" w:space="0" w:color="auto"/>
        <w:left w:val="none" w:sz="0" w:space="0" w:color="auto"/>
        <w:bottom w:val="none" w:sz="0" w:space="0" w:color="auto"/>
        <w:right w:val="none" w:sz="0" w:space="0" w:color="auto"/>
      </w:divBdr>
    </w:div>
    <w:div w:id="682437468">
      <w:bodyDiv w:val="1"/>
      <w:marLeft w:val="0"/>
      <w:marRight w:val="0"/>
      <w:marTop w:val="0"/>
      <w:marBottom w:val="0"/>
      <w:divBdr>
        <w:top w:val="none" w:sz="0" w:space="0" w:color="auto"/>
        <w:left w:val="none" w:sz="0" w:space="0" w:color="auto"/>
        <w:bottom w:val="none" w:sz="0" w:space="0" w:color="auto"/>
        <w:right w:val="none" w:sz="0" w:space="0" w:color="auto"/>
      </w:divBdr>
    </w:div>
    <w:div w:id="714544403">
      <w:bodyDiv w:val="1"/>
      <w:marLeft w:val="0"/>
      <w:marRight w:val="0"/>
      <w:marTop w:val="0"/>
      <w:marBottom w:val="0"/>
      <w:divBdr>
        <w:top w:val="none" w:sz="0" w:space="0" w:color="auto"/>
        <w:left w:val="none" w:sz="0" w:space="0" w:color="auto"/>
        <w:bottom w:val="none" w:sz="0" w:space="0" w:color="auto"/>
        <w:right w:val="none" w:sz="0" w:space="0" w:color="auto"/>
      </w:divBdr>
    </w:div>
    <w:div w:id="720902407">
      <w:bodyDiv w:val="1"/>
      <w:marLeft w:val="0"/>
      <w:marRight w:val="0"/>
      <w:marTop w:val="0"/>
      <w:marBottom w:val="0"/>
      <w:divBdr>
        <w:top w:val="none" w:sz="0" w:space="0" w:color="auto"/>
        <w:left w:val="none" w:sz="0" w:space="0" w:color="auto"/>
        <w:bottom w:val="none" w:sz="0" w:space="0" w:color="auto"/>
        <w:right w:val="none" w:sz="0" w:space="0" w:color="auto"/>
      </w:divBdr>
    </w:div>
    <w:div w:id="755398355">
      <w:bodyDiv w:val="1"/>
      <w:marLeft w:val="0"/>
      <w:marRight w:val="0"/>
      <w:marTop w:val="0"/>
      <w:marBottom w:val="0"/>
      <w:divBdr>
        <w:top w:val="none" w:sz="0" w:space="0" w:color="auto"/>
        <w:left w:val="none" w:sz="0" w:space="0" w:color="auto"/>
        <w:bottom w:val="none" w:sz="0" w:space="0" w:color="auto"/>
        <w:right w:val="none" w:sz="0" w:space="0" w:color="auto"/>
      </w:divBdr>
    </w:div>
    <w:div w:id="813526664">
      <w:bodyDiv w:val="1"/>
      <w:marLeft w:val="0"/>
      <w:marRight w:val="0"/>
      <w:marTop w:val="0"/>
      <w:marBottom w:val="0"/>
      <w:divBdr>
        <w:top w:val="none" w:sz="0" w:space="0" w:color="auto"/>
        <w:left w:val="none" w:sz="0" w:space="0" w:color="auto"/>
        <w:bottom w:val="none" w:sz="0" w:space="0" w:color="auto"/>
        <w:right w:val="none" w:sz="0" w:space="0" w:color="auto"/>
      </w:divBdr>
    </w:div>
    <w:div w:id="818961858">
      <w:bodyDiv w:val="1"/>
      <w:marLeft w:val="0"/>
      <w:marRight w:val="0"/>
      <w:marTop w:val="0"/>
      <w:marBottom w:val="0"/>
      <w:divBdr>
        <w:top w:val="none" w:sz="0" w:space="0" w:color="auto"/>
        <w:left w:val="none" w:sz="0" w:space="0" w:color="auto"/>
        <w:bottom w:val="none" w:sz="0" w:space="0" w:color="auto"/>
        <w:right w:val="none" w:sz="0" w:space="0" w:color="auto"/>
      </w:divBdr>
    </w:div>
    <w:div w:id="837770626">
      <w:bodyDiv w:val="1"/>
      <w:marLeft w:val="0"/>
      <w:marRight w:val="0"/>
      <w:marTop w:val="0"/>
      <w:marBottom w:val="0"/>
      <w:divBdr>
        <w:top w:val="none" w:sz="0" w:space="0" w:color="auto"/>
        <w:left w:val="none" w:sz="0" w:space="0" w:color="auto"/>
        <w:bottom w:val="none" w:sz="0" w:space="0" w:color="auto"/>
        <w:right w:val="none" w:sz="0" w:space="0" w:color="auto"/>
      </w:divBdr>
    </w:div>
    <w:div w:id="844974530">
      <w:bodyDiv w:val="1"/>
      <w:marLeft w:val="0"/>
      <w:marRight w:val="0"/>
      <w:marTop w:val="0"/>
      <w:marBottom w:val="0"/>
      <w:divBdr>
        <w:top w:val="none" w:sz="0" w:space="0" w:color="auto"/>
        <w:left w:val="none" w:sz="0" w:space="0" w:color="auto"/>
        <w:bottom w:val="none" w:sz="0" w:space="0" w:color="auto"/>
        <w:right w:val="none" w:sz="0" w:space="0" w:color="auto"/>
      </w:divBdr>
    </w:div>
    <w:div w:id="862740817">
      <w:bodyDiv w:val="1"/>
      <w:marLeft w:val="0"/>
      <w:marRight w:val="0"/>
      <w:marTop w:val="0"/>
      <w:marBottom w:val="0"/>
      <w:divBdr>
        <w:top w:val="none" w:sz="0" w:space="0" w:color="auto"/>
        <w:left w:val="none" w:sz="0" w:space="0" w:color="auto"/>
        <w:bottom w:val="none" w:sz="0" w:space="0" w:color="auto"/>
        <w:right w:val="none" w:sz="0" w:space="0" w:color="auto"/>
      </w:divBdr>
    </w:div>
    <w:div w:id="864295014">
      <w:bodyDiv w:val="1"/>
      <w:marLeft w:val="0"/>
      <w:marRight w:val="0"/>
      <w:marTop w:val="0"/>
      <w:marBottom w:val="0"/>
      <w:divBdr>
        <w:top w:val="none" w:sz="0" w:space="0" w:color="auto"/>
        <w:left w:val="none" w:sz="0" w:space="0" w:color="auto"/>
        <w:bottom w:val="none" w:sz="0" w:space="0" w:color="auto"/>
        <w:right w:val="none" w:sz="0" w:space="0" w:color="auto"/>
      </w:divBdr>
    </w:div>
    <w:div w:id="895428790">
      <w:bodyDiv w:val="1"/>
      <w:marLeft w:val="0"/>
      <w:marRight w:val="0"/>
      <w:marTop w:val="0"/>
      <w:marBottom w:val="0"/>
      <w:divBdr>
        <w:top w:val="none" w:sz="0" w:space="0" w:color="auto"/>
        <w:left w:val="none" w:sz="0" w:space="0" w:color="auto"/>
        <w:bottom w:val="none" w:sz="0" w:space="0" w:color="auto"/>
        <w:right w:val="none" w:sz="0" w:space="0" w:color="auto"/>
      </w:divBdr>
    </w:div>
    <w:div w:id="926159258">
      <w:bodyDiv w:val="1"/>
      <w:marLeft w:val="0"/>
      <w:marRight w:val="0"/>
      <w:marTop w:val="0"/>
      <w:marBottom w:val="0"/>
      <w:divBdr>
        <w:top w:val="none" w:sz="0" w:space="0" w:color="auto"/>
        <w:left w:val="none" w:sz="0" w:space="0" w:color="auto"/>
        <w:bottom w:val="none" w:sz="0" w:space="0" w:color="auto"/>
        <w:right w:val="none" w:sz="0" w:space="0" w:color="auto"/>
      </w:divBdr>
    </w:div>
    <w:div w:id="1031491282">
      <w:bodyDiv w:val="1"/>
      <w:marLeft w:val="0"/>
      <w:marRight w:val="0"/>
      <w:marTop w:val="0"/>
      <w:marBottom w:val="0"/>
      <w:divBdr>
        <w:top w:val="none" w:sz="0" w:space="0" w:color="auto"/>
        <w:left w:val="none" w:sz="0" w:space="0" w:color="auto"/>
        <w:bottom w:val="none" w:sz="0" w:space="0" w:color="auto"/>
        <w:right w:val="none" w:sz="0" w:space="0" w:color="auto"/>
      </w:divBdr>
    </w:div>
    <w:div w:id="1034581219">
      <w:bodyDiv w:val="1"/>
      <w:marLeft w:val="0"/>
      <w:marRight w:val="0"/>
      <w:marTop w:val="0"/>
      <w:marBottom w:val="0"/>
      <w:divBdr>
        <w:top w:val="none" w:sz="0" w:space="0" w:color="auto"/>
        <w:left w:val="none" w:sz="0" w:space="0" w:color="auto"/>
        <w:bottom w:val="none" w:sz="0" w:space="0" w:color="auto"/>
        <w:right w:val="none" w:sz="0" w:space="0" w:color="auto"/>
      </w:divBdr>
    </w:div>
    <w:div w:id="1062869292">
      <w:bodyDiv w:val="1"/>
      <w:marLeft w:val="0"/>
      <w:marRight w:val="0"/>
      <w:marTop w:val="0"/>
      <w:marBottom w:val="0"/>
      <w:divBdr>
        <w:top w:val="none" w:sz="0" w:space="0" w:color="auto"/>
        <w:left w:val="none" w:sz="0" w:space="0" w:color="auto"/>
        <w:bottom w:val="none" w:sz="0" w:space="0" w:color="auto"/>
        <w:right w:val="none" w:sz="0" w:space="0" w:color="auto"/>
      </w:divBdr>
    </w:div>
    <w:div w:id="1094670750">
      <w:bodyDiv w:val="1"/>
      <w:marLeft w:val="0"/>
      <w:marRight w:val="0"/>
      <w:marTop w:val="0"/>
      <w:marBottom w:val="0"/>
      <w:divBdr>
        <w:top w:val="none" w:sz="0" w:space="0" w:color="auto"/>
        <w:left w:val="none" w:sz="0" w:space="0" w:color="auto"/>
        <w:bottom w:val="none" w:sz="0" w:space="0" w:color="auto"/>
        <w:right w:val="none" w:sz="0" w:space="0" w:color="auto"/>
      </w:divBdr>
    </w:div>
    <w:div w:id="1107459938">
      <w:bodyDiv w:val="1"/>
      <w:marLeft w:val="0"/>
      <w:marRight w:val="0"/>
      <w:marTop w:val="0"/>
      <w:marBottom w:val="0"/>
      <w:divBdr>
        <w:top w:val="none" w:sz="0" w:space="0" w:color="auto"/>
        <w:left w:val="none" w:sz="0" w:space="0" w:color="auto"/>
        <w:bottom w:val="none" w:sz="0" w:space="0" w:color="auto"/>
        <w:right w:val="none" w:sz="0" w:space="0" w:color="auto"/>
      </w:divBdr>
    </w:div>
    <w:div w:id="1135639072">
      <w:bodyDiv w:val="1"/>
      <w:marLeft w:val="0"/>
      <w:marRight w:val="0"/>
      <w:marTop w:val="0"/>
      <w:marBottom w:val="0"/>
      <w:divBdr>
        <w:top w:val="none" w:sz="0" w:space="0" w:color="auto"/>
        <w:left w:val="none" w:sz="0" w:space="0" w:color="auto"/>
        <w:bottom w:val="none" w:sz="0" w:space="0" w:color="auto"/>
        <w:right w:val="none" w:sz="0" w:space="0" w:color="auto"/>
      </w:divBdr>
    </w:div>
    <w:div w:id="1211451972">
      <w:bodyDiv w:val="1"/>
      <w:marLeft w:val="0"/>
      <w:marRight w:val="0"/>
      <w:marTop w:val="0"/>
      <w:marBottom w:val="0"/>
      <w:divBdr>
        <w:top w:val="none" w:sz="0" w:space="0" w:color="auto"/>
        <w:left w:val="none" w:sz="0" w:space="0" w:color="auto"/>
        <w:bottom w:val="none" w:sz="0" w:space="0" w:color="auto"/>
        <w:right w:val="none" w:sz="0" w:space="0" w:color="auto"/>
      </w:divBdr>
      <w:divsChild>
        <w:div w:id="1108350155">
          <w:marLeft w:val="0"/>
          <w:marRight w:val="0"/>
          <w:marTop w:val="0"/>
          <w:marBottom w:val="0"/>
          <w:divBdr>
            <w:top w:val="none" w:sz="0" w:space="0" w:color="auto"/>
            <w:left w:val="none" w:sz="0" w:space="0" w:color="auto"/>
            <w:bottom w:val="none" w:sz="0" w:space="0" w:color="auto"/>
            <w:right w:val="none" w:sz="0" w:space="0" w:color="auto"/>
          </w:divBdr>
          <w:divsChild>
            <w:div w:id="621812112">
              <w:marLeft w:val="0"/>
              <w:marRight w:val="0"/>
              <w:marTop w:val="0"/>
              <w:marBottom w:val="0"/>
              <w:divBdr>
                <w:top w:val="none" w:sz="0" w:space="0" w:color="auto"/>
                <w:left w:val="none" w:sz="0" w:space="0" w:color="auto"/>
                <w:bottom w:val="none" w:sz="0" w:space="0" w:color="auto"/>
                <w:right w:val="none" w:sz="0" w:space="0" w:color="auto"/>
              </w:divBdr>
              <w:divsChild>
                <w:div w:id="1140809575">
                  <w:marLeft w:val="0"/>
                  <w:marRight w:val="0"/>
                  <w:marTop w:val="0"/>
                  <w:marBottom w:val="0"/>
                  <w:divBdr>
                    <w:top w:val="none" w:sz="0" w:space="0" w:color="auto"/>
                    <w:left w:val="none" w:sz="0" w:space="0" w:color="auto"/>
                    <w:bottom w:val="none" w:sz="0" w:space="0" w:color="auto"/>
                    <w:right w:val="none" w:sz="0" w:space="0" w:color="auto"/>
                  </w:divBdr>
                  <w:divsChild>
                    <w:div w:id="49225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562602">
      <w:bodyDiv w:val="1"/>
      <w:marLeft w:val="0"/>
      <w:marRight w:val="0"/>
      <w:marTop w:val="0"/>
      <w:marBottom w:val="0"/>
      <w:divBdr>
        <w:top w:val="none" w:sz="0" w:space="0" w:color="auto"/>
        <w:left w:val="none" w:sz="0" w:space="0" w:color="auto"/>
        <w:bottom w:val="none" w:sz="0" w:space="0" w:color="auto"/>
        <w:right w:val="none" w:sz="0" w:space="0" w:color="auto"/>
      </w:divBdr>
    </w:div>
    <w:div w:id="1242056407">
      <w:bodyDiv w:val="1"/>
      <w:marLeft w:val="0"/>
      <w:marRight w:val="0"/>
      <w:marTop w:val="0"/>
      <w:marBottom w:val="0"/>
      <w:divBdr>
        <w:top w:val="none" w:sz="0" w:space="0" w:color="auto"/>
        <w:left w:val="none" w:sz="0" w:space="0" w:color="auto"/>
        <w:bottom w:val="none" w:sz="0" w:space="0" w:color="auto"/>
        <w:right w:val="none" w:sz="0" w:space="0" w:color="auto"/>
      </w:divBdr>
    </w:div>
    <w:div w:id="1259361946">
      <w:bodyDiv w:val="1"/>
      <w:marLeft w:val="0"/>
      <w:marRight w:val="0"/>
      <w:marTop w:val="0"/>
      <w:marBottom w:val="0"/>
      <w:divBdr>
        <w:top w:val="none" w:sz="0" w:space="0" w:color="auto"/>
        <w:left w:val="none" w:sz="0" w:space="0" w:color="auto"/>
        <w:bottom w:val="none" w:sz="0" w:space="0" w:color="auto"/>
        <w:right w:val="none" w:sz="0" w:space="0" w:color="auto"/>
      </w:divBdr>
    </w:div>
    <w:div w:id="1271937888">
      <w:bodyDiv w:val="1"/>
      <w:marLeft w:val="0"/>
      <w:marRight w:val="0"/>
      <w:marTop w:val="0"/>
      <w:marBottom w:val="0"/>
      <w:divBdr>
        <w:top w:val="none" w:sz="0" w:space="0" w:color="auto"/>
        <w:left w:val="none" w:sz="0" w:space="0" w:color="auto"/>
        <w:bottom w:val="none" w:sz="0" w:space="0" w:color="auto"/>
        <w:right w:val="none" w:sz="0" w:space="0" w:color="auto"/>
      </w:divBdr>
    </w:div>
    <w:div w:id="1345285686">
      <w:bodyDiv w:val="1"/>
      <w:marLeft w:val="0"/>
      <w:marRight w:val="0"/>
      <w:marTop w:val="0"/>
      <w:marBottom w:val="0"/>
      <w:divBdr>
        <w:top w:val="none" w:sz="0" w:space="0" w:color="auto"/>
        <w:left w:val="none" w:sz="0" w:space="0" w:color="auto"/>
        <w:bottom w:val="none" w:sz="0" w:space="0" w:color="auto"/>
        <w:right w:val="none" w:sz="0" w:space="0" w:color="auto"/>
      </w:divBdr>
    </w:div>
    <w:div w:id="1348873822">
      <w:bodyDiv w:val="1"/>
      <w:marLeft w:val="0"/>
      <w:marRight w:val="0"/>
      <w:marTop w:val="0"/>
      <w:marBottom w:val="0"/>
      <w:divBdr>
        <w:top w:val="none" w:sz="0" w:space="0" w:color="auto"/>
        <w:left w:val="none" w:sz="0" w:space="0" w:color="auto"/>
        <w:bottom w:val="none" w:sz="0" w:space="0" w:color="auto"/>
        <w:right w:val="none" w:sz="0" w:space="0" w:color="auto"/>
      </w:divBdr>
    </w:div>
    <w:div w:id="1359118261">
      <w:bodyDiv w:val="1"/>
      <w:marLeft w:val="0"/>
      <w:marRight w:val="0"/>
      <w:marTop w:val="0"/>
      <w:marBottom w:val="0"/>
      <w:divBdr>
        <w:top w:val="none" w:sz="0" w:space="0" w:color="auto"/>
        <w:left w:val="none" w:sz="0" w:space="0" w:color="auto"/>
        <w:bottom w:val="none" w:sz="0" w:space="0" w:color="auto"/>
        <w:right w:val="none" w:sz="0" w:space="0" w:color="auto"/>
      </w:divBdr>
    </w:div>
    <w:div w:id="1361127341">
      <w:bodyDiv w:val="1"/>
      <w:marLeft w:val="0"/>
      <w:marRight w:val="0"/>
      <w:marTop w:val="0"/>
      <w:marBottom w:val="0"/>
      <w:divBdr>
        <w:top w:val="none" w:sz="0" w:space="0" w:color="auto"/>
        <w:left w:val="none" w:sz="0" w:space="0" w:color="auto"/>
        <w:bottom w:val="none" w:sz="0" w:space="0" w:color="auto"/>
        <w:right w:val="none" w:sz="0" w:space="0" w:color="auto"/>
      </w:divBdr>
    </w:div>
    <w:div w:id="1368992054">
      <w:bodyDiv w:val="1"/>
      <w:marLeft w:val="0"/>
      <w:marRight w:val="0"/>
      <w:marTop w:val="0"/>
      <w:marBottom w:val="0"/>
      <w:divBdr>
        <w:top w:val="none" w:sz="0" w:space="0" w:color="auto"/>
        <w:left w:val="none" w:sz="0" w:space="0" w:color="auto"/>
        <w:bottom w:val="none" w:sz="0" w:space="0" w:color="auto"/>
        <w:right w:val="none" w:sz="0" w:space="0" w:color="auto"/>
      </w:divBdr>
    </w:div>
    <w:div w:id="1394156163">
      <w:bodyDiv w:val="1"/>
      <w:marLeft w:val="0"/>
      <w:marRight w:val="0"/>
      <w:marTop w:val="0"/>
      <w:marBottom w:val="0"/>
      <w:divBdr>
        <w:top w:val="none" w:sz="0" w:space="0" w:color="auto"/>
        <w:left w:val="none" w:sz="0" w:space="0" w:color="auto"/>
        <w:bottom w:val="none" w:sz="0" w:space="0" w:color="auto"/>
        <w:right w:val="none" w:sz="0" w:space="0" w:color="auto"/>
      </w:divBdr>
    </w:div>
    <w:div w:id="1426807870">
      <w:bodyDiv w:val="1"/>
      <w:marLeft w:val="0"/>
      <w:marRight w:val="0"/>
      <w:marTop w:val="0"/>
      <w:marBottom w:val="0"/>
      <w:divBdr>
        <w:top w:val="none" w:sz="0" w:space="0" w:color="auto"/>
        <w:left w:val="none" w:sz="0" w:space="0" w:color="auto"/>
        <w:bottom w:val="none" w:sz="0" w:space="0" w:color="auto"/>
        <w:right w:val="none" w:sz="0" w:space="0" w:color="auto"/>
      </w:divBdr>
    </w:div>
    <w:div w:id="1437286728">
      <w:bodyDiv w:val="1"/>
      <w:marLeft w:val="0"/>
      <w:marRight w:val="0"/>
      <w:marTop w:val="0"/>
      <w:marBottom w:val="0"/>
      <w:divBdr>
        <w:top w:val="none" w:sz="0" w:space="0" w:color="auto"/>
        <w:left w:val="none" w:sz="0" w:space="0" w:color="auto"/>
        <w:bottom w:val="none" w:sz="0" w:space="0" w:color="auto"/>
        <w:right w:val="none" w:sz="0" w:space="0" w:color="auto"/>
      </w:divBdr>
    </w:div>
    <w:div w:id="1528375951">
      <w:bodyDiv w:val="1"/>
      <w:marLeft w:val="0"/>
      <w:marRight w:val="0"/>
      <w:marTop w:val="0"/>
      <w:marBottom w:val="0"/>
      <w:divBdr>
        <w:top w:val="none" w:sz="0" w:space="0" w:color="auto"/>
        <w:left w:val="none" w:sz="0" w:space="0" w:color="auto"/>
        <w:bottom w:val="none" w:sz="0" w:space="0" w:color="auto"/>
        <w:right w:val="none" w:sz="0" w:space="0" w:color="auto"/>
      </w:divBdr>
    </w:div>
    <w:div w:id="1552379707">
      <w:bodyDiv w:val="1"/>
      <w:marLeft w:val="0"/>
      <w:marRight w:val="0"/>
      <w:marTop w:val="0"/>
      <w:marBottom w:val="0"/>
      <w:divBdr>
        <w:top w:val="none" w:sz="0" w:space="0" w:color="auto"/>
        <w:left w:val="none" w:sz="0" w:space="0" w:color="auto"/>
        <w:bottom w:val="none" w:sz="0" w:space="0" w:color="auto"/>
        <w:right w:val="none" w:sz="0" w:space="0" w:color="auto"/>
      </w:divBdr>
    </w:div>
    <w:div w:id="1578203216">
      <w:bodyDiv w:val="1"/>
      <w:marLeft w:val="0"/>
      <w:marRight w:val="0"/>
      <w:marTop w:val="0"/>
      <w:marBottom w:val="0"/>
      <w:divBdr>
        <w:top w:val="none" w:sz="0" w:space="0" w:color="auto"/>
        <w:left w:val="none" w:sz="0" w:space="0" w:color="auto"/>
        <w:bottom w:val="none" w:sz="0" w:space="0" w:color="auto"/>
        <w:right w:val="none" w:sz="0" w:space="0" w:color="auto"/>
      </w:divBdr>
    </w:div>
    <w:div w:id="1585648052">
      <w:bodyDiv w:val="1"/>
      <w:marLeft w:val="0"/>
      <w:marRight w:val="0"/>
      <w:marTop w:val="0"/>
      <w:marBottom w:val="0"/>
      <w:divBdr>
        <w:top w:val="none" w:sz="0" w:space="0" w:color="auto"/>
        <w:left w:val="none" w:sz="0" w:space="0" w:color="auto"/>
        <w:bottom w:val="none" w:sz="0" w:space="0" w:color="auto"/>
        <w:right w:val="none" w:sz="0" w:space="0" w:color="auto"/>
      </w:divBdr>
    </w:div>
    <w:div w:id="1586646747">
      <w:bodyDiv w:val="1"/>
      <w:marLeft w:val="0"/>
      <w:marRight w:val="0"/>
      <w:marTop w:val="0"/>
      <w:marBottom w:val="0"/>
      <w:divBdr>
        <w:top w:val="none" w:sz="0" w:space="0" w:color="auto"/>
        <w:left w:val="none" w:sz="0" w:space="0" w:color="auto"/>
        <w:bottom w:val="none" w:sz="0" w:space="0" w:color="auto"/>
        <w:right w:val="none" w:sz="0" w:space="0" w:color="auto"/>
      </w:divBdr>
    </w:div>
    <w:div w:id="1609896738">
      <w:bodyDiv w:val="1"/>
      <w:marLeft w:val="0"/>
      <w:marRight w:val="0"/>
      <w:marTop w:val="0"/>
      <w:marBottom w:val="0"/>
      <w:divBdr>
        <w:top w:val="none" w:sz="0" w:space="0" w:color="auto"/>
        <w:left w:val="none" w:sz="0" w:space="0" w:color="auto"/>
        <w:bottom w:val="none" w:sz="0" w:space="0" w:color="auto"/>
        <w:right w:val="none" w:sz="0" w:space="0" w:color="auto"/>
      </w:divBdr>
    </w:div>
    <w:div w:id="1627077280">
      <w:bodyDiv w:val="1"/>
      <w:marLeft w:val="0"/>
      <w:marRight w:val="0"/>
      <w:marTop w:val="0"/>
      <w:marBottom w:val="0"/>
      <w:divBdr>
        <w:top w:val="none" w:sz="0" w:space="0" w:color="auto"/>
        <w:left w:val="none" w:sz="0" w:space="0" w:color="auto"/>
        <w:bottom w:val="none" w:sz="0" w:space="0" w:color="auto"/>
        <w:right w:val="none" w:sz="0" w:space="0" w:color="auto"/>
      </w:divBdr>
    </w:div>
    <w:div w:id="1657420819">
      <w:bodyDiv w:val="1"/>
      <w:marLeft w:val="0"/>
      <w:marRight w:val="0"/>
      <w:marTop w:val="0"/>
      <w:marBottom w:val="0"/>
      <w:divBdr>
        <w:top w:val="none" w:sz="0" w:space="0" w:color="auto"/>
        <w:left w:val="none" w:sz="0" w:space="0" w:color="auto"/>
        <w:bottom w:val="none" w:sz="0" w:space="0" w:color="auto"/>
        <w:right w:val="none" w:sz="0" w:space="0" w:color="auto"/>
      </w:divBdr>
    </w:div>
    <w:div w:id="1662192006">
      <w:bodyDiv w:val="1"/>
      <w:marLeft w:val="0"/>
      <w:marRight w:val="0"/>
      <w:marTop w:val="0"/>
      <w:marBottom w:val="0"/>
      <w:divBdr>
        <w:top w:val="none" w:sz="0" w:space="0" w:color="auto"/>
        <w:left w:val="none" w:sz="0" w:space="0" w:color="auto"/>
        <w:bottom w:val="none" w:sz="0" w:space="0" w:color="auto"/>
        <w:right w:val="none" w:sz="0" w:space="0" w:color="auto"/>
      </w:divBdr>
    </w:div>
    <w:div w:id="1675766553">
      <w:bodyDiv w:val="1"/>
      <w:marLeft w:val="0"/>
      <w:marRight w:val="0"/>
      <w:marTop w:val="0"/>
      <w:marBottom w:val="0"/>
      <w:divBdr>
        <w:top w:val="none" w:sz="0" w:space="0" w:color="auto"/>
        <w:left w:val="none" w:sz="0" w:space="0" w:color="auto"/>
        <w:bottom w:val="none" w:sz="0" w:space="0" w:color="auto"/>
        <w:right w:val="none" w:sz="0" w:space="0" w:color="auto"/>
      </w:divBdr>
    </w:div>
    <w:div w:id="1694068416">
      <w:bodyDiv w:val="1"/>
      <w:marLeft w:val="0"/>
      <w:marRight w:val="0"/>
      <w:marTop w:val="0"/>
      <w:marBottom w:val="0"/>
      <w:divBdr>
        <w:top w:val="none" w:sz="0" w:space="0" w:color="auto"/>
        <w:left w:val="none" w:sz="0" w:space="0" w:color="auto"/>
        <w:bottom w:val="none" w:sz="0" w:space="0" w:color="auto"/>
        <w:right w:val="none" w:sz="0" w:space="0" w:color="auto"/>
      </w:divBdr>
    </w:div>
    <w:div w:id="1706443505">
      <w:bodyDiv w:val="1"/>
      <w:marLeft w:val="0"/>
      <w:marRight w:val="0"/>
      <w:marTop w:val="0"/>
      <w:marBottom w:val="0"/>
      <w:divBdr>
        <w:top w:val="none" w:sz="0" w:space="0" w:color="auto"/>
        <w:left w:val="none" w:sz="0" w:space="0" w:color="auto"/>
        <w:bottom w:val="none" w:sz="0" w:space="0" w:color="auto"/>
        <w:right w:val="none" w:sz="0" w:space="0" w:color="auto"/>
      </w:divBdr>
    </w:div>
    <w:div w:id="1731926147">
      <w:bodyDiv w:val="1"/>
      <w:marLeft w:val="0"/>
      <w:marRight w:val="0"/>
      <w:marTop w:val="0"/>
      <w:marBottom w:val="0"/>
      <w:divBdr>
        <w:top w:val="none" w:sz="0" w:space="0" w:color="auto"/>
        <w:left w:val="none" w:sz="0" w:space="0" w:color="auto"/>
        <w:bottom w:val="none" w:sz="0" w:space="0" w:color="auto"/>
        <w:right w:val="none" w:sz="0" w:space="0" w:color="auto"/>
      </w:divBdr>
    </w:div>
    <w:div w:id="1753812351">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70851382">
      <w:bodyDiv w:val="1"/>
      <w:marLeft w:val="0"/>
      <w:marRight w:val="0"/>
      <w:marTop w:val="0"/>
      <w:marBottom w:val="0"/>
      <w:divBdr>
        <w:top w:val="none" w:sz="0" w:space="0" w:color="auto"/>
        <w:left w:val="none" w:sz="0" w:space="0" w:color="auto"/>
        <w:bottom w:val="none" w:sz="0" w:space="0" w:color="auto"/>
        <w:right w:val="none" w:sz="0" w:space="0" w:color="auto"/>
      </w:divBdr>
    </w:div>
    <w:div w:id="1836651862">
      <w:bodyDiv w:val="1"/>
      <w:marLeft w:val="0"/>
      <w:marRight w:val="0"/>
      <w:marTop w:val="0"/>
      <w:marBottom w:val="0"/>
      <w:divBdr>
        <w:top w:val="none" w:sz="0" w:space="0" w:color="auto"/>
        <w:left w:val="none" w:sz="0" w:space="0" w:color="auto"/>
        <w:bottom w:val="none" w:sz="0" w:space="0" w:color="auto"/>
        <w:right w:val="none" w:sz="0" w:space="0" w:color="auto"/>
      </w:divBdr>
    </w:div>
    <w:div w:id="1875118954">
      <w:bodyDiv w:val="1"/>
      <w:marLeft w:val="0"/>
      <w:marRight w:val="0"/>
      <w:marTop w:val="0"/>
      <w:marBottom w:val="0"/>
      <w:divBdr>
        <w:top w:val="none" w:sz="0" w:space="0" w:color="auto"/>
        <w:left w:val="none" w:sz="0" w:space="0" w:color="auto"/>
        <w:bottom w:val="none" w:sz="0" w:space="0" w:color="auto"/>
        <w:right w:val="none" w:sz="0" w:space="0" w:color="auto"/>
      </w:divBdr>
    </w:div>
    <w:div w:id="1878278493">
      <w:bodyDiv w:val="1"/>
      <w:marLeft w:val="0"/>
      <w:marRight w:val="0"/>
      <w:marTop w:val="0"/>
      <w:marBottom w:val="0"/>
      <w:divBdr>
        <w:top w:val="none" w:sz="0" w:space="0" w:color="auto"/>
        <w:left w:val="none" w:sz="0" w:space="0" w:color="auto"/>
        <w:bottom w:val="none" w:sz="0" w:space="0" w:color="auto"/>
        <w:right w:val="none" w:sz="0" w:space="0" w:color="auto"/>
      </w:divBdr>
    </w:div>
    <w:div w:id="1899169855">
      <w:bodyDiv w:val="1"/>
      <w:marLeft w:val="0"/>
      <w:marRight w:val="0"/>
      <w:marTop w:val="0"/>
      <w:marBottom w:val="0"/>
      <w:divBdr>
        <w:top w:val="none" w:sz="0" w:space="0" w:color="auto"/>
        <w:left w:val="none" w:sz="0" w:space="0" w:color="auto"/>
        <w:bottom w:val="none" w:sz="0" w:space="0" w:color="auto"/>
        <w:right w:val="none" w:sz="0" w:space="0" w:color="auto"/>
      </w:divBdr>
    </w:div>
    <w:div w:id="1906797186">
      <w:bodyDiv w:val="1"/>
      <w:marLeft w:val="0"/>
      <w:marRight w:val="0"/>
      <w:marTop w:val="0"/>
      <w:marBottom w:val="0"/>
      <w:divBdr>
        <w:top w:val="none" w:sz="0" w:space="0" w:color="auto"/>
        <w:left w:val="none" w:sz="0" w:space="0" w:color="auto"/>
        <w:bottom w:val="none" w:sz="0" w:space="0" w:color="auto"/>
        <w:right w:val="none" w:sz="0" w:space="0" w:color="auto"/>
      </w:divBdr>
    </w:div>
    <w:div w:id="1913347243">
      <w:bodyDiv w:val="1"/>
      <w:marLeft w:val="0"/>
      <w:marRight w:val="0"/>
      <w:marTop w:val="0"/>
      <w:marBottom w:val="0"/>
      <w:divBdr>
        <w:top w:val="none" w:sz="0" w:space="0" w:color="auto"/>
        <w:left w:val="none" w:sz="0" w:space="0" w:color="auto"/>
        <w:bottom w:val="none" w:sz="0" w:space="0" w:color="auto"/>
        <w:right w:val="none" w:sz="0" w:space="0" w:color="auto"/>
      </w:divBdr>
      <w:divsChild>
        <w:div w:id="1817607587">
          <w:marLeft w:val="0"/>
          <w:marRight w:val="0"/>
          <w:marTop w:val="0"/>
          <w:marBottom w:val="0"/>
          <w:divBdr>
            <w:top w:val="none" w:sz="0" w:space="0" w:color="auto"/>
            <w:left w:val="none" w:sz="0" w:space="0" w:color="auto"/>
            <w:bottom w:val="none" w:sz="0" w:space="0" w:color="auto"/>
            <w:right w:val="none" w:sz="0" w:space="0" w:color="auto"/>
          </w:divBdr>
          <w:divsChild>
            <w:div w:id="1137918937">
              <w:marLeft w:val="0"/>
              <w:marRight w:val="0"/>
              <w:marTop w:val="0"/>
              <w:marBottom w:val="0"/>
              <w:divBdr>
                <w:top w:val="none" w:sz="0" w:space="0" w:color="auto"/>
                <w:left w:val="none" w:sz="0" w:space="0" w:color="auto"/>
                <w:bottom w:val="none" w:sz="0" w:space="0" w:color="auto"/>
                <w:right w:val="none" w:sz="0" w:space="0" w:color="auto"/>
              </w:divBdr>
              <w:divsChild>
                <w:div w:id="987588307">
                  <w:marLeft w:val="0"/>
                  <w:marRight w:val="0"/>
                  <w:marTop w:val="0"/>
                  <w:marBottom w:val="0"/>
                  <w:divBdr>
                    <w:top w:val="none" w:sz="0" w:space="0" w:color="auto"/>
                    <w:left w:val="none" w:sz="0" w:space="0" w:color="auto"/>
                    <w:bottom w:val="none" w:sz="0" w:space="0" w:color="auto"/>
                    <w:right w:val="none" w:sz="0" w:space="0" w:color="auto"/>
                  </w:divBdr>
                  <w:divsChild>
                    <w:div w:id="141073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071753">
      <w:bodyDiv w:val="1"/>
      <w:marLeft w:val="0"/>
      <w:marRight w:val="0"/>
      <w:marTop w:val="0"/>
      <w:marBottom w:val="0"/>
      <w:divBdr>
        <w:top w:val="none" w:sz="0" w:space="0" w:color="auto"/>
        <w:left w:val="none" w:sz="0" w:space="0" w:color="auto"/>
        <w:bottom w:val="none" w:sz="0" w:space="0" w:color="auto"/>
        <w:right w:val="none" w:sz="0" w:space="0" w:color="auto"/>
      </w:divBdr>
    </w:div>
    <w:div w:id="1944074965">
      <w:bodyDiv w:val="1"/>
      <w:marLeft w:val="0"/>
      <w:marRight w:val="0"/>
      <w:marTop w:val="0"/>
      <w:marBottom w:val="0"/>
      <w:divBdr>
        <w:top w:val="none" w:sz="0" w:space="0" w:color="auto"/>
        <w:left w:val="none" w:sz="0" w:space="0" w:color="auto"/>
        <w:bottom w:val="none" w:sz="0" w:space="0" w:color="auto"/>
        <w:right w:val="none" w:sz="0" w:space="0" w:color="auto"/>
      </w:divBdr>
    </w:div>
    <w:div w:id="1965037428">
      <w:bodyDiv w:val="1"/>
      <w:marLeft w:val="0"/>
      <w:marRight w:val="0"/>
      <w:marTop w:val="0"/>
      <w:marBottom w:val="0"/>
      <w:divBdr>
        <w:top w:val="none" w:sz="0" w:space="0" w:color="auto"/>
        <w:left w:val="none" w:sz="0" w:space="0" w:color="auto"/>
        <w:bottom w:val="none" w:sz="0" w:space="0" w:color="auto"/>
        <w:right w:val="none" w:sz="0" w:space="0" w:color="auto"/>
      </w:divBdr>
    </w:div>
    <w:div w:id="1968782239">
      <w:bodyDiv w:val="1"/>
      <w:marLeft w:val="0"/>
      <w:marRight w:val="0"/>
      <w:marTop w:val="0"/>
      <w:marBottom w:val="0"/>
      <w:divBdr>
        <w:top w:val="none" w:sz="0" w:space="0" w:color="auto"/>
        <w:left w:val="none" w:sz="0" w:space="0" w:color="auto"/>
        <w:bottom w:val="none" w:sz="0" w:space="0" w:color="auto"/>
        <w:right w:val="none" w:sz="0" w:space="0" w:color="auto"/>
      </w:divBdr>
    </w:div>
    <w:div w:id="2026784992">
      <w:bodyDiv w:val="1"/>
      <w:marLeft w:val="0"/>
      <w:marRight w:val="0"/>
      <w:marTop w:val="0"/>
      <w:marBottom w:val="0"/>
      <w:divBdr>
        <w:top w:val="none" w:sz="0" w:space="0" w:color="auto"/>
        <w:left w:val="none" w:sz="0" w:space="0" w:color="auto"/>
        <w:bottom w:val="none" w:sz="0" w:space="0" w:color="auto"/>
        <w:right w:val="none" w:sz="0" w:space="0" w:color="auto"/>
      </w:divBdr>
    </w:div>
    <w:div w:id="2043363623">
      <w:bodyDiv w:val="1"/>
      <w:marLeft w:val="0"/>
      <w:marRight w:val="0"/>
      <w:marTop w:val="0"/>
      <w:marBottom w:val="0"/>
      <w:divBdr>
        <w:top w:val="none" w:sz="0" w:space="0" w:color="auto"/>
        <w:left w:val="none" w:sz="0" w:space="0" w:color="auto"/>
        <w:bottom w:val="none" w:sz="0" w:space="0" w:color="auto"/>
        <w:right w:val="none" w:sz="0" w:space="0" w:color="auto"/>
      </w:divBdr>
    </w:div>
    <w:div w:id="210765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tg.vil.ee/projekt-teisel-ringil-targaks-viljandimaal/" TargetMode="External"/><Relationship Id="rId13" Type="http://schemas.openxmlformats.org/officeDocument/2006/relationships/hyperlink" Target="https://www.riigiteataja.ee/akt/413042016025" TargetMode="External"/><Relationship Id="rId18" Type="http://schemas.openxmlformats.org/officeDocument/2006/relationships/hyperlink" Target="https://www.riigiteataja.ee/akt/408042014011?leiaKehtiv"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viljandi.ee/eelarved/-/asset_publisher/IkFeMqiTh0pw/content/viljandi-linna-2018-aasta-eelarve?redirect=http%3A%2F%2Fwww.viljandi.ee%2Feelarved%3Fp_p_id%3D101_INSTANCE_IkFeMqiTh0pw%26p_p_lifecycle%3D0%26p_p_state%3Dnormal%26p_p_mode%3Dview%26p_p_col_id%3Dcolumn-2%26p_p_col_count%3D1" TargetMode="External"/><Relationship Id="rId12" Type="http://schemas.openxmlformats.org/officeDocument/2006/relationships/hyperlink" Target="https://www.riigiteataja.ee/akt/123032015108?leiaKehtiv" TargetMode="External"/><Relationship Id="rId17" Type="http://schemas.openxmlformats.org/officeDocument/2006/relationships/hyperlink" Target="https://www.riigiteataja.ee/akt/408042014011?leiaKehtiv" TargetMode="External"/><Relationship Id="rId2" Type="http://schemas.openxmlformats.org/officeDocument/2006/relationships/styles" Target="styles.xml"/><Relationship Id="rId16" Type="http://schemas.openxmlformats.org/officeDocument/2006/relationships/hyperlink" Target="https://www.riigiteataja.ee/akt/13361493?leiaKehti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v100.ee/et/igal-lapsel-oma-pill" TargetMode="External"/><Relationship Id="rId5" Type="http://schemas.openxmlformats.org/officeDocument/2006/relationships/footnotes" Target="footnotes.xml"/><Relationship Id="rId15" Type="http://schemas.openxmlformats.org/officeDocument/2006/relationships/hyperlink" Target="https://www.riigiteataja.ee/akt/408042014011?leiaKehtiv" TargetMode="External"/><Relationship Id="rId23" Type="http://schemas.openxmlformats.org/officeDocument/2006/relationships/theme" Target="theme/theme1.xml"/><Relationship Id="rId10" Type="http://schemas.openxmlformats.org/officeDocument/2006/relationships/hyperlink" Target="http://www.viljandinukuteater.ee/pages/teater-kohvris.php" TargetMode="External"/><Relationship Id="rId19" Type="http://schemas.openxmlformats.org/officeDocument/2006/relationships/hyperlink" Target="https://www.riigiteataja.ee/akt/408042014011?leiaKehtiv" TargetMode="External"/><Relationship Id="rId4" Type="http://schemas.openxmlformats.org/officeDocument/2006/relationships/webSettings" Target="webSettings.xml"/><Relationship Id="rId9" Type="http://schemas.openxmlformats.org/officeDocument/2006/relationships/hyperlink" Target="http://kodutuleohutuks.ee/500-kodu-tuleohutuks/" TargetMode="External"/><Relationship Id="rId14" Type="http://schemas.openxmlformats.org/officeDocument/2006/relationships/hyperlink" Target="https://www.riigiteataja.ee/akt/408042014011?leiaKehtiv" TargetMode="External"/><Relationship Id="rId22"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11188</Words>
  <Characters>64891</Characters>
  <Application>Microsoft Office Word</Application>
  <DocSecurity>0</DocSecurity>
  <Lines>540</Lines>
  <Paragraphs>151</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Lisaeelarve seletuskiri</vt:lpstr>
      <vt:lpstr>Lisaeelarve seletuskiri</vt:lpstr>
      <vt:lpstr>Lisaeelarve seletuskiri</vt:lpstr>
    </vt:vector>
  </TitlesOfParts>
  <Company>Viljandi Linnavalitsus</Company>
  <LinksUpToDate>false</LinksUpToDate>
  <CharactersWithSpaces>75928</CharactersWithSpaces>
  <SharedDoc>false</SharedDoc>
  <HLinks>
    <vt:vector size="12" baseType="variant">
      <vt:variant>
        <vt:i4>3145783</vt:i4>
      </vt:variant>
      <vt:variant>
        <vt:i4>3</vt:i4>
      </vt:variant>
      <vt:variant>
        <vt:i4>0</vt:i4>
      </vt:variant>
      <vt:variant>
        <vt:i4>5</vt:i4>
      </vt:variant>
      <vt:variant>
        <vt:lpwstr>https://www.riigiteataja.ee/akt/13361493?leiaKehtiv</vt:lpwstr>
      </vt:variant>
      <vt:variant>
        <vt:lpwstr/>
      </vt:variant>
      <vt:variant>
        <vt:i4>3145776</vt:i4>
      </vt:variant>
      <vt:variant>
        <vt:i4>0</vt:i4>
      </vt:variant>
      <vt:variant>
        <vt:i4>0</vt:i4>
      </vt:variant>
      <vt:variant>
        <vt:i4>5</vt:i4>
      </vt:variant>
      <vt:variant>
        <vt:lpwstr>https://www.riigiteataja.ee/akt/408042014011?leiaKehtiv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Lisaeelarve seletuskiri</dc:title>
  <dc:subject/>
  <dc:creator>Marika Aaso</dc:creator>
  <cp:keywords/>
  <dc:description/>
  <cp:lastModifiedBy>Elika Vahter</cp:lastModifiedBy>
  <cp:revision>2</cp:revision>
  <cp:lastPrinted>2018-06-07T12:21:00Z</cp:lastPrinted>
  <dcterms:created xsi:type="dcterms:W3CDTF">2018-06-12T11:37:00Z</dcterms:created>
  <dcterms:modified xsi:type="dcterms:W3CDTF">2018-06-12T11:37:00Z</dcterms:modified>
</cp:coreProperties>
</file>