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389D6" w14:textId="77777777" w:rsidR="00313321" w:rsidRDefault="007B6A84" w:rsidP="00313321">
      <w:pPr>
        <w:rPr>
          <w:b/>
          <w:bCs/>
          <w:sz w:val="40"/>
          <w:szCs w:val="40"/>
        </w:rPr>
      </w:pP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sidR="00313321">
        <w:rPr>
          <w:sz w:val="40"/>
          <w:szCs w:val="40"/>
        </w:rPr>
        <w:tab/>
      </w:r>
      <w:r w:rsidR="00313321">
        <w:rPr>
          <w:b/>
          <w:bCs/>
          <w:sz w:val="40"/>
          <w:szCs w:val="40"/>
        </w:rPr>
        <w:t xml:space="preserve">EELNÕU </w:t>
      </w:r>
      <w:r w:rsidR="00D0053A">
        <w:rPr>
          <w:b/>
          <w:bCs/>
          <w:sz w:val="40"/>
          <w:szCs w:val="40"/>
        </w:rPr>
        <w:t>20</w:t>
      </w:r>
      <w:r w:rsidR="002A47BB">
        <w:rPr>
          <w:b/>
          <w:bCs/>
          <w:sz w:val="40"/>
          <w:szCs w:val="40"/>
        </w:rPr>
        <w:t>22</w:t>
      </w:r>
      <w:r w:rsidR="00313321">
        <w:rPr>
          <w:b/>
          <w:bCs/>
          <w:sz w:val="40"/>
          <w:szCs w:val="40"/>
        </w:rPr>
        <w:t>/</w:t>
      </w:r>
      <w:r w:rsidR="002E3544">
        <w:rPr>
          <w:b/>
          <w:bCs/>
          <w:sz w:val="40"/>
          <w:szCs w:val="40"/>
        </w:rPr>
        <w:t>101</w:t>
      </w:r>
    </w:p>
    <w:p w14:paraId="762389D7" w14:textId="77777777" w:rsidR="00313321" w:rsidRDefault="00313321" w:rsidP="00313321">
      <w:pPr>
        <w:rPr>
          <w:sz w:val="22"/>
          <w:szCs w:val="22"/>
        </w:rPr>
      </w:pPr>
    </w:p>
    <w:p w14:paraId="762389D8" w14:textId="77777777" w:rsidR="00313321" w:rsidRDefault="00313321" w:rsidP="00313321">
      <w:pPr>
        <w:rPr>
          <w:b/>
          <w:bCs/>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b/>
          <w:bCs/>
          <w:szCs w:val="24"/>
        </w:rPr>
        <w:t>KOMISJONID:</w:t>
      </w:r>
    </w:p>
    <w:p w14:paraId="762389D9" w14:textId="77777777" w:rsidR="00313321" w:rsidRDefault="00313321" w:rsidP="00313321">
      <w:pPr>
        <w:rPr>
          <w:b/>
          <w:bCs/>
          <w:szCs w:val="24"/>
        </w:rPr>
      </w:pPr>
    </w:p>
    <w:tbl>
      <w:tblPr>
        <w:tblW w:w="4111" w:type="dxa"/>
        <w:tblInd w:w="5920" w:type="dxa"/>
        <w:tblLayout w:type="fixed"/>
        <w:tblLook w:val="0000" w:firstRow="0" w:lastRow="0" w:firstColumn="0" w:lastColumn="0" w:noHBand="0" w:noVBand="0"/>
      </w:tblPr>
      <w:tblGrid>
        <w:gridCol w:w="3544"/>
        <w:gridCol w:w="567"/>
      </w:tblGrid>
      <w:tr w:rsidR="00EF7B6D" w14:paraId="762389DC" w14:textId="77777777" w:rsidTr="00EF7B6D">
        <w:tc>
          <w:tcPr>
            <w:tcW w:w="3544" w:type="dxa"/>
            <w:tcBorders>
              <w:top w:val="single" w:sz="6" w:space="0" w:color="auto"/>
              <w:left w:val="single" w:sz="6" w:space="0" w:color="auto"/>
              <w:bottom w:val="single" w:sz="6" w:space="0" w:color="auto"/>
              <w:right w:val="nil"/>
            </w:tcBorders>
          </w:tcPr>
          <w:p w14:paraId="762389DA" w14:textId="77777777" w:rsidR="00EF7B6D" w:rsidRDefault="00EF7B6D" w:rsidP="00D94BE0">
            <w:pPr>
              <w:rPr>
                <w:szCs w:val="24"/>
              </w:rPr>
            </w:pPr>
            <w:r>
              <w:rPr>
                <w:szCs w:val="24"/>
              </w:rPr>
              <w:t>eelarve- ja arengukomisjon</w:t>
            </w:r>
          </w:p>
        </w:tc>
        <w:tc>
          <w:tcPr>
            <w:tcW w:w="567" w:type="dxa"/>
            <w:tcBorders>
              <w:top w:val="single" w:sz="6" w:space="0" w:color="auto"/>
              <w:left w:val="single" w:sz="6" w:space="0" w:color="auto"/>
              <w:bottom w:val="single" w:sz="6" w:space="0" w:color="auto"/>
              <w:right w:val="single" w:sz="6" w:space="0" w:color="auto"/>
            </w:tcBorders>
          </w:tcPr>
          <w:p w14:paraId="762389DB" w14:textId="6075F888" w:rsidR="00EF7B6D" w:rsidRDefault="00500836" w:rsidP="00D94BE0">
            <w:pPr>
              <w:rPr>
                <w:szCs w:val="24"/>
              </w:rPr>
            </w:pPr>
            <w:r>
              <w:rPr>
                <w:szCs w:val="24"/>
              </w:rPr>
              <w:t>JK</w:t>
            </w:r>
          </w:p>
        </w:tc>
      </w:tr>
      <w:tr w:rsidR="00EF7B6D" w14:paraId="762389DF" w14:textId="77777777" w:rsidTr="00EF7B6D">
        <w:tc>
          <w:tcPr>
            <w:tcW w:w="3544" w:type="dxa"/>
            <w:tcBorders>
              <w:top w:val="single" w:sz="6" w:space="0" w:color="auto"/>
              <w:left w:val="single" w:sz="6" w:space="0" w:color="auto"/>
              <w:bottom w:val="single" w:sz="6" w:space="0" w:color="auto"/>
              <w:right w:val="nil"/>
            </w:tcBorders>
          </w:tcPr>
          <w:p w14:paraId="762389DD" w14:textId="77777777" w:rsidR="00EF7B6D" w:rsidRDefault="00EF7B6D" w:rsidP="00D94BE0">
            <w:pPr>
              <w:rPr>
                <w:szCs w:val="24"/>
              </w:rPr>
            </w:pPr>
            <w:r>
              <w:rPr>
                <w:szCs w:val="24"/>
              </w:rPr>
              <w:t>hariduskomisjon</w:t>
            </w:r>
          </w:p>
        </w:tc>
        <w:tc>
          <w:tcPr>
            <w:tcW w:w="567" w:type="dxa"/>
            <w:tcBorders>
              <w:top w:val="single" w:sz="6" w:space="0" w:color="auto"/>
              <w:left w:val="single" w:sz="6" w:space="0" w:color="auto"/>
              <w:bottom w:val="single" w:sz="6" w:space="0" w:color="auto"/>
              <w:right w:val="single" w:sz="6" w:space="0" w:color="auto"/>
            </w:tcBorders>
          </w:tcPr>
          <w:p w14:paraId="762389DE" w14:textId="24080F4E" w:rsidR="00EF7B6D" w:rsidRDefault="00500836" w:rsidP="00D94BE0">
            <w:pPr>
              <w:rPr>
                <w:szCs w:val="24"/>
              </w:rPr>
            </w:pPr>
            <w:r>
              <w:rPr>
                <w:szCs w:val="24"/>
              </w:rPr>
              <w:t>X</w:t>
            </w:r>
          </w:p>
        </w:tc>
      </w:tr>
      <w:tr w:rsidR="00EF7B6D" w14:paraId="762389E2" w14:textId="77777777" w:rsidTr="00EF7B6D">
        <w:tc>
          <w:tcPr>
            <w:tcW w:w="3544" w:type="dxa"/>
            <w:tcBorders>
              <w:top w:val="single" w:sz="6" w:space="0" w:color="auto"/>
              <w:left w:val="single" w:sz="6" w:space="0" w:color="auto"/>
              <w:bottom w:val="single" w:sz="6" w:space="0" w:color="auto"/>
              <w:right w:val="nil"/>
            </w:tcBorders>
          </w:tcPr>
          <w:p w14:paraId="762389E0" w14:textId="77777777" w:rsidR="00EF7B6D" w:rsidRDefault="00EF7B6D" w:rsidP="00D94BE0">
            <w:pPr>
              <w:rPr>
                <w:szCs w:val="24"/>
              </w:rPr>
            </w:pPr>
            <w:r>
              <w:rPr>
                <w:szCs w:val="24"/>
              </w:rPr>
              <w:t>kultuuri- ja spordikomisjon</w:t>
            </w:r>
          </w:p>
        </w:tc>
        <w:tc>
          <w:tcPr>
            <w:tcW w:w="567" w:type="dxa"/>
            <w:tcBorders>
              <w:top w:val="single" w:sz="6" w:space="0" w:color="auto"/>
              <w:left w:val="single" w:sz="6" w:space="0" w:color="auto"/>
              <w:bottom w:val="single" w:sz="6" w:space="0" w:color="auto"/>
              <w:right w:val="single" w:sz="6" w:space="0" w:color="auto"/>
            </w:tcBorders>
          </w:tcPr>
          <w:p w14:paraId="762389E1" w14:textId="643FF96D" w:rsidR="00EF7B6D" w:rsidRDefault="00500836" w:rsidP="00D94BE0">
            <w:pPr>
              <w:rPr>
                <w:szCs w:val="24"/>
              </w:rPr>
            </w:pPr>
            <w:r>
              <w:rPr>
                <w:szCs w:val="24"/>
              </w:rPr>
              <w:t>X</w:t>
            </w:r>
          </w:p>
        </w:tc>
      </w:tr>
      <w:tr w:rsidR="00EF7B6D" w14:paraId="762389E5" w14:textId="77777777" w:rsidTr="00EF7B6D">
        <w:tc>
          <w:tcPr>
            <w:tcW w:w="3544" w:type="dxa"/>
            <w:tcBorders>
              <w:top w:val="single" w:sz="6" w:space="0" w:color="auto"/>
              <w:left w:val="single" w:sz="6" w:space="0" w:color="auto"/>
              <w:bottom w:val="single" w:sz="6" w:space="0" w:color="auto"/>
              <w:right w:val="nil"/>
            </w:tcBorders>
          </w:tcPr>
          <w:p w14:paraId="762389E3" w14:textId="77777777" w:rsidR="00EF7B6D" w:rsidRDefault="00EF7B6D" w:rsidP="00D94BE0">
            <w:pPr>
              <w:rPr>
                <w:szCs w:val="24"/>
              </w:rPr>
            </w:pPr>
            <w:r>
              <w:rPr>
                <w:szCs w:val="24"/>
              </w:rPr>
              <w:t>majandus- ja keskkonnakomisjon</w:t>
            </w:r>
          </w:p>
        </w:tc>
        <w:tc>
          <w:tcPr>
            <w:tcW w:w="567" w:type="dxa"/>
            <w:tcBorders>
              <w:top w:val="single" w:sz="6" w:space="0" w:color="auto"/>
              <w:left w:val="single" w:sz="6" w:space="0" w:color="auto"/>
              <w:bottom w:val="single" w:sz="6" w:space="0" w:color="auto"/>
              <w:right w:val="single" w:sz="6" w:space="0" w:color="auto"/>
            </w:tcBorders>
          </w:tcPr>
          <w:p w14:paraId="762389E4" w14:textId="0550BF7D" w:rsidR="00EF7B6D" w:rsidRDefault="00500836" w:rsidP="00D94BE0">
            <w:pPr>
              <w:rPr>
                <w:szCs w:val="24"/>
              </w:rPr>
            </w:pPr>
            <w:r>
              <w:rPr>
                <w:szCs w:val="24"/>
              </w:rPr>
              <w:t>X</w:t>
            </w:r>
          </w:p>
        </w:tc>
      </w:tr>
      <w:tr w:rsidR="00EF7B6D" w14:paraId="762389E8" w14:textId="77777777" w:rsidTr="00EF7B6D">
        <w:tc>
          <w:tcPr>
            <w:tcW w:w="3544" w:type="dxa"/>
            <w:tcBorders>
              <w:top w:val="single" w:sz="6" w:space="0" w:color="auto"/>
              <w:left w:val="single" w:sz="6" w:space="0" w:color="auto"/>
              <w:bottom w:val="single" w:sz="6" w:space="0" w:color="auto"/>
              <w:right w:val="nil"/>
            </w:tcBorders>
          </w:tcPr>
          <w:p w14:paraId="762389E6" w14:textId="77777777" w:rsidR="00EF7B6D" w:rsidRDefault="00EF7B6D" w:rsidP="00D94BE0">
            <w:pPr>
              <w:rPr>
                <w:szCs w:val="24"/>
              </w:rPr>
            </w:pPr>
            <w:r>
              <w:rPr>
                <w:szCs w:val="24"/>
              </w:rPr>
              <w:t>revisjonikomisjon</w:t>
            </w:r>
          </w:p>
        </w:tc>
        <w:tc>
          <w:tcPr>
            <w:tcW w:w="567" w:type="dxa"/>
            <w:tcBorders>
              <w:top w:val="single" w:sz="6" w:space="0" w:color="auto"/>
              <w:left w:val="single" w:sz="6" w:space="0" w:color="auto"/>
              <w:bottom w:val="single" w:sz="6" w:space="0" w:color="auto"/>
              <w:right w:val="single" w:sz="6" w:space="0" w:color="auto"/>
            </w:tcBorders>
          </w:tcPr>
          <w:p w14:paraId="762389E7" w14:textId="05CEDFAD" w:rsidR="00EF7B6D" w:rsidRDefault="00500836" w:rsidP="00D94BE0">
            <w:pPr>
              <w:rPr>
                <w:szCs w:val="24"/>
              </w:rPr>
            </w:pPr>
            <w:r>
              <w:rPr>
                <w:szCs w:val="24"/>
              </w:rPr>
              <w:t>X</w:t>
            </w:r>
          </w:p>
        </w:tc>
      </w:tr>
      <w:tr w:rsidR="00EF7B6D" w14:paraId="762389EB" w14:textId="77777777" w:rsidTr="00EF7B6D">
        <w:tc>
          <w:tcPr>
            <w:tcW w:w="3544" w:type="dxa"/>
            <w:tcBorders>
              <w:top w:val="single" w:sz="6" w:space="0" w:color="auto"/>
              <w:left w:val="single" w:sz="6" w:space="0" w:color="auto"/>
              <w:bottom w:val="single" w:sz="6" w:space="0" w:color="auto"/>
              <w:right w:val="nil"/>
            </w:tcBorders>
          </w:tcPr>
          <w:p w14:paraId="762389E9" w14:textId="77777777" w:rsidR="00EF7B6D" w:rsidRDefault="00EF7B6D" w:rsidP="00D94BE0">
            <w:pPr>
              <w:rPr>
                <w:szCs w:val="24"/>
              </w:rPr>
            </w:pPr>
            <w:r>
              <w:rPr>
                <w:szCs w:val="24"/>
              </w:rPr>
              <w:t>sotsiaalkomisjon</w:t>
            </w:r>
          </w:p>
        </w:tc>
        <w:tc>
          <w:tcPr>
            <w:tcW w:w="567" w:type="dxa"/>
            <w:tcBorders>
              <w:top w:val="single" w:sz="6" w:space="0" w:color="auto"/>
              <w:left w:val="single" w:sz="6" w:space="0" w:color="auto"/>
              <w:bottom w:val="single" w:sz="6" w:space="0" w:color="auto"/>
              <w:right w:val="single" w:sz="6" w:space="0" w:color="auto"/>
            </w:tcBorders>
          </w:tcPr>
          <w:p w14:paraId="762389EA" w14:textId="6C67AB57" w:rsidR="00EF7B6D" w:rsidRDefault="00500836" w:rsidP="00D94BE0">
            <w:pPr>
              <w:rPr>
                <w:szCs w:val="24"/>
              </w:rPr>
            </w:pPr>
            <w:r>
              <w:rPr>
                <w:szCs w:val="24"/>
              </w:rPr>
              <w:t>X</w:t>
            </w:r>
          </w:p>
        </w:tc>
      </w:tr>
      <w:tr w:rsidR="00500836" w14:paraId="4F776383" w14:textId="77777777" w:rsidTr="00EF7B6D">
        <w:tc>
          <w:tcPr>
            <w:tcW w:w="3544" w:type="dxa"/>
            <w:tcBorders>
              <w:top w:val="single" w:sz="6" w:space="0" w:color="auto"/>
              <w:left w:val="single" w:sz="6" w:space="0" w:color="auto"/>
              <w:bottom w:val="single" w:sz="6" w:space="0" w:color="auto"/>
              <w:right w:val="nil"/>
            </w:tcBorders>
          </w:tcPr>
          <w:p w14:paraId="328D4DB3" w14:textId="1C338607" w:rsidR="00500836" w:rsidRDefault="00500836" w:rsidP="00500836">
            <w:pPr>
              <w:rPr>
                <w:szCs w:val="24"/>
              </w:rPr>
            </w:pPr>
            <w:r w:rsidRPr="007931C3">
              <w:t>seeniorite nõukogu</w:t>
            </w:r>
          </w:p>
        </w:tc>
        <w:tc>
          <w:tcPr>
            <w:tcW w:w="567" w:type="dxa"/>
            <w:tcBorders>
              <w:top w:val="single" w:sz="6" w:space="0" w:color="auto"/>
              <w:left w:val="single" w:sz="6" w:space="0" w:color="auto"/>
              <w:bottom w:val="single" w:sz="6" w:space="0" w:color="auto"/>
              <w:right w:val="single" w:sz="6" w:space="0" w:color="auto"/>
            </w:tcBorders>
          </w:tcPr>
          <w:p w14:paraId="71EA9587" w14:textId="60250AFC" w:rsidR="00500836" w:rsidRDefault="00500836" w:rsidP="00500836">
            <w:pPr>
              <w:rPr>
                <w:szCs w:val="24"/>
              </w:rPr>
            </w:pPr>
            <w:r>
              <w:rPr>
                <w:szCs w:val="24"/>
              </w:rPr>
              <w:t>X</w:t>
            </w:r>
          </w:p>
        </w:tc>
      </w:tr>
      <w:tr w:rsidR="00500836" w14:paraId="5B4CA69A" w14:textId="77777777" w:rsidTr="00EF7B6D">
        <w:tc>
          <w:tcPr>
            <w:tcW w:w="3544" w:type="dxa"/>
            <w:tcBorders>
              <w:top w:val="single" w:sz="6" w:space="0" w:color="auto"/>
              <w:left w:val="single" w:sz="6" w:space="0" w:color="auto"/>
              <w:bottom w:val="single" w:sz="6" w:space="0" w:color="auto"/>
              <w:right w:val="nil"/>
            </w:tcBorders>
          </w:tcPr>
          <w:p w14:paraId="76ECD2B7" w14:textId="7FA97C07" w:rsidR="00500836" w:rsidRDefault="00500836" w:rsidP="00500836">
            <w:pPr>
              <w:rPr>
                <w:szCs w:val="24"/>
              </w:rPr>
            </w:pPr>
            <w:proofErr w:type="spellStart"/>
            <w:r w:rsidRPr="007931C3">
              <w:t>noortevolikogu</w:t>
            </w:r>
            <w:proofErr w:type="spellEnd"/>
          </w:p>
        </w:tc>
        <w:tc>
          <w:tcPr>
            <w:tcW w:w="567" w:type="dxa"/>
            <w:tcBorders>
              <w:top w:val="single" w:sz="6" w:space="0" w:color="auto"/>
              <w:left w:val="single" w:sz="6" w:space="0" w:color="auto"/>
              <w:bottom w:val="single" w:sz="6" w:space="0" w:color="auto"/>
              <w:right w:val="single" w:sz="6" w:space="0" w:color="auto"/>
            </w:tcBorders>
          </w:tcPr>
          <w:p w14:paraId="765CA5AC" w14:textId="6D11933F" w:rsidR="00500836" w:rsidRDefault="00500836" w:rsidP="00500836">
            <w:pPr>
              <w:rPr>
                <w:szCs w:val="24"/>
              </w:rPr>
            </w:pPr>
            <w:r>
              <w:rPr>
                <w:szCs w:val="24"/>
              </w:rPr>
              <w:t>X</w:t>
            </w:r>
          </w:p>
        </w:tc>
      </w:tr>
    </w:tbl>
    <w:p w14:paraId="762389EC" w14:textId="77777777" w:rsidR="007B6A84" w:rsidRDefault="007B6A84">
      <w:pPr>
        <w:rPr>
          <w:szCs w:val="24"/>
        </w:rPr>
      </w:pPr>
    </w:p>
    <w:p w14:paraId="762389ED" w14:textId="77777777" w:rsidR="007B6A84" w:rsidRPr="009A41E2" w:rsidRDefault="00313321">
      <w:pPr>
        <w:jc w:val="center"/>
        <w:rPr>
          <w:b/>
          <w:bCs/>
          <w:iCs/>
          <w:szCs w:val="24"/>
        </w:rPr>
      </w:pPr>
      <w:r w:rsidRPr="009A41E2">
        <w:rPr>
          <w:b/>
          <w:bCs/>
          <w:iCs/>
          <w:szCs w:val="24"/>
        </w:rPr>
        <w:t>VILJANDI LINNAVOLIKOGU</w:t>
      </w:r>
    </w:p>
    <w:p w14:paraId="762389EE" w14:textId="77777777" w:rsidR="007B6A84" w:rsidRPr="009A41E2" w:rsidRDefault="007B6A84">
      <w:pPr>
        <w:rPr>
          <w:b/>
          <w:iCs/>
          <w:szCs w:val="24"/>
        </w:rPr>
      </w:pPr>
    </w:p>
    <w:p w14:paraId="762389EF" w14:textId="77777777" w:rsidR="007B6A84" w:rsidRPr="009A41E2" w:rsidRDefault="007B6A84">
      <w:pPr>
        <w:pStyle w:val="Pealkiri7"/>
        <w:rPr>
          <w:i w:val="0"/>
        </w:rPr>
      </w:pPr>
      <w:r w:rsidRPr="009A41E2">
        <w:rPr>
          <w:i w:val="0"/>
        </w:rPr>
        <w:t>OTSUS</w:t>
      </w:r>
    </w:p>
    <w:p w14:paraId="762389F0" w14:textId="77777777" w:rsidR="007B6A84" w:rsidRPr="009A41E2" w:rsidRDefault="007B6A84">
      <w:pPr>
        <w:jc w:val="center"/>
        <w:rPr>
          <w:b/>
          <w:bCs/>
          <w:iCs/>
          <w:szCs w:val="24"/>
        </w:rPr>
      </w:pPr>
    </w:p>
    <w:p w14:paraId="762389F1" w14:textId="77777777" w:rsidR="007B6A84" w:rsidRPr="009A41E2" w:rsidRDefault="00A82AF5" w:rsidP="009A41E2">
      <w:pPr>
        <w:pStyle w:val="Pealkiri3"/>
        <w:ind w:left="5760" w:firstLine="720"/>
        <w:rPr>
          <w:b w:val="0"/>
          <w:i w:val="0"/>
        </w:rPr>
      </w:pPr>
      <w:r>
        <w:rPr>
          <w:b w:val="0"/>
          <w:i w:val="0"/>
        </w:rPr>
        <w:t>25</w:t>
      </w:r>
      <w:r w:rsidRPr="0070615A">
        <w:rPr>
          <w:b w:val="0"/>
          <w:i w:val="0"/>
        </w:rPr>
        <w:t xml:space="preserve">. </w:t>
      </w:r>
      <w:r>
        <w:rPr>
          <w:b w:val="0"/>
          <w:i w:val="0"/>
        </w:rPr>
        <w:t>august</w:t>
      </w:r>
      <w:r w:rsidRPr="0070615A">
        <w:rPr>
          <w:b w:val="0"/>
          <w:i w:val="0"/>
        </w:rPr>
        <w:t xml:space="preserve"> </w:t>
      </w:r>
      <w:r w:rsidR="008D43E2" w:rsidRPr="0070615A">
        <w:rPr>
          <w:b w:val="0"/>
          <w:i w:val="0"/>
        </w:rPr>
        <w:t>20</w:t>
      </w:r>
      <w:r w:rsidR="002A47BB" w:rsidRPr="0070615A">
        <w:rPr>
          <w:b w:val="0"/>
          <w:i w:val="0"/>
        </w:rPr>
        <w:t>22</w:t>
      </w:r>
      <w:r w:rsidR="00DD706B" w:rsidRPr="009A41E2">
        <w:rPr>
          <w:b w:val="0"/>
          <w:i w:val="0"/>
        </w:rPr>
        <w:t xml:space="preserve">   </w:t>
      </w:r>
      <w:r w:rsidR="007B6A84" w:rsidRPr="009A41E2">
        <w:rPr>
          <w:b w:val="0"/>
          <w:i w:val="0"/>
        </w:rPr>
        <w:t>nr</w:t>
      </w:r>
    </w:p>
    <w:p w14:paraId="762389F2" w14:textId="77777777" w:rsidR="00CC5383" w:rsidRDefault="00CC5383">
      <w:pPr>
        <w:rPr>
          <w:szCs w:val="24"/>
        </w:rPr>
      </w:pPr>
    </w:p>
    <w:p w14:paraId="762389F3" w14:textId="77777777" w:rsidR="00783690" w:rsidRDefault="00783690" w:rsidP="006B2EB2">
      <w:pPr>
        <w:rPr>
          <w:szCs w:val="24"/>
        </w:rPr>
      </w:pPr>
      <w:r>
        <w:rPr>
          <w:szCs w:val="24"/>
        </w:rPr>
        <w:t xml:space="preserve">Viljandi linna üldplaneeringu </w:t>
      </w:r>
      <w:r w:rsidR="00DC35E2">
        <w:rPr>
          <w:szCs w:val="24"/>
        </w:rPr>
        <w:t xml:space="preserve">2040+ </w:t>
      </w:r>
      <w:r w:rsidR="00A63E63">
        <w:rPr>
          <w:szCs w:val="24"/>
        </w:rPr>
        <w:t>j</w:t>
      </w:r>
      <w:r>
        <w:rPr>
          <w:szCs w:val="24"/>
        </w:rPr>
        <w:t>a</w:t>
      </w:r>
    </w:p>
    <w:p w14:paraId="762389F4" w14:textId="77777777" w:rsidR="006B2EB2" w:rsidRPr="00590E46" w:rsidRDefault="006D16F0" w:rsidP="006B2EB2">
      <w:pPr>
        <w:rPr>
          <w:szCs w:val="24"/>
        </w:rPr>
      </w:pPr>
      <w:r>
        <w:rPr>
          <w:szCs w:val="24"/>
        </w:rPr>
        <w:t>keskkonnamõju strateegilise hindamise algatamine</w:t>
      </w:r>
    </w:p>
    <w:p w14:paraId="762389F5" w14:textId="77777777" w:rsidR="00313321" w:rsidRDefault="00313321">
      <w:pPr>
        <w:rPr>
          <w:szCs w:val="24"/>
        </w:rPr>
      </w:pPr>
    </w:p>
    <w:p w14:paraId="762389F6" w14:textId="77777777" w:rsidR="00DD706B" w:rsidRDefault="00DD706B">
      <w:pPr>
        <w:rPr>
          <w:szCs w:val="24"/>
        </w:rPr>
      </w:pPr>
    </w:p>
    <w:p w14:paraId="762389F7" w14:textId="77777777" w:rsidR="006D16F0" w:rsidRDefault="00A63E63" w:rsidP="00A63E63">
      <w:pPr>
        <w:rPr>
          <w:szCs w:val="24"/>
        </w:rPr>
      </w:pPr>
      <w:r w:rsidRPr="00A63E63">
        <w:rPr>
          <w:szCs w:val="24"/>
        </w:rPr>
        <w:t xml:space="preserve">Viljandi linna üldplaneering on kehtestatud </w:t>
      </w:r>
      <w:r w:rsidR="002E3544">
        <w:rPr>
          <w:szCs w:val="24"/>
        </w:rPr>
        <w:t>Viljandi Linnavolikogu 30.06.2010</w:t>
      </w:r>
      <w:r w:rsidRPr="00A63E63">
        <w:rPr>
          <w:szCs w:val="24"/>
        </w:rPr>
        <w:t xml:space="preserve"> otsusega nr 71.</w:t>
      </w:r>
      <w:r>
        <w:rPr>
          <w:szCs w:val="24"/>
        </w:rPr>
        <w:t xml:space="preserve"> </w:t>
      </w:r>
      <w:r w:rsidRPr="00A63E63">
        <w:rPr>
          <w:szCs w:val="24"/>
        </w:rPr>
        <w:t>Üldplaneeringu kehtestamisest on möödunud rohkem kui 11 aastat.</w:t>
      </w:r>
      <w:r w:rsidR="008F0DD4">
        <w:rPr>
          <w:szCs w:val="24"/>
        </w:rPr>
        <w:t xml:space="preserve"> </w:t>
      </w:r>
    </w:p>
    <w:p w14:paraId="762389F8" w14:textId="77777777" w:rsidR="008F0DD4" w:rsidRPr="00817D2D" w:rsidRDefault="00257AF3" w:rsidP="008F0DD4">
      <w:pPr>
        <w:rPr>
          <w:szCs w:val="24"/>
        </w:rPr>
      </w:pPr>
      <w:r w:rsidRPr="00817D2D">
        <w:rPr>
          <w:szCs w:val="24"/>
        </w:rPr>
        <w:t xml:space="preserve">26.05.2022 otsusega nr </w:t>
      </w:r>
      <w:r w:rsidR="00680D9B">
        <w:rPr>
          <w:szCs w:val="24"/>
        </w:rPr>
        <w:t>59</w:t>
      </w:r>
      <w:r w:rsidR="00783690" w:rsidRPr="00817D2D">
        <w:rPr>
          <w:szCs w:val="24"/>
        </w:rPr>
        <w:t xml:space="preserve"> „Viljandi linna üldplaneeringu ülevaatamise tulemuste kinnitamine“</w:t>
      </w:r>
      <w:r w:rsidR="0070615A" w:rsidRPr="00817D2D">
        <w:rPr>
          <w:szCs w:val="24"/>
        </w:rPr>
        <w:t xml:space="preserve"> </w:t>
      </w:r>
      <w:r w:rsidR="00C47AE9" w:rsidRPr="00817D2D">
        <w:rPr>
          <w:szCs w:val="24"/>
        </w:rPr>
        <w:t>otsustas</w:t>
      </w:r>
      <w:r w:rsidR="00C05871">
        <w:rPr>
          <w:szCs w:val="24"/>
        </w:rPr>
        <w:t xml:space="preserve"> Viljandi L</w:t>
      </w:r>
      <w:r w:rsidR="00817D2D" w:rsidRPr="00817D2D">
        <w:rPr>
          <w:szCs w:val="24"/>
        </w:rPr>
        <w:t>innavolikogu</w:t>
      </w:r>
      <w:r w:rsidR="00C47AE9" w:rsidRPr="00817D2D">
        <w:rPr>
          <w:szCs w:val="24"/>
        </w:rPr>
        <w:t xml:space="preserve">, et </w:t>
      </w:r>
      <w:r w:rsidR="00817D2D" w:rsidRPr="00817D2D">
        <w:rPr>
          <w:szCs w:val="24"/>
        </w:rPr>
        <w:t>vajalik on uue üldplaneeringu koostamine.</w:t>
      </w:r>
    </w:p>
    <w:p w14:paraId="762389F9" w14:textId="77777777" w:rsidR="00817D2D" w:rsidRDefault="00817D2D" w:rsidP="008F0DD4">
      <w:pPr>
        <w:rPr>
          <w:szCs w:val="24"/>
        </w:rPr>
      </w:pPr>
    </w:p>
    <w:p w14:paraId="762389FA" w14:textId="77777777" w:rsidR="008F0DD4" w:rsidRDefault="008F0DD4" w:rsidP="008F0DD4">
      <w:pPr>
        <w:rPr>
          <w:szCs w:val="24"/>
        </w:rPr>
      </w:pPr>
      <w:r>
        <w:rPr>
          <w:szCs w:val="24"/>
        </w:rPr>
        <w:t>Viljandi linna üldplaneeringu ülesandeks on kogu linna territooriumi ruumilise arengu põhimõtete ja üldiste arengusuundade määratlemine, maakasutuse ja ehitustingimuste seadmine ning täpsustamine. Vastavalt planeerimisseaduse (</w:t>
      </w:r>
      <w:proofErr w:type="spellStart"/>
      <w:r>
        <w:rPr>
          <w:szCs w:val="24"/>
        </w:rPr>
        <w:t>PlanS</w:t>
      </w:r>
      <w:proofErr w:type="spellEnd"/>
      <w:r>
        <w:rPr>
          <w:szCs w:val="24"/>
        </w:rPr>
        <w:t>) §</w:t>
      </w:r>
      <w:r w:rsidR="00C05871">
        <w:rPr>
          <w:szCs w:val="24"/>
        </w:rPr>
        <w:t xml:space="preserve"> </w:t>
      </w:r>
      <w:r>
        <w:rPr>
          <w:szCs w:val="24"/>
        </w:rPr>
        <w:t xml:space="preserve">75 lõikele 2 lähtutakse üldplaneeringuga lahendatavate ülesannete otsustamisel linna </w:t>
      </w:r>
      <w:proofErr w:type="spellStart"/>
      <w:r>
        <w:rPr>
          <w:szCs w:val="24"/>
        </w:rPr>
        <w:t>ruumilistest</w:t>
      </w:r>
      <w:proofErr w:type="spellEnd"/>
      <w:r>
        <w:rPr>
          <w:szCs w:val="24"/>
        </w:rPr>
        <w:t xml:space="preserve"> vajadustest ja planeeringu eesmärgist leida maa-aladele kõige otstarbekam ja jätkusuutlikum kasutusviis kooskõlas Viljandi linna strateegiliste arengusuundadega.</w:t>
      </w:r>
    </w:p>
    <w:p w14:paraId="762389FB" w14:textId="77777777" w:rsidR="00C05871" w:rsidRDefault="00C05871" w:rsidP="008F0DD4">
      <w:pPr>
        <w:rPr>
          <w:szCs w:val="24"/>
        </w:rPr>
      </w:pPr>
    </w:p>
    <w:p w14:paraId="762389FC" w14:textId="77777777" w:rsidR="00C47AE9" w:rsidRDefault="00C47AE9">
      <w:pPr>
        <w:rPr>
          <w:szCs w:val="24"/>
        </w:rPr>
      </w:pPr>
      <w:r>
        <w:rPr>
          <w:szCs w:val="24"/>
        </w:rPr>
        <w:t>Viljandi linna üldplaneeringu 20</w:t>
      </w:r>
      <w:r w:rsidR="00817D2D">
        <w:rPr>
          <w:szCs w:val="24"/>
        </w:rPr>
        <w:t>40</w:t>
      </w:r>
      <w:r>
        <w:rPr>
          <w:szCs w:val="24"/>
        </w:rPr>
        <w:t xml:space="preserve">+ koostamisel lahendatakse </w:t>
      </w:r>
      <w:r w:rsidR="008F0DD4" w:rsidRPr="00590E46">
        <w:rPr>
          <w:szCs w:val="24"/>
        </w:rPr>
        <w:t xml:space="preserve">planeerimisseaduse </w:t>
      </w:r>
      <w:r>
        <w:rPr>
          <w:szCs w:val="24"/>
        </w:rPr>
        <w:t>§</w:t>
      </w:r>
      <w:r w:rsidR="002E3544">
        <w:rPr>
          <w:szCs w:val="24"/>
        </w:rPr>
        <w:t xml:space="preserve"> </w:t>
      </w:r>
      <w:r>
        <w:rPr>
          <w:szCs w:val="24"/>
        </w:rPr>
        <w:t xml:space="preserve">75 lõikes </w:t>
      </w:r>
      <w:r w:rsidR="000B74B3">
        <w:rPr>
          <w:szCs w:val="24"/>
        </w:rPr>
        <w:t>1 toodud asjakohased ülesanded.</w:t>
      </w:r>
      <w:r w:rsidR="00C05871">
        <w:rPr>
          <w:szCs w:val="24"/>
        </w:rPr>
        <w:t xml:space="preserve"> </w:t>
      </w:r>
      <w:r w:rsidR="000B74B3">
        <w:rPr>
          <w:szCs w:val="24"/>
        </w:rPr>
        <w:t>Koostamisel lähtutakse Vabariigi Valitsuse 17.12.2015 määrusest nr 133 „</w:t>
      </w:r>
      <w:r w:rsidR="000B74B3" w:rsidRPr="000B74B3">
        <w:rPr>
          <w:szCs w:val="24"/>
        </w:rPr>
        <w:t>Planeeringute koostamisel koostöö tegemise kord ja planeeringute kooskõlastamise alused</w:t>
      </w:r>
      <w:r w:rsidR="000B74B3">
        <w:rPr>
          <w:szCs w:val="24"/>
        </w:rPr>
        <w:t>“.</w:t>
      </w:r>
      <w:r w:rsidR="00C05871">
        <w:rPr>
          <w:szCs w:val="24"/>
        </w:rPr>
        <w:t xml:space="preserve"> </w:t>
      </w:r>
      <w:r>
        <w:rPr>
          <w:szCs w:val="24"/>
        </w:rPr>
        <w:t>Koostamisel lähtutakse riigihalduse ministri 17.10.2019 määrusest nr 50 „</w:t>
      </w:r>
      <w:r w:rsidRPr="00C47AE9">
        <w:rPr>
          <w:szCs w:val="24"/>
        </w:rPr>
        <w:t>Planeeringu vormistamisele ja ülesehitusele esitatavad nõuded</w:t>
      </w:r>
      <w:r>
        <w:rPr>
          <w:szCs w:val="24"/>
        </w:rPr>
        <w:t>“.</w:t>
      </w:r>
    </w:p>
    <w:p w14:paraId="762389FD" w14:textId="77777777" w:rsidR="008F0DD4" w:rsidRDefault="008F0DD4">
      <w:pPr>
        <w:rPr>
          <w:szCs w:val="24"/>
        </w:rPr>
      </w:pPr>
    </w:p>
    <w:p w14:paraId="762389FE" w14:textId="77777777" w:rsidR="00C47AE9" w:rsidRDefault="00C47AE9">
      <w:pPr>
        <w:rPr>
          <w:szCs w:val="24"/>
        </w:rPr>
      </w:pPr>
      <w:r>
        <w:rPr>
          <w:szCs w:val="24"/>
        </w:rPr>
        <w:t>Üldplaneerin</w:t>
      </w:r>
      <w:r w:rsidR="00A63E63">
        <w:rPr>
          <w:szCs w:val="24"/>
        </w:rPr>
        <w:t>g</w:t>
      </w:r>
      <w:r>
        <w:rPr>
          <w:szCs w:val="24"/>
        </w:rPr>
        <w:t xml:space="preserve">u koostamisel on </w:t>
      </w:r>
      <w:r w:rsidR="000B74B3">
        <w:rPr>
          <w:szCs w:val="24"/>
        </w:rPr>
        <w:t>v</w:t>
      </w:r>
      <w:r w:rsidR="000B74B3" w:rsidRPr="000B74B3">
        <w:rPr>
          <w:szCs w:val="24"/>
        </w:rPr>
        <w:t>astavalt planeerimisseaduse §</w:t>
      </w:r>
      <w:r w:rsidR="00C05871">
        <w:rPr>
          <w:szCs w:val="24"/>
        </w:rPr>
        <w:t xml:space="preserve"> </w:t>
      </w:r>
      <w:r w:rsidR="000B74B3">
        <w:rPr>
          <w:szCs w:val="24"/>
        </w:rPr>
        <w:t>5</w:t>
      </w:r>
      <w:r w:rsidR="000B74B3" w:rsidRPr="000B74B3">
        <w:rPr>
          <w:szCs w:val="24"/>
        </w:rPr>
        <w:t xml:space="preserve">5 lõikele 2 </w:t>
      </w:r>
      <w:r>
        <w:rPr>
          <w:szCs w:val="24"/>
        </w:rPr>
        <w:t xml:space="preserve">aluseks </w:t>
      </w:r>
      <w:r w:rsidR="00C05871">
        <w:rPr>
          <w:szCs w:val="24"/>
        </w:rPr>
        <w:t>r</w:t>
      </w:r>
      <w:r w:rsidR="00817D2D" w:rsidRPr="00817D2D">
        <w:rPr>
          <w:szCs w:val="24"/>
        </w:rPr>
        <w:t>iigihalduse minist</w:t>
      </w:r>
      <w:r w:rsidR="00817D2D">
        <w:rPr>
          <w:szCs w:val="24"/>
        </w:rPr>
        <w:t xml:space="preserve">ri </w:t>
      </w:r>
      <w:r w:rsidR="00817D2D" w:rsidRPr="00817D2D">
        <w:rPr>
          <w:szCs w:val="24"/>
        </w:rPr>
        <w:t>06.04.2018</w:t>
      </w:r>
      <w:r w:rsidR="00817D2D">
        <w:rPr>
          <w:szCs w:val="24"/>
        </w:rPr>
        <w:t xml:space="preserve"> käskkirjaga nr </w:t>
      </w:r>
      <w:r w:rsidR="00817D2D" w:rsidRPr="00817D2D">
        <w:rPr>
          <w:szCs w:val="24"/>
        </w:rPr>
        <w:t>1.1-4/75</w:t>
      </w:r>
      <w:r w:rsidR="00817D2D">
        <w:rPr>
          <w:szCs w:val="24"/>
        </w:rPr>
        <w:t xml:space="preserve"> </w:t>
      </w:r>
      <w:r w:rsidR="00710D89">
        <w:rPr>
          <w:szCs w:val="24"/>
        </w:rPr>
        <w:t xml:space="preserve">kehtestatud Viljandi </w:t>
      </w:r>
      <w:r w:rsidR="00817D2D">
        <w:rPr>
          <w:szCs w:val="24"/>
        </w:rPr>
        <w:t>m</w:t>
      </w:r>
      <w:r w:rsidR="00710D89">
        <w:rPr>
          <w:szCs w:val="24"/>
        </w:rPr>
        <w:t>aakonnaplaneering</w:t>
      </w:r>
      <w:r w:rsidR="00817D2D">
        <w:rPr>
          <w:szCs w:val="24"/>
        </w:rPr>
        <w:t xml:space="preserve"> 2030+</w:t>
      </w:r>
      <w:r w:rsidR="00710D89">
        <w:rPr>
          <w:szCs w:val="24"/>
        </w:rPr>
        <w:t>.</w:t>
      </w:r>
    </w:p>
    <w:p w14:paraId="762389FF" w14:textId="77777777" w:rsidR="008F0DD4" w:rsidRDefault="008F0DD4" w:rsidP="00710D89">
      <w:pPr>
        <w:rPr>
          <w:szCs w:val="24"/>
        </w:rPr>
      </w:pPr>
    </w:p>
    <w:p w14:paraId="76238A00" w14:textId="77777777" w:rsidR="00710D89" w:rsidRDefault="00710D89" w:rsidP="00710D89">
      <w:pPr>
        <w:rPr>
          <w:szCs w:val="24"/>
        </w:rPr>
      </w:pPr>
      <w:r>
        <w:rPr>
          <w:szCs w:val="24"/>
        </w:rPr>
        <w:t xml:space="preserve">Üldplaneeringu koostamist korraldab ja </w:t>
      </w:r>
      <w:r w:rsidR="001023E8" w:rsidRPr="000B74B3">
        <w:rPr>
          <w:szCs w:val="24"/>
        </w:rPr>
        <w:t>planeerimisseaduse §</w:t>
      </w:r>
      <w:r w:rsidR="00C05871">
        <w:rPr>
          <w:szCs w:val="24"/>
        </w:rPr>
        <w:t xml:space="preserve"> </w:t>
      </w:r>
      <w:r w:rsidR="001023E8">
        <w:rPr>
          <w:szCs w:val="24"/>
        </w:rPr>
        <w:t>4</w:t>
      </w:r>
      <w:r w:rsidR="001023E8" w:rsidRPr="000B74B3">
        <w:rPr>
          <w:szCs w:val="24"/>
        </w:rPr>
        <w:t xml:space="preserve"> lõike</w:t>
      </w:r>
      <w:r w:rsidR="001023E8">
        <w:rPr>
          <w:szCs w:val="24"/>
        </w:rPr>
        <w:t>s</w:t>
      </w:r>
      <w:r w:rsidR="001023E8" w:rsidRPr="000B74B3">
        <w:rPr>
          <w:szCs w:val="24"/>
        </w:rPr>
        <w:t xml:space="preserve"> 2 </w:t>
      </w:r>
      <w:r w:rsidR="001023E8">
        <w:rPr>
          <w:szCs w:val="24"/>
        </w:rPr>
        <w:t xml:space="preserve">loetletud planeeringu </w:t>
      </w:r>
      <w:r>
        <w:rPr>
          <w:szCs w:val="24"/>
        </w:rPr>
        <w:t xml:space="preserve">koostamise korraldamise </w:t>
      </w:r>
      <w:r w:rsidR="001023E8">
        <w:rPr>
          <w:szCs w:val="24"/>
        </w:rPr>
        <w:t xml:space="preserve">ülesannete täitmise eest </w:t>
      </w:r>
      <w:r>
        <w:rPr>
          <w:szCs w:val="24"/>
        </w:rPr>
        <w:t xml:space="preserve">vastutab </w:t>
      </w:r>
      <w:r w:rsidR="00817D2D">
        <w:rPr>
          <w:szCs w:val="24"/>
        </w:rPr>
        <w:t>ameti põhimääruse</w:t>
      </w:r>
      <w:r>
        <w:rPr>
          <w:szCs w:val="24"/>
        </w:rPr>
        <w:t xml:space="preserve"> alusel Viljandi </w:t>
      </w:r>
      <w:r w:rsidR="00A87CC0">
        <w:rPr>
          <w:szCs w:val="24"/>
        </w:rPr>
        <w:t>L</w:t>
      </w:r>
      <w:r>
        <w:rPr>
          <w:szCs w:val="24"/>
        </w:rPr>
        <w:t>innavalitsuse arhitektuuriamet.</w:t>
      </w:r>
    </w:p>
    <w:p w14:paraId="76238A01" w14:textId="77777777" w:rsidR="008F0DD4" w:rsidRDefault="008F0DD4" w:rsidP="00710D89">
      <w:pPr>
        <w:rPr>
          <w:szCs w:val="24"/>
        </w:rPr>
      </w:pPr>
    </w:p>
    <w:p w14:paraId="76238A02" w14:textId="77777777" w:rsidR="00710D89" w:rsidRDefault="00710D89" w:rsidP="00710D89">
      <w:pPr>
        <w:rPr>
          <w:szCs w:val="24"/>
        </w:rPr>
      </w:pPr>
      <w:r>
        <w:rPr>
          <w:szCs w:val="24"/>
        </w:rPr>
        <w:t xml:space="preserve">Planeeringuala suurus on </w:t>
      </w:r>
      <w:r w:rsidR="00817D2D" w:rsidRPr="00817D2D">
        <w:rPr>
          <w:szCs w:val="24"/>
        </w:rPr>
        <w:t>14,65 km</w:t>
      </w:r>
      <w:r w:rsidR="00817D2D">
        <w:rPr>
          <w:szCs w:val="24"/>
        </w:rPr>
        <w:t xml:space="preserve">² </w:t>
      </w:r>
      <w:r>
        <w:rPr>
          <w:szCs w:val="24"/>
        </w:rPr>
        <w:t xml:space="preserve">ja </w:t>
      </w:r>
      <w:r w:rsidR="00817D2D">
        <w:rPr>
          <w:szCs w:val="24"/>
        </w:rPr>
        <w:t xml:space="preserve">planeeringuala </w:t>
      </w:r>
      <w:r>
        <w:rPr>
          <w:szCs w:val="24"/>
        </w:rPr>
        <w:t>piirid kattuvad Viljandi linna halduspiiridega.</w:t>
      </w:r>
    </w:p>
    <w:p w14:paraId="76238A03" w14:textId="77777777" w:rsidR="00710D89" w:rsidRDefault="00710D89">
      <w:pPr>
        <w:rPr>
          <w:szCs w:val="24"/>
        </w:rPr>
      </w:pPr>
    </w:p>
    <w:p w14:paraId="76238A04" w14:textId="77777777" w:rsidR="00A63E63" w:rsidRDefault="00710D89">
      <w:pPr>
        <w:rPr>
          <w:szCs w:val="24"/>
        </w:rPr>
      </w:pPr>
      <w:r w:rsidRPr="00257AF3">
        <w:rPr>
          <w:szCs w:val="24"/>
        </w:rPr>
        <w:t>Algata</w:t>
      </w:r>
      <w:r>
        <w:rPr>
          <w:szCs w:val="24"/>
        </w:rPr>
        <w:t>tav</w:t>
      </w:r>
      <w:r w:rsidRPr="00257AF3">
        <w:rPr>
          <w:szCs w:val="24"/>
        </w:rPr>
        <w:t>a Viljandi linna üldplaneeringu</w:t>
      </w:r>
      <w:r w:rsidR="00A87CC0">
        <w:rPr>
          <w:szCs w:val="24"/>
        </w:rPr>
        <w:t xml:space="preserve"> keskkonnamõju strateegilis</w:t>
      </w:r>
      <w:r>
        <w:rPr>
          <w:szCs w:val="24"/>
        </w:rPr>
        <w:t>e hindamise</w:t>
      </w:r>
      <w:r w:rsidR="00A63E63">
        <w:rPr>
          <w:szCs w:val="24"/>
        </w:rPr>
        <w:t xml:space="preserve"> </w:t>
      </w:r>
      <w:r>
        <w:rPr>
          <w:szCs w:val="24"/>
        </w:rPr>
        <w:t xml:space="preserve">eesmärk on linna ruumilise arenguga kaasneda võivate majanduslike, sotsiaalsete, kultuuriliste ja looduskeskkonnale avalduvate mõjude hindamine ning hindamise alusel säästva ja tasakaalustatud ruumilise arengu tingimuste seadmine. Üldplaneeringu kui strateegilise </w:t>
      </w:r>
      <w:r>
        <w:rPr>
          <w:szCs w:val="24"/>
        </w:rPr>
        <w:lastRenderedPageBreak/>
        <w:t xml:space="preserve">planeerimisdokumendi </w:t>
      </w:r>
      <w:r w:rsidR="008F0DD4">
        <w:rPr>
          <w:szCs w:val="24"/>
        </w:rPr>
        <w:t>keskkonnamõj</w:t>
      </w:r>
      <w:r w:rsidR="00A87CC0">
        <w:rPr>
          <w:szCs w:val="24"/>
        </w:rPr>
        <w:t>u strateegilis</w:t>
      </w:r>
      <w:r w:rsidR="008F0DD4">
        <w:rPr>
          <w:szCs w:val="24"/>
        </w:rPr>
        <w:t xml:space="preserve">e hindamise </w:t>
      </w:r>
      <w:r>
        <w:rPr>
          <w:szCs w:val="24"/>
        </w:rPr>
        <w:t xml:space="preserve">algatamise kohustus tuleneb </w:t>
      </w:r>
      <w:r w:rsidR="008F0DD4" w:rsidRPr="00590E46">
        <w:rPr>
          <w:szCs w:val="24"/>
        </w:rPr>
        <w:t xml:space="preserve">planeerimisseaduse </w:t>
      </w:r>
      <w:r w:rsidR="007F3221">
        <w:rPr>
          <w:szCs w:val="24"/>
        </w:rPr>
        <w:t>§</w:t>
      </w:r>
      <w:r w:rsidR="00C05871">
        <w:rPr>
          <w:szCs w:val="24"/>
        </w:rPr>
        <w:t xml:space="preserve"> </w:t>
      </w:r>
      <w:r w:rsidR="007F3221">
        <w:rPr>
          <w:szCs w:val="24"/>
        </w:rPr>
        <w:t xml:space="preserve">74 </w:t>
      </w:r>
      <w:r>
        <w:rPr>
          <w:szCs w:val="24"/>
        </w:rPr>
        <w:t>lõikest 4 ja keskkonnamõju hindamise ja keskkonnajuhtimissüsteemi seaduse</w:t>
      </w:r>
      <w:r w:rsidR="00A63E63">
        <w:rPr>
          <w:szCs w:val="24"/>
        </w:rPr>
        <w:t xml:space="preserve"> (</w:t>
      </w:r>
      <w:proofErr w:type="spellStart"/>
      <w:r w:rsidR="00A63E63" w:rsidRPr="00A63E63">
        <w:rPr>
          <w:szCs w:val="24"/>
        </w:rPr>
        <w:t>KeHJS</w:t>
      </w:r>
      <w:proofErr w:type="spellEnd"/>
      <w:r w:rsidR="00A63E63" w:rsidRPr="00A63E63">
        <w:rPr>
          <w:szCs w:val="24"/>
        </w:rPr>
        <w:t>)</w:t>
      </w:r>
      <w:r>
        <w:rPr>
          <w:szCs w:val="24"/>
        </w:rPr>
        <w:t xml:space="preserve"> §</w:t>
      </w:r>
      <w:r w:rsidR="00C05871">
        <w:rPr>
          <w:szCs w:val="24"/>
        </w:rPr>
        <w:t xml:space="preserve"> </w:t>
      </w:r>
      <w:r>
        <w:rPr>
          <w:szCs w:val="24"/>
        </w:rPr>
        <w:t>33 lõike 1 punktist 2.</w:t>
      </w:r>
    </w:p>
    <w:p w14:paraId="76238A05" w14:textId="77777777" w:rsidR="00A63E63" w:rsidRDefault="00A63E63">
      <w:pPr>
        <w:rPr>
          <w:szCs w:val="24"/>
        </w:rPr>
      </w:pPr>
    </w:p>
    <w:p w14:paraId="76238A06" w14:textId="77777777" w:rsidR="00710D89" w:rsidRDefault="00A63E63">
      <w:pPr>
        <w:rPr>
          <w:szCs w:val="24"/>
        </w:rPr>
      </w:pPr>
      <w:r>
        <w:rPr>
          <w:szCs w:val="24"/>
        </w:rPr>
        <w:t>Viljandi linna üldplaneeringule 20</w:t>
      </w:r>
      <w:r w:rsidR="00817D2D">
        <w:rPr>
          <w:szCs w:val="24"/>
        </w:rPr>
        <w:t>40</w:t>
      </w:r>
      <w:r>
        <w:rPr>
          <w:szCs w:val="24"/>
        </w:rPr>
        <w:t xml:space="preserve">+ ei kohaldu </w:t>
      </w:r>
      <w:r w:rsidR="008F0DD4">
        <w:rPr>
          <w:szCs w:val="24"/>
        </w:rPr>
        <w:t xml:space="preserve">planeerimisseaduse </w:t>
      </w:r>
      <w:r>
        <w:rPr>
          <w:szCs w:val="24"/>
        </w:rPr>
        <w:t>§</w:t>
      </w:r>
      <w:r w:rsidR="00C05871">
        <w:rPr>
          <w:szCs w:val="24"/>
        </w:rPr>
        <w:t xml:space="preserve"> </w:t>
      </w:r>
      <w:r>
        <w:rPr>
          <w:szCs w:val="24"/>
        </w:rPr>
        <w:t xml:space="preserve">77 lõikes 2 välja toodud põhjendused, mille alusel ei oleks võimalik üldplaneeringut ja </w:t>
      </w:r>
      <w:r w:rsidR="008F0DD4">
        <w:rPr>
          <w:szCs w:val="24"/>
        </w:rPr>
        <w:t>keskkonnamõju strateegilist hindamist</w:t>
      </w:r>
      <w:r>
        <w:rPr>
          <w:szCs w:val="24"/>
        </w:rPr>
        <w:t xml:space="preserve"> algatada.</w:t>
      </w:r>
    </w:p>
    <w:p w14:paraId="76238A07" w14:textId="77777777" w:rsidR="008F0DD4" w:rsidRDefault="008F0DD4">
      <w:pPr>
        <w:rPr>
          <w:szCs w:val="24"/>
        </w:rPr>
      </w:pPr>
    </w:p>
    <w:p w14:paraId="76238A08" w14:textId="77777777" w:rsidR="007F3221" w:rsidRDefault="007F3221" w:rsidP="007F3221">
      <w:pPr>
        <w:rPr>
          <w:szCs w:val="24"/>
        </w:rPr>
      </w:pPr>
      <w:r>
        <w:rPr>
          <w:szCs w:val="24"/>
        </w:rPr>
        <w:t>Ü</w:t>
      </w:r>
      <w:r w:rsidRPr="007F3221">
        <w:rPr>
          <w:szCs w:val="24"/>
        </w:rPr>
        <w:t>ldplaneeringu ja</w:t>
      </w:r>
      <w:r>
        <w:rPr>
          <w:szCs w:val="24"/>
        </w:rPr>
        <w:t xml:space="preserve"> </w:t>
      </w:r>
      <w:r w:rsidRPr="007F3221">
        <w:rPr>
          <w:szCs w:val="24"/>
        </w:rPr>
        <w:t>keskkonnamõju strateegilise hindamise algata</w:t>
      </w:r>
      <w:r w:rsidR="00C05871">
        <w:rPr>
          <w:szCs w:val="24"/>
        </w:rPr>
        <w:t>ja on Viljandi L</w:t>
      </w:r>
      <w:r>
        <w:rPr>
          <w:szCs w:val="24"/>
        </w:rPr>
        <w:t>innavolikogu (</w:t>
      </w:r>
      <w:r w:rsidRPr="007F3221">
        <w:rPr>
          <w:szCs w:val="24"/>
        </w:rPr>
        <w:t>Linnu 2, 71020 Viljandi</w:t>
      </w:r>
      <w:r>
        <w:rPr>
          <w:szCs w:val="24"/>
        </w:rPr>
        <w:t xml:space="preserve">, e-post </w:t>
      </w:r>
      <w:hyperlink r:id="rId7" w:history="1">
        <w:r w:rsidR="00A87CC0" w:rsidRPr="005F4120">
          <w:rPr>
            <w:rStyle w:val="Hperlink"/>
            <w:szCs w:val="24"/>
          </w:rPr>
          <w:t>volikogu@viljandi.ee</w:t>
        </w:r>
      </w:hyperlink>
      <w:r>
        <w:rPr>
          <w:szCs w:val="24"/>
        </w:rPr>
        <w:t>, tel 435 4750).</w:t>
      </w:r>
    </w:p>
    <w:p w14:paraId="76238A09" w14:textId="77777777" w:rsidR="007F3221" w:rsidRDefault="007F3221" w:rsidP="007F3221">
      <w:pPr>
        <w:rPr>
          <w:szCs w:val="24"/>
        </w:rPr>
      </w:pPr>
      <w:r>
        <w:rPr>
          <w:szCs w:val="24"/>
        </w:rPr>
        <w:t xml:space="preserve">Üldplaneeringu ja </w:t>
      </w:r>
      <w:r w:rsidRPr="007F3221">
        <w:rPr>
          <w:szCs w:val="24"/>
        </w:rPr>
        <w:t xml:space="preserve">keskkonnamõju strateegilise hindamise </w:t>
      </w:r>
      <w:r>
        <w:rPr>
          <w:szCs w:val="24"/>
        </w:rPr>
        <w:t>koostamise korrald</w:t>
      </w:r>
      <w:r w:rsidRPr="007F3221">
        <w:rPr>
          <w:szCs w:val="24"/>
        </w:rPr>
        <w:t>aja</w:t>
      </w:r>
      <w:r w:rsidR="00C05871">
        <w:rPr>
          <w:szCs w:val="24"/>
        </w:rPr>
        <w:t xml:space="preserve"> on Viljandi L</w:t>
      </w:r>
      <w:r>
        <w:rPr>
          <w:szCs w:val="24"/>
        </w:rPr>
        <w:t>innavalitsus (</w:t>
      </w:r>
      <w:r w:rsidRPr="007F3221">
        <w:rPr>
          <w:szCs w:val="24"/>
        </w:rPr>
        <w:t>Linnu 2, 71020 Viljandi</w:t>
      </w:r>
      <w:r>
        <w:rPr>
          <w:szCs w:val="24"/>
        </w:rPr>
        <w:t xml:space="preserve">, e-post </w:t>
      </w:r>
      <w:hyperlink r:id="rId8" w:history="1">
        <w:r w:rsidRPr="00E23BB6">
          <w:rPr>
            <w:rStyle w:val="Hperlink"/>
            <w:szCs w:val="24"/>
          </w:rPr>
          <w:t>viljandi@viljandi.ee</w:t>
        </w:r>
      </w:hyperlink>
      <w:r>
        <w:rPr>
          <w:szCs w:val="24"/>
        </w:rPr>
        <w:t>, tel 435 4710).</w:t>
      </w:r>
    </w:p>
    <w:p w14:paraId="76238A0A" w14:textId="77777777" w:rsidR="007F3221" w:rsidRDefault="007F3221" w:rsidP="007F3221">
      <w:pPr>
        <w:rPr>
          <w:szCs w:val="24"/>
        </w:rPr>
      </w:pPr>
      <w:r>
        <w:rPr>
          <w:szCs w:val="24"/>
        </w:rPr>
        <w:t>Ü</w:t>
      </w:r>
      <w:r w:rsidRPr="007F3221">
        <w:rPr>
          <w:szCs w:val="24"/>
        </w:rPr>
        <w:t xml:space="preserve">ldplaneeringu </w:t>
      </w:r>
      <w:proofErr w:type="spellStart"/>
      <w:r>
        <w:rPr>
          <w:szCs w:val="24"/>
        </w:rPr>
        <w:t>kehtes</w:t>
      </w:r>
      <w:r w:rsidRPr="007F3221">
        <w:rPr>
          <w:szCs w:val="24"/>
        </w:rPr>
        <w:t>ta</w:t>
      </w:r>
      <w:r w:rsidR="00C05871">
        <w:rPr>
          <w:szCs w:val="24"/>
        </w:rPr>
        <w:t>ja</w:t>
      </w:r>
      <w:proofErr w:type="spellEnd"/>
      <w:r w:rsidR="00C05871">
        <w:rPr>
          <w:szCs w:val="24"/>
        </w:rPr>
        <w:t xml:space="preserve"> on Viljandi L</w:t>
      </w:r>
      <w:r>
        <w:rPr>
          <w:szCs w:val="24"/>
        </w:rPr>
        <w:t>innavolikogu (</w:t>
      </w:r>
      <w:r w:rsidRPr="007F3221">
        <w:rPr>
          <w:szCs w:val="24"/>
        </w:rPr>
        <w:t>Linnu 2, 71020 Viljandi</w:t>
      </w:r>
      <w:r>
        <w:rPr>
          <w:szCs w:val="24"/>
        </w:rPr>
        <w:t xml:space="preserve">, e-post </w:t>
      </w:r>
      <w:hyperlink r:id="rId9" w:history="1">
        <w:r w:rsidR="00D040E9" w:rsidRPr="005F4120">
          <w:rPr>
            <w:rStyle w:val="Hperlink"/>
            <w:szCs w:val="24"/>
          </w:rPr>
          <w:t>volikogu@viljandi.ee</w:t>
        </w:r>
      </w:hyperlink>
      <w:r>
        <w:rPr>
          <w:szCs w:val="24"/>
        </w:rPr>
        <w:t>, tel 435 4750).</w:t>
      </w:r>
    </w:p>
    <w:p w14:paraId="76238A0B" w14:textId="77777777" w:rsidR="008F0DD4" w:rsidRDefault="008F0DD4">
      <w:pPr>
        <w:rPr>
          <w:szCs w:val="24"/>
        </w:rPr>
      </w:pPr>
    </w:p>
    <w:p w14:paraId="76238A0C" w14:textId="77777777" w:rsidR="00D0053A" w:rsidRDefault="006B2EB2" w:rsidP="006B2EB2">
      <w:pPr>
        <w:rPr>
          <w:szCs w:val="24"/>
        </w:rPr>
      </w:pPr>
      <w:r w:rsidRPr="006B2EB2">
        <w:rPr>
          <w:szCs w:val="24"/>
        </w:rPr>
        <w:t xml:space="preserve">Kohaliku omavalitsuse korralduse seaduse § </w:t>
      </w:r>
      <w:r w:rsidR="00257AF3">
        <w:rPr>
          <w:szCs w:val="24"/>
        </w:rPr>
        <w:t>22</w:t>
      </w:r>
      <w:r w:rsidRPr="006B2EB2">
        <w:rPr>
          <w:szCs w:val="24"/>
        </w:rPr>
        <w:t xml:space="preserve"> lõike 1</w:t>
      </w:r>
      <w:r w:rsidR="00257AF3">
        <w:rPr>
          <w:szCs w:val="24"/>
        </w:rPr>
        <w:t xml:space="preserve"> punkti 31</w:t>
      </w:r>
      <w:r w:rsidR="00710D89">
        <w:rPr>
          <w:szCs w:val="24"/>
        </w:rPr>
        <w:t>,</w:t>
      </w:r>
      <w:r w:rsidR="002A47BB">
        <w:rPr>
          <w:szCs w:val="24"/>
        </w:rPr>
        <w:t xml:space="preserve"> </w:t>
      </w:r>
      <w:r w:rsidR="006866A4" w:rsidRPr="00590E46">
        <w:rPr>
          <w:szCs w:val="24"/>
        </w:rPr>
        <w:t xml:space="preserve">planeerimisseaduse § </w:t>
      </w:r>
      <w:r w:rsidR="00257AF3">
        <w:rPr>
          <w:szCs w:val="24"/>
        </w:rPr>
        <w:t>77</w:t>
      </w:r>
      <w:r w:rsidR="006866A4" w:rsidRPr="00590E46">
        <w:rPr>
          <w:szCs w:val="24"/>
        </w:rPr>
        <w:t xml:space="preserve"> </w:t>
      </w:r>
      <w:r w:rsidR="00D040E9">
        <w:rPr>
          <w:szCs w:val="24"/>
        </w:rPr>
        <w:t>lõike </w:t>
      </w:r>
      <w:r w:rsidRPr="006B2EB2">
        <w:rPr>
          <w:szCs w:val="24"/>
        </w:rPr>
        <w:t xml:space="preserve">1 </w:t>
      </w:r>
      <w:r w:rsidR="00710D89">
        <w:rPr>
          <w:szCs w:val="24"/>
        </w:rPr>
        <w:t xml:space="preserve">ning </w:t>
      </w:r>
      <w:r w:rsidR="00710D89" w:rsidRPr="00710D89">
        <w:rPr>
          <w:szCs w:val="24"/>
        </w:rPr>
        <w:t>keskkonnamõju hindamise ja keskkonnajuhtimissüsteemi seaduse §</w:t>
      </w:r>
      <w:r w:rsidR="00C05871">
        <w:rPr>
          <w:szCs w:val="24"/>
        </w:rPr>
        <w:t xml:space="preserve"> </w:t>
      </w:r>
      <w:r w:rsidR="00710D89" w:rsidRPr="00710D89">
        <w:rPr>
          <w:szCs w:val="24"/>
        </w:rPr>
        <w:t>33 lõike 1 punkti 2</w:t>
      </w:r>
      <w:r w:rsidR="00710D89">
        <w:rPr>
          <w:szCs w:val="24"/>
        </w:rPr>
        <w:t xml:space="preserve"> </w:t>
      </w:r>
      <w:r w:rsidRPr="006B2EB2">
        <w:rPr>
          <w:szCs w:val="24"/>
        </w:rPr>
        <w:t>alusel Viljandi Linnavolikogu</w:t>
      </w:r>
    </w:p>
    <w:p w14:paraId="76238A0D" w14:textId="77777777" w:rsidR="006B2EB2" w:rsidRDefault="006B2EB2" w:rsidP="006B2EB2">
      <w:pPr>
        <w:rPr>
          <w:szCs w:val="24"/>
        </w:rPr>
      </w:pPr>
    </w:p>
    <w:p w14:paraId="76238A0E" w14:textId="77777777" w:rsidR="00D0053A" w:rsidRPr="00D0053A" w:rsidRDefault="00FB5DCE">
      <w:pPr>
        <w:rPr>
          <w:b/>
          <w:szCs w:val="24"/>
        </w:rPr>
      </w:pPr>
      <w:r>
        <w:rPr>
          <w:b/>
          <w:szCs w:val="24"/>
        </w:rPr>
        <w:t>o t s u s t a b</w:t>
      </w:r>
      <w:r w:rsidR="00D0053A" w:rsidRPr="00D0053A">
        <w:rPr>
          <w:b/>
          <w:szCs w:val="24"/>
        </w:rPr>
        <w:t>:</w:t>
      </w:r>
    </w:p>
    <w:p w14:paraId="76238A0F" w14:textId="77777777" w:rsidR="00313321" w:rsidRPr="00257AF3" w:rsidRDefault="00313321">
      <w:pPr>
        <w:rPr>
          <w:szCs w:val="24"/>
        </w:rPr>
      </w:pPr>
    </w:p>
    <w:p w14:paraId="76238A10" w14:textId="77777777" w:rsidR="00257AF3" w:rsidRPr="00257AF3" w:rsidRDefault="00DD706B" w:rsidP="006866A4">
      <w:pPr>
        <w:rPr>
          <w:szCs w:val="24"/>
        </w:rPr>
      </w:pPr>
      <w:r w:rsidRPr="00257AF3">
        <w:rPr>
          <w:szCs w:val="24"/>
        </w:rPr>
        <w:t xml:space="preserve">1. </w:t>
      </w:r>
      <w:r w:rsidR="00257AF3" w:rsidRPr="00257AF3">
        <w:rPr>
          <w:szCs w:val="24"/>
        </w:rPr>
        <w:t>Algatada</w:t>
      </w:r>
      <w:r w:rsidR="006866A4" w:rsidRPr="00257AF3">
        <w:rPr>
          <w:szCs w:val="24"/>
        </w:rPr>
        <w:t xml:space="preserve"> Viljandi </w:t>
      </w:r>
      <w:r w:rsidR="00257AF3" w:rsidRPr="00257AF3">
        <w:rPr>
          <w:szCs w:val="24"/>
        </w:rPr>
        <w:t>linna üldplaneeringu 20</w:t>
      </w:r>
      <w:r w:rsidR="00DC35E2">
        <w:rPr>
          <w:szCs w:val="24"/>
        </w:rPr>
        <w:t>40</w:t>
      </w:r>
      <w:r w:rsidR="00257AF3" w:rsidRPr="00257AF3">
        <w:rPr>
          <w:szCs w:val="24"/>
        </w:rPr>
        <w:t>+ koostamine.</w:t>
      </w:r>
    </w:p>
    <w:p w14:paraId="76238A11" w14:textId="77777777" w:rsidR="006866A4" w:rsidRPr="00257AF3" w:rsidRDefault="006866A4" w:rsidP="006866A4">
      <w:pPr>
        <w:rPr>
          <w:szCs w:val="24"/>
        </w:rPr>
      </w:pPr>
    </w:p>
    <w:p w14:paraId="76238A12" w14:textId="77777777" w:rsidR="006866A4" w:rsidRDefault="00800E43" w:rsidP="006866A4">
      <w:pPr>
        <w:rPr>
          <w:szCs w:val="24"/>
        </w:rPr>
      </w:pPr>
      <w:r>
        <w:rPr>
          <w:szCs w:val="24"/>
        </w:rPr>
        <w:t>2.</w:t>
      </w:r>
      <w:r w:rsidRPr="00800E43">
        <w:t xml:space="preserve"> </w:t>
      </w:r>
      <w:r w:rsidR="00257AF3" w:rsidRPr="00257AF3">
        <w:rPr>
          <w:szCs w:val="24"/>
        </w:rPr>
        <w:t>Algatada Viljandi linna üldplaneeringu</w:t>
      </w:r>
      <w:r w:rsidR="00257AF3">
        <w:rPr>
          <w:szCs w:val="24"/>
        </w:rPr>
        <w:t xml:space="preserve"> keskkonnamõju strateegiline hindamine.</w:t>
      </w:r>
    </w:p>
    <w:p w14:paraId="76238A13" w14:textId="77777777" w:rsidR="00257AF3" w:rsidRDefault="00257AF3" w:rsidP="006866A4">
      <w:pPr>
        <w:rPr>
          <w:szCs w:val="24"/>
        </w:rPr>
      </w:pPr>
    </w:p>
    <w:p w14:paraId="76238A14" w14:textId="77777777" w:rsidR="00257AF3" w:rsidRDefault="00257AF3" w:rsidP="006866A4">
      <w:pPr>
        <w:rPr>
          <w:szCs w:val="24"/>
        </w:rPr>
      </w:pPr>
      <w:r>
        <w:rPr>
          <w:szCs w:val="24"/>
        </w:rPr>
        <w:t xml:space="preserve">3. </w:t>
      </w:r>
      <w:r w:rsidR="00C47AE9">
        <w:rPr>
          <w:szCs w:val="24"/>
        </w:rPr>
        <w:t>A</w:t>
      </w:r>
      <w:r>
        <w:rPr>
          <w:szCs w:val="24"/>
        </w:rPr>
        <w:t>valdada teade Viljandi linna üldplaneeringu ja keskkonnamõju strate</w:t>
      </w:r>
      <w:r w:rsidR="00D040E9">
        <w:rPr>
          <w:szCs w:val="24"/>
        </w:rPr>
        <w:t xml:space="preserve">egilise hindamise algatamisest </w:t>
      </w:r>
      <w:r>
        <w:rPr>
          <w:szCs w:val="24"/>
        </w:rPr>
        <w:t xml:space="preserve">väljaandes Ametlikud Teadaanded ning Viljandi linna veebilehel 14 päeva jooksul käesoleva </w:t>
      </w:r>
      <w:r w:rsidR="00C47AE9">
        <w:rPr>
          <w:szCs w:val="24"/>
        </w:rPr>
        <w:t>otsu</w:t>
      </w:r>
      <w:r>
        <w:rPr>
          <w:szCs w:val="24"/>
        </w:rPr>
        <w:t>se vastuvõtmisest</w:t>
      </w:r>
      <w:r w:rsidR="00C47AE9">
        <w:rPr>
          <w:szCs w:val="24"/>
        </w:rPr>
        <w:t xml:space="preserve"> ning maakonn</w:t>
      </w:r>
      <w:r w:rsidR="00E660BE">
        <w:rPr>
          <w:szCs w:val="24"/>
        </w:rPr>
        <w:t>a</w:t>
      </w:r>
      <w:r w:rsidR="00C47AE9">
        <w:rPr>
          <w:szCs w:val="24"/>
        </w:rPr>
        <w:t>lehes „Sakala“ 30 päeva jooksul otsuse vastuvõtmisest.</w:t>
      </w:r>
    </w:p>
    <w:p w14:paraId="76238A15" w14:textId="77777777" w:rsidR="00257AF3" w:rsidRDefault="00257AF3" w:rsidP="006866A4">
      <w:pPr>
        <w:rPr>
          <w:szCs w:val="24"/>
        </w:rPr>
      </w:pPr>
    </w:p>
    <w:p w14:paraId="76238A16" w14:textId="77777777" w:rsidR="00461F87" w:rsidRPr="00461F87" w:rsidRDefault="00783690" w:rsidP="002A47BB">
      <w:pPr>
        <w:rPr>
          <w:szCs w:val="24"/>
        </w:rPr>
      </w:pPr>
      <w:r>
        <w:rPr>
          <w:szCs w:val="24"/>
        </w:rPr>
        <w:t>4</w:t>
      </w:r>
      <w:r w:rsidR="006866A4">
        <w:rPr>
          <w:szCs w:val="24"/>
        </w:rPr>
        <w:t xml:space="preserve">. </w:t>
      </w:r>
      <w:r w:rsidR="00461F87" w:rsidRPr="00461F87">
        <w:rPr>
          <w:szCs w:val="24"/>
        </w:rPr>
        <w:t xml:space="preserve">Käesoleva </w:t>
      </w:r>
      <w:r w:rsidR="00461F87">
        <w:rPr>
          <w:szCs w:val="24"/>
        </w:rPr>
        <w:t>otsusega</w:t>
      </w:r>
      <w:r w:rsidR="00461F87" w:rsidRPr="00461F87">
        <w:rPr>
          <w:szCs w:val="24"/>
        </w:rPr>
        <w:t xml:space="preserve"> mittenõustumisel võib esitada 30 päeva jooksul </w:t>
      </w:r>
      <w:r w:rsidR="00461F87">
        <w:rPr>
          <w:szCs w:val="24"/>
        </w:rPr>
        <w:t>otsuse</w:t>
      </w:r>
      <w:r w:rsidR="00461F87" w:rsidRPr="00461F87">
        <w:rPr>
          <w:szCs w:val="24"/>
        </w:rPr>
        <w:t xml:space="preserve"> teatavakstegemisest arvates:</w:t>
      </w:r>
    </w:p>
    <w:p w14:paraId="76238A17" w14:textId="77777777" w:rsidR="00461F87" w:rsidRPr="00461F87" w:rsidRDefault="00461F87" w:rsidP="00461F87">
      <w:pPr>
        <w:ind w:right="-58"/>
        <w:rPr>
          <w:szCs w:val="24"/>
        </w:rPr>
      </w:pPr>
      <w:r w:rsidRPr="00461F87">
        <w:rPr>
          <w:szCs w:val="24"/>
        </w:rPr>
        <w:t>1) vaide Viljandi Linna</w:t>
      </w:r>
      <w:r w:rsidR="00DB4F42">
        <w:rPr>
          <w:szCs w:val="24"/>
        </w:rPr>
        <w:t>volikogule aadressil volikogu</w:t>
      </w:r>
      <w:r w:rsidRPr="00461F87">
        <w:rPr>
          <w:szCs w:val="24"/>
        </w:rPr>
        <w:t>@viljandi.ee või Linnu tn 2, 71020 Viljandi;</w:t>
      </w:r>
    </w:p>
    <w:p w14:paraId="76238A18" w14:textId="77777777" w:rsidR="001B687D" w:rsidRPr="00AF3D22" w:rsidRDefault="00461F87" w:rsidP="00461F87">
      <w:pPr>
        <w:ind w:right="-58"/>
        <w:rPr>
          <w:szCs w:val="24"/>
        </w:rPr>
      </w:pPr>
      <w:r w:rsidRPr="00461F87">
        <w:rPr>
          <w:szCs w:val="24"/>
        </w:rPr>
        <w:t>2) kaebuse Tartu Halduskohtule aadressil tmktartu.menetlus@kohus.ee või Kalevi tn 1, 51010 Tartu.</w:t>
      </w:r>
    </w:p>
    <w:p w14:paraId="76238A19" w14:textId="77777777" w:rsidR="00DD706B" w:rsidRDefault="00DD706B" w:rsidP="00946C77">
      <w:pPr>
        <w:rPr>
          <w:szCs w:val="24"/>
        </w:rPr>
      </w:pPr>
    </w:p>
    <w:p w14:paraId="76238A1A" w14:textId="77777777" w:rsidR="00946C77" w:rsidRDefault="00783690" w:rsidP="00946C77">
      <w:pPr>
        <w:rPr>
          <w:szCs w:val="24"/>
        </w:rPr>
      </w:pPr>
      <w:r>
        <w:rPr>
          <w:szCs w:val="24"/>
        </w:rPr>
        <w:t>5</w:t>
      </w:r>
      <w:r w:rsidR="00DD706B">
        <w:rPr>
          <w:szCs w:val="24"/>
        </w:rPr>
        <w:t xml:space="preserve">. </w:t>
      </w:r>
      <w:r w:rsidR="00946C77">
        <w:rPr>
          <w:szCs w:val="24"/>
        </w:rPr>
        <w:t>Otsus jõustub teatavakstegemisest.</w:t>
      </w:r>
    </w:p>
    <w:p w14:paraId="76238A1B" w14:textId="77777777" w:rsidR="00D62721" w:rsidRDefault="00D62721" w:rsidP="004F0437">
      <w:pPr>
        <w:rPr>
          <w:szCs w:val="24"/>
        </w:rPr>
      </w:pPr>
    </w:p>
    <w:p w14:paraId="76238A1C" w14:textId="77777777" w:rsidR="00B77288" w:rsidRDefault="00B77288">
      <w:pPr>
        <w:rPr>
          <w:szCs w:val="24"/>
        </w:rPr>
      </w:pPr>
    </w:p>
    <w:p w14:paraId="76238A1D" w14:textId="77777777" w:rsidR="007B6A84" w:rsidRDefault="00570778">
      <w:pPr>
        <w:rPr>
          <w:szCs w:val="24"/>
        </w:rPr>
      </w:pPr>
      <w:r>
        <w:rPr>
          <w:szCs w:val="24"/>
        </w:rPr>
        <w:t>(allkirjastatud digitaalselt)</w:t>
      </w:r>
    </w:p>
    <w:p w14:paraId="76238A1E" w14:textId="77777777" w:rsidR="007B6A84" w:rsidRDefault="002A47BB">
      <w:pPr>
        <w:pStyle w:val="Pealkiri2"/>
      </w:pPr>
      <w:proofErr w:type="spellStart"/>
      <w:r>
        <w:t>Helmen</w:t>
      </w:r>
      <w:proofErr w:type="spellEnd"/>
      <w:r>
        <w:t xml:space="preserve"> Kütt</w:t>
      </w:r>
    </w:p>
    <w:p w14:paraId="76238A1F" w14:textId="77777777" w:rsidR="007B6A84" w:rsidRDefault="001B7F3E">
      <w:pPr>
        <w:rPr>
          <w:szCs w:val="24"/>
        </w:rPr>
      </w:pPr>
      <w:r>
        <w:rPr>
          <w:szCs w:val="24"/>
        </w:rPr>
        <w:t>l</w:t>
      </w:r>
      <w:r w:rsidR="007B6A84">
        <w:rPr>
          <w:szCs w:val="24"/>
        </w:rPr>
        <w:t>innavolikogu esimees</w:t>
      </w:r>
    </w:p>
    <w:p w14:paraId="76238A20" w14:textId="77777777" w:rsidR="007B6A84" w:rsidRDefault="007B6A84">
      <w:pPr>
        <w:rPr>
          <w:szCs w:val="24"/>
        </w:rPr>
      </w:pPr>
    </w:p>
    <w:p w14:paraId="76238A21" w14:textId="77777777" w:rsidR="00783690" w:rsidRDefault="00783690">
      <w:pPr>
        <w:rPr>
          <w:szCs w:val="24"/>
        </w:rPr>
      </w:pPr>
    </w:p>
    <w:p w14:paraId="76238A22" w14:textId="77777777" w:rsidR="008D43E2" w:rsidRDefault="008D43E2">
      <w:pPr>
        <w:rPr>
          <w:szCs w:val="24"/>
        </w:rPr>
      </w:pPr>
    </w:p>
    <w:p w14:paraId="76238A23" w14:textId="77777777" w:rsidR="007B6A84" w:rsidRPr="00D0053A" w:rsidRDefault="007B6A84">
      <w:pPr>
        <w:pStyle w:val="Pealkiri1"/>
        <w:rPr>
          <w:b w:val="0"/>
          <w:bCs w:val="0"/>
          <w:sz w:val="24"/>
          <w:szCs w:val="24"/>
        </w:rPr>
      </w:pPr>
      <w:r>
        <w:rPr>
          <w:sz w:val="24"/>
          <w:szCs w:val="24"/>
        </w:rPr>
        <w:t xml:space="preserve">Koostaja(d): </w:t>
      </w:r>
      <w:r w:rsidR="00AF43AA" w:rsidRPr="00AF43AA">
        <w:rPr>
          <w:b w:val="0"/>
          <w:sz w:val="24"/>
          <w:szCs w:val="24"/>
        </w:rPr>
        <w:t>Olav Remmelkoor</w:t>
      </w:r>
    </w:p>
    <w:p w14:paraId="76238A24" w14:textId="77777777" w:rsidR="007B6A84" w:rsidRDefault="007B6A84">
      <w:pPr>
        <w:rPr>
          <w:b/>
          <w:bCs/>
          <w:szCs w:val="24"/>
        </w:rPr>
      </w:pPr>
      <w:r>
        <w:rPr>
          <w:b/>
          <w:bCs/>
          <w:szCs w:val="24"/>
        </w:rPr>
        <w:t xml:space="preserve">Esitatud: </w:t>
      </w:r>
      <w:r w:rsidR="00D040E9" w:rsidRPr="00D040E9">
        <w:rPr>
          <w:bCs/>
          <w:szCs w:val="24"/>
        </w:rPr>
        <w:t>01.08.2022</w:t>
      </w:r>
    </w:p>
    <w:p w14:paraId="76238A25" w14:textId="77777777" w:rsidR="00B32B18" w:rsidRPr="00D0053A" w:rsidRDefault="007B6A84" w:rsidP="00B32B18">
      <w:pPr>
        <w:rPr>
          <w:bCs/>
          <w:szCs w:val="24"/>
        </w:rPr>
      </w:pPr>
      <w:r>
        <w:rPr>
          <w:b/>
          <w:bCs/>
          <w:szCs w:val="24"/>
        </w:rPr>
        <w:t>Esitaja:</w:t>
      </w:r>
      <w:r>
        <w:rPr>
          <w:szCs w:val="24"/>
        </w:rPr>
        <w:t xml:space="preserve"> Viljandi Linnavalitsus</w:t>
      </w:r>
      <w:r>
        <w:rPr>
          <w:b/>
          <w:bCs/>
          <w:szCs w:val="24"/>
        </w:rPr>
        <w:tab/>
      </w:r>
      <w:r>
        <w:rPr>
          <w:b/>
          <w:bCs/>
          <w:szCs w:val="24"/>
        </w:rPr>
        <w:tab/>
      </w:r>
      <w:r>
        <w:rPr>
          <w:b/>
          <w:bCs/>
          <w:szCs w:val="24"/>
        </w:rPr>
        <w:tab/>
        <w:t xml:space="preserve">Ettekandja: </w:t>
      </w:r>
      <w:r w:rsidR="00B32B18" w:rsidRPr="00523855">
        <w:rPr>
          <w:bCs/>
          <w:szCs w:val="24"/>
        </w:rPr>
        <w:t>Kalvi Märtin</w:t>
      </w:r>
    </w:p>
    <w:p w14:paraId="76238A26" w14:textId="77777777" w:rsidR="007B6A84" w:rsidRDefault="007B6A84">
      <w:pPr>
        <w:rPr>
          <w:b/>
          <w:bCs/>
          <w:szCs w:val="24"/>
        </w:rPr>
      </w:pPr>
      <w:r>
        <w:rPr>
          <w:b/>
          <w:bCs/>
          <w:szCs w:val="24"/>
        </w:rPr>
        <w:t>Lk arv:</w:t>
      </w:r>
      <w:r w:rsidR="00D040E9">
        <w:rPr>
          <w:b/>
          <w:bCs/>
          <w:szCs w:val="24"/>
        </w:rPr>
        <w:t xml:space="preserve"> </w:t>
      </w:r>
      <w:r w:rsidR="00D040E9" w:rsidRPr="00D040E9">
        <w:rPr>
          <w:bCs/>
          <w:szCs w:val="24"/>
        </w:rPr>
        <w:t>16</w:t>
      </w:r>
    </w:p>
    <w:p w14:paraId="76238A27" w14:textId="77777777" w:rsidR="00E1472F" w:rsidRDefault="00E1472F">
      <w:pPr>
        <w:rPr>
          <w:bCs/>
          <w:szCs w:val="24"/>
        </w:rPr>
      </w:pPr>
      <w:r>
        <w:rPr>
          <w:b/>
          <w:bCs/>
          <w:szCs w:val="24"/>
        </w:rPr>
        <w:t xml:space="preserve">Hääletamine: </w:t>
      </w:r>
      <w:r w:rsidR="00C05871">
        <w:rPr>
          <w:bCs/>
          <w:szCs w:val="24"/>
        </w:rPr>
        <w:t>poolthäälteenamus</w:t>
      </w:r>
    </w:p>
    <w:p w14:paraId="76238A28" w14:textId="77777777" w:rsidR="00AF43AA" w:rsidRDefault="00AF43AA">
      <w:pPr>
        <w:rPr>
          <w:bCs/>
          <w:szCs w:val="24"/>
        </w:rPr>
      </w:pPr>
    </w:p>
    <w:p w14:paraId="76238A29" w14:textId="77777777" w:rsidR="00396FC1" w:rsidRPr="00D040E9" w:rsidRDefault="00817D2D" w:rsidP="0055262E">
      <w:pPr>
        <w:jc w:val="center"/>
        <w:rPr>
          <w:szCs w:val="24"/>
        </w:rPr>
      </w:pPr>
      <w:r>
        <w:rPr>
          <w:b/>
          <w:szCs w:val="24"/>
        </w:rPr>
        <w:br w:type="page"/>
      </w:r>
      <w:r w:rsidR="00396FC1" w:rsidRPr="00D040E9">
        <w:rPr>
          <w:szCs w:val="24"/>
        </w:rPr>
        <w:lastRenderedPageBreak/>
        <w:t>Seletuskiri</w:t>
      </w:r>
    </w:p>
    <w:p w14:paraId="76238A2A" w14:textId="77777777" w:rsidR="00783690" w:rsidRPr="00783690" w:rsidRDefault="00396FC1" w:rsidP="00783690">
      <w:pPr>
        <w:jc w:val="center"/>
        <w:rPr>
          <w:b/>
          <w:szCs w:val="24"/>
        </w:rPr>
      </w:pPr>
      <w:r w:rsidRPr="00783690">
        <w:rPr>
          <w:b/>
          <w:szCs w:val="24"/>
        </w:rPr>
        <w:t xml:space="preserve">Viljandi linna üldplaneeringu </w:t>
      </w:r>
      <w:r w:rsidR="00F97F87" w:rsidRPr="00F97F87">
        <w:rPr>
          <w:b/>
          <w:szCs w:val="24"/>
        </w:rPr>
        <w:t xml:space="preserve">2040+ </w:t>
      </w:r>
      <w:r w:rsidR="00783690" w:rsidRPr="00783690">
        <w:rPr>
          <w:b/>
          <w:szCs w:val="24"/>
        </w:rPr>
        <w:t>ja</w:t>
      </w:r>
    </w:p>
    <w:p w14:paraId="76238A2B" w14:textId="77777777" w:rsidR="0021185C" w:rsidRPr="0055262E" w:rsidRDefault="00783690" w:rsidP="00783690">
      <w:pPr>
        <w:jc w:val="center"/>
        <w:rPr>
          <w:b/>
          <w:szCs w:val="24"/>
        </w:rPr>
      </w:pPr>
      <w:r w:rsidRPr="0055262E">
        <w:rPr>
          <w:b/>
          <w:szCs w:val="24"/>
        </w:rPr>
        <w:t>keskkonnamõju strateegilise hindamise algatamine</w:t>
      </w:r>
    </w:p>
    <w:p w14:paraId="76238A2C" w14:textId="77777777" w:rsidR="0021185C" w:rsidRDefault="0021185C" w:rsidP="00396FC1">
      <w:pPr>
        <w:rPr>
          <w:b/>
          <w:szCs w:val="24"/>
        </w:rPr>
      </w:pPr>
    </w:p>
    <w:p w14:paraId="76238A2D" w14:textId="77777777" w:rsidR="00D040E9" w:rsidRPr="0055262E" w:rsidRDefault="00D040E9" w:rsidP="00396FC1">
      <w:pPr>
        <w:rPr>
          <w:b/>
          <w:szCs w:val="24"/>
        </w:rPr>
      </w:pPr>
    </w:p>
    <w:p w14:paraId="76238A2E" w14:textId="77777777" w:rsidR="0021185C" w:rsidRPr="0055262E" w:rsidRDefault="0021185C" w:rsidP="0021185C">
      <w:pPr>
        <w:autoSpaceDE/>
        <w:autoSpaceDN/>
        <w:rPr>
          <w:szCs w:val="24"/>
          <w:lang w:eastAsia="et-EE"/>
        </w:rPr>
      </w:pPr>
      <w:r w:rsidRPr="0055262E">
        <w:rPr>
          <w:szCs w:val="24"/>
          <w:lang w:eastAsia="et-EE"/>
        </w:rPr>
        <w:t>Üldplaneering on omavalitsusüksuse ruumilise planeerimise korraldamise töövahend. Üldplaneeringu eesmärk on kogu valla või linna territooriumi või selle osa ruumilise arengu põhimõtete ja suundumuste määratlemine.</w:t>
      </w:r>
      <w:r w:rsidRPr="0055262E">
        <w:t xml:space="preserve"> (</w:t>
      </w:r>
      <w:proofErr w:type="spellStart"/>
      <w:r w:rsidRPr="0055262E">
        <w:t>PlanS</w:t>
      </w:r>
      <w:proofErr w:type="spellEnd"/>
      <w:r w:rsidRPr="0055262E">
        <w:t xml:space="preserve"> § 74 lg 1) </w:t>
      </w:r>
      <w:r w:rsidRPr="0055262E">
        <w:rPr>
          <w:szCs w:val="24"/>
          <w:lang w:eastAsia="et-EE"/>
        </w:rPr>
        <w:t>Kohalikul omavalitsusel on võimalus üldplaneeringu menetlemisel linna territooriumi silmas pidades otsustada selle üle, milline piirkond sobib elamumaaks, milline tootmismaaks</w:t>
      </w:r>
      <w:r w:rsidR="0055262E" w:rsidRPr="0055262E">
        <w:rPr>
          <w:szCs w:val="24"/>
          <w:lang w:eastAsia="et-EE"/>
        </w:rPr>
        <w:t xml:space="preserve"> jne</w:t>
      </w:r>
      <w:r w:rsidRPr="0055262E">
        <w:rPr>
          <w:szCs w:val="24"/>
          <w:lang w:eastAsia="et-EE"/>
        </w:rPr>
        <w:t>.</w:t>
      </w:r>
    </w:p>
    <w:p w14:paraId="76238A2F" w14:textId="77777777" w:rsidR="0021185C" w:rsidRPr="00D040E9" w:rsidRDefault="0021185C" w:rsidP="0021185C">
      <w:pPr>
        <w:rPr>
          <w:lang w:eastAsia="et-EE"/>
        </w:rPr>
      </w:pPr>
    </w:p>
    <w:p w14:paraId="76238A30" w14:textId="77777777" w:rsidR="0054676C" w:rsidRDefault="0054676C" w:rsidP="0054676C">
      <w:pPr>
        <w:rPr>
          <w:szCs w:val="24"/>
        </w:rPr>
      </w:pPr>
      <w:r w:rsidRPr="0055262E">
        <w:rPr>
          <w:szCs w:val="24"/>
        </w:rPr>
        <w:t>Üldplaneeringu</w:t>
      </w:r>
      <w:r w:rsidR="0027645F">
        <w:rPr>
          <w:szCs w:val="24"/>
        </w:rPr>
        <w:t xml:space="preserve"> koostamise käigus</w:t>
      </w:r>
      <w:r w:rsidRPr="0055262E">
        <w:rPr>
          <w:szCs w:val="24"/>
        </w:rPr>
        <w:t xml:space="preserve"> lahendatavad </w:t>
      </w:r>
      <w:r w:rsidR="0027645F">
        <w:rPr>
          <w:szCs w:val="24"/>
        </w:rPr>
        <w:t>teemad ja küsimused</w:t>
      </w:r>
      <w:r w:rsidR="00817D2D">
        <w:rPr>
          <w:szCs w:val="24"/>
        </w:rPr>
        <w:t>:</w:t>
      </w:r>
    </w:p>
    <w:p w14:paraId="76238A31" w14:textId="77777777" w:rsidR="00817D2D" w:rsidRPr="00817D2D" w:rsidRDefault="00817D2D" w:rsidP="00817D2D">
      <w:pPr>
        <w:rPr>
          <w:szCs w:val="24"/>
        </w:rPr>
      </w:pPr>
      <w:r w:rsidRPr="00817D2D">
        <w:rPr>
          <w:szCs w:val="24"/>
        </w:rPr>
        <w:t>1.</w:t>
      </w:r>
      <w:r w:rsidRPr="00817D2D">
        <w:rPr>
          <w:szCs w:val="24"/>
        </w:rPr>
        <w:tab/>
        <w:t>Asustuse arengut suunavate tingimuste täpsustamine</w:t>
      </w:r>
    </w:p>
    <w:p w14:paraId="76238A32" w14:textId="77777777" w:rsidR="00817D2D" w:rsidRPr="00817D2D" w:rsidRDefault="00817D2D" w:rsidP="00817D2D">
      <w:pPr>
        <w:rPr>
          <w:szCs w:val="24"/>
        </w:rPr>
      </w:pPr>
      <w:r w:rsidRPr="00817D2D">
        <w:rPr>
          <w:szCs w:val="24"/>
        </w:rPr>
        <w:t>Määratle</w:t>
      </w:r>
      <w:r w:rsidR="002C136E">
        <w:rPr>
          <w:szCs w:val="24"/>
        </w:rPr>
        <w:t>takse</w:t>
      </w:r>
      <w:r w:rsidRPr="00817D2D">
        <w:rPr>
          <w:szCs w:val="24"/>
        </w:rPr>
        <w:t xml:space="preserve"> ruumilise arengu visioon lähtuvalt </w:t>
      </w:r>
      <w:proofErr w:type="spellStart"/>
      <w:r w:rsidRPr="00817D2D">
        <w:rPr>
          <w:szCs w:val="24"/>
        </w:rPr>
        <w:t>KOVi</w:t>
      </w:r>
      <w:proofErr w:type="spellEnd"/>
      <w:r w:rsidRPr="00817D2D">
        <w:rPr>
          <w:szCs w:val="24"/>
        </w:rPr>
        <w:t xml:space="preserve"> arengu võtmeelementidest. See ülesanne on strateegiliseks aluseks teiste ülesannete lahendamisel ja teemade käsitlemisel.</w:t>
      </w:r>
    </w:p>
    <w:p w14:paraId="76238A33" w14:textId="77777777" w:rsidR="00817D2D" w:rsidRPr="00817D2D" w:rsidRDefault="00817D2D" w:rsidP="00817D2D">
      <w:pPr>
        <w:rPr>
          <w:szCs w:val="24"/>
        </w:rPr>
      </w:pPr>
      <w:r w:rsidRPr="00817D2D">
        <w:rPr>
          <w:szCs w:val="24"/>
        </w:rPr>
        <w:t>1.1</w:t>
      </w:r>
      <w:r w:rsidRPr="00817D2D">
        <w:rPr>
          <w:szCs w:val="24"/>
        </w:rPr>
        <w:tab/>
        <w:t>Ruumilise arengu visioon</w:t>
      </w:r>
    </w:p>
    <w:p w14:paraId="76238A34" w14:textId="77777777" w:rsidR="00817D2D" w:rsidRPr="00817D2D" w:rsidRDefault="00817D2D" w:rsidP="00817D2D">
      <w:pPr>
        <w:rPr>
          <w:szCs w:val="24"/>
        </w:rPr>
      </w:pPr>
      <w:r w:rsidRPr="00817D2D">
        <w:rPr>
          <w:szCs w:val="24"/>
        </w:rPr>
        <w:t>- Millised on väärtused, millel tugineb ruumilise arengu visioon?</w:t>
      </w:r>
    </w:p>
    <w:p w14:paraId="76238A35" w14:textId="77777777" w:rsidR="00817D2D" w:rsidRPr="00817D2D" w:rsidRDefault="00817D2D" w:rsidP="00817D2D">
      <w:pPr>
        <w:rPr>
          <w:szCs w:val="24"/>
        </w:rPr>
      </w:pPr>
      <w:r w:rsidRPr="00817D2D">
        <w:rPr>
          <w:szCs w:val="24"/>
        </w:rPr>
        <w:t>- Millised on visiooni aluseks olevad rahvastiku arengusuundumused?</w:t>
      </w:r>
    </w:p>
    <w:p w14:paraId="76238A36" w14:textId="77777777" w:rsidR="00817D2D" w:rsidRPr="00817D2D" w:rsidRDefault="00817D2D" w:rsidP="00817D2D">
      <w:pPr>
        <w:rPr>
          <w:szCs w:val="24"/>
        </w:rPr>
      </w:pPr>
      <w:r w:rsidRPr="00817D2D">
        <w:rPr>
          <w:szCs w:val="24"/>
        </w:rPr>
        <w:t xml:space="preserve">- Milline on asustuse üldine arengumuster –kontsentreeritud, ühe- või </w:t>
      </w:r>
      <w:proofErr w:type="spellStart"/>
      <w:r w:rsidRPr="00817D2D">
        <w:rPr>
          <w:szCs w:val="24"/>
        </w:rPr>
        <w:t>mitmekeskuseline</w:t>
      </w:r>
      <w:proofErr w:type="spellEnd"/>
      <w:r w:rsidRPr="00817D2D">
        <w:rPr>
          <w:szCs w:val="24"/>
        </w:rPr>
        <w:t>?</w:t>
      </w:r>
    </w:p>
    <w:p w14:paraId="76238A37" w14:textId="77777777" w:rsidR="00817D2D" w:rsidRPr="00817D2D" w:rsidRDefault="00817D2D" w:rsidP="00817D2D">
      <w:pPr>
        <w:rPr>
          <w:szCs w:val="24"/>
        </w:rPr>
      </w:pPr>
      <w:r w:rsidRPr="00817D2D">
        <w:rPr>
          <w:szCs w:val="24"/>
        </w:rPr>
        <w:t>- Millised on olulisemad taristuelemendid, mis mõjutavad ruumilist arengut?</w:t>
      </w:r>
    </w:p>
    <w:p w14:paraId="76238A38" w14:textId="77777777" w:rsidR="00817D2D" w:rsidRPr="00817D2D" w:rsidRDefault="00817D2D" w:rsidP="00817D2D">
      <w:pPr>
        <w:rPr>
          <w:szCs w:val="24"/>
        </w:rPr>
      </w:pPr>
      <w:r w:rsidRPr="00817D2D">
        <w:rPr>
          <w:szCs w:val="24"/>
        </w:rPr>
        <w:t>- Millised on olulisemad ressursid, mis mõjutavad ruumilist arengut?</w:t>
      </w:r>
    </w:p>
    <w:p w14:paraId="76238A39" w14:textId="77777777" w:rsidR="00817D2D" w:rsidRPr="00817D2D" w:rsidRDefault="00817D2D" w:rsidP="00817D2D">
      <w:pPr>
        <w:rPr>
          <w:szCs w:val="24"/>
        </w:rPr>
      </w:pPr>
      <w:r w:rsidRPr="00817D2D">
        <w:rPr>
          <w:szCs w:val="24"/>
        </w:rPr>
        <w:t>1.2</w:t>
      </w:r>
      <w:r w:rsidRPr="00817D2D">
        <w:rPr>
          <w:szCs w:val="24"/>
        </w:rPr>
        <w:tab/>
        <w:t>Maakasutuse suunamine</w:t>
      </w:r>
    </w:p>
    <w:p w14:paraId="76238A3A" w14:textId="77777777" w:rsidR="00817D2D" w:rsidRPr="00817D2D" w:rsidRDefault="00817D2D" w:rsidP="00817D2D">
      <w:pPr>
        <w:rPr>
          <w:szCs w:val="24"/>
        </w:rPr>
      </w:pPr>
      <w:r w:rsidRPr="00817D2D">
        <w:rPr>
          <w:szCs w:val="24"/>
        </w:rPr>
        <w:t xml:space="preserve">- Milline on olemasolev ja kavandatud maakasutus? </w:t>
      </w:r>
      <w:r w:rsidR="00A414DB">
        <w:rPr>
          <w:szCs w:val="24"/>
        </w:rPr>
        <w:t>Kas ja m</w:t>
      </w:r>
      <w:r w:rsidRPr="00817D2D">
        <w:rPr>
          <w:szCs w:val="24"/>
        </w:rPr>
        <w:t>iks on maakasutust vaja muuta?</w:t>
      </w:r>
    </w:p>
    <w:p w14:paraId="76238A3B" w14:textId="77777777" w:rsidR="00817D2D" w:rsidRPr="00817D2D" w:rsidRDefault="00817D2D" w:rsidP="00817D2D">
      <w:pPr>
        <w:rPr>
          <w:szCs w:val="24"/>
        </w:rPr>
      </w:pPr>
      <w:r w:rsidRPr="00817D2D">
        <w:rPr>
          <w:szCs w:val="24"/>
        </w:rPr>
        <w:t>- Kas kavandatavad maakasutuse arengusuunad on jätkusuutlikud?</w:t>
      </w:r>
    </w:p>
    <w:p w14:paraId="76238A3C" w14:textId="77777777" w:rsidR="00817D2D" w:rsidRPr="00817D2D" w:rsidRDefault="00817D2D" w:rsidP="00817D2D">
      <w:pPr>
        <w:rPr>
          <w:szCs w:val="24"/>
        </w:rPr>
      </w:pPr>
      <w:r w:rsidRPr="00817D2D">
        <w:rPr>
          <w:szCs w:val="24"/>
        </w:rPr>
        <w:t>- Mis on maakasutuse muutmise eeldusteks?</w:t>
      </w:r>
    </w:p>
    <w:p w14:paraId="76238A3D" w14:textId="77777777" w:rsidR="00817D2D" w:rsidRPr="00817D2D" w:rsidRDefault="00817D2D" w:rsidP="00817D2D">
      <w:pPr>
        <w:rPr>
          <w:szCs w:val="24"/>
        </w:rPr>
      </w:pPr>
      <w:r w:rsidRPr="00817D2D">
        <w:rPr>
          <w:szCs w:val="24"/>
        </w:rPr>
        <w:t>- Millised on maakasutuse piirangud (sh loodus- ja kultuuriväärtuste kaitse)?</w:t>
      </w:r>
    </w:p>
    <w:p w14:paraId="76238A3E" w14:textId="77777777" w:rsidR="00817D2D" w:rsidRPr="00817D2D" w:rsidRDefault="00817D2D" w:rsidP="00817D2D">
      <w:pPr>
        <w:rPr>
          <w:szCs w:val="24"/>
        </w:rPr>
      </w:pPr>
      <w:r w:rsidRPr="00817D2D">
        <w:rPr>
          <w:szCs w:val="24"/>
        </w:rPr>
        <w:t>- Millised on keskkonna kvaliteedist või riskihinnangutest tulenevad maakasutuse piirangud ja tingimused?</w:t>
      </w:r>
    </w:p>
    <w:p w14:paraId="76238A3F" w14:textId="77777777" w:rsidR="00817D2D" w:rsidRPr="00817D2D" w:rsidRDefault="00817D2D" w:rsidP="00817D2D">
      <w:pPr>
        <w:rPr>
          <w:szCs w:val="24"/>
        </w:rPr>
      </w:pPr>
      <w:r w:rsidRPr="00817D2D">
        <w:rPr>
          <w:szCs w:val="24"/>
        </w:rPr>
        <w:t>- Kas kavandatavate elamualade maht vastab prognoositavale rahvaarvule?</w:t>
      </w:r>
    </w:p>
    <w:p w14:paraId="76238A40" w14:textId="77777777" w:rsidR="00817D2D" w:rsidRPr="00817D2D" w:rsidRDefault="00817D2D" w:rsidP="00817D2D">
      <w:pPr>
        <w:rPr>
          <w:szCs w:val="24"/>
        </w:rPr>
      </w:pPr>
      <w:r w:rsidRPr="00817D2D">
        <w:rPr>
          <w:szCs w:val="24"/>
        </w:rPr>
        <w:t>- Kas kavandatav maakasutus loob kvaliteetsed (tervist, heaolu ja turvalisust toetavad) elamisvõimalused erinevatele rahvastikurühmadele?</w:t>
      </w:r>
    </w:p>
    <w:p w14:paraId="76238A41" w14:textId="77777777" w:rsidR="00817D2D" w:rsidRPr="00817D2D" w:rsidRDefault="00817D2D" w:rsidP="00817D2D">
      <w:pPr>
        <w:rPr>
          <w:szCs w:val="24"/>
        </w:rPr>
      </w:pPr>
      <w:r w:rsidRPr="00817D2D">
        <w:rPr>
          <w:szCs w:val="24"/>
        </w:rPr>
        <w:t>- Kas planeeringulahendus soodustab mõne elanikkonnarühma piirkonda elama asumist või piirkonnast lahkumist ning kas see võib tuua kaasa olulisi muutusi demograafilises koosseisus?</w:t>
      </w:r>
    </w:p>
    <w:p w14:paraId="76238A42" w14:textId="77777777" w:rsidR="00817D2D" w:rsidRPr="00817D2D" w:rsidRDefault="00817D2D" w:rsidP="00817D2D">
      <w:pPr>
        <w:rPr>
          <w:szCs w:val="24"/>
        </w:rPr>
      </w:pPr>
      <w:r w:rsidRPr="00817D2D">
        <w:rPr>
          <w:szCs w:val="24"/>
        </w:rPr>
        <w:t>- Kas ja kus oleks otstarbekas eelistada tihendamist?</w:t>
      </w:r>
    </w:p>
    <w:p w14:paraId="76238A43" w14:textId="77777777" w:rsidR="00817D2D" w:rsidRPr="00817D2D" w:rsidRDefault="00817D2D" w:rsidP="00817D2D">
      <w:pPr>
        <w:rPr>
          <w:szCs w:val="24"/>
        </w:rPr>
      </w:pPr>
      <w:r w:rsidRPr="00817D2D">
        <w:rPr>
          <w:szCs w:val="24"/>
        </w:rPr>
        <w:t>- Kas ja kus oleks otstarbekas kasutusest väljalangenud alade uuel otstarbel kasutuselevõtt (nt ala loodusele tagasi andmine, sh linnametsa või pargi kavandamine, taastuvenergia tootmine)?</w:t>
      </w:r>
    </w:p>
    <w:p w14:paraId="76238A44" w14:textId="77777777" w:rsidR="00817D2D" w:rsidRPr="00817D2D" w:rsidRDefault="00817D2D" w:rsidP="00817D2D">
      <w:pPr>
        <w:rPr>
          <w:szCs w:val="24"/>
        </w:rPr>
      </w:pPr>
      <w:r w:rsidRPr="00817D2D">
        <w:rPr>
          <w:szCs w:val="24"/>
        </w:rPr>
        <w:t>- Kas uute alade kasutuselevõtul eelistatakse alasid, kus on olemasolev tehniline taristu (nt hoonestamata, kasutuseta jäänud või alakasutatud alad, mille läheduses on tee, tehnovõrgud vms)?</w:t>
      </w:r>
    </w:p>
    <w:p w14:paraId="76238A45" w14:textId="77777777" w:rsidR="00817D2D" w:rsidRPr="00817D2D" w:rsidRDefault="00817D2D" w:rsidP="00817D2D">
      <w:pPr>
        <w:rPr>
          <w:szCs w:val="24"/>
        </w:rPr>
      </w:pPr>
      <w:r w:rsidRPr="00817D2D">
        <w:rPr>
          <w:szCs w:val="24"/>
        </w:rPr>
        <w:t>- Kas uued inimeste liikumist genereerivad alad ja tõmbekeskused paiknevad kohtades, kus on soodsad eeldused olemasoleva ühistranspordi ning jalg- ja jalgrattateede võrgustiku kasutamiseks?</w:t>
      </w:r>
    </w:p>
    <w:p w14:paraId="76238A46" w14:textId="77777777" w:rsidR="00817D2D" w:rsidRPr="00817D2D" w:rsidRDefault="00817D2D" w:rsidP="00817D2D">
      <w:pPr>
        <w:rPr>
          <w:szCs w:val="24"/>
        </w:rPr>
      </w:pPr>
      <w:r w:rsidRPr="00817D2D">
        <w:rPr>
          <w:szCs w:val="24"/>
        </w:rPr>
        <w:t>- Kas ja millised on planeeringus kavandatud meetmed stabiilse, kasvava või kahaneva ja vananeva rahvaarvuga kohanemiseks?</w:t>
      </w:r>
    </w:p>
    <w:p w14:paraId="76238A47" w14:textId="77777777" w:rsidR="00817D2D" w:rsidRPr="00817D2D" w:rsidRDefault="00817D2D" w:rsidP="00817D2D">
      <w:pPr>
        <w:rPr>
          <w:szCs w:val="24"/>
        </w:rPr>
      </w:pPr>
      <w:r w:rsidRPr="00817D2D">
        <w:rPr>
          <w:szCs w:val="24"/>
        </w:rPr>
        <w:t>- Kas luuakse võimalused ühistegevust soodustava avaliku ruumi rajamiseks või säilimiseks, kas see on kättesaadav erinevatele elanike gruppidele?</w:t>
      </w:r>
    </w:p>
    <w:p w14:paraId="76238A48" w14:textId="77777777" w:rsidR="00817D2D" w:rsidRPr="00817D2D" w:rsidRDefault="00817D2D" w:rsidP="00817D2D">
      <w:pPr>
        <w:rPr>
          <w:szCs w:val="24"/>
        </w:rPr>
      </w:pPr>
      <w:r w:rsidRPr="00817D2D">
        <w:rPr>
          <w:szCs w:val="24"/>
        </w:rPr>
        <w:t>- Kus paiknevad ja peaksid paiknema arengukeskused?</w:t>
      </w:r>
    </w:p>
    <w:p w14:paraId="76238A49" w14:textId="77777777" w:rsidR="00817D2D" w:rsidRPr="00817D2D" w:rsidRDefault="00817D2D" w:rsidP="00817D2D">
      <w:pPr>
        <w:rPr>
          <w:szCs w:val="24"/>
        </w:rPr>
      </w:pPr>
      <w:r w:rsidRPr="00817D2D">
        <w:rPr>
          <w:szCs w:val="24"/>
        </w:rPr>
        <w:t>- Millised on arengukeskuseid ühendavad tänavad?</w:t>
      </w:r>
    </w:p>
    <w:p w14:paraId="76238A4A" w14:textId="77777777" w:rsidR="00817D2D" w:rsidRPr="00817D2D" w:rsidRDefault="00817D2D" w:rsidP="00817D2D">
      <w:pPr>
        <w:rPr>
          <w:szCs w:val="24"/>
        </w:rPr>
      </w:pPr>
      <w:r w:rsidRPr="00817D2D">
        <w:rPr>
          <w:szCs w:val="24"/>
        </w:rPr>
        <w:t>- Millised konkreetsed tingimused teiste teemade lahendamiseks tulenevad arengut suunavatest ruumiotsustest?</w:t>
      </w:r>
    </w:p>
    <w:p w14:paraId="76238A4B" w14:textId="77777777" w:rsidR="00817D2D" w:rsidRPr="00817D2D" w:rsidRDefault="00817D2D" w:rsidP="00817D2D">
      <w:pPr>
        <w:rPr>
          <w:szCs w:val="24"/>
        </w:rPr>
      </w:pPr>
    </w:p>
    <w:p w14:paraId="76238A4C" w14:textId="77777777" w:rsidR="00817D2D" w:rsidRPr="00817D2D" w:rsidRDefault="00817D2D" w:rsidP="00817D2D">
      <w:pPr>
        <w:rPr>
          <w:szCs w:val="24"/>
        </w:rPr>
      </w:pPr>
      <w:r w:rsidRPr="00817D2D">
        <w:rPr>
          <w:szCs w:val="24"/>
        </w:rPr>
        <w:t>2. Detailplaneeringu koostamise juhud, planeeringuala üldised kasutus- ja ehitustingimused</w:t>
      </w:r>
    </w:p>
    <w:p w14:paraId="76238A4D" w14:textId="77777777" w:rsidR="00817D2D" w:rsidRPr="00817D2D" w:rsidRDefault="00817D2D" w:rsidP="00817D2D">
      <w:pPr>
        <w:rPr>
          <w:szCs w:val="24"/>
        </w:rPr>
      </w:pPr>
      <w:r w:rsidRPr="00817D2D">
        <w:rPr>
          <w:szCs w:val="24"/>
        </w:rPr>
        <w:t>2.1 Määrata</w:t>
      </w:r>
      <w:r w:rsidR="002C136E">
        <w:rPr>
          <w:szCs w:val="24"/>
        </w:rPr>
        <w:t>kse</w:t>
      </w:r>
      <w:r w:rsidRPr="00817D2D">
        <w:rPr>
          <w:szCs w:val="24"/>
        </w:rPr>
        <w:t xml:space="preserve"> </w:t>
      </w:r>
      <w:proofErr w:type="spellStart"/>
      <w:r w:rsidRPr="00817D2D">
        <w:rPr>
          <w:szCs w:val="24"/>
        </w:rPr>
        <w:t>KOVi</w:t>
      </w:r>
      <w:proofErr w:type="spellEnd"/>
      <w:r w:rsidRPr="00817D2D">
        <w:rPr>
          <w:szCs w:val="24"/>
        </w:rPr>
        <w:t xml:space="preserve"> eripärast või vajadustest tulenevalt juhud, lisaks planeerimisseaduses sätestatule, mil on vaja koostada detailplaneering</w:t>
      </w:r>
      <w:r w:rsidR="00F46007">
        <w:rPr>
          <w:szCs w:val="24"/>
        </w:rPr>
        <w:t>.</w:t>
      </w:r>
    </w:p>
    <w:p w14:paraId="76238A4E" w14:textId="77777777" w:rsidR="00817D2D" w:rsidRPr="00817D2D" w:rsidRDefault="00817D2D" w:rsidP="00817D2D">
      <w:pPr>
        <w:rPr>
          <w:szCs w:val="24"/>
        </w:rPr>
      </w:pPr>
      <w:r w:rsidRPr="00817D2D">
        <w:rPr>
          <w:szCs w:val="24"/>
        </w:rPr>
        <w:lastRenderedPageBreak/>
        <w:t>2.2 Määrata</w:t>
      </w:r>
      <w:r w:rsidR="002C136E">
        <w:rPr>
          <w:szCs w:val="24"/>
        </w:rPr>
        <w:t>kse</w:t>
      </w:r>
      <w:r w:rsidRPr="00817D2D">
        <w:rPr>
          <w:szCs w:val="24"/>
        </w:rPr>
        <w:t xml:space="preserve"> tingimused, mida on vaja detailplaneeringute koostamiseks ja projekteerimistingimuste andmiseks.</w:t>
      </w:r>
    </w:p>
    <w:p w14:paraId="76238A4F" w14:textId="77777777" w:rsidR="00817D2D" w:rsidRPr="00817D2D" w:rsidRDefault="00817D2D" w:rsidP="00817D2D">
      <w:pPr>
        <w:rPr>
          <w:szCs w:val="24"/>
        </w:rPr>
      </w:pPr>
      <w:r w:rsidRPr="00817D2D">
        <w:rPr>
          <w:szCs w:val="24"/>
        </w:rPr>
        <w:t>2.2.1 Üldised tingimused detailplaneeringute koostamiseks ja projekteerimistingimuste andmiseks</w:t>
      </w:r>
    </w:p>
    <w:p w14:paraId="76238A50" w14:textId="77777777" w:rsidR="00817D2D" w:rsidRPr="00817D2D" w:rsidRDefault="00817D2D" w:rsidP="00817D2D">
      <w:pPr>
        <w:rPr>
          <w:szCs w:val="24"/>
        </w:rPr>
      </w:pPr>
      <w:r w:rsidRPr="00817D2D">
        <w:rPr>
          <w:szCs w:val="24"/>
        </w:rPr>
        <w:t>- Milliseid tingimusi on vaja seada detailplaneeringute koostamiseks (nt tingimused</w:t>
      </w:r>
      <w:r w:rsidR="00A414DB">
        <w:rPr>
          <w:szCs w:val="24"/>
        </w:rPr>
        <w:t xml:space="preserve"> uuringutele</w:t>
      </w:r>
      <w:r w:rsidRPr="00817D2D">
        <w:rPr>
          <w:szCs w:val="24"/>
        </w:rPr>
        <w:t>)?</w:t>
      </w:r>
    </w:p>
    <w:p w14:paraId="76238A51" w14:textId="77777777" w:rsidR="00817D2D" w:rsidRPr="00817D2D" w:rsidRDefault="00817D2D" w:rsidP="00817D2D">
      <w:pPr>
        <w:rPr>
          <w:szCs w:val="24"/>
        </w:rPr>
      </w:pPr>
      <w:r w:rsidRPr="00817D2D">
        <w:rPr>
          <w:szCs w:val="24"/>
        </w:rPr>
        <w:t xml:space="preserve">- Milliseid tingimusi on vaja projekteerimistingimuste väljastamiseks detailplaneeringu koostamise kohustuse puudumisel? </w:t>
      </w:r>
      <w:r w:rsidR="00A414DB">
        <w:rPr>
          <w:szCs w:val="24"/>
        </w:rPr>
        <w:t>P</w:t>
      </w:r>
      <w:r w:rsidRPr="00817D2D">
        <w:rPr>
          <w:szCs w:val="24"/>
        </w:rPr>
        <w:t>iirkon</w:t>
      </w:r>
      <w:r w:rsidR="00A414DB">
        <w:rPr>
          <w:szCs w:val="24"/>
        </w:rPr>
        <w:t>dlikud</w:t>
      </w:r>
      <w:r w:rsidRPr="00817D2D">
        <w:rPr>
          <w:szCs w:val="24"/>
        </w:rPr>
        <w:t xml:space="preserve"> erinev</w:t>
      </w:r>
      <w:r w:rsidR="00A414DB">
        <w:rPr>
          <w:szCs w:val="24"/>
        </w:rPr>
        <w:t>used</w:t>
      </w:r>
      <w:r w:rsidRPr="00817D2D">
        <w:rPr>
          <w:szCs w:val="24"/>
        </w:rPr>
        <w:t>?</w:t>
      </w:r>
    </w:p>
    <w:p w14:paraId="76238A52" w14:textId="77777777" w:rsidR="00817D2D" w:rsidRPr="00817D2D" w:rsidRDefault="00817D2D" w:rsidP="00817D2D">
      <w:pPr>
        <w:rPr>
          <w:szCs w:val="24"/>
        </w:rPr>
      </w:pPr>
      <w:r w:rsidRPr="00817D2D">
        <w:rPr>
          <w:szCs w:val="24"/>
        </w:rPr>
        <w:t>2.2.2 Maakasutuse juhtotstarve</w:t>
      </w:r>
    </w:p>
    <w:p w14:paraId="76238A53" w14:textId="77777777" w:rsidR="00817D2D" w:rsidRPr="00817D2D" w:rsidRDefault="00817D2D" w:rsidP="00817D2D">
      <w:pPr>
        <w:rPr>
          <w:szCs w:val="24"/>
        </w:rPr>
      </w:pPr>
      <w:r w:rsidRPr="00817D2D">
        <w:rPr>
          <w:szCs w:val="24"/>
        </w:rPr>
        <w:t>- Milline on valdav maakasutuse juhtotstarve?</w:t>
      </w:r>
    </w:p>
    <w:p w14:paraId="76238A54" w14:textId="77777777" w:rsidR="00817D2D" w:rsidRPr="00817D2D" w:rsidRDefault="00817D2D" w:rsidP="00817D2D">
      <w:pPr>
        <w:rPr>
          <w:szCs w:val="24"/>
        </w:rPr>
      </w:pPr>
      <w:r w:rsidRPr="00817D2D">
        <w:rPr>
          <w:szCs w:val="24"/>
        </w:rPr>
        <w:t>- Millised on kaasnevad maakasutuse juhtotstarbed?</w:t>
      </w:r>
    </w:p>
    <w:p w14:paraId="76238A55" w14:textId="77777777" w:rsidR="00817D2D" w:rsidRPr="00817D2D" w:rsidRDefault="00817D2D" w:rsidP="00817D2D">
      <w:pPr>
        <w:rPr>
          <w:szCs w:val="24"/>
        </w:rPr>
      </w:pPr>
      <w:r w:rsidRPr="00817D2D">
        <w:rPr>
          <w:szCs w:val="24"/>
        </w:rPr>
        <w:t>- Milline on valdava maakasutuse juhtotstarbe osakaal või osakaalu vahemik. Kas on vajadus osakaal või osakaalu vahemikke määrata?</w:t>
      </w:r>
    </w:p>
    <w:p w14:paraId="76238A56" w14:textId="77777777" w:rsidR="00817D2D" w:rsidRPr="00817D2D" w:rsidRDefault="00817D2D" w:rsidP="00817D2D">
      <w:pPr>
        <w:rPr>
          <w:szCs w:val="24"/>
        </w:rPr>
      </w:pPr>
      <w:r w:rsidRPr="00817D2D">
        <w:rPr>
          <w:szCs w:val="24"/>
        </w:rPr>
        <w:t>- Kas on spetsiifilisi maakasutusi, mis vajavad eraldi väljatoomist (nt garaažilinnak, linnaaiandus, kiigeplats, koerte mänguväljak)?</w:t>
      </w:r>
    </w:p>
    <w:p w14:paraId="76238A57" w14:textId="77777777" w:rsidR="00817D2D" w:rsidRPr="00817D2D" w:rsidRDefault="00817D2D" w:rsidP="00817D2D">
      <w:pPr>
        <w:rPr>
          <w:szCs w:val="24"/>
        </w:rPr>
      </w:pPr>
      <w:r w:rsidRPr="00817D2D">
        <w:rPr>
          <w:szCs w:val="24"/>
        </w:rPr>
        <w:t>2.2.3 Maksimaalne ehitusmaht</w:t>
      </w:r>
    </w:p>
    <w:p w14:paraId="76238A58" w14:textId="77777777" w:rsidR="00817D2D" w:rsidRPr="00817D2D" w:rsidRDefault="00817D2D" w:rsidP="00817D2D">
      <w:pPr>
        <w:rPr>
          <w:szCs w:val="24"/>
        </w:rPr>
      </w:pPr>
      <w:r w:rsidRPr="00817D2D">
        <w:rPr>
          <w:szCs w:val="24"/>
        </w:rPr>
        <w:t>- Kas on olemas vajadus piirkonnas maksimaalset ehitusmahtu määrata?</w:t>
      </w:r>
    </w:p>
    <w:p w14:paraId="76238A59" w14:textId="77777777" w:rsidR="00817D2D" w:rsidRPr="00817D2D" w:rsidRDefault="00817D2D" w:rsidP="00817D2D">
      <w:pPr>
        <w:rPr>
          <w:szCs w:val="24"/>
        </w:rPr>
      </w:pPr>
      <w:r w:rsidRPr="00817D2D">
        <w:rPr>
          <w:szCs w:val="24"/>
        </w:rPr>
        <w:t>- Milline on piirkonnale omane ehitusmaht?</w:t>
      </w:r>
    </w:p>
    <w:p w14:paraId="76238A5A" w14:textId="77777777" w:rsidR="00817D2D" w:rsidRPr="00817D2D" w:rsidRDefault="00817D2D" w:rsidP="00817D2D">
      <w:pPr>
        <w:rPr>
          <w:szCs w:val="24"/>
        </w:rPr>
      </w:pPr>
      <w:r w:rsidRPr="00817D2D">
        <w:rPr>
          <w:szCs w:val="24"/>
        </w:rPr>
        <w:t>- Milline võiks olla edaspidi piirkonnale omane maksimaalne ehitusmaht? Kas piirkonna maksimaalset ehitusmahtu võiks suurendada, vähendada või jätta samaks võrreldes praeguse olukorraga?</w:t>
      </w:r>
    </w:p>
    <w:p w14:paraId="76238A5B" w14:textId="77777777" w:rsidR="00817D2D" w:rsidRPr="00817D2D" w:rsidRDefault="00817D2D" w:rsidP="00817D2D">
      <w:pPr>
        <w:rPr>
          <w:szCs w:val="24"/>
        </w:rPr>
      </w:pPr>
      <w:r w:rsidRPr="00817D2D">
        <w:rPr>
          <w:szCs w:val="24"/>
        </w:rPr>
        <w:t>- Kuidas mõjutab valitud maksimaalne ehitusmaht liikuvust, teenuste kättesaadavust jms?</w:t>
      </w:r>
    </w:p>
    <w:p w14:paraId="76238A5C" w14:textId="77777777" w:rsidR="00817D2D" w:rsidRPr="00817D2D" w:rsidRDefault="00817D2D" w:rsidP="00817D2D">
      <w:pPr>
        <w:rPr>
          <w:szCs w:val="24"/>
        </w:rPr>
      </w:pPr>
      <w:r w:rsidRPr="00817D2D">
        <w:rPr>
          <w:szCs w:val="24"/>
        </w:rPr>
        <w:t>2.2.4 Hoonestuse kõrgusepiirang</w:t>
      </w:r>
    </w:p>
    <w:p w14:paraId="76238A5D" w14:textId="77777777" w:rsidR="00817D2D" w:rsidRPr="00817D2D" w:rsidRDefault="00817D2D" w:rsidP="00817D2D">
      <w:pPr>
        <w:rPr>
          <w:szCs w:val="24"/>
        </w:rPr>
      </w:pPr>
      <w:r w:rsidRPr="00817D2D">
        <w:rPr>
          <w:szCs w:val="24"/>
        </w:rPr>
        <w:t>- Kas on olemas vajadus piirkonn</w:t>
      </w:r>
      <w:r w:rsidR="001D5A2E">
        <w:rPr>
          <w:szCs w:val="24"/>
        </w:rPr>
        <w:t>iti</w:t>
      </w:r>
      <w:r w:rsidRPr="00817D2D">
        <w:rPr>
          <w:szCs w:val="24"/>
        </w:rPr>
        <w:t xml:space="preserve"> kõrgust piirata?</w:t>
      </w:r>
    </w:p>
    <w:p w14:paraId="76238A5E" w14:textId="77777777" w:rsidR="00817D2D" w:rsidRPr="00817D2D" w:rsidRDefault="00817D2D" w:rsidP="00817D2D">
      <w:pPr>
        <w:rPr>
          <w:szCs w:val="24"/>
        </w:rPr>
      </w:pPr>
      <w:r w:rsidRPr="00817D2D">
        <w:rPr>
          <w:szCs w:val="24"/>
        </w:rPr>
        <w:t xml:space="preserve">- Milline on </w:t>
      </w:r>
      <w:r w:rsidR="001D5A2E">
        <w:rPr>
          <w:szCs w:val="24"/>
        </w:rPr>
        <w:t xml:space="preserve">mingile </w:t>
      </w:r>
      <w:r w:rsidRPr="00817D2D">
        <w:rPr>
          <w:szCs w:val="24"/>
        </w:rPr>
        <w:t>piirkonnale omane ehk iseloomulik hoonete kõrgus?</w:t>
      </w:r>
    </w:p>
    <w:p w14:paraId="76238A5F" w14:textId="77777777" w:rsidR="00817D2D" w:rsidRPr="00817D2D" w:rsidRDefault="00817D2D" w:rsidP="00817D2D">
      <w:pPr>
        <w:rPr>
          <w:szCs w:val="24"/>
        </w:rPr>
      </w:pPr>
      <w:r w:rsidRPr="00817D2D">
        <w:rPr>
          <w:szCs w:val="24"/>
        </w:rPr>
        <w:t xml:space="preserve">- Milline võiks olla edaspidi </w:t>
      </w:r>
      <w:r w:rsidR="001D5A2E">
        <w:rPr>
          <w:szCs w:val="24"/>
        </w:rPr>
        <w:t xml:space="preserve">mingile </w:t>
      </w:r>
      <w:r w:rsidRPr="00817D2D">
        <w:rPr>
          <w:szCs w:val="24"/>
        </w:rPr>
        <w:t>piirkonnale omane hoonete kõrgus?</w:t>
      </w:r>
    </w:p>
    <w:p w14:paraId="76238A60" w14:textId="77777777" w:rsidR="00817D2D" w:rsidRPr="00817D2D" w:rsidRDefault="00817D2D" w:rsidP="00817D2D">
      <w:pPr>
        <w:rPr>
          <w:szCs w:val="24"/>
        </w:rPr>
      </w:pPr>
      <w:r w:rsidRPr="00817D2D">
        <w:rPr>
          <w:szCs w:val="24"/>
        </w:rPr>
        <w:t xml:space="preserve">- Kas kõrgemad hooned võivad oluliselt mõjutada </w:t>
      </w:r>
      <w:proofErr w:type="spellStart"/>
      <w:r w:rsidR="001D5A2E">
        <w:rPr>
          <w:szCs w:val="24"/>
        </w:rPr>
        <w:t>kaug</w:t>
      </w:r>
      <w:r w:rsidRPr="00817D2D">
        <w:rPr>
          <w:szCs w:val="24"/>
        </w:rPr>
        <w:t>vaateid</w:t>
      </w:r>
      <w:proofErr w:type="spellEnd"/>
      <w:r w:rsidRPr="00817D2D">
        <w:rPr>
          <w:szCs w:val="24"/>
        </w:rPr>
        <w:t>?</w:t>
      </w:r>
    </w:p>
    <w:p w14:paraId="76238A61" w14:textId="77777777" w:rsidR="00817D2D" w:rsidRPr="00817D2D" w:rsidRDefault="00817D2D" w:rsidP="00817D2D">
      <w:pPr>
        <w:rPr>
          <w:szCs w:val="24"/>
        </w:rPr>
      </w:pPr>
      <w:r w:rsidRPr="00817D2D">
        <w:rPr>
          <w:szCs w:val="24"/>
        </w:rPr>
        <w:t>- Kuidas mõjutab valitud kõrgusepiirang liikuvust, teenuste kättesaadavust jms?</w:t>
      </w:r>
    </w:p>
    <w:p w14:paraId="76238A62" w14:textId="77777777" w:rsidR="00817D2D" w:rsidRPr="00817D2D" w:rsidRDefault="00817D2D" w:rsidP="00817D2D">
      <w:pPr>
        <w:rPr>
          <w:szCs w:val="24"/>
        </w:rPr>
      </w:pPr>
      <w:r w:rsidRPr="00817D2D">
        <w:rPr>
          <w:szCs w:val="24"/>
        </w:rPr>
        <w:t>- Kas on vaja määrata hoonestuse sügavuspiirangut?</w:t>
      </w:r>
    </w:p>
    <w:p w14:paraId="76238A63" w14:textId="77777777" w:rsidR="00817D2D" w:rsidRPr="00817D2D" w:rsidRDefault="00817D2D" w:rsidP="00817D2D">
      <w:pPr>
        <w:rPr>
          <w:szCs w:val="24"/>
        </w:rPr>
      </w:pPr>
      <w:r w:rsidRPr="00817D2D">
        <w:rPr>
          <w:szCs w:val="24"/>
        </w:rPr>
        <w:t>2.2.5 Haljastusnõuded hoonestatavale krundile</w:t>
      </w:r>
    </w:p>
    <w:p w14:paraId="76238A64" w14:textId="77777777" w:rsidR="00817D2D" w:rsidRPr="00817D2D" w:rsidRDefault="00817D2D" w:rsidP="00817D2D">
      <w:pPr>
        <w:rPr>
          <w:szCs w:val="24"/>
        </w:rPr>
      </w:pPr>
      <w:r w:rsidRPr="00817D2D">
        <w:rPr>
          <w:szCs w:val="24"/>
        </w:rPr>
        <w:t>- Millised on haljastusnõuded krundi asukohast tulenevalt?</w:t>
      </w:r>
    </w:p>
    <w:p w14:paraId="76238A65" w14:textId="77777777" w:rsidR="00817D2D" w:rsidRPr="00817D2D" w:rsidRDefault="00817D2D" w:rsidP="00817D2D">
      <w:pPr>
        <w:rPr>
          <w:szCs w:val="24"/>
        </w:rPr>
      </w:pPr>
      <w:r w:rsidRPr="00817D2D">
        <w:rPr>
          <w:szCs w:val="24"/>
        </w:rPr>
        <w:t>- Kas krundi haljastusnõuded toetavad sademevee võimalikult varases etapis immutamist? Kas on vajadus selle teemaga tegeleda?</w:t>
      </w:r>
    </w:p>
    <w:p w14:paraId="76238A66" w14:textId="77777777" w:rsidR="00817D2D" w:rsidRPr="00817D2D" w:rsidRDefault="00817D2D" w:rsidP="00817D2D">
      <w:pPr>
        <w:rPr>
          <w:szCs w:val="24"/>
        </w:rPr>
      </w:pPr>
      <w:r w:rsidRPr="00817D2D">
        <w:rPr>
          <w:szCs w:val="24"/>
        </w:rPr>
        <w:t>- Kas krundi haljastusnõuded aitavad vältida kuumasaarte teket? Kas on vajadus selle teemaga tegeleda?</w:t>
      </w:r>
    </w:p>
    <w:p w14:paraId="76238A67" w14:textId="77777777" w:rsidR="00817D2D" w:rsidRPr="00817D2D" w:rsidRDefault="00817D2D" w:rsidP="00817D2D">
      <w:pPr>
        <w:rPr>
          <w:szCs w:val="24"/>
        </w:rPr>
      </w:pPr>
      <w:r w:rsidRPr="00817D2D">
        <w:rPr>
          <w:szCs w:val="24"/>
        </w:rPr>
        <w:t xml:space="preserve">- Kas erinevate maakasutuse juhtotstarvete korral on otstarbekas määrata erinevaid haljastusnõudeid (nt tootmismaal </w:t>
      </w:r>
      <w:proofErr w:type="spellStart"/>
      <w:r w:rsidRPr="00817D2D">
        <w:rPr>
          <w:szCs w:val="24"/>
        </w:rPr>
        <w:t>kõrghaljastus</w:t>
      </w:r>
      <w:proofErr w:type="spellEnd"/>
      <w:r w:rsidRPr="00817D2D">
        <w:rPr>
          <w:szCs w:val="24"/>
        </w:rPr>
        <w:t xml:space="preserve"> vähemalt tänava ääres moodustamaks allee)? </w:t>
      </w:r>
    </w:p>
    <w:p w14:paraId="76238A68" w14:textId="77777777" w:rsidR="00817D2D" w:rsidRPr="00817D2D" w:rsidRDefault="00817D2D" w:rsidP="00817D2D">
      <w:pPr>
        <w:rPr>
          <w:szCs w:val="24"/>
        </w:rPr>
      </w:pPr>
      <w:r w:rsidRPr="00817D2D">
        <w:rPr>
          <w:szCs w:val="24"/>
        </w:rPr>
        <w:t>2.2.6 Krundi minimaalsuurus</w:t>
      </w:r>
    </w:p>
    <w:p w14:paraId="76238A69" w14:textId="054B6FC4" w:rsidR="00817D2D" w:rsidRPr="00817D2D" w:rsidRDefault="00817D2D" w:rsidP="00817D2D">
      <w:pPr>
        <w:rPr>
          <w:szCs w:val="24"/>
        </w:rPr>
      </w:pPr>
      <w:r w:rsidRPr="00817D2D">
        <w:rPr>
          <w:szCs w:val="24"/>
        </w:rPr>
        <w:t>- Milli</w:t>
      </w:r>
      <w:r w:rsidR="00D1542F">
        <w:rPr>
          <w:szCs w:val="24"/>
        </w:rPr>
        <w:t>n</w:t>
      </w:r>
      <w:r w:rsidRPr="00817D2D">
        <w:rPr>
          <w:szCs w:val="24"/>
        </w:rPr>
        <w:t>e on vajadus määrata krundi minimaalsuurus?</w:t>
      </w:r>
    </w:p>
    <w:p w14:paraId="76238A6A" w14:textId="77777777" w:rsidR="00817D2D" w:rsidRPr="00817D2D" w:rsidRDefault="00817D2D" w:rsidP="00817D2D">
      <w:pPr>
        <w:rPr>
          <w:szCs w:val="24"/>
        </w:rPr>
      </w:pPr>
      <w:r w:rsidRPr="00817D2D">
        <w:rPr>
          <w:szCs w:val="24"/>
        </w:rPr>
        <w:t xml:space="preserve">- Milline on </w:t>
      </w:r>
      <w:r w:rsidR="001D5A2E">
        <w:rPr>
          <w:szCs w:val="24"/>
        </w:rPr>
        <w:t xml:space="preserve">mingile </w:t>
      </w:r>
      <w:r w:rsidRPr="00817D2D">
        <w:rPr>
          <w:szCs w:val="24"/>
        </w:rPr>
        <w:t>piirkonnale omane krundi suurus?</w:t>
      </w:r>
    </w:p>
    <w:p w14:paraId="76238A6B" w14:textId="77777777" w:rsidR="00817D2D" w:rsidRPr="00817D2D" w:rsidRDefault="00817D2D" w:rsidP="00817D2D">
      <w:pPr>
        <w:rPr>
          <w:szCs w:val="24"/>
        </w:rPr>
      </w:pPr>
      <w:r w:rsidRPr="00817D2D">
        <w:rPr>
          <w:szCs w:val="24"/>
        </w:rPr>
        <w:t>- Kas on vajadus ja võimalus tihendada (minimaalsuurust vähendada)?</w:t>
      </w:r>
    </w:p>
    <w:p w14:paraId="76238A6C" w14:textId="77777777" w:rsidR="00817D2D" w:rsidRPr="00817D2D" w:rsidRDefault="00817D2D" w:rsidP="00817D2D">
      <w:pPr>
        <w:rPr>
          <w:szCs w:val="24"/>
        </w:rPr>
      </w:pPr>
      <w:r w:rsidRPr="00817D2D">
        <w:rPr>
          <w:szCs w:val="24"/>
        </w:rPr>
        <w:t>- Kuidas mõjutab krundi minimaalsuurus liikuvust, teenuste kättesaadavust jms?</w:t>
      </w:r>
    </w:p>
    <w:p w14:paraId="76238A6D" w14:textId="77777777" w:rsidR="00817D2D" w:rsidRPr="00817D2D" w:rsidRDefault="00817D2D" w:rsidP="00817D2D">
      <w:pPr>
        <w:rPr>
          <w:szCs w:val="24"/>
        </w:rPr>
      </w:pPr>
      <w:r w:rsidRPr="00817D2D">
        <w:rPr>
          <w:szCs w:val="24"/>
        </w:rPr>
        <w:t>- Kas oleks vaja siduda omavahel krundi minimaalsuurus ja hoone maht?</w:t>
      </w:r>
    </w:p>
    <w:p w14:paraId="76238A6E" w14:textId="77777777" w:rsidR="00817D2D" w:rsidRPr="00817D2D" w:rsidRDefault="00817D2D" w:rsidP="00817D2D">
      <w:pPr>
        <w:rPr>
          <w:szCs w:val="24"/>
        </w:rPr>
      </w:pPr>
      <w:r w:rsidRPr="00817D2D">
        <w:rPr>
          <w:szCs w:val="24"/>
        </w:rPr>
        <w:t>2.3 Määrata alad ja juhud, mil ruumilise terviklikkuse saavutamiseks on oluline detailplaneeringu koostamisel korraldada arhitektuurivõistlus</w:t>
      </w:r>
    </w:p>
    <w:p w14:paraId="76238A6F" w14:textId="77777777" w:rsidR="00817D2D" w:rsidRPr="00817D2D" w:rsidRDefault="00817D2D" w:rsidP="00817D2D">
      <w:pPr>
        <w:rPr>
          <w:szCs w:val="24"/>
        </w:rPr>
      </w:pPr>
      <w:r w:rsidRPr="00817D2D">
        <w:rPr>
          <w:szCs w:val="24"/>
        </w:rPr>
        <w:t>- Millistel aladel tule</w:t>
      </w:r>
      <w:r w:rsidR="001D5A2E">
        <w:rPr>
          <w:szCs w:val="24"/>
        </w:rPr>
        <w:t>b</w:t>
      </w:r>
      <w:r w:rsidRPr="00817D2D">
        <w:rPr>
          <w:szCs w:val="24"/>
        </w:rPr>
        <w:t xml:space="preserve"> kaaluda detailplaneeringu koostamisel korraldada arhitektuurivõistlus (nt avatus </w:t>
      </w:r>
      <w:proofErr w:type="spellStart"/>
      <w:r w:rsidRPr="00817D2D">
        <w:rPr>
          <w:szCs w:val="24"/>
        </w:rPr>
        <w:t>kaugvaatele</w:t>
      </w:r>
      <w:proofErr w:type="spellEnd"/>
      <w:r w:rsidRPr="00817D2D">
        <w:rPr>
          <w:szCs w:val="24"/>
        </w:rPr>
        <w:t>, põhitänav, keskväljak)?</w:t>
      </w:r>
    </w:p>
    <w:p w14:paraId="76238A70" w14:textId="77777777" w:rsidR="00817D2D" w:rsidRPr="00817D2D" w:rsidRDefault="00817D2D" w:rsidP="00817D2D">
      <w:pPr>
        <w:rPr>
          <w:szCs w:val="24"/>
        </w:rPr>
      </w:pPr>
      <w:r w:rsidRPr="00817D2D">
        <w:rPr>
          <w:szCs w:val="24"/>
        </w:rPr>
        <w:t>- Millistel juhtudel tule</w:t>
      </w:r>
      <w:r w:rsidR="001D5A2E">
        <w:rPr>
          <w:szCs w:val="24"/>
        </w:rPr>
        <w:t>b</w:t>
      </w:r>
      <w:r w:rsidRPr="00817D2D">
        <w:rPr>
          <w:szCs w:val="24"/>
        </w:rPr>
        <w:t xml:space="preserve"> kaaluda detailplaneeringu koostamisel </w:t>
      </w:r>
      <w:r w:rsidR="001D5A2E">
        <w:rPr>
          <w:szCs w:val="24"/>
        </w:rPr>
        <w:t>korraldada arhitektuurivõistlus</w:t>
      </w:r>
      <w:r w:rsidRPr="00817D2D">
        <w:rPr>
          <w:szCs w:val="24"/>
        </w:rPr>
        <w:t>?</w:t>
      </w:r>
    </w:p>
    <w:p w14:paraId="76238A71" w14:textId="77777777" w:rsidR="00817D2D" w:rsidRPr="00817D2D" w:rsidRDefault="00817D2D" w:rsidP="00817D2D">
      <w:pPr>
        <w:rPr>
          <w:szCs w:val="24"/>
        </w:rPr>
      </w:pPr>
    </w:p>
    <w:p w14:paraId="76238A72" w14:textId="77777777" w:rsidR="00817D2D" w:rsidRPr="00817D2D" w:rsidRDefault="00817D2D" w:rsidP="00817D2D">
      <w:pPr>
        <w:rPr>
          <w:szCs w:val="24"/>
        </w:rPr>
      </w:pPr>
      <w:r w:rsidRPr="00817D2D">
        <w:rPr>
          <w:szCs w:val="24"/>
        </w:rPr>
        <w:t>3. Müra normtasemed</w:t>
      </w:r>
    </w:p>
    <w:p w14:paraId="76238A73" w14:textId="77777777" w:rsidR="00817D2D" w:rsidRPr="00817D2D" w:rsidRDefault="00817D2D" w:rsidP="00817D2D">
      <w:pPr>
        <w:rPr>
          <w:szCs w:val="24"/>
        </w:rPr>
      </w:pPr>
      <w:r w:rsidRPr="00817D2D">
        <w:rPr>
          <w:szCs w:val="24"/>
        </w:rPr>
        <w:t>Määrata</w:t>
      </w:r>
      <w:r w:rsidR="002C136E">
        <w:rPr>
          <w:szCs w:val="24"/>
        </w:rPr>
        <w:t>kse</w:t>
      </w:r>
      <w:r w:rsidRPr="00817D2D">
        <w:rPr>
          <w:szCs w:val="24"/>
        </w:rPr>
        <w:t xml:space="preserve"> aladele müra kategooriad</w:t>
      </w:r>
    </w:p>
    <w:p w14:paraId="76238A74" w14:textId="77777777" w:rsidR="00817D2D" w:rsidRPr="00817D2D" w:rsidRDefault="00817D2D" w:rsidP="00817D2D">
      <w:pPr>
        <w:rPr>
          <w:szCs w:val="24"/>
        </w:rPr>
      </w:pPr>
      <w:r w:rsidRPr="00817D2D">
        <w:rPr>
          <w:szCs w:val="24"/>
        </w:rPr>
        <w:t>- Millised on piirkondade praegused müratasemed? Kas on probleeme?</w:t>
      </w:r>
    </w:p>
    <w:p w14:paraId="76238A75" w14:textId="77777777" w:rsidR="00817D2D" w:rsidRPr="00817D2D" w:rsidRDefault="00817D2D" w:rsidP="00817D2D">
      <w:pPr>
        <w:rPr>
          <w:szCs w:val="24"/>
        </w:rPr>
      </w:pPr>
      <w:r w:rsidRPr="00817D2D">
        <w:rPr>
          <w:szCs w:val="24"/>
        </w:rPr>
        <w:t>- Millistele aladele millised mürakategooriad on otstarbekas määrata arvestades kavandatavaid arenguid?</w:t>
      </w:r>
    </w:p>
    <w:p w14:paraId="76238A76" w14:textId="77777777" w:rsidR="00817D2D" w:rsidRPr="00817D2D" w:rsidRDefault="00817D2D" w:rsidP="00817D2D">
      <w:pPr>
        <w:rPr>
          <w:szCs w:val="24"/>
        </w:rPr>
      </w:pPr>
      <w:r w:rsidRPr="00817D2D">
        <w:rPr>
          <w:szCs w:val="24"/>
        </w:rPr>
        <w:lastRenderedPageBreak/>
        <w:t>- Kas kavandatavad müra normtasemed on saavutatavad? Kas on vaja maad reserveerida (nt müratõkkeks, müravalliks) eesmärkide saavutamiseks?</w:t>
      </w:r>
    </w:p>
    <w:p w14:paraId="76238A77" w14:textId="77777777" w:rsidR="00817D2D" w:rsidRPr="00817D2D" w:rsidRDefault="00817D2D" w:rsidP="00817D2D">
      <w:pPr>
        <w:rPr>
          <w:szCs w:val="24"/>
        </w:rPr>
      </w:pPr>
      <w:r w:rsidRPr="00817D2D">
        <w:rPr>
          <w:szCs w:val="24"/>
        </w:rPr>
        <w:t>- Kas ja kuhu on otstarbekas määratleda vaikseid alasid?</w:t>
      </w:r>
    </w:p>
    <w:p w14:paraId="76238A78" w14:textId="77777777" w:rsidR="00817D2D" w:rsidRPr="00817D2D" w:rsidRDefault="00817D2D" w:rsidP="00817D2D">
      <w:pPr>
        <w:rPr>
          <w:szCs w:val="24"/>
        </w:rPr>
      </w:pPr>
      <w:r w:rsidRPr="00817D2D">
        <w:rPr>
          <w:szCs w:val="24"/>
        </w:rPr>
        <w:t>- Kas kavandatavad maakasutuse juhtotstarbed on müra mõttes sobilikud?</w:t>
      </w:r>
    </w:p>
    <w:p w14:paraId="76238A79" w14:textId="77777777" w:rsidR="00817D2D" w:rsidRPr="00817D2D" w:rsidRDefault="00817D2D" w:rsidP="00817D2D">
      <w:pPr>
        <w:rPr>
          <w:szCs w:val="24"/>
        </w:rPr>
      </w:pPr>
    </w:p>
    <w:p w14:paraId="76238A7A" w14:textId="77777777" w:rsidR="00817D2D" w:rsidRPr="00817D2D" w:rsidRDefault="00817D2D" w:rsidP="00817D2D">
      <w:pPr>
        <w:rPr>
          <w:szCs w:val="24"/>
        </w:rPr>
      </w:pPr>
      <w:r w:rsidRPr="00817D2D">
        <w:rPr>
          <w:szCs w:val="24"/>
        </w:rPr>
        <w:t>4. Liikluskorraldus ja liikuvus</w:t>
      </w:r>
    </w:p>
    <w:p w14:paraId="76238A7B" w14:textId="77777777" w:rsidR="00817D2D" w:rsidRPr="00817D2D" w:rsidRDefault="00817D2D" w:rsidP="00817D2D">
      <w:pPr>
        <w:rPr>
          <w:szCs w:val="24"/>
        </w:rPr>
      </w:pPr>
      <w:r w:rsidRPr="00817D2D">
        <w:rPr>
          <w:szCs w:val="24"/>
        </w:rPr>
        <w:t>Kavanda</w:t>
      </w:r>
      <w:r w:rsidR="002C136E">
        <w:rPr>
          <w:szCs w:val="24"/>
        </w:rPr>
        <w:t>takse</w:t>
      </w:r>
      <w:r w:rsidRPr="00817D2D">
        <w:rPr>
          <w:szCs w:val="24"/>
        </w:rPr>
        <w:t xml:space="preserve"> vajalik taristu (sh määrata</w:t>
      </w:r>
      <w:r w:rsidR="002C136E">
        <w:rPr>
          <w:szCs w:val="24"/>
        </w:rPr>
        <w:t>kse</w:t>
      </w:r>
      <w:r w:rsidRPr="00817D2D">
        <w:rPr>
          <w:szCs w:val="24"/>
        </w:rPr>
        <w:t xml:space="preserve"> tingimused ja reserveeri</w:t>
      </w:r>
      <w:r w:rsidR="002C136E">
        <w:rPr>
          <w:szCs w:val="24"/>
        </w:rPr>
        <w:t>takse</w:t>
      </w:r>
      <w:r w:rsidRPr="00817D2D">
        <w:rPr>
          <w:szCs w:val="24"/>
        </w:rPr>
        <w:t xml:space="preserve"> maa) olemasolevate liiklusprobleemide ja liikuvuse lahendamiseks (leevendamiseks) ning planeeringu elluviimisega kaasneva liikluskoormuse ja liikuvuse kasvuks (oluliseks liikluskoormuse tõusuks saab lugeda näiteks olukorda, kus planeeringu realiseerimisest lisanduv liikluskoormus nõuab uue tee või ristumiskoha rajamist, ühistranspordi liinivõrgu muutmist või täiendamist, olemasoleva tee või ristumiskoha ümberehitust või laiendamist)</w:t>
      </w:r>
    </w:p>
    <w:p w14:paraId="76238A7C" w14:textId="77777777" w:rsidR="00817D2D" w:rsidRPr="00817D2D" w:rsidRDefault="00817D2D" w:rsidP="00817D2D">
      <w:pPr>
        <w:rPr>
          <w:szCs w:val="24"/>
        </w:rPr>
      </w:pPr>
      <w:r w:rsidRPr="00817D2D">
        <w:rPr>
          <w:szCs w:val="24"/>
        </w:rPr>
        <w:t>4.1 Üldised tingimused</w:t>
      </w:r>
    </w:p>
    <w:p w14:paraId="76238A7D" w14:textId="77777777" w:rsidR="00817D2D" w:rsidRPr="00817D2D" w:rsidRDefault="00817D2D" w:rsidP="00817D2D">
      <w:pPr>
        <w:rPr>
          <w:szCs w:val="24"/>
        </w:rPr>
      </w:pPr>
      <w:r w:rsidRPr="00817D2D">
        <w:rPr>
          <w:szCs w:val="24"/>
        </w:rPr>
        <w:t>- Milline on visioon inimeste ja kaupade liikuvuse süsteemist, liikumisviiside jaotusest ning kuidas on planeeringuga seda visiooni võimalik teostada?</w:t>
      </w:r>
    </w:p>
    <w:p w14:paraId="76238A7E" w14:textId="77777777" w:rsidR="00817D2D" w:rsidRPr="00817D2D" w:rsidRDefault="00817D2D" w:rsidP="00817D2D">
      <w:pPr>
        <w:rPr>
          <w:szCs w:val="24"/>
        </w:rPr>
      </w:pPr>
      <w:r w:rsidRPr="00817D2D">
        <w:rPr>
          <w:szCs w:val="24"/>
        </w:rPr>
        <w:t>- Kuidas mõjutab planeeringulahendus inimeste ja kaupade transpordinõudlust erinevate liikumisviiside lõikes, liikluskorraldust ja liiklusintensiivsust?</w:t>
      </w:r>
    </w:p>
    <w:p w14:paraId="76238A7F" w14:textId="77777777" w:rsidR="00817D2D" w:rsidRPr="00817D2D" w:rsidRDefault="00817D2D" w:rsidP="00817D2D">
      <w:pPr>
        <w:rPr>
          <w:szCs w:val="24"/>
        </w:rPr>
      </w:pPr>
      <w:r w:rsidRPr="00817D2D">
        <w:rPr>
          <w:szCs w:val="24"/>
        </w:rPr>
        <w:t>- Milliseid liikluskorralduse üldiseid põhimõtteid on vaja määrata?</w:t>
      </w:r>
    </w:p>
    <w:p w14:paraId="76238A80" w14:textId="77777777" w:rsidR="00817D2D" w:rsidRPr="00817D2D" w:rsidRDefault="00817D2D" w:rsidP="00817D2D">
      <w:pPr>
        <w:rPr>
          <w:szCs w:val="24"/>
        </w:rPr>
      </w:pPr>
      <w:r w:rsidRPr="00817D2D">
        <w:rPr>
          <w:szCs w:val="24"/>
        </w:rPr>
        <w:t>- Millised on õigusaktidest tulenevad nõuded liikluskorraldusele, kuidas nendega arvestatakse planeeringu koostamisel?</w:t>
      </w:r>
    </w:p>
    <w:p w14:paraId="76238A81" w14:textId="77777777" w:rsidR="00817D2D" w:rsidRPr="00817D2D" w:rsidRDefault="00817D2D" w:rsidP="00817D2D">
      <w:pPr>
        <w:rPr>
          <w:szCs w:val="24"/>
        </w:rPr>
      </w:pPr>
      <w:r w:rsidRPr="00817D2D">
        <w:rPr>
          <w:szCs w:val="24"/>
        </w:rPr>
        <w:t>- Milliseid tingimusi on vaja seada ja miks (nt sundliikumiste vähendamiseks, säästvate liikumisviiside soodustamiseks, liiklusohutuse suurendamiseks)?</w:t>
      </w:r>
    </w:p>
    <w:p w14:paraId="76238A82" w14:textId="77777777" w:rsidR="00817D2D" w:rsidRPr="00817D2D" w:rsidRDefault="00817D2D" w:rsidP="00817D2D">
      <w:pPr>
        <w:rPr>
          <w:szCs w:val="24"/>
        </w:rPr>
      </w:pPr>
      <w:r w:rsidRPr="00817D2D">
        <w:rPr>
          <w:szCs w:val="24"/>
        </w:rPr>
        <w:t xml:space="preserve">- Kus ja kuidas seostada omavahel elamualad (tööjõud), ettevõtlusalad ja teenuste koondumise kohad (auto, ühistranspordi ja </w:t>
      </w:r>
      <w:proofErr w:type="spellStart"/>
      <w:r w:rsidRPr="00817D2D">
        <w:rPr>
          <w:szCs w:val="24"/>
        </w:rPr>
        <w:t>kergliiklusega</w:t>
      </w:r>
      <w:proofErr w:type="spellEnd"/>
      <w:r w:rsidRPr="00817D2D">
        <w:rPr>
          <w:szCs w:val="24"/>
        </w:rPr>
        <w:t>)? Millist taristut on selleks vaja (nt teede ja sildade rajamise vajalikkus)?</w:t>
      </w:r>
    </w:p>
    <w:p w14:paraId="76238A83" w14:textId="77777777" w:rsidR="00817D2D" w:rsidRPr="00817D2D" w:rsidRDefault="00817D2D" w:rsidP="00817D2D">
      <w:pPr>
        <w:rPr>
          <w:szCs w:val="24"/>
        </w:rPr>
      </w:pPr>
      <w:r w:rsidRPr="00817D2D">
        <w:rPr>
          <w:szCs w:val="24"/>
        </w:rPr>
        <w:t>- Millised on kaasnevad piirangud ja mõjud ning kuidas need on vastavuses riiklike ja kohalike keskkonna jm eesmärkidega?</w:t>
      </w:r>
    </w:p>
    <w:p w14:paraId="76238A84" w14:textId="77777777" w:rsidR="00817D2D" w:rsidRPr="00817D2D" w:rsidRDefault="00817D2D" w:rsidP="00817D2D">
      <w:pPr>
        <w:rPr>
          <w:szCs w:val="24"/>
        </w:rPr>
      </w:pPr>
      <w:r w:rsidRPr="00817D2D">
        <w:rPr>
          <w:szCs w:val="24"/>
        </w:rPr>
        <w:t>Liikluse planeerimine peab alluma liikuvuse planeerimisele</w:t>
      </w:r>
      <w:r w:rsidR="001D5A2E">
        <w:rPr>
          <w:szCs w:val="24"/>
        </w:rPr>
        <w:t>.</w:t>
      </w:r>
      <w:r w:rsidRPr="00817D2D">
        <w:rPr>
          <w:szCs w:val="24"/>
        </w:rPr>
        <w:t xml:space="preserve"> Liiklust ja liikuvust tuleb käsitleda planeeringuala piiri ülesena</w:t>
      </w:r>
      <w:r w:rsidR="001D5A2E">
        <w:rPr>
          <w:szCs w:val="24"/>
        </w:rPr>
        <w:t>.</w:t>
      </w:r>
    </w:p>
    <w:p w14:paraId="76238A85" w14:textId="77777777" w:rsidR="00817D2D" w:rsidRPr="00817D2D" w:rsidRDefault="00817D2D" w:rsidP="00817D2D">
      <w:pPr>
        <w:rPr>
          <w:szCs w:val="24"/>
        </w:rPr>
      </w:pPr>
      <w:r w:rsidRPr="00817D2D">
        <w:rPr>
          <w:szCs w:val="24"/>
        </w:rPr>
        <w:t>4.2 Autotransport, tee kaitsevöönd</w:t>
      </w:r>
    </w:p>
    <w:p w14:paraId="76238A86" w14:textId="77777777" w:rsidR="00817D2D" w:rsidRPr="00817D2D" w:rsidRDefault="00817D2D" w:rsidP="00817D2D">
      <w:pPr>
        <w:rPr>
          <w:szCs w:val="24"/>
        </w:rPr>
      </w:pPr>
      <w:r w:rsidRPr="00817D2D">
        <w:rPr>
          <w:szCs w:val="24"/>
        </w:rPr>
        <w:t>- Kas on vaja teha ettepanekuid teede omandisuhetes (nt avalikuks kasutuseks määramine) või katendi liigis?</w:t>
      </w:r>
    </w:p>
    <w:p w14:paraId="76238A87" w14:textId="77777777" w:rsidR="00817D2D" w:rsidRPr="00817D2D" w:rsidRDefault="00817D2D" w:rsidP="00817D2D">
      <w:pPr>
        <w:rPr>
          <w:szCs w:val="24"/>
        </w:rPr>
      </w:pPr>
      <w:r w:rsidRPr="00817D2D">
        <w:rPr>
          <w:szCs w:val="24"/>
        </w:rPr>
        <w:t>- Milline on teede ja tänavate liigitus olenevalt üldplaneeringu täpsusastmest?</w:t>
      </w:r>
    </w:p>
    <w:p w14:paraId="76238A88" w14:textId="77777777" w:rsidR="00817D2D" w:rsidRPr="00817D2D" w:rsidRDefault="00817D2D" w:rsidP="00817D2D">
      <w:pPr>
        <w:rPr>
          <w:szCs w:val="24"/>
        </w:rPr>
      </w:pPr>
      <w:r w:rsidRPr="00817D2D">
        <w:rPr>
          <w:szCs w:val="24"/>
        </w:rPr>
        <w:t xml:space="preserve">- Kas on vaja kavandada uus tee või tee osa (nt õgvendus, </w:t>
      </w:r>
      <w:proofErr w:type="spellStart"/>
      <w:r w:rsidRPr="00817D2D">
        <w:rPr>
          <w:szCs w:val="24"/>
        </w:rPr>
        <w:t>eritasandiline</w:t>
      </w:r>
      <w:proofErr w:type="spellEnd"/>
      <w:r w:rsidRPr="00817D2D">
        <w:rPr>
          <w:szCs w:val="24"/>
        </w:rPr>
        <w:t xml:space="preserve"> ristmik, peale- või </w:t>
      </w:r>
      <w:proofErr w:type="spellStart"/>
      <w:r w:rsidRPr="00817D2D">
        <w:rPr>
          <w:szCs w:val="24"/>
        </w:rPr>
        <w:t>mahasõit</w:t>
      </w:r>
      <w:proofErr w:type="spellEnd"/>
      <w:r w:rsidRPr="00817D2D">
        <w:rPr>
          <w:szCs w:val="24"/>
        </w:rPr>
        <w:t>, sild), milline on kavandatava tee funktsioon?</w:t>
      </w:r>
    </w:p>
    <w:p w14:paraId="76238A89" w14:textId="77777777" w:rsidR="00817D2D" w:rsidRPr="00817D2D" w:rsidRDefault="00817D2D" w:rsidP="00817D2D">
      <w:pPr>
        <w:rPr>
          <w:szCs w:val="24"/>
        </w:rPr>
      </w:pPr>
      <w:r w:rsidRPr="00817D2D">
        <w:rPr>
          <w:szCs w:val="24"/>
        </w:rPr>
        <w:t>- Kas teede funktsioon ja kavandatav maakasutus on omavahel kooskõlas?</w:t>
      </w:r>
    </w:p>
    <w:p w14:paraId="76238A8A" w14:textId="77777777" w:rsidR="00817D2D" w:rsidRPr="00817D2D" w:rsidRDefault="00817D2D" w:rsidP="00817D2D">
      <w:pPr>
        <w:rPr>
          <w:szCs w:val="24"/>
        </w:rPr>
      </w:pPr>
      <w:r w:rsidRPr="00817D2D">
        <w:rPr>
          <w:szCs w:val="24"/>
        </w:rPr>
        <w:t>- Kus ja kuidas lahendada parkimine sõidukitele sh jalgratastele?</w:t>
      </w:r>
    </w:p>
    <w:p w14:paraId="76238A8B" w14:textId="77777777" w:rsidR="00817D2D" w:rsidRPr="00817D2D" w:rsidRDefault="00817D2D" w:rsidP="00817D2D">
      <w:pPr>
        <w:rPr>
          <w:szCs w:val="24"/>
        </w:rPr>
      </w:pPr>
      <w:r w:rsidRPr="00817D2D">
        <w:rPr>
          <w:szCs w:val="24"/>
        </w:rPr>
        <w:t>- Kas inimeste liikumist oluliselt genereerivad arendused on planeeritud olemasoleva ühistranspordi teenindusalasse?</w:t>
      </w:r>
    </w:p>
    <w:p w14:paraId="76238A8C" w14:textId="77777777" w:rsidR="00817D2D" w:rsidRPr="00817D2D" w:rsidRDefault="00817D2D" w:rsidP="00817D2D">
      <w:pPr>
        <w:rPr>
          <w:szCs w:val="24"/>
        </w:rPr>
      </w:pPr>
      <w:r w:rsidRPr="00817D2D">
        <w:rPr>
          <w:szCs w:val="24"/>
        </w:rPr>
        <w:t>- Milliseid muudatusi eeldab planeeringulahendus ühistranspordi liinivõrgus, peatuste paiknemises?</w:t>
      </w:r>
    </w:p>
    <w:p w14:paraId="76238A8D" w14:textId="77777777" w:rsidR="00817D2D" w:rsidRPr="00817D2D" w:rsidRDefault="00817D2D" w:rsidP="00817D2D">
      <w:pPr>
        <w:rPr>
          <w:szCs w:val="24"/>
        </w:rPr>
      </w:pPr>
      <w:r w:rsidRPr="00817D2D">
        <w:rPr>
          <w:szCs w:val="24"/>
        </w:rPr>
        <w:t>- Kas oleks otstarbekas linnalises keskkonnas määrata alad või juhud, kus parkimisnõuded on leebemad (nt ühistranspordi peatuste läheduses)?</w:t>
      </w:r>
    </w:p>
    <w:p w14:paraId="76238A8E" w14:textId="77777777" w:rsidR="00817D2D" w:rsidRPr="00817D2D" w:rsidRDefault="00817D2D" w:rsidP="00817D2D">
      <w:pPr>
        <w:rPr>
          <w:szCs w:val="24"/>
        </w:rPr>
      </w:pPr>
      <w:r w:rsidRPr="00817D2D">
        <w:rPr>
          <w:szCs w:val="24"/>
        </w:rPr>
        <w:t>- Kas on vaja laiendada tänava kaitsevööndit?</w:t>
      </w:r>
    </w:p>
    <w:p w14:paraId="76238A8F" w14:textId="77777777" w:rsidR="00817D2D" w:rsidRPr="00817D2D" w:rsidRDefault="00817D2D" w:rsidP="00817D2D">
      <w:pPr>
        <w:rPr>
          <w:szCs w:val="24"/>
        </w:rPr>
      </w:pPr>
      <w:r w:rsidRPr="00817D2D">
        <w:rPr>
          <w:szCs w:val="24"/>
        </w:rPr>
        <w:t>- Kas on vajadus vähendada maantee kaitsevööndit? Kus on selleks vajadus ja kui palju vähendada?</w:t>
      </w:r>
    </w:p>
    <w:p w14:paraId="76238A90" w14:textId="77777777" w:rsidR="00817D2D" w:rsidRPr="00817D2D" w:rsidRDefault="00817D2D" w:rsidP="00817D2D">
      <w:pPr>
        <w:rPr>
          <w:szCs w:val="24"/>
        </w:rPr>
      </w:pPr>
      <w:r w:rsidRPr="00817D2D">
        <w:rPr>
          <w:szCs w:val="24"/>
        </w:rPr>
        <w:t>Kaitsevööndi laius peab tagama tee kaitse, teehoiu korraldamise, liiklusohutuse ning vähendama teelt lähtuvaid keskkonnakahjulikke ja inimestele ohtlikke mõjusid.</w:t>
      </w:r>
    </w:p>
    <w:p w14:paraId="76238A91" w14:textId="77777777" w:rsidR="00817D2D" w:rsidRPr="00817D2D" w:rsidRDefault="00817D2D" w:rsidP="00817D2D">
      <w:pPr>
        <w:rPr>
          <w:szCs w:val="24"/>
        </w:rPr>
      </w:pPr>
      <w:r w:rsidRPr="00817D2D">
        <w:rPr>
          <w:szCs w:val="24"/>
        </w:rPr>
        <w:t xml:space="preserve">4.3 </w:t>
      </w:r>
      <w:proofErr w:type="spellStart"/>
      <w:r w:rsidRPr="00817D2D">
        <w:rPr>
          <w:szCs w:val="24"/>
        </w:rPr>
        <w:t>Kergliiklus</w:t>
      </w:r>
      <w:proofErr w:type="spellEnd"/>
    </w:p>
    <w:p w14:paraId="76238A92" w14:textId="77777777" w:rsidR="00817D2D" w:rsidRPr="00817D2D" w:rsidRDefault="00817D2D" w:rsidP="00817D2D">
      <w:pPr>
        <w:rPr>
          <w:szCs w:val="24"/>
        </w:rPr>
      </w:pPr>
      <w:r w:rsidRPr="00817D2D">
        <w:rPr>
          <w:szCs w:val="24"/>
        </w:rPr>
        <w:t xml:space="preserve">ÜP tasandil on vajalik teha </w:t>
      </w:r>
      <w:proofErr w:type="spellStart"/>
      <w:r w:rsidRPr="00817D2D">
        <w:rPr>
          <w:szCs w:val="24"/>
        </w:rPr>
        <w:t>kergliiklusvõrgu</w:t>
      </w:r>
      <w:proofErr w:type="spellEnd"/>
      <w:r w:rsidRPr="00817D2D">
        <w:rPr>
          <w:szCs w:val="24"/>
        </w:rPr>
        <w:t xml:space="preserve"> skeem (jalgratta- ja jalgtee eraldada põhitänavate ääres ja tänavatel</w:t>
      </w:r>
      <w:r w:rsidR="002C136E">
        <w:rPr>
          <w:szCs w:val="24"/>
        </w:rPr>
        <w:t>).</w:t>
      </w:r>
    </w:p>
    <w:p w14:paraId="76238A93" w14:textId="77777777" w:rsidR="00817D2D" w:rsidRPr="00817D2D" w:rsidRDefault="002C136E" w:rsidP="00817D2D">
      <w:pPr>
        <w:rPr>
          <w:szCs w:val="24"/>
        </w:rPr>
      </w:pPr>
      <w:r>
        <w:rPr>
          <w:szCs w:val="24"/>
        </w:rPr>
        <w:t xml:space="preserve">- </w:t>
      </w:r>
      <w:r w:rsidR="00817D2D" w:rsidRPr="00817D2D">
        <w:rPr>
          <w:szCs w:val="24"/>
        </w:rPr>
        <w:t xml:space="preserve">Kuhu peaks juurde rajama </w:t>
      </w:r>
      <w:proofErr w:type="spellStart"/>
      <w:r w:rsidR="00817D2D" w:rsidRPr="00817D2D">
        <w:rPr>
          <w:szCs w:val="24"/>
        </w:rPr>
        <w:t>kergliiklusteid</w:t>
      </w:r>
      <w:proofErr w:type="spellEnd"/>
      <w:r w:rsidR="00817D2D" w:rsidRPr="00817D2D">
        <w:rPr>
          <w:szCs w:val="24"/>
        </w:rPr>
        <w:t xml:space="preserve"> seoses sellega, et neil oleks otsene (või soodustav) mõju töökohtade ja teenuste kättesaadavusele, sh ohutu</w:t>
      </w:r>
      <w:r w:rsidR="001D5A2E">
        <w:rPr>
          <w:szCs w:val="24"/>
        </w:rPr>
        <w:t>se seisukohalt (nt kauplused, ühiskondlikud hooned</w:t>
      </w:r>
      <w:r w:rsidR="00817D2D" w:rsidRPr="00817D2D">
        <w:rPr>
          <w:szCs w:val="24"/>
        </w:rPr>
        <w:t>)?</w:t>
      </w:r>
    </w:p>
    <w:p w14:paraId="76238A94" w14:textId="77777777" w:rsidR="00817D2D" w:rsidRPr="00817D2D" w:rsidRDefault="00817D2D" w:rsidP="00817D2D">
      <w:pPr>
        <w:rPr>
          <w:szCs w:val="24"/>
        </w:rPr>
      </w:pPr>
      <w:r w:rsidRPr="00817D2D">
        <w:rPr>
          <w:szCs w:val="24"/>
        </w:rPr>
        <w:t>- Kuidas lahendada parkimine jalgratastele olulistes ühistranspordi sõlmedes?</w:t>
      </w:r>
    </w:p>
    <w:p w14:paraId="76238A95" w14:textId="77777777" w:rsidR="00817D2D" w:rsidRPr="00817D2D" w:rsidRDefault="00817D2D" w:rsidP="00817D2D">
      <w:pPr>
        <w:rPr>
          <w:szCs w:val="24"/>
        </w:rPr>
      </w:pPr>
      <w:r w:rsidRPr="00817D2D">
        <w:rPr>
          <w:szCs w:val="24"/>
        </w:rPr>
        <w:lastRenderedPageBreak/>
        <w:t xml:space="preserve">4.4 </w:t>
      </w:r>
      <w:r w:rsidR="001D5A2E">
        <w:rPr>
          <w:szCs w:val="24"/>
        </w:rPr>
        <w:t xml:space="preserve">Muu </w:t>
      </w:r>
      <w:r w:rsidRPr="00817D2D">
        <w:rPr>
          <w:szCs w:val="24"/>
        </w:rPr>
        <w:t>liiklus</w:t>
      </w:r>
    </w:p>
    <w:p w14:paraId="76238A96" w14:textId="77777777" w:rsidR="00817D2D" w:rsidRPr="00817D2D" w:rsidRDefault="00817D2D" w:rsidP="00817D2D">
      <w:pPr>
        <w:rPr>
          <w:szCs w:val="24"/>
        </w:rPr>
      </w:pPr>
      <w:r w:rsidRPr="00817D2D">
        <w:rPr>
          <w:szCs w:val="24"/>
        </w:rPr>
        <w:t>- Kas on vaja kavandada uusi või laiendada olemasolevaid lautrikohti?</w:t>
      </w:r>
    </w:p>
    <w:p w14:paraId="76238A97" w14:textId="77777777" w:rsidR="00817D2D" w:rsidRPr="00817D2D" w:rsidRDefault="00817D2D" w:rsidP="00817D2D">
      <w:pPr>
        <w:rPr>
          <w:szCs w:val="24"/>
        </w:rPr>
      </w:pPr>
      <w:r w:rsidRPr="00817D2D">
        <w:rPr>
          <w:szCs w:val="24"/>
        </w:rPr>
        <w:t>- Kas maismaal toimuvate tegevuste planeerimisel on arvesse võetud juurdepääsu vajadusega lautritele ning teiste teenindavate tegevustega?</w:t>
      </w:r>
    </w:p>
    <w:p w14:paraId="76238A98" w14:textId="77777777" w:rsidR="00817D2D" w:rsidRPr="00817D2D" w:rsidRDefault="00817D2D" w:rsidP="00817D2D">
      <w:pPr>
        <w:rPr>
          <w:szCs w:val="24"/>
        </w:rPr>
      </w:pPr>
      <w:r w:rsidRPr="00817D2D">
        <w:rPr>
          <w:szCs w:val="24"/>
        </w:rPr>
        <w:t>- Kas on vaja kavandada uusi helikopteriplatse. Mis kaasneb kaitsevööndiga (ala, kus on ohutu lennuliikluse tagamise eesmärgil kõrguspiirangud ning kus reguleeritakse lennuliiklust mõjutada võivat muud inimtegevust)?</w:t>
      </w:r>
    </w:p>
    <w:p w14:paraId="76238A99" w14:textId="77777777" w:rsidR="00817D2D" w:rsidRPr="00817D2D" w:rsidRDefault="00817D2D" w:rsidP="00817D2D">
      <w:pPr>
        <w:rPr>
          <w:szCs w:val="24"/>
        </w:rPr>
      </w:pPr>
      <w:r w:rsidRPr="00817D2D">
        <w:rPr>
          <w:szCs w:val="24"/>
        </w:rPr>
        <w:t>- Kas on vaja kavandada uusi või laiendada olemasolevaid raudteid või nende osasid?</w:t>
      </w:r>
    </w:p>
    <w:p w14:paraId="76238A9A" w14:textId="77777777" w:rsidR="00817D2D" w:rsidRPr="00817D2D" w:rsidRDefault="00817D2D" w:rsidP="00817D2D">
      <w:pPr>
        <w:rPr>
          <w:szCs w:val="24"/>
        </w:rPr>
      </w:pPr>
      <w:r w:rsidRPr="00817D2D">
        <w:rPr>
          <w:szCs w:val="24"/>
        </w:rPr>
        <w:t>- Kus on vaja reserveerida maa, et rajada bussipeatus</w:t>
      </w:r>
      <w:r w:rsidR="002C136E">
        <w:rPr>
          <w:szCs w:val="24"/>
        </w:rPr>
        <w:t>i</w:t>
      </w:r>
      <w:r w:rsidRPr="00817D2D">
        <w:rPr>
          <w:szCs w:val="24"/>
        </w:rPr>
        <w:t>.</w:t>
      </w:r>
    </w:p>
    <w:p w14:paraId="76238A9B" w14:textId="77777777" w:rsidR="00817D2D" w:rsidRPr="00817D2D" w:rsidRDefault="00817D2D" w:rsidP="00817D2D">
      <w:pPr>
        <w:rPr>
          <w:szCs w:val="24"/>
        </w:rPr>
      </w:pPr>
    </w:p>
    <w:p w14:paraId="76238A9C" w14:textId="77777777" w:rsidR="00817D2D" w:rsidRPr="00817D2D" w:rsidRDefault="00817D2D" w:rsidP="00817D2D">
      <w:pPr>
        <w:rPr>
          <w:szCs w:val="24"/>
        </w:rPr>
      </w:pPr>
      <w:r w:rsidRPr="00817D2D">
        <w:rPr>
          <w:szCs w:val="24"/>
        </w:rPr>
        <w:t xml:space="preserve">5. </w:t>
      </w:r>
      <w:proofErr w:type="spellStart"/>
      <w:r w:rsidRPr="00817D2D">
        <w:rPr>
          <w:szCs w:val="24"/>
        </w:rPr>
        <w:t>Tehnolahendused</w:t>
      </w:r>
      <w:proofErr w:type="spellEnd"/>
    </w:p>
    <w:p w14:paraId="76238A9D" w14:textId="77777777" w:rsidR="00817D2D" w:rsidRPr="00817D2D" w:rsidRDefault="00817D2D" w:rsidP="00817D2D">
      <w:pPr>
        <w:rPr>
          <w:szCs w:val="24"/>
        </w:rPr>
      </w:pPr>
      <w:r w:rsidRPr="00817D2D">
        <w:rPr>
          <w:szCs w:val="24"/>
        </w:rPr>
        <w:t>Määrata</w:t>
      </w:r>
      <w:r w:rsidR="002C136E">
        <w:rPr>
          <w:szCs w:val="24"/>
        </w:rPr>
        <w:t>kse</w:t>
      </w:r>
      <w:r w:rsidRPr="00817D2D">
        <w:rPr>
          <w:szCs w:val="24"/>
        </w:rPr>
        <w:t xml:space="preserve"> tingimused ja reserveerida maa tehnovõrkudele ja –rajatistele</w:t>
      </w:r>
    </w:p>
    <w:p w14:paraId="76238A9E" w14:textId="77777777" w:rsidR="00817D2D" w:rsidRPr="00817D2D" w:rsidRDefault="00817D2D" w:rsidP="00817D2D">
      <w:pPr>
        <w:rPr>
          <w:szCs w:val="24"/>
        </w:rPr>
      </w:pPr>
      <w:r w:rsidRPr="00817D2D">
        <w:rPr>
          <w:szCs w:val="24"/>
        </w:rPr>
        <w:t>5.1 Elekter</w:t>
      </w:r>
    </w:p>
    <w:p w14:paraId="76238A9F" w14:textId="77777777" w:rsidR="00817D2D" w:rsidRPr="00817D2D" w:rsidRDefault="00817D2D" w:rsidP="00817D2D">
      <w:pPr>
        <w:rPr>
          <w:szCs w:val="24"/>
        </w:rPr>
      </w:pPr>
      <w:r w:rsidRPr="00817D2D">
        <w:rPr>
          <w:szCs w:val="24"/>
        </w:rPr>
        <w:t>- Kas ja kus on vaja maad reserveerida uutele liinidele?</w:t>
      </w:r>
    </w:p>
    <w:p w14:paraId="76238AA0" w14:textId="77777777" w:rsidR="00817D2D" w:rsidRPr="00817D2D" w:rsidRDefault="00817D2D" w:rsidP="00817D2D">
      <w:pPr>
        <w:rPr>
          <w:szCs w:val="24"/>
        </w:rPr>
      </w:pPr>
      <w:r w:rsidRPr="00817D2D">
        <w:rPr>
          <w:szCs w:val="24"/>
        </w:rPr>
        <w:t>- Kas ja kus on vaja maad reserveerida veekogust tulevatele elektrikaablitele?</w:t>
      </w:r>
    </w:p>
    <w:p w14:paraId="76238AA1" w14:textId="77777777" w:rsidR="00817D2D" w:rsidRPr="00817D2D" w:rsidRDefault="00817D2D" w:rsidP="00817D2D">
      <w:pPr>
        <w:rPr>
          <w:szCs w:val="24"/>
        </w:rPr>
      </w:pPr>
      <w:r w:rsidRPr="00817D2D">
        <w:rPr>
          <w:szCs w:val="24"/>
        </w:rPr>
        <w:t>- Kas ja kus on vaja teha ettepanekuid elektriliinide kaablisse viimiseks?</w:t>
      </w:r>
    </w:p>
    <w:p w14:paraId="76238AA2" w14:textId="77777777" w:rsidR="00817D2D" w:rsidRPr="00817D2D" w:rsidRDefault="00817D2D" w:rsidP="00817D2D">
      <w:pPr>
        <w:rPr>
          <w:szCs w:val="24"/>
        </w:rPr>
      </w:pPr>
      <w:r w:rsidRPr="00817D2D">
        <w:rPr>
          <w:szCs w:val="24"/>
        </w:rPr>
        <w:t>- Kas ja milliseid tingimusi on vaja seada?</w:t>
      </w:r>
    </w:p>
    <w:p w14:paraId="76238AA3" w14:textId="77777777" w:rsidR="00817D2D" w:rsidRPr="00817D2D" w:rsidRDefault="00817D2D" w:rsidP="00817D2D">
      <w:pPr>
        <w:rPr>
          <w:szCs w:val="24"/>
        </w:rPr>
      </w:pPr>
      <w:r w:rsidRPr="00817D2D">
        <w:rPr>
          <w:szCs w:val="24"/>
        </w:rPr>
        <w:t>5.2 Andmeside</w:t>
      </w:r>
    </w:p>
    <w:p w14:paraId="76238AA4" w14:textId="77777777" w:rsidR="00817D2D" w:rsidRPr="00817D2D" w:rsidRDefault="00817D2D" w:rsidP="00817D2D">
      <w:pPr>
        <w:rPr>
          <w:szCs w:val="24"/>
        </w:rPr>
      </w:pPr>
      <w:r w:rsidRPr="00817D2D">
        <w:rPr>
          <w:szCs w:val="24"/>
        </w:rPr>
        <w:t>- Kas ja kus on vaja maad reserveerida uutele siderajatistele?</w:t>
      </w:r>
    </w:p>
    <w:p w14:paraId="76238AA5" w14:textId="77777777" w:rsidR="00817D2D" w:rsidRPr="00817D2D" w:rsidRDefault="00817D2D" w:rsidP="00817D2D">
      <w:pPr>
        <w:rPr>
          <w:szCs w:val="24"/>
        </w:rPr>
      </w:pPr>
      <w:r w:rsidRPr="00817D2D">
        <w:rPr>
          <w:szCs w:val="24"/>
        </w:rPr>
        <w:t>- Kas ja milliseid tingimusi on vaja seada?</w:t>
      </w:r>
    </w:p>
    <w:p w14:paraId="76238AA6" w14:textId="77777777" w:rsidR="00817D2D" w:rsidRPr="00817D2D" w:rsidRDefault="00817D2D" w:rsidP="00817D2D">
      <w:pPr>
        <w:rPr>
          <w:szCs w:val="24"/>
        </w:rPr>
      </w:pPr>
      <w:r w:rsidRPr="00817D2D">
        <w:rPr>
          <w:szCs w:val="24"/>
        </w:rPr>
        <w:t>5.3 Sademevesi</w:t>
      </w:r>
    </w:p>
    <w:p w14:paraId="76238AA7" w14:textId="77777777" w:rsidR="00817D2D" w:rsidRPr="00817D2D" w:rsidRDefault="00817D2D" w:rsidP="00817D2D">
      <w:pPr>
        <w:rPr>
          <w:szCs w:val="24"/>
        </w:rPr>
      </w:pPr>
      <w:r w:rsidRPr="00817D2D">
        <w:rPr>
          <w:szCs w:val="24"/>
        </w:rPr>
        <w:t xml:space="preserve">- Millised on võimalused ja </w:t>
      </w:r>
      <w:proofErr w:type="spellStart"/>
      <w:r w:rsidRPr="00817D2D">
        <w:rPr>
          <w:szCs w:val="24"/>
        </w:rPr>
        <w:t>üldpõhimõtted</w:t>
      </w:r>
      <w:proofErr w:type="spellEnd"/>
      <w:r w:rsidRPr="00817D2D">
        <w:rPr>
          <w:szCs w:val="24"/>
        </w:rPr>
        <w:t xml:space="preserve"> sademevee võimalikult selle tekkekohas immutamiseks?</w:t>
      </w:r>
    </w:p>
    <w:p w14:paraId="76238AA8" w14:textId="77777777" w:rsidR="00817D2D" w:rsidRPr="00817D2D" w:rsidRDefault="00817D2D" w:rsidP="00817D2D">
      <w:pPr>
        <w:rPr>
          <w:szCs w:val="24"/>
        </w:rPr>
      </w:pPr>
      <w:r w:rsidRPr="00817D2D">
        <w:rPr>
          <w:szCs w:val="24"/>
        </w:rPr>
        <w:t xml:space="preserve">- Kas ja millised tingimused tuleb seada, sh innovaatilisteks sademevee </w:t>
      </w:r>
      <w:proofErr w:type="spellStart"/>
      <w:r w:rsidRPr="00817D2D">
        <w:rPr>
          <w:szCs w:val="24"/>
        </w:rPr>
        <w:t>ärajuhtimiseks</w:t>
      </w:r>
      <w:proofErr w:type="spellEnd"/>
      <w:r w:rsidRPr="00817D2D">
        <w:rPr>
          <w:szCs w:val="24"/>
        </w:rPr>
        <w:t xml:space="preserve"> või immutamiseks?</w:t>
      </w:r>
    </w:p>
    <w:p w14:paraId="76238AA9" w14:textId="77777777" w:rsidR="00817D2D" w:rsidRPr="00817D2D" w:rsidRDefault="00817D2D" w:rsidP="00817D2D">
      <w:pPr>
        <w:rPr>
          <w:szCs w:val="24"/>
        </w:rPr>
      </w:pPr>
      <w:r w:rsidRPr="00817D2D">
        <w:rPr>
          <w:szCs w:val="24"/>
        </w:rPr>
        <w:t xml:space="preserve">- Kas ja kus on vaja reserveerida maad, sh innovaatilisteks sademevee </w:t>
      </w:r>
      <w:proofErr w:type="spellStart"/>
      <w:r w:rsidRPr="00817D2D">
        <w:rPr>
          <w:szCs w:val="24"/>
        </w:rPr>
        <w:t>ärajuhtimiseks</w:t>
      </w:r>
      <w:proofErr w:type="spellEnd"/>
      <w:r w:rsidRPr="00817D2D">
        <w:rPr>
          <w:szCs w:val="24"/>
        </w:rPr>
        <w:t xml:space="preserve"> või immutamiseks?</w:t>
      </w:r>
    </w:p>
    <w:p w14:paraId="76238AAA" w14:textId="77777777" w:rsidR="00817D2D" w:rsidRPr="00817D2D" w:rsidRDefault="00817D2D" w:rsidP="00817D2D">
      <w:pPr>
        <w:rPr>
          <w:szCs w:val="24"/>
        </w:rPr>
      </w:pPr>
      <w:r w:rsidRPr="00817D2D">
        <w:rPr>
          <w:szCs w:val="24"/>
        </w:rPr>
        <w:t>Kui kavandatakse sademeveelaske, siis mõelda läbi, millised on sellega kaasnevad mõjud veekogu teistele kasutusfunktsioonidele (nt supelrannale ja supluskohale)?</w:t>
      </w:r>
    </w:p>
    <w:p w14:paraId="76238AAB" w14:textId="77777777" w:rsidR="00817D2D" w:rsidRPr="00817D2D" w:rsidRDefault="00817D2D" w:rsidP="00817D2D">
      <w:pPr>
        <w:rPr>
          <w:szCs w:val="24"/>
        </w:rPr>
      </w:pPr>
      <w:r w:rsidRPr="00817D2D">
        <w:rPr>
          <w:szCs w:val="24"/>
        </w:rPr>
        <w:t>5.4 Vesi ja kanalisatsioon</w:t>
      </w:r>
    </w:p>
    <w:p w14:paraId="76238AAC" w14:textId="77777777" w:rsidR="00817D2D" w:rsidRPr="00817D2D" w:rsidRDefault="00817D2D" w:rsidP="00817D2D">
      <w:pPr>
        <w:rPr>
          <w:szCs w:val="24"/>
        </w:rPr>
      </w:pPr>
      <w:r w:rsidRPr="00817D2D">
        <w:rPr>
          <w:szCs w:val="24"/>
        </w:rPr>
        <w:t>- Kas on vaja kavandada asustusüksuste piire ületavaid magistraaltrasse?</w:t>
      </w:r>
    </w:p>
    <w:p w14:paraId="76238AAD" w14:textId="77777777" w:rsidR="00817D2D" w:rsidRPr="00817D2D" w:rsidRDefault="00817D2D" w:rsidP="00817D2D">
      <w:pPr>
        <w:rPr>
          <w:szCs w:val="24"/>
        </w:rPr>
      </w:pPr>
      <w:r w:rsidRPr="00817D2D">
        <w:rPr>
          <w:szCs w:val="24"/>
        </w:rPr>
        <w:t>- Kas planeeringulahendusest tuleneb ettepanekuid ühisveevärgi- ja kanalisatsiooni arengukava täiendamiseks või reoveekogumisalade korrigeerimiseks?</w:t>
      </w:r>
    </w:p>
    <w:p w14:paraId="76238AAE" w14:textId="77777777" w:rsidR="00817D2D" w:rsidRPr="00817D2D" w:rsidRDefault="00817D2D" w:rsidP="00817D2D">
      <w:pPr>
        <w:rPr>
          <w:szCs w:val="24"/>
        </w:rPr>
      </w:pPr>
      <w:r w:rsidRPr="00817D2D">
        <w:rPr>
          <w:szCs w:val="24"/>
        </w:rPr>
        <w:t>- Kas ja milliseid tingimusi on vaja seada?</w:t>
      </w:r>
    </w:p>
    <w:p w14:paraId="76238AAF" w14:textId="77777777" w:rsidR="00817D2D" w:rsidRPr="00817D2D" w:rsidRDefault="00817D2D" w:rsidP="00817D2D">
      <w:pPr>
        <w:rPr>
          <w:szCs w:val="24"/>
        </w:rPr>
      </w:pPr>
      <w:r w:rsidRPr="00817D2D">
        <w:rPr>
          <w:szCs w:val="24"/>
        </w:rPr>
        <w:t>- Kas ja kus on vaja maad reserveerida?</w:t>
      </w:r>
    </w:p>
    <w:p w14:paraId="76238AB0" w14:textId="77777777" w:rsidR="00817D2D" w:rsidRPr="00817D2D" w:rsidRDefault="00817D2D" w:rsidP="00817D2D">
      <w:pPr>
        <w:rPr>
          <w:szCs w:val="24"/>
        </w:rPr>
      </w:pPr>
      <w:r w:rsidRPr="00817D2D">
        <w:rPr>
          <w:szCs w:val="24"/>
        </w:rPr>
        <w:t>- Kas kavandatakse ühisveevärk- ja kanalisatsioon või lokaalsed lahendused (nt isiklik puurkaev, reovee kogumismahuti jms)?</w:t>
      </w:r>
    </w:p>
    <w:p w14:paraId="76238AB1" w14:textId="77777777" w:rsidR="00817D2D" w:rsidRPr="00817D2D" w:rsidRDefault="00817D2D" w:rsidP="00817D2D">
      <w:pPr>
        <w:rPr>
          <w:szCs w:val="24"/>
        </w:rPr>
      </w:pPr>
      <w:r w:rsidRPr="00817D2D">
        <w:rPr>
          <w:szCs w:val="24"/>
        </w:rPr>
        <w:t>5.5 Tuletõrjevesi</w:t>
      </w:r>
    </w:p>
    <w:p w14:paraId="76238AB2" w14:textId="77777777" w:rsidR="00817D2D" w:rsidRPr="00817D2D" w:rsidRDefault="00817D2D" w:rsidP="00817D2D">
      <w:pPr>
        <w:rPr>
          <w:szCs w:val="24"/>
        </w:rPr>
      </w:pPr>
      <w:r w:rsidRPr="00817D2D">
        <w:rPr>
          <w:szCs w:val="24"/>
        </w:rPr>
        <w:t>- Kuidas on lahendatud tuletõrje veevarustus, kas on piirkondi, kus on sellega probleeme?</w:t>
      </w:r>
    </w:p>
    <w:p w14:paraId="76238AB3" w14:textId="77777777" w:rsidR="00817D2D" w:rsidRPr="00817D2D" w:rsidRDefault="00817D2D" w:rsidP="00817D2D">
      <w:pPr>
        <w:rPr>
          <w:szCs w:val="24"/>
        </w:rPr>
      </w:pPr>
      <w:r w:rsidRPr="00817D2D">
        <w:rPr>
          <w:szCs w:val="24"/>
        </w:rPr>
        <w:t>- Kas ja kus on vaja maad reserveerida (nt tuletõrjeveevõtu tiikidele)?</w:t>
      </w:r>
    </w:p>
    <w:p w14:paraId="76238AB4" w14:textId="77777777" w:rsidR="00817D2D" w:rsidRPr="00817D2D" w:rsidRDefault="00817D2D" w:rsidP="00817D2D">
      <w:pPr>
        <w:rPr>
          <w:szCs w:val="24"/>
        </w:rPr>
      </w:pPr>
      <w:r w:rsidRPr="00817D2D">
        <w:rPr>
          <w:szCs w:val="24"/>
        </w:rPr>
        <w:t>5.6 Kaugküte, gaas</w:t>
      </w:r>
    </w:p>
    <w:p w14:paraId="76238AB5" w14:textId="77777777" w:rsidR="00817D2D" w:rsidRPr="00817D2D" w:rsidRDefault="00817D2D" w:rsidP="00817D2D">
      <w:pPr>
        <w:rPr>
          <w:szCs w:val="24"/>
        </w:rPr>
      </w:pPr>
      <w:r w:rsidRPr="00817D2D">
        <w:rPr>
          <w:szCs w:val="24"/>
        </w:rPr>
        <w:t>- Kas on vaja määrata kaugküttepiirkond või seda muuta?</w:t>
      </w:r>
    </w:p>
    <w:p w14:paraId="76238AB6" w14:textId="77777777" w:rsidR="00817D2D" w:rsidRPr="00817D2D" w:rsidRDefault="00817D2D" w:rsidP="00817D2D">
      <w:pPr>
        <w:rPr>
          <w:szCs w:val="24"/>
        </w:rPr>
      </w:pPr>
      <w:r w:rsidRPr="00817D2D">
        <w:rPr>
          <w:szCs w:val="24"/>
        </w:rPr>
        <w:t>- Kas ja milliseid tingimusi on vaja seada, sh võrguettevõtjale? Millised on kaugküttepiirkonna arendamise tingimused?</w:t>
      </w:r>
    </w:p>
    <w:p w14:paraId="76238AB7" w14:textId="77777777" w:rsidR="00817D2D" w:rsidRPr="00817D2D" w:rsidRDefault="00817D2D" w:rsidP="00817D2D">
      <w:pPr>
        <w:rPr>
          <w:szCs w:val="24"/>
        </w:rPr>
      </w:pPr>
      <w:r w:rsidRPr="00817D2D">
        <w:rPr>
          <w:szCs w:val="24"/>
        </w:rPr>
        <w:t>5.7 Taastuvenergeetika</w:t>
      </w:r>
    </w:p>
    <w:p w14:paraId="76238AB8" w14:textId="77777777" w:rsidR="00817D2D" w:rsidRPr="00817D2D" w:rsidRDefault="00817D2D" w:rsidP="00817D2D">
      <w:pPr>
        <w:rPr>
          <w:szCs w:val="24"/>
        </w:rPr>
      </w:pPr>
      <w:r w:rsidRPr="00817D2D">
        <w:rPr>
          <w:szCs w:val="24"/>
        </w:rPr>
        <w:t>- Kas ja kuhu on otstarbekas (nt looduslikud eeldused, kasutusest väljalangenud alad) kavandada taastuvenergeetika alasid (nt maasoojus, jahutus, päikesepargid)?</w:t>
      </w:r>
    </w:p>
    <w:p w14:paraId="76238AB9" w14:textId="77777777" w:rsidR="00817D2D" w:rsidRPr="00817D2D" w:rsidRDefault="00817D2D" w:rsidP="00817D2D">
      <w:pPr>
        <w:rPr>
          <w:szCs w:val="24"/>
        </w:rPr>
      </w:pPr>
      <w:r w:rsidRPr="00817D2D">
        <w:rPr>
          <w:szCs w:val="24"/>
        </w:rPr>
        <w:t>- Millised on taastuvenergeetika arendamise põhimõtted ja tingimused?</w:t>
      </w:r>
    </w:p>
    <w:p w14:paraId="76238ABA" w14:textId="77777777" w:rsidR="00817D2D" w:rsidRPr="00817D2D" w:rsidRDefault="00817D2D" w:rsidP="00817D2D">
      <w:pPr>
        <w:rPr>
          <w:szCs w:val="24"/>
        </w:rPr>
      </w:pPr>
      <w:r w:rsidRPr="00817D2D">
        <w:rPr>
          <w:szCs w:val="24"/>
        </w:rPr>
        <w:t>5.8 Maaparandussüsteemid</w:t>
      </w:r>
    </w:p>
    <w:p w14:paraId="76238ABB" w14:textId="77777777" w:rsidR="00817D2D" w:rsidRPr="00817D2D" w:rsidRDefault="00817D2D" w:rsidP="00817D2D">
      <w:pPr>
        <w:rPr>
          <w:szCs w:val="24"/>
        </w:rPr>
      </w:pPr>
      <w:r w:rsidRPr="00817D2D">
        <w:rPr>
          <w:szCs w:val="24"/>
        </w:rPr>
        <w:t>- Kas ja kuhu on vaja uusi kuivendus- ja sademeejuhtimissüsteeme?</w:t>
      </w:r>
    </w:p>
    <w:p w14:paraId="76238ABC" w14:textId="77777777" w:rsidR="00817D2D" w:rsidRPr="00817D2D" w:rsidRDefault="00817D2D" w:rsidP="00817D2D">
      <w:pPr>
        <w:rPr>
          <w:szCs w:val="24"/>
        </w:rPr>
      </w:pPr>
      <w:r w:rsidRPr="00817D2D">
        <w:rPr>
          <w:szCs w:val="24"/>
        </w:rPr>
        <w:t>- Kas on vaja määrata olemasolevate maaparandussüsteemide toimimiseks kitsendusi?</w:t>
      </w:r>
    </w:p>
    <w:p w14:paraId="76238ABD" w14:textId="77777777" w:rsidR="00817D2D" w:rsidRPr="00817D2D" w:rsidRDefault="00817D2D" w:rsidP="00817D2D">
      <w:pPr>
        <w:rPr>
          <w:szCs w:val="24"/>
        </w:rPr>
      </w:pPr>
      <w:r w:rsidRPr="00817D2D">
        <w:rPr>
          <w:szCs w:val="24"/>
        </w:rPr>
        <w:t>5.9 Sanitaarkaitsealaga veehaarded</w:t>
      </w:r>
    </w:p>
    <w:p w14:paraId="76238ABE" w14:textId="77777777" w:rsidR="00817D2D" w:rsidRPr="00817D2D" w:rsidRDefault="00817D2D" w:rsidP="00817D2D">
      <w:pPr>
        <w:rPr>
          <w:szCs w:val="24"/>
        </w:rPr>
      </w:pPr>
      <w:r w:rsidRPr="00817D2D">
        <w:rPr>
          <w:szCs w:val="24"/>
        </w:rPr>
        <w:t>- Kas on vaja kavandada uusi veehaardeid, kas on võimalik moodustada veehaardele sanitaarkaitseala või toiteala?</w:t>
      </w:r>
    </w:p>
    <w:p w14:paraId="76238ABF" w14:textId="77777777" w:rsidR="00817D2D" w:rsidRPr="00817D2D" w:rsidRDefault="00817D2D" w:rsidP="00817D2D">
      <w:pPr>
        <w:rPr>
          <w:szCs w:val="24"/>
        </w:rPr>
      </w:pPr>
      <w:r w:rsidRPr="00817D2D">
        <w:rPr>
          <w:szCs w:val="24"/>
        </w:rPr>
        <w:t>- Kas ja milliseid tingimusi on vaja seada?</w:t>
      </w:r>
    </w:p>
    <w:p w14:paraId="76238AC0" w14:textId="77777777" w:rsidR="00817D2D" w:rsidRPr="00817D2D" w:rsidRDefault="00817D2D" w:rsidP="00817D2D">
      <w:pPr>
        <w:rPr>
          <w:szCs w:val="24"/>
        </w:rPr>
      </w:pPr>
      <w:r w:rsidRPr="00817D2D">
        <w:rPr>
          <w:szCs w:val="24"/>
        </w:rPr>
        <w:lastRenderedPageBreak/>
        <w:t>5.10 Kohaliku tähtsusega jäätmekäitluskohad</w:t>
      </w:r>
    </w:p>
    <w:p w14:paraId="76238AC1" w14:textId="77777777" w:rsidR="00817D2D" w:rsidRPr="00817D2D" w:rsidRDefault="00817D2D" w:rsidP="00817D2D">
      <w:pPr>
        <w:rPr>
          <w:szCs w:val="24"/>
        </w:rPr>
      </w:pPr>
      <w:r w:rsidRPr="00817D2D">
        <w:rPr>
          <w:szCs w:val="24"/>
        </w:rPr>
        <w:t>- Kas ja kuhu oleks vaja kohaliku tähtsusega jäätmekäitluskohta?</w:t>
      </w:r>
    </w:p>
    <w:p w14:paraId="76238AC2" w14:textId="77777777" w:rsidR="00817D2D" w:rsidRPr="00817D2D" w:rsidRDefault="00817D2D" w:rsidP="00817D2D">
      <w:pPr>
        <w:rPr>
          <w:szCs w:val="24"/>
        </w:rPr>
      </w:pPr>
      <w:r w:rsidRPr="00817D2D">
        <w:rPr>
          <w:szCs w:val="24"/>
        </w:rPr>
        <w:t>- Kas ja milliseid tingimusi on vaja seada?</w:t>
      </w:r>
    </w:p>
    <w:p w14:paraId="76238AC3" w14:textId="77777777" w:rsidR="00817D2D" w:rsidRPr="00817D2D" w:rsidRDefault="002C136E" w:rsidP="00817D2D">
      <w:pPr>
        <w:rPr>
          <w:szCs w:val="24"/>
        </w:rPr>
      </w:pPr>
      <w:r>
        <w:rPr>
          <w:szCs w:val="24"/>
        </w:rPr>
        <w:t xml:space="preserve">- </w:t>
      </w:r>
      <w:r w:rsidR="00817D2D" w:rsidRPr="00817D2D">
        <w:rPr>
          <w:szCs w:val="24"/>
        </w:rPr>
        <w:t>Kui täpselt tuleks kohaliku tähtsusega jäätmekäitluskoht üldplaneeringus määrata? Kas kirjeldada ainult tekstis, näidata mingi juhtotstarbega kaasnevana, näidata eraldi juhtotstarbena või kasutada kõiki neid valikuid?</w:t>
      </w:r>
    </w:p>
    <w:p w14:paraId="76238AC4" w14:textId="77777777" w:rsidR="00817D2D" w:rsidRPr="00817D2D" w:rsidRDefault="00817D2D" w:rsidP="00817D2D">
      <w:pPr>
        <w:rPr>
          <w:szCs w:val="24"/>
        </w:rPr>
      </w:pPr>
      <w:r w:rsidRPr="00817D2D">
        <w:rPr>
          <w:szCs w:val="24"/>
        </w:rPr>
        <w:t xml:space="preserve">Jäätmekäitluskoht on tehniliselt varustatud ehitis jäätmete kogumiseks, taaskasutamiseks või kõrvaldamiseks (nt jäätmejaam, </w:t>
      </w:r>
      <w:proofErr w:type="spellStart"/>
      <w:r w:rsidRPr="00817D2D">
        <w:rPr>
          <w:szCs w:val="24"/>
        </w:rPr>
        <w:t>romula</w:t>
      </w:r>
      <w:proofErr w:type="spellEnd"/>
      <w:r w:rsidRPr="00817D2D">
        <w:rPr>
          <w:szCs w:val="24"/>
        </w:rPr>
        <w:t xml:space="preserve">, vanametalli kokkuost, vanapaberi vaheladu, kompostväljak). Jäätmekäitluskoht on ka maa-ala, kus tehakse jäätmete taaskasutamise või kõrvaldamise toiminguid, milleks ehitise olemasolu ei ole vajalik. Jäätmekäitluskohaks ei loeta </w:t>
      </w:r>
      <w:proofErr w:type="spellStart"/>
      <w:r w:rsidRPr="00817D2D">
        <w:rPr>
          <w:szCs w:val="24"/>
        </w:rPr>
        <w:t>jäätmekogumisnõud</w:t>
      </w:r>
      <w:proofErr w:type="spellEnd"/>
      <w:r w:rsidRPr="00817D2D">
        <w:rPr>
          <w:szCs w:val="24"/>
        </w:rPr>
        <w:t>, -konteinerit või muud -mahutit, mis on ette nähtud vaid ühte liiki tava- või ohtlike jäätmete esmakogumiseks jäätmetekitajalt, samuti ehitisi või teisaldatavaid hoiukohti, kuhu eelnimetatud mahutid tavajäätmete kogumiseks on paigutatud, või ehitisi, mida kasutatakse olmes tekkinud pakendijäätmete esmakogumiseks.</w:t>
      </w:r>
    </w:p>
    <w:p w14:paraId="76238AC5" w14:textId="77777777" w:rsidR="00817D2D" w:rsidRPr="00817D2D" w:rsidRDefault="00817D2D" w:rsidP="00817D2D">
      <w:pPr>
        <w:rPr>
          <w:szCs w:val="24"/>
        </w:rPr>
      </w:pPr>
    </w:p>
    <w:p w14:paraId="76238AC6" w14:textId="77777777" w:rsidR="00817D2D" w:rsidRPr="00817D2D" w:rsidRDefault="00817D2D" w:rsidP="00817D2D">
      <w:pPr>
        <w:rPr>
          <w:szCs w:val="24"/>
        </w:rPr>
      </w:pPr>
      <w:r w:rsidRPr="00817D2D">
        <w:rPr>
          <w:szCs w:val="24"/>
        </w:rPr>
        <w:t>6. Avalikus veekogus kaldaga püsivalt ühendatud või kaldaga funktsionaalselt seotud ehitise vajalikkus</w:t>
      </w:r>
    </w:p>
    <w:p w14:paraId="76238AC8" w14:textId="77777777" w:rsidR="00817D2D" w:rsidRPr="00817D2D" w:rsidRDefault="00817D2D" w:rsidP="00817D2D">
      <w:pPr>
        <w:rPr>
          <w:szCs w:val="24"/>
        </w:rPr>
      </w:pPr>
      <w:r w:rsidRPr="00817D2D">
        <w:rPr>
          <w:szCs w:val="24"/>
        </w:rPr>
        <w:t>- Kas ja kus oleks vaja maad reserveerida veekogust tulevatele kaablitele, torudele jms?</w:t>
      </w:r>
    </w:p>
    <w:p w14:paraId="76238AC9" w14:textId="77777777" w:rsidR="00817D2D" w:rsidRPr="00817D2D" w:rsidRDefault="00817D2D" w:rsidP="00817D2D">
      <w:pPr>
        <w:rPr>
          <w:szCs w:val="24"/>
        </w:rPr>
      </w:pPr>
      <w:r w:rsidRPr="00817D2D">
        <w:rPr>
          <w:szCs w:val="24"/>
        </w:rPr>
        <w:t>- Kas ja kus oleks vaja maad reserveerida ehitistele nagu sadamakai, ranna- ja kaldakindlustus?</w:t>
      </w:r>
    </w:p>
    <w:p w14:paraId="76238ACA" w14:textId="77777777" w:rsidR="00817D2D" w:rsidRPr="00817D2D" w:rsidRDefault="00817D2D" w:rsidP="00817D2D">
      <w:pPr>
        <w:rPr>
          <w:szCs w:val="24"/>
        </w:rPr>
      </w:pPr>
      <w:r w:rsidRPr="00817D2D">
        <w:rPr>
          <w:szCs w:val="24"/>
        </w:rPr>
        <w:t>- Milliseid ehituslikke tingimusi o</w:t>
      </w:r>
      <w:r w:rsidR="00A414DB">
        <w:rPr>
          <w:szCs w:val="24"/>
        </w:rPr>
        <w:t>n</w:t>
      </w:r>
      <w:r w:rsidRPr="00817D2D">
        <w:rPr>
          <w:szCs w:val="24"/>
        </w:rPr>
        <w:t xml:space="preserve"> vaja määrata, arvestades asjaoluga, et kavandatavad ehitised mõjutavad lähikonda pikaajaliselt?</w:t>
      </w:r>
    </w:p>
    <w:p w14:paraId="76238ACB" w14:textId="77777777" w:rsidR="00817D2D" w:rsidRPr="00817D2D" w:rsidRDefault="00817D2D" w:rsidP="00817D2D">
      <w:pPr>
        <w:rPr>
          <w:szCs w:val="24"/>
        </w:rPr>
      </w:pPr>
      <w:r w:rsidRPr="00817D2D">
        <w:rPr>
          <w:szCs w:val="24"/>
        </w:rPr>
        <w:t>- Kas ehitise rajamine toob kaasa piiranguid teistele funktsioonidele vees või maismaal (nt supelrand)?</w:t>
      </w:r>
    </w:p>
    <w:p w14:paraId="76238ACC" w14:textId="77777777" w:rsidR="00817D2D" w:rsidRPr="00817D2D" w:rsidRDefault="00817D2D" w:rsidP="00817D2D">
      <w:pPr>
        <w:rPr>
          <w:szCs w:val="24"/>
        </w:rPr>
      </w:pPr>
    </w:p>
    <w:p w14:paraId="76238ACD" w14:textId="77777777" w:rsidR="00817D2D" w:rsidRPr="00817D2D" w:rsidRDefault="00817D2D" w:rsidP="00817D2D">
      <w:pPr>
        <w:rPr>
          <w:szCs w:val="24"/>
        </w:rPr>
      </w:pPr>
      <w:r w:rsidRPr="00817D2D">
        <w:rPr>
          <w:szCs w:val="24"/>
        </w:rPr>
        <w:t>7. Kultuuriväärtused</w:t>
      </w:r>
    </w:p>
    <w:p w14:paraId="76238ACE" w14:textId="15C9F59A" w:rsidR="00817D2D" w:rsidRPr="00817D2D" w:rsidRDefault="00817D2D" w:rsidP="00817D2D">
      <w:pPr>
        <w:rPr>
          <w:szCs w:val="24"/>
        </w:rPr>
      </w:pPr>
      <w:r w:rsidRPr="00817D2D">
        <w:rPr>
          <w:szCs w:val="24"/>
        </w:rPr>
        <w:t>Määrat</w:t>
      </w:r>
      <w:r w:rsidR="00D1542F">
        <w:rPr>
          <w:szCs w:val="24"/>
        </w:rPr>
        <w:t>let</w:t>
      </w:r>
      <w:r w:rsidRPr="00817D2D">
        <w:rPr>
          <w:szCs w:val="24"/>
        </w:rPr>
        <w:t>a</w:t>
      </w:r>
      <w:r w:rsidR="002C136E">
        <w:rPr>
          <w:szCs w:val="24"/>
        </w:rPr>
        <w:t>kse</w:t>
      </w:r>
      <w:r w:rsidRPr="00817D2D">
        <w:rPr>
          <w:szCs w:val="24"/>
        </w:rPr>
        <w:t xml:space="preserve"> kultuuriväärtused ja nende säilimiseks vajalikud tingimused</w:t>
      </w:r>
      <w:r w:rsidR="0019245D">
        <w:rPr>
          <w:szCs w:val="24"/>
        </w:rPr>
        <w:t xml:space="preserve"> (sh m</w:t>
      </w:r>
      <w:r w:rsidRPr="00817D2D">
        <w:rPr>
          <w:szCs w:val="24"/>
        </w:rPr>
        <w:t xml:space="preserve">iljööväärtuslikud alad, </w:t>
      </w:r>
      <w:r w:rsidR="0019245D">
        <w:rPr>
          <w:szCs w:val="24"/>
        </w:rPr>
        <w:t>v</w:t>
      </w:r>
      <w:r w:rsidRPr="00817D2D">
        <w:rPr>
          <w:szCs w:val="24"/>
        </w:rPr>
        <w:t>äärtuslikud üksikobjektid</w:t>
      </w:r>
      <w:r w:rsidR="0019245D">
        <w:rPr>
          <w:szCs w:val="24"/>
        </w:rPr>
        <w:t>)</w:t>
      </w:r>
    </w:p>
    <w:p w14:paraId="76238ACF" w14:textId="77777777" w:rsidR="00817D2D" w:rsidRPr="00817D2D" w:rsidRDefault="00817D2D" w:rsidP="00817D2D">
      <w:pPr>
        <w:rPr>
          <w:szCs w:val="24"/>
        </w:rPr>
      </w:pPr>
      <w:r w:rsidRPr="00817D2D">
        <w:rPr>
          <w:szCs w:val="24"/>
        </w:rPr>
        <w:t>- Kas on vaja maakonnaplaneeringuga määratud väärtuslike maastike piire korrigeerida ja kasutustingimusi täpsustada?</w:t>
      </w:r>
    </w:p>
    <w:p w14:paraId="76238AD0" w14:textId="77777777" w:rsidR="00817D2D" w:rsidRPr="00817D2D" w:rsidRDefault="00817D2D" w:rsidP="00817D2D">
      <w:pPr>
        <w:rPr>
          <w:szCs w:val="24"/>
        </w:rPr>
      </w:pPr>
      <w:r w:rsidRPr="00817D2D">
        <w:rPr>
          <w:szCs w:val="24"/>
        </w:rPr>
        <w:t>- Kas tuleks lisaks maakonnaplaneeringuga määratud väärtuslikele maastikele määrata üldplaneeringuga täiendavaid maastikke väärtuslikeks</w:t>
      </w:r>
      <w:r w:rsidR="0019245D">
        <w:rPr>
          <w:szCs w:val="24"/>
        </w:rPr>
        <w:t xml:space="preserve"> </w:t>
      </w:r>
      <w:r w:rsidR="0019245D" w:rsidRPr="00817D2D">
        <w:rPr>
          <w:szCs w:val="24"/>
        </w:rPr>
        <w:t>(</w:t>
      </w:r>
      <w:proofErr w:type="spellStart"/>
      <w:r w:rsidR="0019245D" w:rsidRPr="00817D2D">
        <w:rPr>
          <w:szCs w:val="24"/>
        </w:rPr>
        <w:t>kultuurilis</w:t>
      </w:r>
      <w:proofErr w:type="spellEnd"/>
      <w:r w:rsidR="0019245D" w:rsidRPr="00817D2D">
        <w:rPr>
          <w:szCs w:val="24"/>
        </w:rPr>
        <w:t xml:space="preserve">-ajalooline väärtus, esteetiline väärtus, identiteediväärtus, </w:t>
      </w:r>
      <w:proofErr w:type="spellStart"/>
      <w:r w:rsidR="0019245D" w:rsidRPr="00817D2D">
        <w:rPr>
          <w:szCs w:val="24"/>
        </w:rPr>
        <w:t>puhkeväärtus</w:t>
      </w:r>
      <w:proofErr w:type="spellEnd"/>
      <w:r w:rsidR="0019245D" w:rsidRPr="00817D2D">
        <w:rPr>
          <w:szCs w:val="24"/>
        </w:rPr>
        <w:t>)</w:t>
      </w:r>
      <w:r w:rsidRPr="00817D2D">
        <w:rPr>
          <w:szCs w:val="24"/>
        </w:rPr>
        <w:t>?</w:t>
      </w:r>
    </w:p>
    <w:p w14:paraId="76238AD1" w14:textId="77777777" w:rsidR="00817D2D" w:rsidRPr="00817D2D" w:rsidRDefault="0019245D" w:rsidP="00817D2D">
      <w:pPr>
        <w:rPr>
          <w:szCs w:val="24"/>
        </w:rPr>
      </w:pPr>
      <w:r>
        <w:rPr>
          <w:szCs w:val="24"/>
        </w:rPr>
        <w:t>- Kuidas kultuuriväärtus</w:t>
      </w:r>
      <w:r w:rsidR="00817D2D" w:rsidRPr="00817D2D">
        <w:rPr>
          <w:szCs w:val="24"/>
        </w:rPr>
        <w:t>i säilitada ja nende väärtust suurendada?</w:t>
      </w:r>
    </w:p>
    <w:p w14:paraId="76238AD2" w14:textId="77777777" w:rsidR="00817D2D" w:rsidRPr="00817D2D" w:rsidRDefault="00817D2D" w:rsidP="00817D2D">
      <w:pPr>
        <w:rPr>
          <w:szCs w:val="24"/>
        </w:rPr>
      </w:pPr>
      <w:r w:rsidRPr="00817D2D">
        <w:rPr>
          <w:szCs w:val="24"/>
        </w:rPr>
        <w:t>- Millised miljööväärtuslikud alad ja väärtuslikud üksikobjektid vajavad kaitse- ja kasutustingimusi?</w:t>
      </w:r>
    </w:p>
    <w:p w14:paraId="76238AD3" w14:textId="77777777" w:rsidR="00817D2D" w:rsidRPr="00817D2D" w:rsidRDefault="00817D2D" w:rsidP="00817D2D">
      <w:pPr>
        <w:rPr>
          <w:szCs w:val="24"/>
        </w:rPr>
      </w:pPr>
      <w:r w:rsidRPr="00817D2D">
        <w:rPr>
          <w:szCs w:val="24"/>
        </w:rPr>
        <w:t>- Milline on kultuuriväärtuste kaitse eesmärk?</w:t>
      </w:r>
    </w:p>
    <w:p w14:paraId="76238AD4" w14:textId="77777777" w:rsidR="00817D2D" w:rsidRPr="00817D2D" w:rsidRDefault="00817D2D" w:rsidP="00817D2D">
      <w:pPr>
        <w:rPr>
          <w:szCs w:val="24"/>
        </w:rPr>
      </w:pPr>
      <w:r w:rsidRPr="00817D2D">
        <w:rPr>
          <w:szCs w:val="24"/>
        </w:rPr>
        <w:t>- Millised kaitse- ja kasutustingimused tuleb seada, et kaitse eesmärk</w:t>
      </w:r>
      <w:r w:rsidR="0019245D">
        <w:rPr>
          <w:szCs w:val="24"/>
        </w:rPr>
        <w:t>i</w:t>
      </w:r>
      <w:r w:rsidR="0019245D" w:rsidRPr="0019245D">
        <w:rPr>
          <w:szCs w:val="24"/>
        </w:rPr>
        <w:t xml:space="preserve"> </w:t>
      </w:r>
      <w:r w:rsidR="0019245D" w:rsidRPr="00817D2D">
        <w:rPr>
          <w:szCs w:val="24"/>
        </w:rPr>
        <w:t>tagada</w:t>
      </w:r>
      <w:r w:rsidRPr="00817D2D">
        <w:rPr>
          <w:szCs w:val="24"/>
        </w:rPr>
        <w:t>?</w:t>
      </w:r>
    </w:p>
    <w:p w14:paraId="76238AD5" w14:textId="77777777" w:rsidR="00817D2D" w:rsidRPr="00817D2D" w:rsidRDefault="00817D2D" w:rsidP="00817D2D">
      <w:pPr>
        <w:rPr>
          <w:szCs w:val="24"/>
        </w:rPr>
      </w:pPr>
      <w:r w:rsidRPr="00817D2D">
        <w:rPr>
          <w:szCs w:val="24"/>
        </w:rPr>
        <w:t xml:space="preserve">- Kuidas kultuuriväärtused võiksid aidata kaasa piirkonna arengule? Kuidas luua selleks üldplaneeringuga </w:t>
      </w:r>
      <w:proofErr w:type="spellStart"/>
      <w:r w:rsidRPr="00817D2D">
        <w:rPr>
          <w:szCs w:val="24"/>
        </w:rPr>
        <w:t>ruumilised</w:t>
      </w:r>
      <w:proofErr w:type="spellEnd"/>
      <w:r w:rsidRPr="00817D2D">
        <w:rPr>
          <w:szCs w:val="24"/>
        </w:rPr>
        <w:t xml:space="preserve"> eeldused?</w:t>
      </w:r>
    </w:p>
    <w:p w14:paraId="76238AD6" w14:textId="77777777" w:rsidR="00817D2D" w:rsidRPr="00817D2D" w:rsidRDefault="00817D2D" w:rsidP="00817D2D">
      <w:pPr>
        <w:rPr>
          <w:szCs w:val="24"/>
        </w:rPr>
      </w:pPr>
    </w:p>
    <w:p w14:paraId="76238AD7" w14:textId="77777777" w:rsidR="00817D2D" w:rsidRPr="00817D2D" w:rsidRDefault="00817D2D" w:rsidP="00817D2D">
      <w:pPr>
        <w:rPr>
          <w:szCs w:val="24"/>
        </w:rPr>
      </w:pPr>
      <w:r w:rsidRPr="00817D2D">
        <w:rPr>
          <w:szCs w:val="24"/>
        </w:rPr>
        <w:t>8. Loodusväärtused</w:t>
      </w:r>
    </w:p>
    <w:p w14:paraId="76238AD8" w14:textId="23D22276" w:rsidR="00817D2D" w:rsidRPr="00817D2D" w:rsidRDefault="00817D2D" w:rsidP="00817D2D">
      <w:pPr>
        <w:rPr>
          <w:szCs w:val="24"/>
        </w:rPr>
      </w:pPr>
      <w:r w:rsidRPr="00817D2D">
        <w:rPr>
          <w:szCs w:val="24"/>
        </w:rPr>
        <w:t>8.1 Määrat</w:t>
      </w:r>
      <w:r w:rsidR="00E154B3">
        <w:rPr>
          <w:szCs w:val="24"/>
        </w:rPr>
        <w:t>let</w:t>
      </w:r>
      <w:r w:rsidRPr="00817D2D">
        <w:rPr>
          <w:szCs w:val="24"/>
        </w:rPr>
        <w:t>a</w:t>
      </w:r>
      <w:r w:rsidR="002C136E">
        <w:rPr>
          <w:szCs w:val="24"/>
        </w:rPr>
        <w:t>kse</w:t>
      </w:r>
      <w:r w:rsidRPr="00817D2D">
        <w:rPr>
          <w:szCs w:val="24"/>
        </w:rPr>
        <w:t xml:space="preserve"> loodusväärtused ja nende säilimiseks vajalikud tingimused</w:t>
      </w:r>
    </w:p>
    <w:p w14:paraId="76238AD9" w14:textId="77777777" w:rsidR="00817D2D" w:rsidRPr="00817D2D" w:rsidRDefault="00817D2D" w:rsidP="00817D2D">
      <w:pPr>
        <w:rPr>
          <w:szCs w:val="24"/>
        </w:rPr>
      </w:pPr>
      <w:r w:rsidRPr="00817D2D">
        <w:rPr>
          <w:szCs w:val="24"/>
        </w:rPr>
        <w:t>8.1.1 Roheline võrgustik ja väärtuslikud rohealad</w:t>
      </w:r>
    </w:p>
    <w:p w14:paraId="76238ADA" w14:textId="77777777" w:rsidR="00817D2D" w:rsidRPr="00817D2D" w:rsidRDefault="00817D2D" w:rsidP="00817D2D">
      <w:pPr>
        <w:rPr>
          <w:szCs w:val="24"/>
        </w:rPr>
      </w:pPr>
      <w:r w:rsidRPr="00817D2D">
        <w:rPr>
          <w:szCs w:val="24"/>
        </w:rPr>
        <w:t xml:space="preserve">- Milliste ökosüsteemiteenuste osas on vaja luua </w:t>
      </w:r>
      <w:proofErr w:type="spellStart"/>
      <w:r w:rsidRPr="00817D2D">
        <w:rPr>
          <w:szCs w:val="24"/>
        </w:rPr>
        <w:t>ruumilised</w:t>
      </w:r>
      <w:proofErr w:type="spellEnd"/>
      <w:r w:rsidRPr="00817D2D">
        <w:rPr>
          <w:szCs w:val="24"/>
        </w:rPr>
        <w:t xml:space="preserve"> eeldused ja seada tingimused rohevõrgustiku toimimisele kaasaaitamiseks ehk kuhu, kellele (nt kaitsealusele liigile, indikaatorliigile, inimesele puhkamiseks) ja milliseid rohevõrgustiku elemente oleks vaja planeerida ning milliseid tingimusi seada, et võrgustik oleks sidus ja toimiv?</w:t>
      </w:r>
    </w:p>
    <w:p w14:paraId="76238ADB" w14:textId="77777777" w:rsidR="00817D2D" w:rsidRPr="00817D2D" w:rsidRDefault="00817D2D" w:rsidP="00817D2D">
      <w:pPr>
        <w:rPr>
          <w:szCs w:val="24"/>
        </w:rPr>
      </w:pPr>
      <w:r w:rsidRPr="00817D2D">
        <w:rPr>
          <w:szCs w:val="24"/>
        </w:rPr>
        <w:t>- Millised rohealad vajavad kaitse ja kasutustingimusi?</w:t>
      </w:r>
    </w:p>
    <w:p w14:paraId="76238ADC" w14:textId="77777777" w:rsidR="00817D2D" w:rsidRPr="00817D2D" w:rsidRDefault="00817D2D" w:rsidP="00817D2D">
      <w:pPr>
        <w:rPr>
          <w:szCs w:val="24"/>
        </w:rPr>
      </w:pPr>
      <w:r w:rsidRPr="00817D2D">
        <w:rPr>
          <w:szCs w:val="24"/>
        </w:rPr>
        <w:t>- Millised kaitse- ja kasutustingimused tuleb väärtuste säilimiseks</w:t>
      </w:r>
      <w:r w:rsidR="0019245D" w:rsidRPr="0019245D">
        <w:rPr>
          <w:szCs w:val="24"/>
        </w:rPr>
        <w:t xml:space="preserve"> </w:t>
      </w:r>
      <w:r w:rsidR="0019245D" w:rsidRPr="00817D2D">
        <w:rPr>
          <w:szCs w:val="24"/>
        </w:rPr>
        <w:t>seada</w:t>
      </w:r>
      <w:r w:rsidRPr="00817D2D">
        <w:rPr>
          <w:szCs w:val="24"/>
        </w:rPr>
        <w:t>?</w:t>
      </w:r>
    </w:p>
    <w:p w14:paraId="76238ADD" w14:textId="77777777" w:rsidR="00817D2D" w:rsidRPr="00817D2D" w:rsidRDefault="00817D2D" w:rsidP="00817D2D">
      <w:pPr>
        <w:rPr>
          <w:szCs w:val="24"/>
        </w:rPr>
      </w:pPr>
      <w:r w:rsidRPr="00817D2D">
        <w:rPr>
          <w:szCs w:val="24"/>
        </w:rPr>
        <w:t xml:space="preserve">- Kas ja millistel tingimustel oleks võimalik roheala aktiivsemalt </w:t>
      </w:r>
      <w:proofErr w:type="spellStart"/>
      <w:r w:rsidRPr="00817D2D">
        <w:rPr>
          <w:szCs w:val="24"/>
        </w:rPr>
        <w:t>puhkeotstarbel</w:t>
      </w:r>
      <w:proofErr w:type="spellEnd"/>
      <w:r w:rsidRPr="00817D2D">
        <w:rPr>
          <w:szCs w:val="24"/>
        </w:rPr>
        <w:t xml:space="preserve"> kasutada? Kuidas üldplaneeringuga luua selleks </w:t>
      </w:r>
      <w:proofErr w:type="spellStart"/>
      <w:r w:rsidRPr="00817D2D">
        <w:rPr>
          <w:szCs w:val="24"/>
        </w:rPr>
        <w:t>ruumilised</w:t>
      </w:r>
      <w:proofErr w:type="spellEnd"/>
      <w:r w:rsidRPr="00817D2D">
        <w:rPr>
          <w:szCs w:val="24"/>
        </w:rPr>
        <w:t xml:space="preserve"> eeldused?</w:t>
      </w:r>
    </w:p>
    <w:p w14:paraId="76238ADE" w14:textId="77777777" w:rsidR="00817D2D" w:rsidRPr="00817D2D" w:rsidRDefault="00817D2D" w:rsidP="00817D2D">
      <w:pPr>
        <w:rPr>
          <w:szCs w:val="24"/>
        </w:rPr>
      </w:pPr>
      <w:r w:rsidRPr="00817D2D">
        <w:rPr>
          <w:szCs w:val="24"/>
        </w:rPr>
        <w:t xml:space="preserve">- Kuidas väärtuslikud rohealad võiksid aidata kaasa piirkonna arengule? Kuidas luua selleks üldplaneeringuga </w:t>
      </w:r>
      <w:proofErr w:type="spellStart"/>
      <w:r w:rsidRPr="00817D2D">
        <w:rPr>
          <w:szCs w:val="24"/>
        </w:rPr>
        <w:t>ruumilised</w:t>
      </w:r>
      <w:proofErr w:type="spellEnd"/>
      <w:r w:rsidRPr="00817D2D">
        <w:rPr>
          <w:szCs w:val="24"/>
        </w:rPr>
        <w:t xml:space="preserve"> eeldused?</w:t>
      </w:r>
    </w:p>
    <w:p w14:paraId="76238ADF" w14:textId="77777777" w:rsidR="00817D2D" w:rsidRPr="00817D2D" w:rsidRDefault="00817D2D" w:rsidP="00817D2D">
      <w:pPr>
        <w:rPr>
          <w:szCs w:val="24"/>
        </w:rPr>
      </w:pPr>
      <w:r w:rsidRPr="00817D2D">
        <w:rPr>
          <w:szCs w:val="24"/>
        </w:rPr>
        <w:t>Rohevõrgustiku toimivust vaadata</w:t>
      </w:r>
      <w:r w:rsidR="002C136E">
        <w:rPr>
          <w:szCs w:val="24"/>
        </w:rPr>
        <w:t>kse</w:t>
      </w:r>
      <w:r w:rsidRPr="00817D2D">
        <w:rPr>
          <w:szCs w:val="24"/>
        </w:rPr>
        <w:t xml:space="preserve"> KOV piiride üleselt.</w:t>
      </w:r>
    </w:p>
    <w:p w14:paraId="76238AE0" w14:textId="77777777" w:rsidR="00817D2D" w:rsidRPr="00817D2D" w:rsidRDefault="00817D2D" w:rsidP="00817D2D">
      <w:pPr>
        <w:rPr>
          <w:szCs w:val="24"/>
        </w:rPr>
      </w:pPr>
      <w:r w:rsidRPr="00817D2D">
        <w:rPr>
          <w:szCs w:val="24"/>
        </w:rPr>
        <w:lastRenderedPageBreak/>
        <w:t>8.1.2 Kohaliku omavalitsuse tasandil kaitstavad loodusobjektid, väärtuslik loodusmaastik, väärtuslik looduskooslus, väärtuslik maastiku üksikelement</w:t>
      </w:r>
    </w:p>
    <w:p w14:paraId="76238AE1" w14:textId="5AE7159E" w:rsidR="00817D2D" w:rsidRPr="00817D2D" w:rsidRDefault="00817D2D" w:rsidP="00817D2D">
      <w:pPr>
        <w:rPr>
          <w:szCs w:val="24"/>
        </w:rPr>
      </w:pPr>
      <w:r w:rsidRPr="00817D2D">
        <w:rPr>
          <w:szCs w:val="24"/>
        </w:rPr>
        <w:t xml:space="preserve">- Kas </w:t>
      </w:r>
      <w:r w:rsidR="00E154B3">
        <w:rPr>
          <w:szCs w:val="24"/>
        </w:rPr>
        <w:t>linnas</w:t>
      </w:r>
      <w:r w:rsidRPr="00817D2D">
        <w:rPr>
          <w:szCs w:val="24"/>
        </w:rPr>
        <w:t xml:space="preserve"> on riiklikult mitte kaitstavaid loodusobjekte nagu maastik, väärtuslik looduskooslus, maastiku üksikelement, park, haljasala või haljastuse üksikelement, mis eristuvad piirkonnas looduse eripära poolest või omavad kultuuri, asustuse või maakasutuse seisukohalt väärtust ja seetõttu oleks otstarbekas võtta kohaliku kaitse alla?</w:t>
      </w:r>
    </w:p>
    <w:p w14:paraId="76238AE2" w14:textId="77777777" w:rsidR="00817D2D" w:rsidRPr="00817D2D" w:rsidRDefault="00817D2D" w:rsidP="00817D2D">
      <w:pPr>
        <w:rPr>
          <w:szCs w:val="24"/>
        </w:rPr>
      </w:pPr>
      <w:r w:rsidRPr="00817D2D">
        <w:rPr>
          <w:szCs w:val="24"/>
        </w:rPr>
        <w:t>- Kas väärtuslik loodusmaastik, väärtuslik looduskooslus, väärtuslik maastiku üksikelement on otstarbekas võtta kohaliku omavalitsuse tasandil kaitstava loodusobjektina kaitse alla või on otstarbekam tagada väärtuse säilimine seades planeerimisseaduse kohased kaitse- ja kasutustingimused?</w:t>
      </w:r>
    </w:p>
    <w:p w14:paraId="76238AE3" w14:textId="77777777" w:rsidR="00817D2D" w:rsidRPr="00817D2D" w:rsidRDefault="00817D2D" w:rsidP="00817D2D">
      <w:pPr>
        <w:rPr>
          <w:szCs w:val="24"/>
        </w:rPr>
      </w:pPr>
      <w:r w:rsidRPr="00817D2D">
        <w:rPr>
          <w:szCs w:val="24"/>
        </w:rPr>
        <w:t>- Mis on kaitse eesmärk?</w:t>
      </w:r>
    </w:p>
    <w:p w14:paraId="76238AE4" w14:textId="77777777" w:rsidR="00817D2D" w:rsidRPr="00817D2D" w:rsidRDefault="00817D2D" w:rsidP="00817D2D">
      <w:pPr>
        <w:rPr>
          <w:szCs w:val="24"/>
        </w:rPr>
      </w:pPr>
      <w:r w:rsidRPr="00817D2D">
        <w:rPr>
          <w:szCs w:val="24"/>
        </w:rPr>
        <w:t>- Millist kaitsekorda on vaja rakendada, et loodusväärtus säiliks – looduskaitseseaduse kohast piiranguvööndi kaitsekorda või leebemaid tingimusi?</w:t>
      </w:r>
    </w:p>
    <w:p w14:paraId="76238AE5" w14:textId="77777777" w:rsidR="00817D2D" w:rsidRPr="00817D2D" w:rsidRDefault="00817D2D" w:rsidP="00817D2D">
      <w:pPr>
        <w:rPr>
          <w:szCs w:val="24"/>
        </w:rPr>
      </w:pPr>
      <w:r w:rsidRPr="00817D2D">
        <w:rPr>
          <w:szCs w:val="24"/>
        </w:rPr>
        <w:t>- Millised kaitse- ja kasutustingimused tuleb seada väärtuse säilimiseks?</w:t>
      </w:r>
    </w:p>
    <w:p w14:paraId="76238AE6" w14:textId="77777777" w:rsidR="00817D2D" w:rsidRPr="00817D2D" w:rsidRDefault="00817D2D" w:rsidP="00817D2D">
      <w:pPr>
        <w:rPr>
          <w:szCs w:val="24"/>
        </w:rPr>
      </w:pPr>
      <w:r w:rsidRPr="00817D2D">
        <w:rPr>
          <w:szCs w:val="24"/>
        </w:rPr>
        <w:t>- Kas maakonnaplaneeringus määratud väärtuslike maastike väärtused on aja jooksul suurenenud, vähenenud või jäänud samaks? Kas on vaja maakonnaplaneeringuga määratud väärtuslike maastike piire korrigeerida ja kasutustingimusi täpsustada?</w:t>
      </w:r>
    </w:p>
    <w:p w14:paraId="76238AE7" w14:textId="08A03A79" w:rsidR="00817D2D" w:rsidRPr="00817D2D" w:rsidRDefault="00817D2D" w:rsidP="00817D2D">
      <w:pPr>
        <w:rPr>
          <w:szCs w:val="24"/>
        </w:rPr>
      </w:pPr>
      <w:r w:rsidRPr="00817D2D">
        <w:rPr>
          <w:szCs w:val="24"/>
        </w:rPr>
        <w:t>8.2 Määrata veekaitse eesmärgid ja taga</w:t>
      </w:r>
      <w:r w:rsidR="00E154B3">
        <w:rPr>
          <w:szCs w:val="24"/>
        </w:rPr>
        <w:t>takse</w:t>
      </w:r>
      <w:r w:rsidRPr="00817D2D">
        <w:rPr>
          <w:szCs w:val="24"/>
        </w:rPr>
        <w:t xml:space="preserve"> vastavus veemajanduskavale</w:t>
      </w:r>
    </w:p>
    <w:p w14:paraId="76238AE8" w14:textId="77777777" w:rsidR="00817D2D" w:rsidRPr="00817D2D" w:rsidRDefault="00817D2D" w:rsidP="00817D2D">
      <w:pPr>
        <w:rPr>
          <w:szCs w:val="24"/>
        </w:rPr>
      </w:pPr>
      <w:r w:rsidRPr="00817D2D">
        <w:rPr>
          <w:szCs w:val="24"/>
        </w:rPr>
        <w:t>- Kas kavandatu arvestab planeeringualasse jäävate veekogumite keskkonnaeesmärkidega ja meetmeprogrammis ettenähtud meetmetega?</w:t>
      </w:r>
    </w:p>
    <w:p w14:paraId="76238AE9" w14:textId="77777777" w:rsidR="00817D2D" w:rsidRPr="00817D2D" w:rsidRDefault="00817D2D" w:rsidP="00817D2D">
      <w:pPr>
        <w:rPr>
          <w:szCs w:val="24"/>
        </w:rPr>
      </w:pPr>
    </w:p>
    <w:p w14:paraId="76238AEA" w14:textId="77777777" w:rsidR="00817D2D" w:rsidRPr="00817D2D" w:rsidRDefault="00817D2D" w:rsidP="00817D2D">
      <w:pPr>
        <w:rPr>
          <w:szCs w:val="24"/>
        </w:rPr>
      </w:pPr>
      <w:r w:rsidRPr="00817D2D">
        <w:rPr>
          <w:szCs w:val="24"/>
        </w:rPr>
        <w:t xml:space="preserve">9. Puhke- ja </w:t>
      </w:r>
      <w:proofErr w:type="spellStart"/>
      <w:r w:rsidRPr="00817D2D">
        <w:rPr>
          <w:szCs w:val="24"/>
        </w:rPr>
        <w:t>virgestusalad</w:t>
      </w:r>
      <w:proofErr w:type="spellEnd"/>
      <w:r w:rsidRPr="00817D2D">
        <w:rPr>
          <w:szCs w:val="24"/>
        </w:rPr>
        <w:t>, sh supelrannad</w:t>
      </w:r>
    </w:p>
    <w:p w14:paraId="76238AEB" w14:textId="77777777" w:rsidR="00817D2D" w:rsidRPr="00817D2D" w:rsidRDefault="00817D2D" w:rsidP="00817D2D">
      <w:pPr>
        <w:rPr>
          <w:szCs w:val="24"/>
        </w:rPr>
      </w:pPr>
      <w:r w:rsidRPr="00817D2D">
        <w:rPr>
          <w:szCs w:val="24"/>
        </w:rPr>
        <w:t>Määrata</w:t>
      </w:r>
      <w:r w:rsidR="002C136E">
        <w:rPr>
          <w:szCs w:val="24"/>
        </w:rPr>
        <w:t>kse</w:t>
      </w:r>
      <w:r w:rsidRPr="00817D2D">
        <w:rPr>
          <w:szCs w:val="24"/>
        </w:rPr>
        <w:t xml:space="preserve"> puhke- ja </w:t>
      </w:r>
      <w:proofErr w:type="spellStart"/>
      <w:r w:rsidRPr="00817D2D">
        <w:rPr>
          <w:szCs w:val="24"/>
        </w:rPr>
        <w:t>virgestusalad</w:t>
      </w:r>
      <w:proofErr w:type="spellEnd"/>
      <w:r w:rsidRPr="00817D2D">
        <w:rPr>
          <w:szCs w:val="24"/>
        </w:rPr>
        <w:t>, sh supelrannad ning nende kasutamise tingimused</w:t>
      </w:r>
    </w:p>
    <w:p w14:paraId="76238AEC" w14:textId="77777777" w:rsidR="00817D2D" w:rsidRPr="00817D2D" w:rsidRDefault="00817D2D" w:rsidP="00817D2D">
      <w:pPr>
        <w:rPr>
          <w:szCs w:val="24"/>
        </w:rPr>
      </w:pPr>
      <w:r w:rsidRPr="00817D2D">
        <w:rPr>
          <w:szCs w:val="24"/>
        </w:rPr>
        <w:t xml:space="preserve">- Milline on vajadus puhke- ja </w:t>
      </w:r>
      <w:proofErr w:type="spellStart"/>
      <w:r w:rsidRPr="00817D2D">
        <w:rPr>
          <w:szCs w:val="24"/>
        </w:rPr>
        <w:t>virgestusalade</w:t>
      </w:r>
      <w:proofErr w:type="spellEnd"/>
      <w:r w:rsidRPr="00817D2D">
        <w:rPr>
          <w:szCs w:val="24"/>
        </w:rPr>
        <w:t xml:space="preserve"> järele üldplaneeringu maakasutuse juhtotstarvete realiseerumisel (olemasolevate ja uute elamualade vajadused)? Kas alasid on vaja juurde või ümber planeerida või kokku tõmmata?</w:t>
      </w:r>
    </w:p>
    <w:p w14:paraId="76238AED" w14:textId="77777777" w:rsidR="00817D2D" w:rsidRPr="00817D2D" w:rsidRDefault="00817D2D" w:rsidP="00817D2D">
      <w:pPr>
        <w:rPr>
          <w:szCs w:val="24"/>
        </w:rPr>
      </w:pPr>
      <w:r w:rsidRPr="00817D2D">
        <w:rPr>
          <w:szCs w:val="24"/>
        </w:rPr>
        <w:t xml:space="preserve">- Kas on vaja kavandada juurdepääsuteid (eelkõige </w:t>
      </w:r>
      <w:proofErr w:type="spellStart"/>
      <w:r w:rsidRPr="00817D2D">
        <w:rPr>
          <w:szCs w:val="24"/>
        </w:rPr>
        <w:t>kergliiklusega</w:t>
      </w:r>
      <w:proofErr w:type="spellEnd"/>
      <w:r w:rsidRPr="00817D2D">
        <w:rPr>
          <w:szCs w:val="24"/>
        </w:rPr>
        <w:t xml:space="preserve"> ja jalgsi) ja parkimist (eelkõige ratastele)?</w:t>
      </w:r>
    </w:p>
    <w:p w14:paraId="76238AEE" w14:textId="77777777" w:rsidR="00817D2D" w:rsidRPr="00817D2D" w:rsidRDefault="00817D2D" w:rsidP="00817D2D">
      <w:pPr>
        <w:rPr>
          <w:szCs w:val="24"/>
        </w:rPr>
      </w:pPr>
      <w:r w:rsidRPr="00817D2D">
        <w:rPr>
          <w:szCs w:val="24"/>
        </w:rPr>
        <w:t>- Kas on hooajalised või suurüritustega seotud üritusi, millega peaks arvestama? Kas ja millised kitsendused võivad neist tekkida?</w:t>
      </w:r>
    </w:p>
    <w:p w14:paraId="76238AEF" w14:textId="77777777" w:rsidR="00817D2D" w:rsidRPr="00817D2D" w:rsidRDefault="00817D2D" w:rsidP="00817D2D">
      <w:pPr>
        <w:rPr>
          <w:szCs w:val="24"/>
        </w:rPr>
      </w:pPr>
      <w:r w:rsidRPr="00817D2D">
        <w:rPr>
          <w:szCs w:val="24"/>
        </w:rPr>
        <w:t>- Kas ja milliseid tingimusi on vaja seada?</w:t>
      </w:r>
    </w:p>
    <w:p w14:paraId="76238AF0" w14:textId="77777777" w:rsidR="00817D2D" w:rsidRPr="00817D2D" w:rsidRDefault="00817D2D" w:rsidP="00817D2D">
      <w:pPr>
        <w:rPr>
          <w:szCs w:val="24"/>
        </w:rPr>
      </w:pPr>
      <w:r w:rsidRPr="00817D2D">
        <w:rPr>
          <w:szCs w:val="24"/>
        </w:rPr>
        <w:t xml:space="preserve">Puhke- ja </w:t>
      </w:r>
      <w:proofErr w:type="spellStart"/>
      <w:r w:rsidRPr="00817D2D">
        <w:rPr>
          <w:szCs w:val="24"/>
        </w:rPr>
        <w:t>virgestusalade</w:t>
      </w:r>
      <w:proofErr w:type="spellEnd"/>
      <w:r w:rsidRPr="00817D2D">
        <w:rPr>
          <w:szCs w:val="24"/>
        </w:rPr>
        <w:t xml:space="preserve"> hulka kuuluvad ka kultuuri ja </w:t>
      </w:r>
      <w:proofErr w:type="spellStart"/>
      <w:r w:rsidRPr="00817D2D">
        <w:rPr>
          <w:szCs w:val="24"/>
        </w:rPr>
        <w:t>puhkerajatised</w:t>
      </w:r>
      <w:proofErr w:type="spellEnd"/>
      <w:r w:rsidRPr="00817D2D">
        <w:rPr>
          <w:szCs w:val="24"/>
        </w:rPr>
        <w:t xml:space="preserve"> (nt matka- ja spordirajad, staadion, laululava, mänguväljak</w:t>
      </w:r>
      <w:r w:rsidR="0019245D">
        <w:rPr>
          <w:szCs w:val="24"/>
        </w:rPr>
        <w:t>ud</w:t>
      </w:r>
      <w:r w:rsidRPr="00817D2D">
        <w:rPr>
          <w:szCs w:val="24"/>
        </w:rPr>
        <w:t>)</w:t>
      </w:r>
    </w:p>
    <w:p w14:paraId="76238AF1" w14:textId="77777777" w:rsidR="00817D2D" w:rsidRPr="00817D2D" w:rsidRDefault="00817D2D" w:rsidP="00817D2D">
      <w:pPr>
        <w:rPr>
          <w:szCs w:val="24"/>
        </w:rPr>
      </w:pPr>
    </w:p>
    <w:p w14:paraId="76238AF2" w14:textId="77777777" w:rsidR="00817D2D" w:rsidRPr="00817D2D" w:rsidRDefault="00817D2D" w:rsidP="00817D2D">
      <w:pPr>
        <w:rPr>
          <w:szCs w:val="24"/>
        </w:rPr>
      </w:pPr>
      <w:r w:rsidRPr="00817D2D">
        <w:rPr>
          <w:szCs w:val="24"/>
        </w:rPr>
        <w:t>10. Veekogu ehituskeeluvöönd, kallasrajale avalik juurdepääs</w:t>
      </w:r>
    </w:p>
    <w:p w14:paraId="76238AF3" w14:textId="77777777" w:rsidR="00817D2D" w:rsidRPr="00817D2D" w:rsidRDefault="00817D2D" w:rsidP="00817D2D">
      <w:pPr>
        <w:rPr>
          <w:szCs w:val="24"/>
        </w:rPr>
      </w:pPr>
      <w:r w:rsidRPr="00817D2D">
        <w:rPr>
          <w:szCs w:val="24"/>
        </w:rPr>
        <w:t xml:space="preserve">10.1 </w:t>
      </w:r>
      <w:r w:rsidR="0019245D">
        <w:rPr>
          <w:szCs w:val="24"/>
        </w:rPr>
        <w:t>E</w:t>
      </w:r>
      <w:r w:rsidRPr="00817D2D">
        <w:rPr>
          <w:szCs w:val="24"/>
        </w:rPr>
        <w:t>hituskeeluvööndi</w:t>
      </w:r>
      <w:r w:rsidR="0019245D" w:rsidRPr="0019245D">
        <w:rPr>
          <w:szCs w:val="24"/>
        </w:rPr>
        <w:t xml:space="preserve"> </w:t>
      </w:r>
      <w:r w:rsidR="0019245D" w:rsidRPr="00817D2D">
        <w:rPr>
          <w:szCs w:val="24"/>
        </w:rPr>
        <w:t>suurenda</w:t>
      </w:r>
      <w:r w:rsidR="0019245D">
        <w:rPr>
          <w:szCs w:val="24"/>
        </w:rPr>
        <w:t xml:space="preserve">mine </w:t>
      </w:r>
      <w:r w:rsidR="0019245D" w:rsidRPr="00817D2D">
        <w:rPr>
          <w:szCs w:val="24"/>
        </w:rPr>
        <w:t>või vähenda</w:t>
      </w:r>
      <w:r w:rsidR="0019245D">
        <w:rPr>
          <w:szCs w:val="24"/>
        </w:rPr>
        <w:t>mine</w:t>
      </w:r>
      <w:r w:rsidRPr="00817D2D">
        <w:rPr>
          <w:szCs w:val="24"/>
        </w:rPr>
        <w:t xml:space="preserve">, sh </w:t>
      </w:r>
      <w:r w:rsidR="0019245D" w:rsidRPr="00817D2D">
        <w:rPr>
          <w:szCs w:val="24"/>
        </w:rPr>
        <w:t>ehituskeeluvööndi vähendamiseks</w:t>
      </w:r>
      <w:r w:rsidR="0019245D">
        <w:rPr>
          <w:szCs w:val="24"/>
        </w:rPr>
        <w:t xml:space="preserve"> hilisema</w:t>
      </w:r>
      <w:r w:rsidRPr="00817D2D">
        <w:rPr>
          <w:szCs w:val="24"/>
        </w:rPr>
        <w:t xml:space="preserve"> detailplaneeringute koostamis</w:t>
      </w:r>
      <w:r w:rsidR="0019245D">
        <w:rPr>
          <w:szCs w:val="24"/>
        </w:rPr>
        <w:t>e vajaduse vähendamine</w:t>
      </w:r>
      <w:r w:rsidRPr="00817D2D">
        <w:rPr>
          <w:szCs w:val="24"/>
        </w:rPr>
        <w:t xml:space="preserve"> </w:t>
      </w:r>
    </w:p>
    <w:p w14:paraId="76238AF4" w14:textId="7F15B11A" w:rsidR="00817D2D" w:rsidRPr="00817D2D" w:rsidRDefault="00817D2D" w:rsidP="00817D2D">
      <w:pPr>
        <w:rPr>
          <w:szCs w:val="24"/>
        </w:rPr>
      </w:pPr>
      <w:r w:rsidRPr="00817D2D">
        <w:rPr>
          <w:szCs w:val="24"/>
        </w:rPr>
        <w:t xml:space="preserve">- Kus on selleks </w:t>
      </w:r>
      <w:r w:rsidR="00E154B3" w:rsidRPr="00817D2D">
        <w:rPr>
          <w:szCs w:val="24"/>
        </w:rPr>
        <w:t>vajadused/</w:t>
      </w:r>
      <w:r w:rsidRPr="00817D2D">
        <w:rPr>
          <w:szCs w:val="24"/>
        </w:rPr>
        <w:t>eeldused ja kui palju on vaja suurendada/vähendada?</w:t>
      </w:r>
    </w:p>
    <w:p w14:paraId="76238AF5" w14:textId="77777777" w:rsidR="00817D2D" w:rsidRPr="00817D2D" w:rsidRDefault="00817D2D" w:rsidP="00817D2D">
      <w:pPr>
        <w:rPr>
          <w:szCs w:val="24"/>
        </w:rPr>
      </w:pPr>
      <w:r w:rsidRPr="00817D2D">
        <w:rPr>
          <w:szCs w:val="24"/>
        </w:rPr>
        <w:t>10.2 Kavandada avalikud juurdepääsud kallasrajale</w:t>
      </w:r>
    </w:p>
    <w:p w14:paraId="76238AF6" w14:textId="77777777" w:rsidR="00817D2D" w:rsidRPr="00817D2D" w:rsidRDefault="00817D2D" w:rsidP="00817D2D">
      <w:pPr>
        <w:rPr>
          <w:szCs w:val="24"/>
        </w:rPr>
      </w:pPr>
      <w:r w:rsidRPr="00817D2D">
        <w:rPr>
          <w:szCs w:val="24"/>
        </w:rPr>
        <w:t xml:space="preserve">- Millist avalikku juurdepääsu kavandada – jalgrada, </w:t>
      </w:r>
      <w:proofErr w:type="spellStart"/>
      <w:r w:rsidRPr="00817D2D">
        <w:rPr>
          <w:szCs w:val="24"/>
        </w:rPr>
        <w:t>kergliiklustee</w:t>
      </w:r>
      <w:proofErr w:type="spellEnd"/>
      <w:r w:rsidRPr="00817D2D">
        <w:rPr>
          <w:szCs w:val="24"/>
        </w:rPr>
        <w:t>, tee</w:t>
      </w:r>
      <w:r w:rsidR="0019245D">
        <w:rPr>
          <w:szCs w:val="24"/>
        </w:rPr>
        <w:t>, sild</w:t>
      </w:r>
      <w:r w:rsidRPr="00817D2D">
        <w:rPr>
          <w:szCs w:val="24"/>
        </w:rPr>
        <w:t>?</w:t>
      </w:r>
    </w:p>
    <w:p w14:paraId="76238AF7" w14:textId="77777777" w:rsidR="00817D2D" w:rsidRPr="00817D2D" w:rsidRDefault="00817D2D" w:rsidP="00817D2D">
      <w:pPr>
        <w:rPr>
          <w:szCs w:val="24"/>
        </w:rPr>
      </w:pPr>
      <w:r w:rsidRPr="00817D2D">
        <w:rPr>
          <w:szCs w:val="24"/>
        </w:rPr>
        <w:t>- Kas ja millised tingimused (nt kokkulepe maaomanikuga) tuleb seada juurdepääsude reaalseks kavandamiseks/väljaehitamiseks järgnevas etapis (detailplaneeringu koostamiseks, projekteerimistingimuste väljastamiseks)?</w:t>
      </w:r>
    </w:p>
    <w:p w14:paraId="76238AF8" w14:textId="77777777" w:rsidR="00817D2D" w:rsidRPr="00817D2D" w:rsidRDefault="00817D2D" w:rsidP="00817D2D">
      <w:pPr>
        <w:rPr>
          <w:szCs w:val="24"/>
        </w:rPr>
      </w:pPr>
      <w:r w:rsidRPr="00817D2D">
        <w:rPr>
          <w:szCs w:val="24"/>
        </w:rPr>
        <w:t xml:space="preserve">- Kas ja kuidas avalik juurdepääsutee avardab puhke- ja </w:t>
      </w:r>
      <w:proofErr w:type="spellStart"/>
      <w:r w:rsidRPr="00817D2D">
        <w:rPr>
          <w:szCs w:val="24"/>
        </w:rPr>
        <w:t>virgestusvõimalusi</w:t>
      </w:r>
      <w:proofErr w:type="spellEnd"/>
      <w:r w:rsidRPr="00817D2D">
        <w:rPr>
          <w:szCs w:val="24"/>
        </w:rPr>
        <w:t>?</w:t>
      </w:r>
    </w:p>
    <w:p w14:paraId="76238AF9" w14:textId="77777777" w:rsidR="00817D2D" w:rsidRPr="00817D2D" w:rsidRDefault="00817D2D" w:rsidP="00817D2D">
      <w:pPr>
        <w:rPr>
          <w:szCs w:val="24"/>
        </w:rPr>
      </w:pPr>
    </w:p>
    <w:p w14:paraId="76238AFA" w14:textId="77777777" w:rsidR="00817D2D" w:rsidRPr="00817D2D" w:rsidRDefault="00817D2D" w:rsidP="00817D2D">
      <w:pPr>
        <w:rPr>
          <w:szCs w:val="24"/>
        </w:rPr>
      </w:pPr>
      <w:r w:rsidRPr="00817D2D">
        <w:rPr>
          <w:szCs w:val="24"/>
        </w:rPr>
        <w:t>11. Maardlatest ja kaevandamisest mõjutatud alad</w:t>
      </w:r>
    </w:p>
    <w:p w14:paraId="76238AFB" w14:textId="77777777" w:rsidR="00817D2D" w:rsidRPr="00817D2D" w:rsidRDefault="00817D2D" w:rsidP="00817D2D">
      <w:pPr>
        <w:rPr>
          <w:szCs w:val="24"/>
        </w:rPr>
      </w:pPr>
      <w:r w:rsidRPr="00817D2D">
        <w:rPr>
          <w:szCs w:val="24"/>
        </w:rPr>
        <w:t>Määrata</w:t>
      </w:r>
      <w:r w:rsidR="002C136E">
        <w:rPr>
          <w:szCs w:val="24"/>
        </w:rPr>
        <w:t>kse</w:t>
      </w:r>
      <w:r w:rsidRPr="00817D2D">
        <w:rPr>
          <w:szCs w:val="24"/>
        </w:rPr>
        <w:t xml:space="preserve"> maardlatega ja maavara kaevandamisega kaasnevad mõjud maakasutusele ja ehitiste ehitamisele</w:t>
      </w:r>
      <w:r w:rsidR="002C136E">
        <w:rPr>
          <w:szCs w:val="24"/>
        </w:rPr>
        <w:t xml:space="preserve"> ning maa-</w:t>
      </w:r>
      <w:r w:rsidRPr="00817D2D">
        <w:rPr>
          <w:szCs w:val="24"/>
        </w:rPr>
        <w:t>ala kaevandamisjärgne maakasutus.</w:t>
      </w:r>
    </w:p>
    <w:p w14:paraId="76238AFC" w14:textId="77777777" w:rsidR="00817D2D" w:rsidRPr="00817D2D" w:rsidRDefault="00817D2D" w:rsidP="00817D2D">
      <w:pPr>
        <w:rPr>
          <w:szCs w:val="24"/>
        </w:rPr>
      </w:pPr>
      <w:r w:rsidRPr="00817D2D">
        <w:rPr>
          <w:szCs w:val="24"/>
        </w:rPr>
        <w:t>- Millised kitsendused mõjuga kaasnevad?</w:t>
      </w:r>
    </w:p>
    <w:p w14:paraId="76238AFD" w14:textId="77777777" w:rsidR="00817D2D" w:rsidRPr="00817D2D" w:rsidRDefault="00817D2D" w:rsidP="00817D2D">
      <w:pPr>
        <w:rPr>
          <w:szCs w:val="24"/>
        </w:rPr>
      </w:pPr>
      <w:r w:rsidRPr="00817D2D">
        <w:rPr>
          <w:szCs w:val="24"/>
        </w:rPr>
        <w:t>- Millised tingimusi on otstarbekas seada üldplaneeringuga?</w:t>
      </w:r>
    </w:p>
    <w:p w14:paraId="76238AFE" w14:textId="0F346E94" w:rsidR="00817D2D" w:rsidRPr="00817D2D" w:rsidRDefault="00817D2D" w:rsidP="00817D2D">
      <w:pPr>
        <w:rPr>
          <w:szCs w:val="24"/>
        </w:rPr>
      </w:pPr>
      <w:r w:rsidRPr="00817D2D">
        <w:rPr>
          <w:szCs w:val="24"/>
        </w:rPr>
        <w:t>- Kuidas võiks kaevandamine aidata kaasa piirkonna arengule?</w:t>
      </w:r>
    </w:p>
    <w:p w14:paraId="76238AFF" w14:textId="77777777" w:rsidR="00817D2D" w:rsidRPr="00817D2D" w:rsidRDefault="00817D2D" w:rsidP="00817D2D">
      <w:pPr>
        <w:rPr>
          <w:szCs w:val="24"/>
        </w:rPr>
      </w:pPr>
      <w:r w:rsidRPr="00817D2D">
        <w:rPr>
          <w:szCs w:val="24"/>
        </w:rPr>
        <w:t>- Milline võiks olla maakasutus peale maavara ammendumist?</w:t>
      </w:r>
    </w:p>
    <w:p w14:paraId="76238B00" w14:textId="77777777" w:rsidR="00817D2D" w:rsidRPr="00817D2D" w:rsidRDefault="00817D2D" w:rsidP="00817D2D">
      <w:pPr>
        <w:rPr>
          <w:szCs w:val="24"/>
        </w:rPr>
      </w:pPr>
    </w:p>
    <w:p w14:paraId="76238B01" w14:textId="77777777" w:rsidR="00817D2D" w:rsidRPr="00817D2D" w:rsidRDefault="00817D2D" w:rsidP="00817D2D">
      <w:pPr>
        <w:rPr>
          <w:szCs w:val="24"/>
        </w:rPr>
      </w:pPr>
      <w:r w:rsidRPr="00817D2D">
        <w:rPr>
          <w:szCs w:val="24"/>
        </w:rPr>
        <w:t xml:space="preserve">12. </w:t>
      </w:r>
      <w:proofErr w:type="spellStart"/>
      <w:r w:rsidRPr="00817D2D">
        <w:rPr>
          <w:szCs w:val="24"/>
        </w:rPr>
        <w:t>Riigikaitselise</w:t>
      </w:r>
      <w:proofErr w:type="spellEnd"/>
      <w:r w:rsidRPr="00817D2D">
        <w:rPr>
          <w:szCs w:val="24"/>
        </w:rPr>
        <w:t xml:space="preserve"> otstarbega maa-alad</w:t>
      </w:r>
    </w:p>
    <w:p w14:paraId="76238B02" w14:textId="77777777" w:rsidR="00817D2D" w:rsidRPr="00817D2D" w:rsidRDefault="002C136E" w:rsidP="00817D2D">
      <w:pPr>
        <w:rPr>
          <w:szCs w:val="24"/>
        </w:rPr>
      </w:pPr>
      <w:r>
        <w:rPr>
          <w:szCs w:val="24"/>
        </w:rPr>
        <w:lastRenderedPageBreak/>
        <w:t>Vajadusel m</w:t>
      </w:r>
      <w:r w:rsidR="00817D2D" w:rsidRPr="00817D2D">
        <w:rPr>
          <w:szCs w:val="24"/>
        </w:rPr>
        <w:t>äärata</w:t>
      </w:r>
      <w:r>
        <w:rPr>
          <w:szCs w:val="24"/>
        </w:rPr>
        <w:t>kse</w:t>
      </w:r>
      <w:r w:rsidR="00817D2D" w:rsidRPr="00817D2D">
        <w:rPr>
          <w:szCs w:val="24"/>
        </w:rPr>
        <w:t xml:space="preserve"> </w:t>
      </w:r>
      <w:proofErr w:type="spellStart"/>
      <w:r w:rsidR="00817D2D" w:rsidRPr="00817D2D">
        <w:rPr>
          <w:szCs w:val="24"/>
        </w:rPr>
        <w:t>ri</w:t>
      </w:r>
      <w:r w:rsidR="0019245D">
        <w:rPr>
          <w:szCs w:val="24"/>
        </w:rPr>
        <w:t>igikaitselise</w:t>
      </w:r>
      <w:proofErr w:type="spellEnd"/>
      <w:r w:rsidR="0019245D">
        <w:rPr>
          <w:szCs w:val="24"/>
        </w:rPr>
        <w:t xml:space="preserve"> otstarbega maa-al</w:t>
      </w:r>
      <w:r w:rsidR="00817D2D" w:rsidRPr="00817D2D">
        <w:rPr>
          <w:szCs w:val="24"/>
        </w:rPr>
        <w:t>ad ning täpsusta</w:t>
      </w:r>
      <w:r>
        <w:rPr>
          <w:szCs w:val="24"/>
        </w:rPr>
        <w:t>takse</w:t>
      </w:r>
      <w:r w:rsidR="00817D2D" w:rsidRPr="00817D2D">
        <w:rPr>
          <w:szCs w:val="24"/>
        </w:rPr>
        <w:t xml:space="preserve"> maakonnaplaneeringus määratud maa-alasid</w:t>
      </w:r>
    </w:p>
    <w:p w14:paraId="76238B03" w14:textId="77777777" w:rsidR="00817D2D" w:rsidRPr="00817D2D" w:rsidRDefault="00817D2D" w:rsidP="00817D2D">
      <w:pPr>
        <w:rPr>
          <w:szCs w:val="24"/>
        </w:rPr>
      </w:pPr>
      <w:r w:rsidRPr="00817D2D">
        <w:rPr>
          <w:szCs w:val="24"/>
        </w:rPr>
        <w:t>- Kas ja kuhu on vaja</w:t>
      </w:r>
      <w:r w:rsidR="002C136E">
        <w:rPr>
          <w:szCs w:val="24"/>
        </w:rPr>
        <w:t>lik</w:t>
      </w:r>
      <w:r w:rsidRPr="00817D2D">
        <w:rPr>
          <w:szCs w:val="24"/>
        </w:rPr>
        <w:t xml:space="preserve"> täiendavalt maa-alasid määrata?</w:t>
      </w:r>
    </w:p>
    <w:p w14:paraId="76238B04" w14:textId="77777777" w:rsidR="00817D2D" w:rsidRPr="00817D2D" w:rsidRDefault="00817D2D" w:rsidP="00817D2D">
      <w:pPr>
        <w:rPr>
          <w:szCs w:val="24"/>
        </w:rPr>
      </w:pPr>
      <w:r w:rsidRPr="00817D2D">
        <w:rPr>
          <w:szCs w:val="24"/>
        </w:rPr>
        <w:t>- Kas on vajalik maa-alade piire täpsustada?</w:t>
      </w:r>
    </w:p>
    <w:p w14:paraId="76238B06" w14:textId="77777777" w:rsidR="00817D2D" w:rsidRPr="00817D2D" w:rsidRDefault="00817D2D" w:rsidP="00817D2D">
      <w:pPr>
        <w:rPr>
          <w:szCs w:val="24"/>
        </w:rPr>
      </w:pPr>
    </w:p>
    <w:p w14:paraId="76238B07" w14:textId="6A8057B5" w:rsidR="00817D2D" w:rsidRPr="00817D2D" w:rsidRDefault="00817D2D" w:rsidP="00817D2D">
      <w:pPr>
        <w:rPr>
          <w:szCs w:val="24"/>
        </w:rPr>
      </w:pPr>
      <w:r w:rsidRPr="00817D2D">
        <w:rPr>
          <w:szCs w:val="24"/>
        </w:rPr>
        <w:t xml:space="preserve">13. </w:t>
      </w:r>
      <w:r w:rsidR="00825BC3">
        <w:rPr>
          <w:szCs w:val="24"/>
        </w:rPr>
        <w:t>Vajadusel s</w:t>
      </w:r>
      <w:r w:rsidRPr="00817D2D">
        <w:rPr>
          <w:szCs w:val="24"/>
        </w:rPr>
        <w:t>undvõõrandamine või sundvalduse seadmine</w:t>
      </w:r>
      <w:r w:rsidR="00825BC3" w:rsidRPr="00825BC3">
        <w:rPr>
          <w:szCs w:val="24"/>
        </w:rPr>
        <w:t xml:space="preserve"> </w:t>
      </w:r>
      <w:r w:rsidR="00825BC3" w:rsidRPr="00817D2D">
        <w:rPr>
          <w:szCs w:val="24"/>
        </w:rPr>
        <w:t>mõne üldplaneeringu ülesande lahendamiseks</w:t>
      </w:r>
    </w:p>
    <w:p w14:paraId="76238B09" w14:textId="77777777" w:rsidR="00817D2D" w:rsidRPr="00817D2D" w:rsidRDefault="00817D2D" w:rsidP="00817D2D">
      <w:pPr>
        <w:rPr>
          <w:szCs w:val="24"/>
        </w:rPr>
      </w:pPr>
      <w:r w:rsidRPr="00817D2D">
        <w:rPr>
          <w:szCs w:val="24"/>
        </w:rPr>
        <w:t>- Kas üldplaneeringu ülesande täitmiseks on alternatiive võõrandamisele või sundvaldusele?</w:t>
      </w:r>
    </w:p>
    <w:p w14:paraId="76238B0A" w14:textId="77777777" w:rsidR="00817D2D" w:rsidRPr="00817D2D" w:rsidRDefault="00817D2D" w:rsidP="00817D2D">
      <w:pPr>
        <w:rPr>
          <w:szCs w:val="24"/>
        </w:rPr>
      </w:pPr>
    </w:p>
    <w:p w14:paraId="76238B0B" w14:textId="77777777" w:rsidR="00817D2D" w:rsidRPr="00817D2D" w:rsidRDefault="00817D2D" w:rsidP="00817D2D">
      <w:pPr>
        <w:rPr>
          <w:szCs w:val="24"/>
        </w:rPr>
      </w:pPr>
      <w:r w:rsidRPr="00817D2D">
        <w:rPr>
          <w:szCs w:val="24"/>
        </w:rPr>
        <w:t>14. Elluviimise analüüs</w:t>
      </w:r>
    </w:p>
    <w:p w14:paraId="76238B0C" w14:textId="77777777" w:rsidR="00817D2D" w:rsidRPr="00817D2D" w:rsidRDefault="00817D2D" w:rsidP="00817D2D">
      <w:pPr>
        <w:rPr>
          <w:szCs w:val="24"/>
        </w:rPr>
      </w:pPr>
      <w:r w:rsidRPr="00817D2D">
        <w:rPr>
          <w:szCs w:val="24"/>
        </w:rPr>
        <w:t>Selgita</w:t>
      </w:r>
      <w:r w:rsidR="002C136E">
        <w:rPr>
          <w:szCs w:val="24"/>
        </w:rPr>
        <w:t>takse</w:t>
      </w:r>
      <w:r w:rsidRPr="00817D2D">
        <w:rPr>
          <w:szCs w:val="24"/>
        </w:rPr>
        <w:t xml:space="preserve"> välja kas, kuidas, millises järjekorras ja milliste vahenditega on üldplaneeringu realiseerimine võimalik.</w:t>
      </w:r>
    </w:p>
    <w:p w14:paraId="76238B0D" w14:textId="33F3EAF9" w:rsidR="00817D2D" w:rsidRPr="00817D2D" w:rsidRDefault="00817D2D" w:rsidP="00817D2D">
      <w:pPr>
        <w:rPr>
          <w:szCs w:val="24"/>
        </w:rPr>
      </w:pPr>
      <w:r w:rsidRPr="00817D2D">
        <w:rPr>
          <w:szCs w:val="24"/>
        </w:rPr>
        <w:t xml:space="preserve">- Millised on </w:t>
      </w:r>
      <w:r w:rsidR="00825BC3">
        <w:rPr>
          <w:szCs w:val="24"/>
        </w:rPr>
        <w:t>linna</w:t>
      </w:r>
      <w:r w:rsidRPr="00817D2D">
        <w:rPr>
          <w:szCs w:val="24"/>
        </w:rPr>
        <w:t>eelarvelised võimalused, pikaajalised kohustused ja prioriteedid?</w:t>
      </w:r>
    </w:p>
    <w:p w14:paraId="76238B0E" w14:textId="6014D0D6" w:rsidR="00817D2D" w:rsidRPr="00817D2D" w:rsidRDefault="00817D2D" w:rsidP="00817D2D">
      <w:pPr>
        <w:rPr>
          <w:szCs w:val="24"/>
        </w:rPr>
      </w:pPr>
      <w:r w:rsidRPr="00817D2D">
        <w:rPr>
          <w:szCs w:val="24"/>
        </w:rPr>
        <w:t xml:space="preserve">- Millised on üldplaneeringu realiseerimiseks vajalikud </w:t>
      </w:r>
      <w:r w:rsidR="00825BC3">
        <w:rPr>
          <w:szCs w:val="24"/>
        </w:rPr>
        <w:t>linna</w:t>
      </w:r>
      <w:r w:rsidRPr="00817D2D">
        <w:rPr>
          <w:szCs w:val="24"/>
        </w:rPr>
        <w:t xml:space="preserve"> investeeringud (nt teed, sh </w:t>
      </w:r>
      <w:proofErr w:type="spellStart"/>
      <w:r w:rsidRPr="00817D2D">
        <w:rPr>
          <w:szCs w:val="24"/>
        </w:rPr>
        <w:t>kergliiklusteed</w:t>
      </w:r>
      <w:proofErr w:type="spellEnd"/>
      <w:r w:rsidRPr="00817D2D">
        <w:rPr>
          <w:szCs w:val="24"/>
        </w:rPr>
        <w:t>, tehniline taristu, haridusasutused, spordirajatised, ühistranspordiühendused)?</w:t>
      </w:r>
    </w:p>
    <w:p w14:paraId="76238B0F" w14:textId="77777777" w:rsidR="00817D2D" w:rsidRPr="00817D2D" w:rsidRDefault="00817D2D" w:rsidP="00817D2D">
      <w:pPr>
        <w:rPr>
          <w:szCs w:val="24"/>
        </w:rPr>
      </w:pPr>
      <w:r w:rsidRPr="00817D2D">
        <w:rPr>
          <w:szCs w:val="24"/>
        </w:rPr>
        <w:t>- Milline on mõistlik tegevuste ja investeeringute jaotus ning järjekord?</w:t>
      </w:r>
    </w:p>
    <w:p w14:paraId="76238B10" w14:textId="77777777" w:rsidR="00817D2D" w:rsidRDefault="00817D2D" w:rsidP="0054676C">
      <w:pPr>
        <w:rPr>
          <w:szCs w:val="24"/>
        </w:rPr>
      </w:pPr>
    </w:p>
    <w:p w14:paraId="76238B11" w14:textId="77777777" w:rsidR="0055262E" w:rsidRPr="0055262E" w:rsidRDefault="00622D27" w:rsidP="0054676C">
      <w:pPr>
        <w:rPr>
          <w:szCs w:val="24"/>
        </w:rPr>
      </w:pPr>
      <w:r>
        <w:rPr>
          <w:szCs w:val="24"/>
        </w:rPr>
        <w:t>Üldplaneeringu koostamise protsessil on üldjoontes järgmised sammud:</w:t>
      </w:r>
    </w:p>
    <w:p w14:paraId="76238B12" w14:textId="77777777" w:rsidR="00622D27" w:rsidRDefault="00622D27" w:rsidP="00622D27">
      <w:pPr>
        <w:pStyle w:val="Loendilik"/>
        <w:autoSpaceDE/>
        <w:autoSpaceDN/>
        <w:ind w:left="0"/>
        <w:contextualSpacing w:val="0"/>
        <w:rPr>
          <w:sz w:val="22"/>
        </w:rPr>
      </w:pPr>
      <w:r>
        <w:t>Algatamine</w:t>
      </w:r>
    </w:p>
    <w:p w14:paraId="76238B13" w14:textId="77777777" w:rsidR="00622D27" w:rsidRDefault="00622D27" w:rsidP="00622D27">
      <w:pPr>
        <w:pStyle w:val="Loendilik"/>
        <w:numPr>
          <w:ilvl w:val="0"/>
          <w:numId w:val="39"/>
        </w:numPr>
        <w:autoSpaceDE/>
        <w:autoSpaceDN/>
        <w:contextualSpacing w:val="0"/>
      </w:pPr>
      <w:r>
        <w:t>Koostaja leidmine hankega</w:t>
      </w:r>
    </w:p>
    <w:p w14:paraId="76238B14" w14:textId="77777777" w:rsidR="00622D27" w:rsidRDefault="00622D27" w:rsidP="00622D27">
      <w:pPr>
        <w:pStyle w:val="Loendilik"/>
        <w:numPr>
          <w:ilvl w:val="0"/>
          <w:numId w:val="39"/>
        </w:numPr>
        <w:autoSpaceDE/>
        <w:autoSpaceDN/>
        <w:contextualSpacing w:val="0"/>
      </w:pPr>
      <w:r>
        <w:t>Uuringud</w:t>
      </w:r>
    </w:p>
    <w:p w14:paraId="76238B15" w14:textId="77777777" w:rsidR="00622D27" w:rsidRDefault="00622D27" w:rsidP="00622D27">
      <w:pPr>
        <w:pStyle w:val="Loendilik"/>
      </w:pPr>
      <w:r>
        <w:t>Lähteseisukohtade ja KSH programmi koostamine</w:t>
      </w:r>
    </w:p>
    <w:p w14:paraId="76238B16" w14:textId="77777777" w:rsidR="00622D27" w:rsidRDefault="00622D27" w:rsidP="00622D27">
      <w:pPr>
        <w:pStyle w:val="Loendilik"/>
      </w:pPr>
      <w:r>
        <w:t>Ideekorje</w:t>
      </w:r>
    </w:p>
    <w:p w14:paraId="76238B17" w14:textId="77777777" w:rsidR="00622D27" w:rsidRDefault="00622D27" w:rsidP="00622D27">
      <w:pPr>
        <w:pStyle w:val="Loendilik"/>
        <w:numPr>
          <w:ilvl w:val="0"/>
          <w:numId w:val="39"/>
        </w:numPr>
        <w:autoSpaceDE/>
        <w:autoSpaceDN/>
        <w:contextualSpacing w:val="0"/>
      </w:pPr>
      <w:r>
        <w:t>Lähteseisukohtade ja KSH programmi kohta ettepanekute kogumine</w:t>
      </w:r>
    </w:p>
    <w:p w14:paraId="76238B18" w14:textId="77777777" w:rsidR="00622D27" w:rsidRDefault="00622D27" w:rsidP="00622D27">
      <w:pPr>
        <w:pStyle w:val="Loendilik"/>
        <w:numPr>
          <w:ilvl w:val="0"/>
          <w:numId w:val="39"/>
        </w:numPr>
        <w:autoSpaceDE/>
        <w:autoSpaceDN/>
        <w:contextualSpacing w:val="0"/>
      </w:pPr>
      <w:r>
        <w:t>Lähteseisukohtade, KSH programmi ja ideekorje arutelud</w:t>
      </w:r>
    </w:p>
    <w:p w14:paraId="76238B19" w14:textId="77777777" w:rsidR="00622D27" w:rsidRDefault="00622D27" w:rsidP="00622D27">
      <w:pPr>
        <w:pStyle w:val="Loendilik"/>
        <w:numPr>
          <w:ilvl w:val="0"/>
          <w:numId w:val="39"/>
        </w:numPr>
        <w:autoSpaceDE/>
        <w:autoSpaceDN/>
        <w:contextualSpacing w:val="0"/>
      </w:pPr>
      <w:r>
        <w:t>Eelnõu ja KSH aruande koostamine</w:t>
      </w:r>
    </w:p>
    <w:p w14:paraId="76238B1A" w14:textId="77777777" w:rsidR="00622D27" w:rsidRDefault="00622D27" w:rsidP="00622D27">
      <w:pPr>
        <w:pStyle w:val="Loendilik"/>
        <w:numPr>
          <w:ilvl w:val="0"/>
          <w:numId w:val="39"/>
        </w:numPr>
        <w:autoSpaceDE/>
        <w:autoSpaceDN/>
        <w:contextualSpacing w:val="0"/>
      </w:pPr>
      <w:r>
        <w:t>Eelnõu ja KSH aruande avalik väljapanek</w:t>
      </w:r>
    </w:p>
    <w:p w14:paraId="76238B1B" w14:textId="77777777" w:rsidR="00622D27" w:rsidRDefault="00622D27" w:rsidP="00622D27">
      <w:pPr>
        <w:pStyle w:val="Loendilik"/>
        <w:numPr>
          <w:ilvl w:val="0"/>
          <w:numId w:val="39"/>
        </w:numPr>
        <w:autoSpaceDE/>
        <w:autoSpaceDN/>
        <w:contextualSpacing w:val="0"/>
      </w:pPr>
      <w:r>
        <w:t>Eelnõu ja KSH aruande avalikud arutelud</w:t>
      </w:r>
    </w:p>
    <w:p w14:paraId="76238B1C" w14:textId="77777777" w:rsidR="00622D27" w:rsidRDefault="00622D27" w:rsidP="00622D27">
      <w:pPr>
        <w:pStyle w:val="Loendilik"/>
        <w:numPr>
          <w:ilvl w:val="0"/>
          <w:numId w:val="39"/>
        </w:numPr>
        <w:autoSpaceDE/>
        <w:autoSpaceDN/>
        <w:contextualSpacing w:val="0"/>
      </w:pPr>
      <w:r>
        <w:t>Põhilahenduse väljatöötamine</w:t>
      </w:r>
    </w:p>
    <w:p w14:paraId="76238B1D" w14:textId="77777777" w:rsidR="00622D27" w:rsidRDefault="00622D27" w:rsidP="00622D27">
      <w:pPr>
        <w:pStyle w:val="Loendilik"/>
        <w:autoSpaceDE/>
        <w:autoSpaceDN/>
        <w:ind w:left="0"/>
        <w:contextualSpacing w:val="0"/>
      </w:pPr>
      <w:r>
        <w:t>Vastuvõtmine</w:t>
      </w:r>
    </w:p>
    <w:p w14:paraId="76238B1E" w14:textId="77777777" w:rsidR="00622D27" w:rsidRDefault="00622D27" w:rsidP="00622D27">
      <w:pPr>
        <w:pStyle w:val="Loendilik"/>
        <w:numPr>
          <w:ilvl w:val="0"/>
          <w:numId w:val="39"/>
        </w:numPr>
        <w:autoSpaceDE/>
        <w:autoSpaceDN/>
        <w:contextualSpacing w:val="0"/>
      </w:pPr>
      <w:r>
        <w:t>Põhilahenduse avalik väljapanek</w:t>
      </w:r>
    </w:p>
    <w:p w14:paraId="76238B1F" w14:textId="77777777" w:rsidR="00622D27" w:rsidRDefault="00622D27" w:rsidP="00622D27">
      <w:pPr>
        <w:pStyle w:val="Loendilik"/>
        <w:numPr>
          <w:ilvl w:val="0"/>
          <w:numId w:val="39"/>
        </w:numPr>
        <w:autoSpaceDE/>
        <w:autoSpaceDN/>
        <w:contextualSpacing w:val="0"/>
      </w:pPr>
      <w:r>
        <w:t>Põhilahenduse avalikud arutelud</w:t>
      </w:r>
    </w:p>
    <w:p w14:paraId="76238B20" w14:textId="77777777" w:rsidR="00622D27" w:rsidRDefault="00622D27" w:rsidP="00622D27">
      <w:pPr>
        <w:pStyle w:val="Loendilik"/>
        <w:numPr>
          <w:ilvl w:val="0"/>
          <w:numId w:val="39"/>
        </w:numPr>
        <w:autoSpaceDE/>
        <w:autoSpaceDN/>
        <w:contextualSpacing w:val="0"/>
      </w:pPr>
      <w:r>
        <w:t>Põhilahenduse täiendamine</w:t>
      </w:r>
    </w:p>
    <w:p w14:paraId="76238B21" w14:textId="77777777" w:rsidR="00622D27" w:rsidRDefault="00622D27" w:rsidP="00622D27">
      <w:pPr>
        <w:pStyle w:val="Loendilik"/>
        <w:autoSpaceDE/>
        <w:autoSpaceDN/>
        <w:ind w:left="0"/>
        <w:contextualSpacing w:val="0"/>
      </w:pPr>
      <w:r>
        <w:t>Kehtestamine</w:t>
      </w:r>
    </w:p>
    <w:p w14:paraId="76238B22" w14:textId="77777777" w:rsidR="00622D27" w:rsidRDefault="00622D27" w:rsidP="00622D27"/>
    <w:p w14:paraId="76238B23" w14:textId="77777777" w:rsidR="00B879EA" w:rsidRDefault="0027645F" w:rsidP="00B879EA">
      <w:pPr>
        <w:rPr>
          <w:szCs w:val="24"/>
        </w:rPr>
      </w:pPr>
      <w:r>
        <w:rPr>
          <w:szCs w:val="24"/>
        </w:rPr>
        <w:t>Üldplaneeringu koostamine on kavandatud korraldada vastavalt järgmisele programmile:</w:t>
      </w:r>
    </w:p>
    <w:p w14:paraId="76238B24" w14:textId="77777777" w:rsidR="0027645F" w:rsidRDefault="0027645F" w:rsidP="00B879EA">
      <w:pPr>
        <w:rPr>
          <w:szCs w:val="24"/>
        </w:rPr>
      </w:pPr>
    </w:p>
    <w:tbl>
      <w:tblPr>
        <w:tblStyle w:val="Kontuurtabel"/>
        <w:tblW w:w="9889" w:type="dxa"/>
        <w:tblLayout w:type="fixed"/>
        <w:tblLook w:val="04A0" w:firstRow="1" w:lastRow="0" w:firstColumn="1" w:lastColumn="0" w:noHBand="0" w:noVBand="1"/>
      </w:tblPr>
      <w:tblGrid>
        <w:gridCol w:w="636"/>
        <w:gridCol w:w="5000"/>
        <w:gridCol w:w="1328"/>
        <w:gridCol w:w="1439"/>
        <w:gridCol w:w="1486"/>
      </w:tblGrid>
      <w:tr w:rsidR="0027645F" w:rsidRPr="0027645F" w14:paraId="76238B26" w14:textId="77777777" w:rsidTr="00D040E9">
        <w:trPr>
          <w:trHeight w:val="300"/>
        </w:trPr>
        <w:tc>
          <w:tcPr>
            <w:tcW w:w="9889" w:type="dxa"/>
            <w:gridSpan w:val="5"/>
            <w:vAlign w:val="center"/>
            <w:hideMark/>
          </w:tcPr>
          <w:p w14:paraId="76238B25" w14:textId="77777777" w:rsidR="0027645F" w:rsidRPr="0027645F" w:rsidRDefault="0027645F" w:rsidP="00D040E9">
            <w:pPr>
              <w:jc w:val="left"/>
              <w:rPr>
                <w:b/>
                <w:bCs/>
                <w:sz w:val="20"/>
              </w:rPr>
            </w:pPr>
            <w:r w:rsidRPr="0027645F">
              <w:rPr>
                <w:b/>
                <w:bCs/>
                <w:sz w:val="20"/>
              </w:rPr>
              <w:t>VILJANDI LINNA ÜLDPLANEERINGU 2040+ KOOSTAMISE PROGRAMM</w:t>
            </w:r>
          </w:p>
        </w:tc>
      </w:tr>
      <w:tr w:rsidR="0027645F" w:rsidRPr="0027645F" w14:paraId="76238B2C" w14:textId="77777777" w:rsidTr="00D040E9">
        <w:trPr>
          <w:trHeight w:val="570"/>
        </w:trPr>
        <w:tc>
          <w:tcPr>
            <w:tcW w:w="636" w:type="dxa"/>
            <w:vAlign w:val="center"/>
            <w:hideMark/>
          </w:tcPr>
          <w:p w14:paraId="76238B27" w14:textId="77777777" w:rsidR="0027645F" w:rsidRPr="0027645F" w:rsidRDefault="0027645F" w:rsidP="00D040E9">
            <w:pPr>
              <w:jc w:val="left"/>
              <w:rPr>
                <w:sz w:val="20"/>
              </w:rPr>
            </w:pPr>
            <w:r w:rsidRPr="0027645F">
              <w:rPr>
                <w:sz w:val="20"/>
              </w:rPr>
              <w:t> </w:t>
            </w:r>
          </w:p>
        </w:tc>
        <w:tc>
          <w:tcPr>
            <w:tcW w:w="5000" w:type="dxa"/>
            <w:vAlign w:val="center"/>
            <w:hideMark/>
          </w:tcPr>
          <w:p w14:paraId="76238B28" w14:textId="77777777" w:rsidR="0027645F" w:rsidRPr="0027645F" w:rsidRDefault="0027645F" w:rsidP="00D040E9">
            <w:pPr>
              <w:jc w:val="left"/>
              <w:rPr>
                <w:sz w:val="20"/>
              </w:rPr>
            </w:pPr>
            <w:r w:rsidRPr="0027645F">
              <w:rPr>
                <w:sz w:val="20"/>
              </w:rPr>
              <w:t>toiming</w:t>
            </w:r>
          </w:p>
        </w:tc>
        <w:tc>
          <w:tcPr>
            <w:tcW w:w="1328" w:type="dxa"/>
            <w:vAlign w:val="center"/>
            <w:hideMark/>
          </w:tcPr>
          <w:p w14:paraId="76238B29" w14:textId="77777777" w:rsidR="0027645F" w:rsidRPr="0027645F" w:rsidRDefault="0027645F" w:rsidP="00D040E9">
            <w:pPr>
              <w:jc w:val="left"/>
              <w:rPr>
                <w:sz w:val="20"/>
              </w:rPr>
            </w:pPr>
            <w:r w:rsidRPr="0027645F">
              <w:rPr>
                <w:sz w:val="20"/>
              </w:rPr>
              <w:t>alus</w:t>
            </w:r>
          </w:p>
        </w:tc>
        <w:tc>
          <w:tcPr>
            <w:tcW w:w="1439" w:type="dxa"/>
            <w:vAlign w:val="center"/>
            <w:hideMark/>
          </w:tcPr>
          <w:p w14:paraId="76238B2A" w14:textId="77777777" w:rsidR="0027645F" w:rsidRPr="0027645F" w:rsidRDefault="0027645F" w:rsidP="00D040E9">
            <w:pPr>
              <w:jc w:val="left"/>
              <w:rPr>
                <w:sz w:val="20"/>
              </w:rPr>
            </w:pPr>
            <w:r w:rsidRPr="0027645F">
              <w:rPr>
                <w:sz w:val="20"/>
              </w:rPr>
              <w:t>väljund</w:t>
            </w:r>
          </w:p>
        </w:tc>
        <w:tc>
          <w:tcPr>
            <w:tcW w:w="1486" w:type="dxa"/>
            <w:vAlign w:val="center"/>
            <w:hideMark/>
          </w:tcPr>
          <w:p w14:paraId="76238B2B" w14:textId="77777777" w:rsidR="0027645F" w:rsidRPr="0027645F" w:rsidRDefault="0027645F" w:rsidP="00D040E9">
            <w:pPr>
              <w:jc w:val="left"/>
              <w:rPr>
                <w:sz w:val="20"/>
              </w:rPr>
            </w:pPr>
            <w:r w:rsidRPr="0027645F">
              <w:rPr>
                <w:sz w:val="20"/>
              </w:rPr>
              <w:t>prognoositav toimumisaeg</w:t>
            </w:r>
          </w:p>
        </w:tc>
      </w:tr>
      <w:tr w:rsidR="0027645F" w:rsidRPr="0027645F" w14:paraId="76238B30" w14:textId="77777777" w:rsidTr="00D040E9">
        <w:trPr>
          <w:trHeight w:val="300"/>
        </w:trPr>
        <w:tc>
          <w:tcPr>
            <w:tcW w:w="636" w:type="dxa"/>
            <w:vAlign w:val="center"/>
            <w:hideMark/>
          </w:tcPr>
          <w:p w14:paraId="76238B2D" w14:textId="77777777" w:rsidR="0027645F" w:rsidRPr="0027645F" w:rsidRDefault="0027645F" w:rsidP="00D040E9">
            <w:pPr>
              <w:jc w:val="left"/>
              <w:rPr>
                <w:sz w:val="20"/>
              </w:rPr>
            </w:pPr>
            <w:r w:rsidRPr="0027645F">
              <w:rPr>
                <w:sz w:val="20"/>
              </w:rPr>
              <w:t>1</w:t>
            </w:r>
          </w:p>
        </w:tc>
        <w:tc>
          <w:tcPr>
            <w:tcW w:w="7767" w:type="dxa"/>
            <w:gridSpan w:val="3"/>
            <w:noWrap/>
            <w:vAlign w:val="center"/>
            <w:hideMark/>
          </w:tcPr>
          <w:p w14:paraId="76238B2E" w14:textId="77777777" w:rsidR="0027645F" w:rsidRPr="0027645F" w:rsidRDefault="0027645F" w:rsidP="00D040E9">
            <w:pPr>
              <w:jc w:val="left"/>
              <w:rPr>
                <w:b/>
                <w:bCs/>
                <w:i/>
                <w:iCs/>
                <w:sz w:val="20"/>
              </w:rPr>
            </w:pPr>
            <w:r w:rsidRPr="0027645F">
              <w:rPr>
                <w:b/>
                <w:bCs/>
                <w:i/>
                <w:iCs/>
                <w:sz w:val="20"/>
              </w:rPr>
              <w:t>Üldplaneeringu (edaspidi "ÜP") algatamine, koostöö ja algatamisest informeerimine</w:t>
            </w:r>
          </w:p>
        </w:tc>
        <w:tc>
          <w:tcPr>
            <w:tcW w:w="1486" w:type="dxa"/>
            <w:vAlign w:val="center"/>
            <w:hideMark/>
          </w:tcPr>
          <w:p w14:paraId="76238B2F" w14:textId="77777777" w:rsidR="0027645F" w:rsidRPr="0027645F" w:rsidRDefault="0027645F" w:rsidP="00D040E9">
            <w:pPr>
              <w:jc w:val="left"/>
              <w:rPr>
                <w:sz w:val="20"/>
              </w:rPr>
            </w:pPr>
            <w:r w:rsidRPr="0027645F">
              <w:rPr>
                <w:sz w:val="20"/>
              </w:rPr>
              <w:t> </w:t>
            </w:r>
          </w:p>
        </w:tc>
      </w:tr>
      <w:tr w:rsidR="0027645F" w:rsidRPr="0027645F" w14:paraId="76238B36" w14:textId="77777777" w:rsidTr="00D040E9">
        <w:trPr>
          <w:trHeight w:val="2366"/>
        </w:trPr>
        <w:tc>
          <w:tcPr>
            <w:tcW w:w="636" w:type="dxa"/>
            <w:vAlign w:val="center"/>
            <w:hideMark/>
          </w:tcPr>
          <w:p w14:paraId="76238B31" w14:textId="77777777" w:rsidR="0027645F" w:rsidRPr="0027645F" w:rsidRDefault="0027645F" w:rsidP="00D040E9">
            <w:pPr>
              <w:jc w:val="left"/>
              <w:rPr>
                <w:sz w:val="20"/>
              </w:rPr>
            </w:pPr>
            <w:r w:rsidRPr="0027645F">
              <w:rPr>
                <w:sz w:val="20"/>
              </w:rPr>
              <w:t>1.1</w:t>
            </w:r>
          </w:p>
        </w:tc>
        <w:tc>
          <w:tcPr>
            <w:tcW w:w="5000" w:type="dxa"/>
            <w:vAlign w:val="center"/>
            <w:hideMark/>
          </w:tcPr>
          <w:p w14:paraId="76238B32" w14:textId="77777777" w:rsidR="0027645F" w:rsidRPr="0027645F" w:rsidRDefault="0027645F" w:rsidP="00D040E9">
            <w:pPr>
              <w:jc w:val="left"/>
              <w:rPr>
                <w:sz w:val="20"/>
              </w:rPr>
            </w:pPr>
            <w:r w:rsidRPr="0027645F">
              <w:rPr>
                <w:sz w:val="20"/>
              </w:rPr>
              <w:t>Linnavolikogu teeb otsuse ÜP algatamise kohta ja planeeringuga kavandatavate tegevuste keskkonnamõju strateegilise hindamise (KSH) algatamise kohta. Üldplaneeringu koostamist korraldab linnavalitsuse arhitektuuriamet. Planeeringu koostamisel läbiviidavale KSH-</w:t>
            </w:r>
            <w:proofErr w:type="spellStart"/>
            <w:r w:rsidRPr="0027645F">
              <w:rPr>
                <w:sz w:val="20"/>
              </w:rPr>
              <w:t>le</w:t>
            </w:r>
            <w:proofErr w:type="spellEnd"/>
            <w:r w:rsidRPr="0027645F">
              <w:rPr>
                <w:sz w:val="20"/>
              </w:rPr>
              <w:t xml:space="preserve"> kohaldatakse planeerimisseadusest (</w:t>
            </w:r>
            <w:proofErr w:type="spellStart"/>
            <w:r w:rsidRPr="0027645F">
              <w:rPr>
                <w:sz w:val="20"/>
              </w:rPr>
              <w:t>PlanS</w:t>
            </w:r>
            <w:proofErr w:type="spellEnd"/>
            <w:r w:rsidRPr="0027645F">
              <w:rPr>
                <w:sz w:val="20"/>
              </w:rPr>
              <w:t>) tulenevaid menetlusnõudeid. Natura 2000 võrgustiku alal KSH-l lähtutakse keskkonnamõju hindamise ja keskkonnajuhtimissüsteemi seaduses (</w:t>
            </w:r>
            <w:proofErr w:type="spellStart"/>
            <w:r w:rsidRPr="0027645F">
              <w:rPr>
                <w:sz w:val="20"/>
              </w:rPr>
              <w:t>KeHJS</w:t>
            </w:r>
            <w:proofErr w:type="spellEnd"/>
            <w:r w:rsidRPr="0027645F">
              <w:rPr>
                <w:sz w:val="20"/>
              </w:rPr>
              <w:t xml:space="preserve">) ettenähtud menetlusest. </w:t>
            </w:r>
          </w:p>
        </w:tc>
        <w:tc>
          <w:tcPr>
            <w:tcW w:w="1328" w:type="dxa"/>
            <w:vAlign w:val="center"/>
            <w:hideMark/>
          </w:tcPr>
          <w:p w14:paraId="76238B33" w14:textId="77777777" w:rsidR="0027645F" w:rsidRPr="0027645F" w:rsidRDefault="0027645F" w:rsidP="00D040E9">
            <w:pPr>
              <w:jc w:val="left"/>
              <w:rPr>
                <w:sz w:val="20"/>
              </w:rPr>
            </w:pPr>
            <w:proofErr w:type="spellStart"/>
            <w:r w:rsidRPr="0027645F">
              <w:rPr>
                <w:sz w:val="20"/>
              </w:rPr>
              <w:t>PlanS</w:t>
            </w:r>
            <w:proofErr w:type="spellEnd"/>
            <w:r w:rsidRPr="0027645F">
              <w:rPr>
                <w:sz w:val="20"/>
              </w:rPr>
              <w:t xml:space="preserve"> §77 lg 1 </w:t>
            </w:r>
            <w:proofErr w:type="spellStart"/>
            <w:r w:rsidRPr="0027645F">
              <w:rPr>
                <w:sz w:val="20"/>
              </w:rPr>
              <w:t>PlanS</w:t>
            </w:r>
            <w:proofErr w:type="spellEnd"/>
            <w:r w:rsidRPr="0027645F">
              <w:rPr>
                <w:sz w:val="20"/>
              </w:rPr>
              <w:t xml:space="preserve"> §74 lg 4 </w:t>
            </w:r>
            <w:proofErr w:type="spellStart"/>
            <w:r w:rsidRPr="0027645F">
              <w:rPr>
                <w:sz w:val="20"/>
              </w:rPr>
              <w:t>KeHJS</w:t>
            </w:r>
            <w:proofErr w:type="spellEnd"/>
            <w:r w:rsidRPr="0027645F">
              <w:rPr>
                <w:sz w:val="20"/>
              </w:rPr>
              <w:t xml:space="preserve"> §33 lg 2  </w:t>
            </w:r>
          </w:p>
        </w:tc>
        <w:tc>
          <w:tcPr>
            <w:tcW w:w="1439" w:type="dxa"/>
            <w:vAlign w:val="center"/>
            <w:hideMark/>
          </w:tcPr>
          <w:p w14:paraId="76238B34" w14:textId="77777777" w:rsidR="0027645F" w:rsidRPr="0027645F" w:rsidRDefault="0027645F" w:rsidP="00D040E9">
            <w:pPr>
              <w:jc w:val="left"/>
              <w:rPr>
                <w:sz w:val="20"/>
              </w:rPr>
            </w:pPr>
            <w:r w:rsidRPr="0027645F">
              <w:rPr>
                <w:sz w:val="20"/>
              </w:rPr>
              <w:t>linnavolikogu otsus</w:t>
            </w:r>
          </w:p>
        </w:tc>
        <w:tc>
          <w:tcPr>
            <w:tcW w:w="1486" w:type="dxa"/>
            <w:vAlign w:val="center"/>
            <w:hideMark/>
          </w:tcPr>
          <w:p w14:paraId="76238B35" w14:textId="77777777" w:rsidR="0027645F" w:rsidRPr="0027645F" w:rsidRDefault="005C76BB" w:rsidP="00D040E9">
            <w:pPr>
              <w:jc w:val="left"/>
              <w:rPr>
                <w:sz w:val="20"/>
              </w:rPr>
            </w:pPr>
            <w:r>
              <w:rPr>
                <w:sz w:val="20"/>
              </w:rPr>
              <w:t>25</w:t>
            </w:r>
            <w:r w:rsidR="0027645F" w:rsidRPr="0027645F">
              <w:rPr>
                <w:sz w:val="20"/>
              </w:rPr>
              <w:t>.0</w:t>
            </w:r>
            <w:r>
              <w:rPr>
                <w:sz w:val="20"/>
              </w:rPr>
              <w:t>8</w:t>
            </w:r>
            <w:r w:rsidR="0027645F" w:rsidRPr="0027645F">
              <w:rPr>
                <w:sz w:val="20"/>
              </w:rPr>
              <w:t>.2022</w:t>
            </w:r>
          </w:p>
        </w:tc>
      </w:tr>
      <w:tr w:rsidR="0027645F" w:rsidRPr="0027645F" w14:paraId="76238B3C" w14:textId="77777777" w:rsidTr="00D040E9">
        <w:trPr>
          <w:trHeight w:val="390"/>
        </w:trPr>
        <w:tc>
          <w:tcPr>
            <w:tcW w:w="636" w:type="dxa"/>
            <w:vAlign w:val="center"/>
            <w:hideMark/>
          </w:tcPr>
          <w:p w14:paraId="76238B37" w14:textId="77777777" w:rsidR="0027645F" w:rsidRPr="0027645F" w:rsidRDefault="0027645F" w:rsidP="00D040E9">
            <w:pPr>
              <w:jc w:val="left"/>
              <w:rPr>
                <w:sz w:val="20"/>
              </w:rPr>
            </w:pPr>
            <w:r w:rsidRPr="0027645F">
              <w:rPr>
                <w:sz w:val="20"/>
              </w:rPr>
              <w:t>1.2</w:t>
            </w:r>
          </w:p>
        </w:tc>
        <w:tc>
          <w:tcPr>
            <w:tcW w:w="5000" w:type="dxa"/>
            <w:vAlign w:val="center"/>
            <w:hideMark/>
          </w:tcPr>
          <w:p w14:paraId="76238B38" w14:textId="77777777" w:rsidR="0027645F" w:rsidRPr="0027645F" w:rsidRDefault="0027645F" w:rsidP="00D040E9">
            <w:pPr>
              <w:jc w:val="left"/>
              <w:rPr>
                <w:sz w:val="20"/>
              </w:rPr>
            </w:pPr>
            <w:r w:rsidRPr="0027645F">
              <w:rPr>
                <w:sz w:val="20"/>
              </w:rPr>
              <w:t>Viljandi linnavolikogu otsustab loa andmise varaliste kohustuste võtmiseks üldplaneeringu koostamisel.</w:t>
            </w:r>
          </w:p>
        </w:tc>
        <w:tc>
          <w:tcPr>
            <w:tcW w:w="1328" w:type="dxa"/>
            <w:vAlign w:val="center"/>
            <w:hideMark/>
          </w:tcPr>
          <w:p w14:paraId="76238B39" w14:textId="77777777" w:rsidR="0027645F" w:rsidRPr="0027645F" w:rsidRDefault="0027645F" w:rsidP="00D040E9">
            <w:pPr>
              <w:jc w:val="left"/>
              <w:rPr>
                <w:sz w:val="20"/>
              </w:rPr>
            </w:pPr>
            <w:r w:rsidRPr="0027645F">
              <w:rPr>
                <w:sz w:val="20"/>
              </w:rPr>
              <w:t> </w:t>
            </w:r>
          </w:p>
        </w:tc>
        <w:tc>
          <w:tcPr>
            <w:tcW w:w="1439" w:type="dxa"/>
            <w:vAlign w:val="center"/>
            <w:hideMark/>
          </w:tcPr>
          <w:p w14:paraId="76238B3A" w14:textId="77777777" w:rsidR="0027645F" w:rsidRPr="0027645F" w:rsidRDefault="0027645F" w:rsidP="00D040E9">
            <w:pPr>
              <w:jc w:val="left"/>
              <w:rPr>
                <w:sz w:val="20"/>
              </w:rPr>
            </w:pPr>
            <w:r w:rsidRPr="0027645F">
              <w:rPr>
                <w:sz w:val="20"/>
              </w:rPr>
              <w:t>linnavolikogu otsus</w:t>
            </w:r>
          </w:p>
        </w:tc>
        <w:tc>
          <w:tcPr>
            <w:tcW w:w="1486" w:type="dxa"/>
            <w:vAlign w:val="center"/>
            <w:hideMark/>
          </w:tcPr>
          <w:p w14:paraId="76238B3B" w14:textId="77777777" w:rsidR="0027645F" w:rsidRPr="0027645F" w:rsidRDefault="0027645F" w:rsidP="00D040E9">
            <w:pPr>
              <w:jc w:val="left"/>
              <w:rPr>
                <w:sz w:val="20"/>
              </w:rPr>
            </w:pPr>
          </w:p>
        </w:tc>
      </w:tr>
      <w:tr w:rsidR="0027645F" w:rsidRPr="0027645F" w14:paraId="76238B42" w14:textId="77777777" w:rsidTr="00D040E9">
        <w:trPr>
          <w:trHeight w:val="482"/>
        </w:trPr>
        <w:tc>
          <w:tcPr>
            <w:tcW w:w="636" w:type="dxa"/>
            <w:vAlign w:val="center"/>
            <w:hideMark/>
          </w:tcPr>
          <w:p w14:paraId="76238B3D" w14:textId="77777777" w:rsidR="0027645F" w:rsidRPr="0027645F" w:rsidRDefault="0027645F" w:rsidP="00D040E9">
            <w:pPr>
              <w:jc w:val="left"/>
              <w:rPr>
                <w:sz w:val="20"/>
              </w:rPr>
            </w:pPr>
            <w:r w:rsidRPr="0027645F">
              <w:rPr>
                <w:sz w:val="20"/>
              </w:rPr>
              <w:t>1.3</w:t>
            </w:r>
          </w:p>
        </w:tc>
        <w:tc>
          <w:tcPr>
            <w:tcW w:w="5000" w:type="dxa"/>
            <w:vAlign w:val="center"/>
            <w:hideMark/>
          </w:tcPr>
          <w:p w14:paraId="76238B3E" w14:textId="77777777" w:rsidR="0027645F" w:rsidRPr="0027645F" w:rsidRDefault="0027645F" w:rsidP="00D040E9">
            <w:pPr>
              <w:jc w:val="left"/>
              <w:rPr>
                <w:sz w:val="20"/>
              </w:rPr>
            </w:pPr>
            <w:r w:rsidRPr="0027645F">
              <w:rPr>
                <w:sz w:val="20"/>
              </w:rPr>
              <w:t>Komisjoni moodustamine üldplaneeringu koostamise korraldamiseks</w:t>
            </w:r>
          </w:p>
        </w:tc>
        <w:tc>
          <w:tcPr>
            <w:tcW w:w="1328" w:type="dxa"/>
            <w:vAlign w:val="center"/>
            <w:hideMark/>
          </w:tcPr>
          <w:p w14:paraId="76238B3F" w14:textId="77777777" w:rsidR="0027645F" w:rsidRPr="0027645F" w:rsidRDefault="0027645F" w:rsidP="00D040E9">
            <w:pPr>
              <w:jc w:val="left"/>
              <w:rPr>
                <w:sz w:val="20"/>
              </w:rPr>
            </w:pPr>
            <w:r w:rsidRPr="0027645F">
              <w:rPr>
                <w:sz w:val="20"/>
              </w:rPr>
              <w:t> </w:t>
            </w:r>
          </w:p>
        </w:tc>
        <w:tc>
          <w:tcPr>
            <w:tcW w:w="1439" w:type="dxa"/>
            <w:vAlign w:val="center"/>
            <w:hideMark/>
          </w:tcPr>
          <w:p w14:paraId="76238B40" w14:textId="77777777" w:rsidR="0027645F" w:rsidRPr="0027645F" w:rsidRDefault="0027645F" w:rsidP="00D040E9">
            <w:pPr>
              <w:jc w:val="left"/>
              <w:rPr>
                <w:sz w:val="20"/>
              </w:rPr>
            </w:pPr>
            <w:r w:rsidRPr="0027645F">
              <w:rPr>
                <w:sz w:val="20"/>
              </w:rPr>
              <w:t>linnavolikogu otsus</w:t>
            </w:r>
          </w:p>
        </w:tc>
        <w:tc>
          <w:tcPr>
            <w:tcW w:w="1486" w:type="dxa"/>
            <w:vAlign w:val="center"/>
            <w:hideMark/>
          </w:tcPr>
          <w:p w14:paraId="76238B41" w14:textId="77777777" w:rsidR="0027645F" w:rsidRPr="0027645F" w:rsidRDefault="0027645F" w:rsidP="00D040E9">
            <w:pPr>
              <w:jc w:val="left"/>
              <w:rPr>
                <w:sz w:val="20"/>
              </w:rPr>
            </w:pPr>
          </w:p>
        </w:tc>
      </w:tr>
      <w:tr w:rsidR="0027645F" w:rsidRPr="0027645F" w14:paraId="76238B48" w14:textId="77777777" w:rsidTr="00D040E9">
        <w:trPr>
          <w:trHeight w:val="716"/>
        </w:trPr>
        <w:tc>
          <w:tcPr>
            <w:tcW w:w="636" w:type="dxa"/>
            <w:vAlign w:val="center"/>
            <w:hideMark/>
          </w:tcPr>
          <w:p w14:paraId="76238B43" w14:textId="77777777" w:rsidR="0027645F" w:rsidRPr="0027645F" w:rsidRDefault="0027645F" w:rsidP="00D040E9">
            <w:pPr>
              <w:jc w:val="left"/>
              <w:rPr>
                <w:sz w:val="20"/>
              </w:rPr>
            </w:pPr>
            <w:r w:rsidRPr="0027645F">
              <w:rPr>
                <w:sz w:val="20"/>
              </w:rPr>
              <w:lastRenderedPageBreak/>
              <w:t>1.4</w:t>
            </w:r>
          </w:p>
        </w:tc>
        <w:tc>
          <w:tcPr>
            <w:tcW w:w="5000" w:type="dxa"/>
            <w:vAlign w:val="center"/>
            <w:hideMark/>
          </w:tcPr>
          <w:p w14:paraId="76238B44" w14:textId="77777777" w:rsidR="0027645F" w:rsidRPr="0027645F" w:rsidRDefault="0027645F" w:rsidP="00D040E9">
            <w:pPr>
              <w:jc w:val="left"/>
              <w:rPr>
                <w:sz w:val="20"/>
              </w:rPr>
            </w:pPr>
            <w:r w:rsidRPr="0027645F">
              <w:rPr>
                <w:sz w:val="20"/>
              </w:rPr>
              <w:t>Arhitektuuriamet teavitab ÜP ja KSH koostamise algatamisest 30 päeva jooksul algatamisest arvates linnalehes ja maakonnalehes "Sakala".</w:t>
            </w:r>
          </w:p>
        </w:tc>
        <w:tc>
          <w:tcPr>
            <w:tcW w:w="1328" w:type="dxa"/>
            <w:vAlign w:val="center"/>
            <w:hideMark/>
          </w:tcPr>
          <w:p w14:paraId="76238B45" w14:textId="77777777" w:rsidR="0027645F" w:rsidRPr="0027645F" w:rsidRDefault="0027645F" w:rsidP="00D040E9">
            <w:pPr>
              <w:jc w:val="left"/>
              <w:rPr>
                <w:sz w:val="20"/>
              </w:rPr>
            </w:pPr>
            <w:proofErr w:type="spellStart"/>
            <w:r w:rsidRPr="0027645F">
              <w:rPr>
                <w:sz w:val="20"/>
              </w:rPr>
              <w:t>PlanS</w:t>
            </w:r>
            <w:proofErr w:type="spellEnd"/>
            <w:r w:rsidRPr="0027645F">
              <w:rPr>
                <w:sz w:val="20"/>
              </w:rPr>
              <w:t xml:space="preserve"> §77 lg 5</w:t>
            </w:r>
          </w:p>
        </w:tc>
        <w:tc>
          <w:tcPr>
            <w:tcW w:w="1439" w:type="dxa"/>
            <w:vAlign w:val="center"/>
            <w:hideMark/>
          </w:tcPr>
          <w:p w14:paraId="76238B46" w14:textId="77777777" w:rsidR="0027645F" w:rsidRPr="0027645F" w:rsidRDefault="0027645F" w:rsidP="00D040E9">
            <w:pPr>
              <w:jc w:val="left"/>
              <w:rPr>
                <w:sz w:val="20"/>
              </w:rPr>
            </w:pPr>
            <w:r w:rsidRPr="0027645F">
              <w:rPr>
                <w:sz w:val="20"/>
              </w:rPr>
              <w:t>tellimiskiri ja teade ajalehes</w:t>
            </w:r>
          </w:p>
        </w:tc>
        <w:tc>
          <w:tcPr>
            <w:tcW w:w="1486" w:type="dxa"/>
            <w:vAlign w:val="center"/>
            <w:hideMark/>
          </w:tcPr>
          <w:p w14:paraId="76238B47" w14:textId="77777777" w:rsidR="0027645F" w:rsidRPr="0027645F" w:rsidRDefault="0027645F" w:rsidP="00D040E9">
            <w:pPr>
              <w:jc w:val="left"/>
              <w:rPr>
                <w:sz w:val="20"/>
              </w:rPr>
            </w:pPr>
          </w:p>
        </w:tc>
      </w:tr>
      <w:tr w:rsidR="0027645F" w:rsidRPr="0027645F" w14:paraId="76238B4E" w14:textId="77777777" w:rsidTr="00D040E9">
        <w:trPr>
          <w:trHeight w:val="684"/>
        </w:trPr>
        <w:tc>
          <w:tcPr>
            <w:tcW w:w="636" w:type="dxa"/>
            <w:vAlign w:val="center"/>
            <w:hideMark/>
          </w:tcPr>
          <w:p w14:paraId="76238B49" w14:textId="77777777" w:rsidR="0027645F" w:rsidRPr="0027645F" w:rsidRDefault="0027645F" w:rsidP="00D040E9">
            <w:pPr>
              <w:jc w:val="left"/>
              <w:rPr>
                <w:sz w:val="20"/>
              </w:rPr>
            </w:pPr>
            <w:r w:rsidRPr="0027645F">
              <w:rPr>
                <w:sz w:val="20"/>
              </w:rPr>
              <w:t>1.5</w:t>
            </w:r>
          </w:p>
        </w:tc>
        <w:tc>
          <w:tcPr>
            <w:tcW w:w="5000" w:type="dxa"/>
            <w:vAlign w:val="center"/>
            <w:hideMark/>
          </w:tcPr>
          <w:p w14:paraId="76238B4A" w14:textId="77777777" w:rsidR="0027645F" w:rsidRPr="0027645F" w:rsidRDefault="0027645F" w:rsidP="00D040E9">
            <w:pPr>
              <w:jc w:val="left"/>
              <w:rPr>
                <w:sz w:val="20"/>
              </w:rPr>
            </w:pPr>
            <w:r w:rsidRPr="0027645F">
              <w:rPr>
                <w:sz w:val="20"/>
              </w:rPr>
              <w:t>Arhitektuuriamet avaldab Ametlikes Teadaannetes ja Viljandi linna veebilehel teate ÜP ja KSH koostamise algatamisest 14 päeva jooksul algatamisest arvates.</w:t>
            </w:r>
          </w:p>
        </w:tc>
        <w:tc>
          <w:tcPr>
            <w:tcW w:w="1328" w:type="dxa"/>
            <w:vAlign w:val="center"/>
            <w:hideMark/>
          </w:tcPr>
          <w:p w14:paraId="76238B4B" w14:textId="77777777" w:rsidR="0027645F" w:rsidRPr="0027645F" w:rsidRDefault="0027645F" w:rsidP="00D040E9">
            <w:pPr>
              <w:jc w:val="left"/>
              <w:rPr>
                <w:sz w:val="20"/>
              </w:rPr>
            </w:pPr>
            <w:proofErr w:type="spellStart"/>
            <w:r w:rsidRPr="0027645F">
              <w:rPr>
                <w:sz w:val="20"/>
              </w:rPr>
              <w:t>PlanS</w:t>
            </w:r>
            <w:proofErr w:type="spellEnd"/>
            <w:r w:rsidRPr="0027645F">
              <w:rPr>
                <w:sz w:val="20"/>
              </w:rPr>
              <w:t xml:space="preserve"> §77 lg 6</w:t>
            </w:r>
          </w:p>
        </w:tc>
        <w:tc>
          <w:tcPr>
            <w:tcW w:w="1439" w:type="dxa"/>
            <w:vAlign w:val="center"/>
            <w:hideMark/>
          </w:tcPr>
          <w:p w14:paraId="76238B4C" w14:textId="77777777" w:rsidR="0027645F" w:rsidRPr="0027645F" w:rsidRDefault="0027645F" w:rsidP="00D040E9">
            <w:pPr>
              <w:jc w:val="left"/>
              <w:rPr>
                <w:sz w:val="20"/>
              </w:rPr>
            </w:pPr>
            <w:r w:rsidRPr="0027645F">
              <w:rPr>
                <w:sz w:val="20"/>
              </w:rPr>
              <w:t>teade interneti vahendusel</w:t>
            </w:r>
          </w:p>
        </w:tc>
        <w:tc>
          <w:tcPr>
            <w:tcW w:w="1486" w:type="dxa"/>
            <w:vAlign w:val="center"/>
            <w:hideMark/>
          </w:tcPr>
          <w:p w14:paraId="76238B4D" w14:textId="77777777" w:rsidR="0027645F" w:rsidRPr="0027645F" w:rsidRDefault="0027645F" w:rsidP="00D040E9">
            <w:pPr>
              <w:jc w:val="left"/>
              <w:rPr>
                <w:sz w:val="20"/>
              </w:rPr>
            </w:pPr>
          </w:p>
        </w:tc>
      </w:tr>
      <w:tr w:rsidR="0027645F" w:rsidRPr="0027645F" w14:paraId="76238B54" w14:textId="77777777" w:rsidTr="00D040E9">
        <w:trPr>
          <w:trHeight w:val="2422"/>
        </w:trPr>
        <w:tc>
          <w:tcPr>
            <w:tcW w:w="636" w:type="dxa"/>
            <w:vAlign w:val="center"/>
            <w:hideMark/>
          </w:tcPr>
          <w:p w14:paraId="76238B4F" w14:textId="77777777" w:rsidR="0027645F" w:rsidRPr="0027645F" w:rsidRDefault="0027645F" w:rsidP="00D040E9">
            <w:pPr>
              <w:jc w:val="left"/>
              <w:rPr>
                <w:sz w:val="20"/>
              </w:rPr>
            </w:pPr>
            <w:r w:rsidRPr="0027645F">
              <w:rPr>
                <w:sz w:val="20"/>
              </w:rPr>
              <w:t>1.6</w:t>
            </w:r>
          </w:p>
        </w:tc>
        <w:tc>
          <w:tcPr>
            <w:tcW w:w="5000" w:type="dxa"/>
            <w:vAlign w:val="center"/>
            <w:hideMark/>
          </w:tcPr>
          <w:p w14:paraId="76238B50" w14:textId="77777777" w:rsidR="0027645F" w:rsidRPr="0027645F" w:rsidRDefault="0027645F" w:rsidP="00D040E9">
            <w:pPr>
              <w:jc w:val="left"/>
              <w:rPr>
                <w:sz w:val="20"/>
              </w:rPr>
            </w:pPr>
            <w:r w:rsidRPr="0027645F">
              <w:rPr>
                <w:sz w:val="20"/>
              </w:rPr>
              <w:t>Algatamise otsuse saadab linnavolikogu 30 päeva jooksul ÜP ja KSH algatamisest arvates järgmistele asutustele: Kaitseministeerium; Keskkonnaministeerium; Keskkonnaamet; Lennuamet; Maanteeamet; Majandus- ja Kommunikatsiooniministeerium; Muinsuskaitseamet; Politsei- ja Piirivalveamet; Päästeamet; Rahandusministeerium; Siseministeerium; Sotsiaalministeerium; Tarbijakaitse ja Tehnilise Järelevalve Amet; Terviseamet; Veeteede Amet; Viljandi vald; teised asjaomased asutused.</w:t>
            </w:r>
          </w:p>
        </w:tc>
        <w:tc>
          <w:tcPr>
            <w:tcW w:w="1328" w:type="dxa"/>
            <w:vAlign w:val="center"/>
            <w:hideMark/>
          </w:tcPr>
          <w:p w14:paraId="76238B51" w14:textId="77777777" w:rsidR="0027645F" w:rsidRPr="0027645F" w:rsidRDefault="0027645F" w:rsidP="00D040E9">
            <w:pPr>
              <w:jc w:val="left"/>
              <w:rPr>
                <w:sz w:val="20"/>
              </w:rPr>
            </w:pPr>
            <w:proofErr w:type="spellStart"/>
            <w:r w:rsidRPr="0027645F">
              <w:rPr>
                <w:sz w:val="20"/>
              </w:rPr>
              <w:t>PlanS</w:t>
            </w:r>
            <w:proofErr w:type="spellEnd"/>
            <w:r w:rsidRPr="0027645F">
              <w:rPr>
                <w:sz w:val="20"/>
              </w:rPr>
              <w:t xml:space="preserve"> §77 lg 7 VV 17.12.2015 määrus nr133</w:t>
            </w:r>
          </w:p>
        </w:tc>
        <w:tc>
          <w:tcPr>
            <w:tcW w:w="1439" w:type="dxa"/>
            <w:vAlign w:val="center"/>
            <w:hideMark/>
          </w:tcPr>
          <w:p w14:paraId="76238B52" w14:textId="77777777" w:rsidR="0027645F" w:rsidRPr="0027645F" w:rsidRDefault="0027645F" w:rsidP="00D040E9">
            <w:pPr>
              <w:jc w:val="left"/>
              <w:rPr>
                <w:sz w:val="20"/>
              </w:rPr>
            </w:pPr>
            <w:r w:rsidRPr="0027645F">
              <w:rPr>
                <w:sz w:val="20"/>
              </w:rPr>
              <w:t>linnavolikogu otsuse jaotuskava</w:t>
            </w:r>
          </w:p>
        </w:tc>
        <w:tc>
          <w:tcPr>
            <w:tcW w:w="1486" w:type="dxa"/>
            <w:vAlign w:val="center"/>
            <w:hideMark/>
          </w:tcPr>
          <w:p w14:paraId="76238B53" w14:textId="77777777" w:rsidR="0027645F" w:rsidRPr="0027645F" w:rsidRDefault="0027645F" w:rsidP="00D040E9">
            <w:pPr>
              <w:jc w:val="left"/>
              <w:rPr>
                <w:sz w:val="20"/>
              </w:rPr>
            </w:pPr>
          </w:p>
        </w:tc>
      </w:tr>
      <w:tr w:rsidR="0027645F" w:rsidRPr="0027645F" w14:paraId="76238B5A" w14:textId="77777777" w:rsidTr="00D040E9">
        <w:trPr>
          <w:trHeight w:val="2545"/>
        </w:trPr>
        <w:tc>
          <w:tcPr>
            <w:tcW w:w="636" w:type="dxa"/>
            <w:vAlign w:val="center"/>
            <w:hideMark/>
          </w:tcPr>
          <w:p w14:paraId="76238B55" w14:textId="77777777" w:rsidR="0027645F" w:rsidRPr="0027645F" w:rsidRDefault="0027645F" w:rsidP="00D040E9">
            <w:pPr>
              <w:jc w:val="left"/>
              <w:rPr>
                <w:sz w:val="20"/>
              </w:rPr>
            </w:pPr>
            <w:r w:rsidRPr="0027645F">
              <w:rPr>
                <w:sz w:val="20"/>
              </w:rPr>
              <w:t>1.7</w:t>
            </w:r>
          </w:p>
        </w:tc>
        <w:tc>
          <w:tcPr>
            <w:tcW w:w="5000" w:type="dxa"/>
            <w:vAlign w:val="center"/>
            <w:hideMark/>
          </w:tcPr>
          <w:p w14:paraId="76238B56" w14:textId="77777777" w:rsidR="0027645F" w:rsidRPr="0027645F" w:rsidRDefault="0027645F" w:rsidP="00D040E9">
            <w:pPr>
              <w:jc w:val="left"/>
              <w:rPr>
                <w:sz w:val="20"/>
              </w:rPr>
            </w:pPr>
            <w:r w:rsidRPr="0027645F">
              <w:rPr>
                <w:sz w:val="20"/>
              </w:rPr>
              <w:t>Arhitektuuriamet saadab otsuse ÜP ja KSH koostamise algatamisest 30 päeva jooksul algatamisest arvates järgmistele isikutele: isikud, kelle õigusi planeering võib puudutada; isikud, kes on avaldanud soovi olla kaasatud, samuti isikud ja asutused, kellel võib olla põhjendatud huvi eeldatavalt kaasneva olulise keskkonnamõju või üldplaneeringu elluviimise või planeeringuala ruumiliste arengusuundumuste vastu, sealhulgas valitsusvälised keskkonnaorganisatsioonid neid ühendava organisatsiooni kaudu ning planeeritava maa-ala elanikke esindavad mittetulundusühingud ja sihtasutused.</w:t>
            </w:r>
          </w:p>
        </w:tc>
        <w:tc>
          <w:tcPr>
            <w:tcW w:w="1328" w:type="dxa"/>
            <w:vAlign w:val="center"/>
            <w:hideMark/>
          </w:tcPr>
          <w:p w14:paraId="76238B57" w14:textId="77777777" w:rsidR="0027645F" w:rsidRPr="0027645F" w:rsidRDefault="0027645F" w:rsidP="00D040E9">
            <w:pPr>
              <w:jc w:val="left"/>
              <w:rPr>
                <w:sz w:val="20"/>
              </w:rPr>
            </w:pPr>
            <w:proofErr w:type="spellStart"/>
            <w:r w:rsidRPr="0027645F">
              <w:rPr>
                <w:sz w:val="20"/>
              </w:rPr>
              <w:t>PlanS</w:t>
            </w:r>
            <w:proofErr w:type="spellEnd"/>
            <w:r w:rsidRPr="0027645F">
              <w:rPr>
                <w:sz w:val="20"/>
              </w:rPr>
              <w:t xml:space="preserve"> §77 lg 7</w:t>
            </w:r>
          </w:p>
        </w:tc>
        <w:tc>
          <w:tcPr>
            <w:tcW w:w="1439" w:type="dxa"/>
            <w:vAlign w:val="center"/>
            <w:hideMark/>
          </w:tcPr>
          <w:p w14:paraId="76238B58" w14:textId="77777777" w:rsidR="0027645F" w:rsidRPr="0027645F" w:rsidRDefault="0027645F" w:rsidP="00D040E9">
            <w:pPr>
              <w:jc w:val="left"/>
              <w:rPr>
                <w:sz w:val="20"/>
              </w:rPr>
            </w:pPr>
            <w:r w:rsidRPr="0027645F">
              <w:rPr>
                <w:sz w:val="20"/>
              </w:rPr>
              <w:t>kiri</w:t>
            </w:r>
          </w:p>
        </w:tc>
        <w:tc>
          <w:tcPr>
            <w:tcW w:w="1486" w:type="dxa"/>
            <w:vAlign w:val="center"/>
            <w:hideMark/>
          </w:tcPr>
          <w:p w14:paraId="76238B59" w14:textId="77777777" w:rsidR="0027645F" w:rsidRPr="0027645F" w:rsidRDefault="0027645F" w:rsidP="00D040E9">
            <w:pPr>
              <w:jc w:val="left"/>
              <w:rPr>
                <w:sz w:val="20"/>
              </w:rPr>
            </w:pPr>
          </w:p>
        </w:tc>
      </w:tr>
      <w:tr w:rsidR="0027645F" w:rsidRPr="0027645F" w14:paraId="76238B60" w14:textId="77777777" w:rsidTr="00D040E9">
        <w:trPr>
          <w:trHeight w:val="900"/>
        </w:trPr>
        <w:tc>
          <w:tcPr>
            <w:tcW w:w="636" w:type="dxa"/>
            <w:vAlign w:val="center"/>
            <w:hideMark/>
          </w:tcPr>
          <w:p w14:paraId="76238B5B" w14:textId="77777777" w:rsidR="0027645F" w:rsidRPr="0027645F" w:rsidRDefault="0027645F" w:rsidP="00D040E9">
            <w:pPr>
              <w:jc w:val="left"/>
              <w:rPr>
                <w:sz w:val="20"/>
              </w:rPr>
            </w:pPr>
            <w:r w:rsidRPr="0027645F">
              <w:rPr>
                <w:sz w:val="20"/>
              </w:rPr>
              <w:t>1.8</w:t>
            </w:r>
          </w:p>
        </w:tc>
        <w:tc>
          <w:tcPr>
            <w:tcW w:w="5000" w:type="dxa"/>
            <w:vAlign w:val="center"/>
            <w:hideMark/>
          </w:tcPr>
          <w:p w14:paraId="76238B5C" w14:textId="77777777" w:rsidR="0027645F" w:rsidRPr="0027645F" w:rsidRDefault="0027645F" w:rsidP="00D040E9">
            <w:pPr>
              <w:jc w:val="left"/>
              <w:rPr>
                <w:sz w:val="20"/>
              </w:rPr>
            </w:pPr>
            <w:r w:rsidRPr="0027645F">
              <w:rPr>
                <w:sz w:val="20"/>
              </w:rPr>
              <w:t>Üldplaneeringu koostamise vältel avalikustab arhitektuuriamet selle koos olulisemate lisade, eelkõige uuringute, kooskõlastuste, arvamuste ja muu ajakohase teabega Viljandi linna veebilehel.</w:t>
            </w:r>
          </w:p>
        </w:tc>
        <w:tc>
          <w:tcPr>
            <w:tcW w:w="1328" w:type="dxa"/>
            <w:vAlign w:val="center"/>
            <w:hideMark/>
          </w:tcPr>
          <w:p w14:paraId="76238B5D" w14:textId="77777777" w:rsidR="0027645F" w:rsidRPr="0027645F" w:rsidRDefault="0027645F" w:rsidP="00D040E9">
            <w:pPr>
              <w:jc w:val="left"/>
              <w:rPr>
                <w:sz w:val="20"/>
              </w:rPr>
            </w:pPr>
            <w:proofErr w:type="spellStart"/>
            <w:r w:rsidRPr="0027645F">
              <w:rPr>
                <w:sz w:val="20"/>
              </w:rPr>
              <w:t>PlanS</w:t>
            </w:r>
            <w:proofErr w:type="spellEnd"/>
            <w:r w:rsidRPr="0027645F">
              <w:rPr>
                <w:sz w:val="20"/>
              </w:rPr>
              <w:t xml:space="preserve"> §76 lg 5</w:t>
            </w:r>
          </w:p>
        </w:tc>
        <w:tc>
          <w:tcPr>
            <w:tcW w:w="1439" w:type="dxa"/>
            <w:vAlign w:val="center"/>
            <w:hideMark/>
          </w:tcPr>
          <w:p w14:paraId="76238B5E" w14:textId="77777777" w:rsidR="0027645F" w:rsidRPr="0027645F" w:rsidRDefault="0027645F" w:rsidP="00D040E9">
            <w:pPr>
              <w:jc w:val="left"/>
              <w:rPr>
                <w:sz w:val="20"/>
              </w:rPr>
            </w:pPr>
            <w:r w:rsidRPr="0027645F">
              <w:rPr>
                <w:sz w:val="20"/>
              </w:rPr>
              <w:t>teade interneti vahendusel</w:t>
            </w:r>
          </w:p>
        </w:tc>
        <w:tc>
          <w:tcPr>
            <w:tcW w:w="1486" w:type="dxa"/>
            <w:vAlign w:val="center"/>
            <w:hideMark/>
          </w:tcPr>
          <w:p w14:paraId="76238B5F" w14:textId="77777777" w:rsidR="0027645F" w:rsidRPr="0027645F" w:rsidRDefault="0027645F" w:rsidP="00D040E9">
            <w:pPr>
              <w:jc w:val="left"/>
              <w:rPr>
                <w:sz w:val="20"/>
              </w:rPr>
            </w:pPr>
            <w:r w:rsidRPr="0027645F">
              <w:rPr>
                <w:sz w:val="20"/>
              </w:rPr>
              <w:t>pidev tegevus</w:t>
            </w:r>
          </w:p>
        </w:tc>
      </w:tr>
      <w:tr w:rsidR="0027645F" w:rsidRPr="0027645F" w14:paraId="76238B66" w14:textId="77777777" w:rsidTr="00D040E9">
        <w:trPr>
          <w:trHeight w:val="1897"/>
        </w:trPr>
        <w:tc>
          <w:tcPr>
            <w:tcW w:w="636" w:type="dxa"/>
            <w:vAlign w:val="center"/>
            <w:hideMark/>
          </w:tcPr>
          <w:p w14:paraId="76238B61" w14:textId="77777777" w:rsidR="0027645F" w:rsidRPr="0027645F" w:rsidRDefault="0027645F" w:rsidP="00D040E9">
            <w:pPr>
              <w:jc w:val="left"/>
              <w:rPr>
                <w:sz w:val="20"/>
              </w:rPr>
            </w:pPr>
            <w:r w:rsidRPr="0027645F">
              <w:rPr>
                <w:sz w:val="20"/>
              </w:rPr>
              <w:t>1.9</w:t>
            </w:r>
          </w:p>
        </w:tc>
        <w:tc>
          <w:tcPr>
            <w:tcW w:w="5000" w:type="dxa"/>
            <w:vAlign w:val="center"/>
            <w:hideMark/>
          </w:tcPr>
          <w:p w14:paraId="76238B62" w14:textId="77777777" w:rsidR="0027645F" w:rsidRPr="0027645F" w:rsidRDefault="0027645F" w:rsidP="00D040E9">
            <w:pPr>
              <w:jc w:val="left"/>
              <w:rPr>
                <w:sz w:val="20"/>
              </w:rPr>
            </w:pPr>
            <w:r w:rsidRPr="0027645F">
              <w:rPr>
                <w:sz w:val="20"/>
              </w:rPr>
              <w:t>Kui üldplaneeringu algatamisel on teada, et üldplaneering võib kaasa tuua kinnisasja või selle osa avalikes huvides omandamise, sealhulgas sundvõõrandamise, või selle suhtes sundvalduse seadmise vajaduse, teatab arhitektuuriamet üldplaneeringu algatamisest vastava kinnisasja omanikule planeeringu algatamise otsuse tegemisest seitsme päeva jooksul. Planeeringu koostamise ajal saadetakse teade, seejärel kui vajadus on otsustatud.</w:t>
            </w:r>
          </w:p>
        </w:tc>
        <w:tc>
          <w:tcPr>
            <w:tcW w:w="1328" w:type="dxa"/>
            <w:vAlign w:val="center"/>
            <w:hideMark/>
          </w:tcPr>
          <w:p w14:paraId="76238B63" w14:textId="77777777" w:rsidR="0027645F" w:rsidRPr="0027645F" w:rsidRDefault="0027645F" w:rsidP="00D040E9">
            <w:pPr>
              <w:jc w:val="left"/>
              <w:rPr>
                <w:sz w:val="20"/>
              </w:rPr>
            </w:pPr>
            <w:proofErr w:type="spellStart"/>
            <w:r w:rsidRPr="0027645F">
              <w:rPr>
                <w:sz w:val="20"/>
              </w:rPr>
              <w:t>PlanS</w:t>
            </w:r>
            <w:proofErr w:type="spellEnd"/>
            <w:r w:rsidRPr="0027645F">
              <w:rPr>
                <w:sz w:val="20"/>
              </w:rPr>
              <w:t xml:space="preserve"> §77 lg 8</w:t>
            </w:r>
          </w:p>
        </w:tc>
        <w:tc>
          <w:tcPr>
            <w:tcW w:w="1439" w:type="dxa"/>
            <w:vAlign w:val="center"/>
            <w:hideMark/>
          </w:tcPr>
          <w:p w14:paraId="76238B64" w14:textId="77777777" w:rsidR="0027645F" w:rsidRPr="0027645F" w:rsidRDefault="0027645F" w:rsidP="00D040E9">
            <w:pPr>
              <w:jc w:val="left"/>
              <w:rPr>
                <w:sz w:val="20"/>
              </w:rPr>
            </w:pPr>
            <w:r w:rsidRPr="0027645F">
              <w:rPr>
                <w:sz w:val="20"/>
              </w:rPr>
              <w:t>adressaadile sobiv teadete edastamise viis</w:t>
            </w:r>
          </w:p>
        </w:tc>
        <w:tc>
          <w:tcPr>
            <w:tcW w:w="1486" w:type="dxa"/>
            <w:vAlign w:val="center"/>
            <w:hideMark/>
          </w:tcPr>
          <w:p w14:paraId="76238B65" w14:textId="77777777" w:rsidR="0027645F" w:rsidRPr="0027645F" w:rsidRDefault="0027645F" w:rsidP="00D040E9">
            <w:pPr>
              <w:jc w:val="left"/>
              <w:rPr>
                <w:sz w:val="20"/>
              </w:rPr>
            </w:pPr>
            <w:r w:rsidRPr="0027645F">
              <w:rPr>
                <w:sz w:val="20"/>
              </w:rPr>
              <w:t>pidev tegevus</w:t>
            </w:r>
          </w:p>
        </w:tc>
      </w:tr>
      <w:tr w:rsidR="0027645F" w:rsidRPr="0027645F" w14:paraId="76238B6C" w14:textId="77777777" w:rsidTr="00D040E9">
        <w:trPr>
          <w:trHeight w:val="719"/>
        </w:trPr>
        <w:tc>
          <w:tcPr>
            <w:tcW w:w="636" w:type="dxa"/>
            <w:vAlign w:val="center"/>
            <w:hideMark/>
          </w:tcPr>
          <w:p w14:paraId="76238B67" w14:textId="77777777" w:rsidR="0027645F" w:rsidRPr="0027645F" w:rsidRDefault="0027645F" w:rsidP="00D040E9">
            <w:pPr>
              <w:jc w:val="left"/>
              <w:rPr>
                <w:sz w:val="20"/>
              </w:rPr>
            </w:pPr>
            <w:r w:rsidRPr="0027645F">
              <w:rPr>
                <w:sz w:val="20"/>
              </w:rPr>
              <w:t>1.10</w:t>
            </w:r>
          </w:p>
        </w:tc>
        <w:tc>
          <w:tcPr>
            <w:tcW w:w="5000" w:type="dxa"/>
            <w:vAlign w:val="center"/>
            <w:hideMark/>
          </w:tcPr>
          <w:p w14:paraId="76238B68" w14:textId="77777777" w:rsidR="0027645F" w:rsidRPr="0027645F" w:rsidRDefault="0027645F" w:rsidP="00D040E9">
            <w:pPr>
              <w:jc w:val="left"/>
              <w:rPr>
                <w:sz w:val="20"/>
              </w:rPr>
            </w:pPr>
            <w:r w:rsidRPr="0027645F">
              <w:rPr>
                <w:sz w:val="20"/>
              </w:rPr>
              <w:t>Vajalik on koostada üldplaneeringu muinsuskaitse eritingimused. Arhitektuuriamet korraldab hanke ÜP muinsuskaitse eritingimuste koostamiseks.</w:t>
            </w:r>
          </w:p>
        </w:tc>
        <w:tc>
          <w:tcPr>
            <w:tcW w:w="1328" w:type="dxa"/>
            <w:vAlign w:val="center"/>
            <w:hideMark/>
          </w:tcPr>
          <w:p w14:paraId="76238B69" w14:textId="77777777" w:rsidR="0027645F" w:rsidRPr="0027645F" w:rsidRDefault="0027645F" w:rsidP="00D040E9">
            <w:pPr>
              <w:jc w:val="left"/>
              <w:rPr>
                <w:sz w:val="20"/>
              </w:rPr>
            </w:pPr>
            <w:proofErr w:type="spellStart"/>
            <w:r w:rsidRPr="0027645F">
              <w:rPr>
                <w:sz w:val="20"/>
              </w:rPr>
              <w:t>PlanS</w:t>
            </w:r>
            <w:proofErr w:type="spellEnd"/>
            <w:r w:rsidRPr="0027645F">
              <w:rPr>
                <w:sz w:val="20"/>
              </w:rPr>
              <w:t xml:space="preserve"> §74 lg 6 </w:t>
            </w:r>
            <w:proofErr w:type="spellStart"/>
            <w:r w:rsidRPr="0027645F">
              <w:rPr>
                <w:sz w:val="20"/>
              </w:rPr>
              <w:t>MuKS</w:t>
            </w:r>
            <w:proofErr w:type="spellEnd"/>
            <w:r w:rsidRPr="0027645F">
              <w:rPr>
                <w:sz w:val="20"/>
              </w:rPr>
              <w:t xml:space="preserve"> §61 lg 2</w:t>
            </w:r>
          </w:p>
        </w:tc>
        <w:tc>
          <w:tcPr>
            <w:tcW w:w="1439" w:type="dxa"/>
            <w:vAlign w:val="center"/>
            <w:hideMark/>
          </w:tcPr>
          <w:p w14:paraId="76238B6A" w14:textId="77777777" w:rsidR="0027645F" w:rsidRPr="0027645F" w:rsidRDefault="0027645F" w:rsidP="00D040E9">
            <w:pPr>
              <w:jc w:val="left"/>
              <w:rPr>
                <w:sz w:val="20"/>
              </w:rPr>
            </w:pPr>
            <w:r w:rsidRPr="0027645F">
              <w:rPr>
                <w:sz w:val="20"/>
              </w:rPr>
              <w:t> </w:t>
            </w:r>
          </w:p>
        </w:tc>
        <w:tc>
          <w:tcPr>
            <w:tcW w:w="1486" w:type="dxa"/>
            <w:vAlign w:val="center"/>
            <w:hideMark/>
          </w:tcPr>
          <w:p w14:paraId="76238B6B" w14:textId="77777777" w:rsidR="0027645F" w:rsidRPr="0027645F" w:rsidRDefault="005C76BB" w:rsidP="00D040E9">
            <w:pPr>
              <w:jc w:val="left"/>
              <w:rPr>
                <w:sz w:val="20"/>
              </w:rPr>
            </w:pPr>
            <w:r>
              <w:rPr>
                <w:sz w:val="20"/>
              </w:rPr>
              <w:t>september</w:t>
            </w:r>
            <w:r w:rsidR="0027645F" w:rsidRPr="0027645F">
              <w:rPr>
                <w:sz w:val="20"/>
              </w:rPr>
              <w:t xml:space="preserve"> 2022</w:t>
            </w:r>
          </w:p>
        </w:tc>
      </w:tr>
      <w:tr w:rsidR="0027645F" w:rsidRPr="0027645F" w14:paraId="76238B72" w14:textId="77777777" w:rsidTr="00D040E9">
        <w:trPr>
          <w:trHeight w:val="2246"/>
        </w:trPr>
        <w:tc>
          <w:tcPr>
            <w:tcW w:w="636" w:type="dxa"/>
            <w:vAlign w:val="center"/>
            <w:hideMark/>
          </w:tcPr>
          <w:p w14:paraId="76238B6D" w14:textId="77777777" w:rsidR="0027645F" w:rsidRPr="0027645F" w:rsidRDefault="0027645F" w:rsidP="00D040E9">
            <w:pPr>
              <w:jc w:val="left"/>
              <w:rPr>
                <w:sz w:val="20"/>
              </w:rPr>
            </w:pPr>
            <w:r w:rsidRPr="0027645F">
              <w:rPr>
                <w:sz w:val="20"/>
              </w:rPr>
              <w:t>1.11</w:t>
            </w:r>
          </w:p>
        </w:tc>
        <w:tc>
          <w:tcPr>
            <w:tcW w:w="5000" w:type="dxa"/>
            <w:vAlign w:val="center"/>
            <w:hideMark/>
          </w:tcPr>
          <w:p w14:paraId="76238B6E" w14:textId="77777777" w:rsidR="0027645F" w:rsidRPr="0027645F" w:rsidRDefault="0027645F" w:rsidP="00D040E9">
            <w:pPr>
              <w:jc w:val="left"/>
              <w:rPr>
                <w:sz w:val="20"/>
              </w:rPr>
            </w:pPr>
            <w:r w:rsidRPr="0027645F">
              <w:rPr>
                <w:sz w:val="20"/>
              </w:rPr>
              <w:t>Arhitektuuriamet korraldab ÜP lähteseisukohtade ning ÜP hankedokumentide koostamise ja esitab selle linnavalitsusele arutamiseks. Linnavalitsus kaalub, kas kehtestada üldplaneeringu koostamise ajaks planeeringualal või selle osal ajutine planeerimis- ja ehituskeeld:</w:t>
            </w:r>
            <w:r w:rsidRPr="0027645F">
              <w:rPr>
                <w:sz w:val="20"/>
              </w:rPr>
              <w:br/>
              <w:t xml:space="preserve">1) </w:t>
            </w:r>
            <w:proofErr w:type="spellStart"/>
            <w:r w:rsidRPr="0027645F">
              <w:rPr>
                <w:sz w:val="20"/>
              </w:rPr>
              <w:t>üld</w:t>
            </w:r>
            <w:proofErr w:type="spellEnd"/>
            <w:r w:rsidRPr="0027645F">
              <w:rPr>
                <w:sz w:val="20"/>
              </w:rPr>
              <w:t>- ja detailplaneeringu kehtestamiseks;</w:t>
            </w:r>
            <w:r w:rsidRPr="0027645F">
              <w:rPr>
                <w:sz w:val="20"/>
              </w:rPr>
              <w:br/>
              <w:t>2) ehitise püstitamiseks ehitusloa andmiseks;</w:t>
            </w:r>
            <w:r w:rsidRPr="0027645F">
              <w:rPr>
                <w:sz w:val="20"/>
              </w:rPr>
              <w:br/>
              <w:t>3) projekteerimistingimuste andmiseks;</w:t>
            </w:r>
            <w:r w:rsidRPr="0027645F">
              <w:rPr>
                <w:sz w:val="20"/>
              </w:rPr>
              <w:br/>
              <w:t>4) katastriüksuse senise sihtotstarbe muutmiseks.</w:t>
            </w:r>
          </w:p>
        </w:tc>
        <w:tc>
          <w:tcPr>
            <w:tcW w:w="1328" w:type="dxa"/>
            <w:vAlign w:val="center"/>
            <w:hideMark/>
          </w:tcPr>
          <w:p w14:paraId="76238B6F" w14:textId="77777777" w:rsidR="0027645F" w:rsidRPr="0027645F" w:rsidRDefault="0027645F" w:rsidP="00D040E9">
            <w:pPr>
              <w:jc w:val="left"/>
              <w:rPr>
                <w:sz w:val="20"/>
              </w:rPr>
            </w:pPr>
            <w:proofErr w:type="spellStart"/>
            <w:r w:rsidRPr="0027645F">
              <w:rPr>
                <w:sz w:val="20"/>
              </w:rPr>
              <w:t>PlanS</w:t>
            </w:r>
            <w:proofErr w:type="spellEnd"/>
            <w:r w:rsidRPr="0027645F">
              <w:rPr>
                <w:sz w:val="20"/>
              </w:rPr>
              <w:t xml:space="preserve"> §79 lg1</w:t>
            </w:r>
          </w:p>
        </w:tc>
        <w:tc>
          <w:tcPr>
            <w:tcW w:w="1439" w:type="dxa"/>
            <w:vAlign w:val="center"/>
            <w:hideMark/>
          </w:tcPr>
          <w:p w14:paraId="76238B70" w14:textId="77777777" w:rsidR="0027645F" w:rsidRPr="0027645F" w:rsidRDefault="0027645F" w:rsidP="00D040E9">
            <w:pPr>
              <w:jc w:val="left"/>
              <w:rPr>
                <w:sz w:val="20"/>
              </w:rPr>
            </w:pPr>
            <w:r w:rsidRPr="0027645F">
              <w:rPr>
                <w:sz w:val="20"/>
              </w:rPr>
              <w:t> </w:t>
            </w:r>
          </w:p>
        </w:tc>
        <w:tc>
          <w:tcPr>
            <w:tcW w:w="1486" w:type="dxa"/>
            <w:vAlign w:val="center"/>
            <w:hideMark/>
          </w:tcPr>
          <w:p w14:paraId="76238B71" w14:textId="77777777" w:rsidR="0027645F" w:rsidRPr="0027645F" w:rsidRDefault="0027645F" w:rsidP="00D040E9">
            <w:pPr>
              <w:jc w:val="left"/>
              <w:rPr>
                <w:sz w:val="20"/>
              </w:rPr>
            </w:pPr>
          </w:p>
        </w:tc>
      </w:tr>
      <w:tr w:rsidR="0027645F" w:rsidRPr="0027645F" w14:paraId="76238B78" w14:textId="77777777" w:rsidTr="00D040E9">
        <w:trPr>
          <w:trHeight w:val="2100"/>
        </w:trPr>
        <w:tc>
          <w:tcPr>
            <w:tcW w:w="636" w:type="dxa"/>
            <w:vAlign w:val="center"/>
            <w:hideMark/>
          </w:tcPr>
          <w:p w14:paraId="76238B73" w14:textId="77777777" w:rsidR="0027645F" w:rsidRPr="0027645F" w:rsidRDefault="0027645F" w:rsidP="00D040E9">
            <w:pPr>
              <w:jc w:val="left"/>
              <w:rPr>
                <w:sz w:val="20"/>
              </w:rPr>
            </w:pPr>
            <w:r w:rsidRPr="0027645F">
              <w:rPr>
                <w:sz w:val="20"/>
              </w:rPr>
              <w:t>1.12</w:t>
            </w:r>
          </w:p>
        </w:tc>
        <w:tc>
          <w:tcPr>
            <w:tcW w:w="5000" w:type="dxa"/>
            <w:vAlign w:val="center"/>
            <w:hideMark/>
          </w:tcPr>
          <w:p w14:paraId="76238B74" w14:textId="77777777" w:rsidR="0027645F" w:rsidRPr="0027645F" w:rsidRDefault="0027645F" w:rsidP="00D040E9">
            <w:pPr>
              <w:jc w:val="left"/>
              <w:rPr>
                <w:sz w:val="20"/>
              </w:rPr>
            </w:pPr>
            <w:r w:rsidRPr="0027645F">
              <w:rPr>
                <w:sz w:val="20"/>
              </w:rPr>
              <w:t>Juhul kui linnavalitsus otsustab kehtestada üldplaneeringu koostamise ajaks planeeringualal või selle osal ajutise planeerimis- ja ehituskeelu, teatab arhitektuuriamet kinnisasja omanikule, kelle kinnisasja suhtes ajutist planeerimis- ja ehituskeeldu kohaldatakse, ja vajaduse korral isikutele, keda planeerimis- ja ajutine ehituskeeld võib puudutada, keelu kehtestamise kavatsusest ja põhjustest tähtkirjaga hiljemalt 14 päeva enne keelu kehtestamist.</w:t>
            </w:r>
          </w:p>
        </w:tc>
        <w:tc>
          <w:tcPr>
            <w:tcW w:w="1328" w:type="dxa"/>
            <w:vAlign w:val="center"/>
            <w:hideMark/>
          </w:tcPr>
          <w:p w14:paraId="76238B75" w14:textId="77777777" w:rsidR="0027645F" w:rsidRPr="0027645F" w:rsidRDefault="0027645F" w:rsidP="00D040E9">
            <w:pPr>
              <w:jc w:val="left"/>
              <w:rPr>
                <w:sz w:val="20"/>
              </w:rPr>
            </w:pPr>
            <w:proofErr w:type="spellStart"/>
            <w:r w:rsidRPr="0027645F">
              <w:rPr>
                <w:sz w:val="20"/>
              </w:rPr>
              <w:t>PlanS</w:t>
            </w:r>
            <w:proofErr w:type="spellEnd"/>
            <w:r w:rsidRPr="0027645F">
              <w:rPr>
                <w:sz w:val="20"/>
              </w:rPr>
              <w:t xml:space="preserve"> §79 lg5</w:t>
            </w:r>
          </w:p>
        </w:tc>
        <w:tc>
          <w:tcPr>
            <w:tcW w:w="1439" w:type="dxa"/>
            <w:vAlign w:val="center"/>
            <w:hideMark/>
          </w:tcPr>
          <w:p w14:paraId="76238B76" w14:textId="77777777" w:rsidR="0027645F" w:rsidRPr="0027645F" w:rsidRDefault="0027645F" w:rsidP="00D040E9">
            <w:pPr>
              <w:jc w:val="left"/>
              <w:rPr>
                <w:sz w:val="20"/>
              </w:rPr>
            </w:pPr>
            <w:r w:rsidRPr="0027645F">
              <w:rPr>
                <w:sz w:val="20"/>
              </w:rPr>
              <w:t>tähtkiri</w:t>
            </w:r>
          </w:p>
        </w:tc>
        <w:tc>
          <w:tcPr>
            <w:tcW w:w="1486" w:type="dxa"/>
            <w:vAlign w:val="center"/>
            <w:hideMark/>
          </w:tcPr>
          <w:p w14:paraId="76238B77" w14:textId="77777777" w:rsidR="0027645F" w:rsidRPr="0027645F" w:rsidRDefault="0027645F" w:rsidP="00D040E9">
            <w:pPr>
              <w:jc w:val="left"/>
              <w:rPr>
                <w:sz w:val="20"/>
              </w:rPr>
            </w:pPr>
            <w:r w:rsidRPr="0027645F">
              <w:rPr>
                <w:sz w:val="20"/>
              </w:rPr>
              <w:t> </w:t>
            </w:r>
          </w:p>
        </w:tc>
      </w:tr>
      <w:tr w:rsidR="0027645F" w:rsidRPr="0027645F" w14:paraId="76238B7E" w14:textId="77777777" w:rsidTr="00D040E9">
        <w:trPr>
          <w:trHeight w:val="570"/>
        </w:trPr>
        <w:tc>
          <w:tcPr>
            <w:tcW w:w="636" w:type="dxa"/>
            <w:vAlign w:val="center"/>
            <w:hideMark/>
          </w:tcPr>
          <w:p w14:paraId="76238B79" w14:textId="77777777" w:rsidR="0027645F" w:rsidRPr="0027645F" w:rsidRDefault="0027645F" w:rsidP="00D040E9">
            <w:pPr>
              <w:jc w:val="left"/>
              <w:rPr>
                <w:sz w:val="20"/>
              </w:rPr>
            </w:pPr>
            <w:r w:rsidRPr="0027645F">
              <w:rPr>
                <w:sz w:val="20"/>
              </w:rPr>
              <w:t>1.13</w:t>
            </w:r>
          </w:p>
        </w:tc>
        <w:tc>
          <w:tcPr>
            <w:tcW w:w="5000" w:type="dxa"/>
            <w:vAlign w:val="center"/>
            <w:hideMark/>
          </w:tcPr>
          <w:p w14:paraId="76238B7A" w14:textId="77777777" w:rsidR="0027645F" w:rsidRPr="0027645F" w:rsidRDefault="0027645F" w:rsidP="00D040E9">
            <w:pPr>
              <w:jc w:val="left"/>
              <w:rPr>
                <w:sz w:val="20"/>
              </w:rPr>
            </w:pPr>
            <w:r w:rsidRPr="0027645F">
              <w:rPr>
                <w:sz w:val="20"/>
              </w:rPr>
              <w:t>Töökoosolek komisjoniga. Üldplaneeringu üldistes eesmärkides kokkuleppimine, LÜ ülevaat</w:t>
            </w:r>
            <w:r w:rsidR="00850E83">
              <w:rPr>
                <w:sz w:val="20"/>
              </w:rPr>
              <w:t>a</w:t>
            </w:r>
            <w:r w:rsidRPr="0027645F">
              <w:rPr>
                <w:sz w:val="20"/>
              </w:rPr>
              <w:t>mine</w:t>
            </w:r>
          </w:p>
        </w:tc>
        <w:tc>
          <w:tcPr>
            <w:tcW w:w="1328" w:type="dxa"/>
            <w:vAlign w:val="center"/>
            <w:hideMark/>
          </w:tcPr>
          <w:p w14:paraId="76238B7B" w14:textId="77777777" w:rsidR="0027645F" w:rsidRPr="0027645F" w:rsidRDefault="0027645F" w:rsidP="00D040E9">
            <w:pPr>
              <w:jc w:val="left"/>
              <w:rPr>
                <w:sz w:val="20"/>
              </w:rPr>
            </w:pPr>
            <w:r w:rsidRPr="0027645F">
              <w:rPr>
                <w:sz w:val="20"/>
              </w:rPr>
              <w:t> </w:t>
            </w:r>
          </w:p>
        </w:tc>
        <w:tc>
          <w:tcPr>
            <w:tcW w:w="1439" w:type="dxa"/>
            <w:vAlign w:val="center"/>
            <w:hideMark/>
          </w:tcPr>
          <w:p w14:paraId="76238B7C" w14:textId="77777777" w:rsidR="0027645F" w:rsidRPr="0027645F" w:rsidRDefault="0027645F" w:rsidP="00D040E9">
            <w:pPr>
              <w:jc w:val="left"/>
              <w:rPr>
                <w:sz w:val="20"/>
              </w:rPr>
            </w:pPr>
            <w:r w:rsidRPr="0027645F">
              <w:rPr>
                <w:sz w:val="20"/>
              </w:rPr>
              <w:t> </w:t>
            </w:r>
          </w:p>
        </w:tc>
        <w:tc>
          <w:tcPr>
            <w:tcW w:w="1486" w:type="dxa"/>
            <w:vAlign w:val="center"/>
            <w:hideMark/>
          </w:tcPr>
          <w:p w14:paraId="76238B7D" w14:textId="77777777" w:rsidR="0027645F" w:rsidRPr="0027645F" w:rsidRDefault="0027645F" w:rsidP="00D040E9">
            <w:pPr>
              <w:jc w:val="left"/>
              <w:rPr>
                <w:sz w:val="20"/>
              </w:rPr>
            </w:pPr>
            <w:r w:rsidRPr="0027645F">
              <w:rPr>
                <w:sz w:val="20"/>
              </w:rPr>
              <w:t> </w:t>
            </w:r>
          </w:p>
        </w:tc>
      </w:tr>
      <w:tr w:rsidR="0027645F" w:rsidRPr="0027645F" w14:paraId="76238B84" w14:textId="77777777" w:rsidTr="00D040E9">
        <w:trPr>
          <w:trHeight w:val="600"/>
        </w:trPr>
        <w:tc>
          <w:tcPr>
            <w:tcW w:w="636" w:type="dxa"/>
            <w:vAlign w:val="center"/>
            <w:hideMark/>
          </w:tcPr>
          <w:p w14:paraId="76238B7F" w14:textId="77777777" w:rsidR="0027645F" w:rsidRPr="0027645F" w:rsidRDefault="0027645F" w:rsidP="00D040E9">
            <w:pPr>
              <w:jc w:val="left"/>
              <w:rPr>
                <w:sz w:val="20"/>
              </w:rPr>
            </w:pPr>
            <w:r w:rsidRPr="0027645F">
              <w:rPr>
                <w:sz w:val="20"/>
              </w:rPr>
              <w:lastRenderedPageBreak/>
              <w:t>1.14</w:t>
            </w:r>
          </w:p>
        </w:tc>
        <w:tc>
          <w:tcPr>
            <w:tcW w:w="5000" w:type="dxa"/>
            <w:vAlign w:val="center"/>
            <w:hideMark/>
          </w:tcPr>
          <w:p w14:paraId="76238B80" w14:textId="77777777" w:rsidR="0027645F" w:rsidRPr="0027645F" w:rsidRDefault="0027645F" w:rsidP="00D040E9">
            <w:pPr>
              <w:jc w:val="left"/>
              <w:rPr>
                <w:sz w:val="20"/>
              </w:rPr>
            </w:pPr>
            <w:r w:rsidRPr="0027645F">
              <w:rPr>
                <w:sz w:val="20"/>
              </w:rPr>
              <w:t>Arhitektuuriamet korrigeerib ÜP LÜ ning ÜP hankedokumendid ja esitab need linnavalitsusele kinnitamiseks.</w:t>
            </w:r>
          </w:p>
        </w:tc>
        <w:tc>
          <w:tcPr>
            <w:tcW w:w="1328" w:type="dxa"/>
            <w:vAlign w:val="center"/>
            <w:hideMark/>
          </w:tcPr>
          <w:p w14:paraId="76238B81" w14:textId="77777777" w:rsidR="0027645F" w:rsidRPr="0027645F" w:rsidRDefault="0027645F" w:rsidP="00D040E9">
            <w:pPr>
              <w:jc w:val="left"/>
              <w:rPr>
                <w:sz w:val="20"/>
              </w:rPr>
            </w:pPr>
            <w:r w:rsidRPr="0027645F">
              <w:rPr>
                <w:sz w:val="20"/>
              </w:rPr>
              <w:t> </w:t>
            </w:r>
          </w:p>
        </w:tc>
        <w:tc>
          <w:tcPr>
            <w:tcW w:w="1439" w:type="dxa"/>
            <w:vAlign w:val="center"/>
            <w:hideMark/>
          </w:tcPr>
          <w:p w14:paraId="76238B82" w14:textId="77777777" w:rsidR="0027645F" w:rsidRPr="0027645F" w:rsidRDefault="0027645F" w:rsidP="00D040E9">
            <w:pPr>
              <w:jc w:val="left"/>
              <w:rPr>
                <w:sz w:val="20"/>
              </w:rPr>
            </w:pPr>
            <w:r w:rsidRPr="0027645F">
              <w:rPr>
                <w:sz w:val="20"/>
              </w:rPr>
              <w:t>linnavalitsuse korraldus</w:t>
            </w:r>
          </w:p>
        </w:tc>
        <w:tc>
          <w:tcPr>
            <w:tcW w:w="1486" w:type="dxa"/>
            <w:vAlign w:val="center"/>
            <w:hideMark/>
          </w:tcPr>
          <w:p w14:paraId="76238B83" w14:textId="77777777" w:rsidR="0027645F" w:rsidRPr="0027645F" w:rsidRDefault="005C76BB" w:rsidP="00D040E9">
            <w:pPr>
              <w:jc w:val="left"/>
              <w:rPr>
                <w:sz w:val="20"/>
              </w:rPr>
            </w:pPr>
            <w:r>
              <w:rPr>
                <w:sz w:val="20"/>
              </w:rPr>
              <w:t xml:space="preserve">oktoober </w:t>
            </w:r>
            <w:r w:rsidRPr="0027645F">
              <w:rPr>
                <w:sz w:val="20"/>
              </w:rPr>
              <w:t>2022</w:t>
            </w:r>
          </w:p>
        </w:tc>
      </w:tr>
      <w:tr w:rsidR="0027645F" w:rsidRPr="0027645F" w14:paraId="76238B8A" w14:textId="77777777" w:rsidTr="00D040E9">
        <w:trPr>
          <w:trHeight w:val="1800"/>
        </w:trPr>
        <w:tc>
          <w:tcPr>
            <w:tcW w:w="636" w:type="dxa"/>
            <w:vAlign w:val="center"/>
            <w:hideMark/>
          </w:tcPr>
          <w:p w14:paraId="76238B85" w14:textId="77777777" w:rsidR="0027645F" w:rsidRPr="0027645F" w:rsidRDefault="0027645F" w:rsidP="00D040E9">
            <w:pPr>
              <w:jc w:val="left"/>
              <w:rPr>
                <w:sz w:val="20"/>
              </w:rPr>
            </w:pPr>
            <w:r w:rsidRPr="0027645F">
              <w:rPr>
                <w:sz w:val="20"/>
              </w:rPr>
              <w:t>1.15</w:t>
            </w:r>
          </w:p>
        </w:tc>
        <w:tc>
          <w:tcPr>
            <w:tcW w:w="5000" w:type="dxa"/>
            <w:vAlign w:val="center"/>
            <w:hideMark/>
          </w:tcPr>
          <w:p w14:paraId="76238B86" w14:textId="77777777" w:rsidR="0027645F" w:rsidRPr="0027645F" w:rsidRDefault="0027645F" w:rsidP="00D040E9">
            <w:pPr>
              <w:jc w:val="left"/>
              <w:rPr>
                <w:sz w:val="20"/>
              </w:rPr>
            </w:pPr>
            <w:r w:rsidRPr="0027645F">
              <w:rPr>
                <w:sz w:val="20"/>
              </w:rPr>
              <w:t>Ajutine planeerimis- ja ehituskeeld kehtestatakse korraldusega. Arhitektuuriamet teavitab sellest tähtkirjaga ajutise planeerimis- ja ehituskeelu aluse kinnisasja omanikku, masinloetaval kujul maakatastri pidajat ning vajaduse korral isikuid, keda keeld võib puudutada, seitsme päeva jooksul keelu kehtestamise päevast arvates.</w:t>
            </w:r>
          </w:p>
        </w:tc>
        <w:tc>
          <w:tcPr>
            <w:tcW w:w="1328" w:type="dxa"/>
            <w:vAlign w:val="center"/>
            <w:hideMark/>
          </w:tcPr>
          <w:p w14:paraId="76238B87" w14:textId="77777777" w:rsidR="0027645F" w:rsidRPr="0027645F" w:rsidRDefault="0027645F" w:rsidP="00D040E9">
            <w:pPr>
              <w:jc w:val="left"/>
              <w:rPr>
                <w:sz w:val="20"/>
              </w:rPr>
            </w:pPr>
            <w:proofErr w:type="spellStart"/>
            <w:r w:rsidRPr="0027645F">
              <w:rPr>
                <w:sz w:val="20"/>
              </w:rPr>
              <w:t>PlanS</w:t>
            </w:r>
            <w:proofErr w:type="spellEnd"/>
            <w:r w:rsidRPr="0027645F">
              <w:rPr>
                <w:sz w:val="20"/>
              </w:rPr>
              <w:t xml:space="preserve"> §79 lg6</w:t>
            </w:r>
          </w:p>
        </w:tc>
        <w:tc>
          <w:tcPr>
            <w:tcW w:w="1439" w:type="dxa"/>
            <w:vAlign w:val="center"/>
            <w:hideMark/>
          </w:tcPr>
          <w:p w14:paraId="76238B88" w14:textId="77777777" w:rsidR="0027645F" w:rsidRPr="0027645F" w:rsidRDefault="0027645F" w:rsidP="00D040E9">
            <w:pPr>
              <w:jc w:val="left"/>
              <w:rPr>
                <w:sz w:val="20"/>
              </w:rPr>
            </w:pPr>
            <w:r w:rsidRPr="0027645F">
              <w:rPr>
                <w:sz w:val="20"/>
              </w:rPr>
              <w:t>korralduse jaotuskava, tähtkirjad</w:t>
            </w:r>
          </w:p>
        </w:tc>
        <w:tc>
          <w:tcPr>
            <w:tcW w:w="1486" w:type="dxa"/>
            <w:vAlign w:val="center"/>
            <w:hideMark/>
          </w:tcPr>
          <w:p w14:paraId="76238B89" w14:textId="77777777" w:rsidR="0027645F" w:rsidRPr="0027645F" w:rsidRDefault="0027645F" w:rsidP="00D040E9">
            <w:pPr>
              <w:jc w:val="left"/>
              <w:rPr>
                <w:sz w:val="20"/>
              </w:rPr>
            </w:pPr>
            <w:r w:rsidRPr="0027645F">
              <w:rPr>
                <w:sz w:val="20"/>
              </w:rPr>
              <w:t> </w:t>
            </w:r>
          </w:p>
        </w:tc>
      </w:tr>
      <w:tr w:rsidR="0027645F" w:rsidRPr="0027645F" w14:paraId="76238B90" w14:textId="77777777" w:rsidTr="00D040E9">
        <w:trPr>
          <w:trHeight w:val="1620"/>
        </w:trPr>
        <w:tc>
          <w:tcPr>
            <w:tcW w:w="636" w:type="dxa"/>
            <w:vAlign w:val="center"/>
            <w:hideMark/>
          </w:tcPr>
          <w:p w14:paraId="76238B8B" w14:textId="77777777" w:rsidR="0027645F" w:rsidRPr="0027645F" w:rsidRDefault="0027645F" w:rsidP="00D040E9">
            <w:pPr>
              <w:jc w:val="left"/>
              <w:rPr>
                <w:sz w:val="20"/>
              </w:rPr>
            </w:pPr>
            <w:r w:rsidRPr="0027645F">
              <w:rPr>
                <w:sz w:val="20"/>
              </w:rPr>
              <w:t>1.16</w:t>
            </w:r>
          </w:p>
        </w:tc>
        <w:tc>
          <w:tcPr>
            <w:tcW w:w="5000" w:type="dxa"/>
            <w:vAlign w:val="center"/>
            <w:hideMark/>
          </w:tcPr>
          <w:p w14:paraId="76238B8C" w14:textId="77777777" w:rsidR="0027645F" w:rsidRPr="0027645F" w:rsidRDefault="0027645F" w:rsidP="00D040E9">
            <w:pPr>
              <w:jc w:val="left"/>
              <w:rPr>
                <w:sz w:val="20"/>
              </w:rPr>
            </w:pPr>
            <w:r w:rsidRPr="0027645F">
              <w:rPr>
                <w:sz w:val="20"/>
              </w:rPr>
              <w:t>Arhitektuuriamet korraldab linna hankekorra alusel koostöös kantseleiga riigihanke konsultandi leidmiseks ÜP koostamiseks ja KSH läbiviimiseks. Hankedokumendid kinnitab linnavalitsus istungil.</w:t>
            </w:r>
          </w:p>
        </w:tc>
        <w:tc>
          <w:tcPr>
            <w:tcW w:w="1328" w:type="dxa"/>
            <w:vAlign w:val="center"/>
            <w:hideMark/>
          </w:tcPr>
          <w:p w14:paraId="76238B8D" w14:textId="77777777" w:rsidR="0027645F" w:rsidRPr="0027645F" w:rsidRDefault="0027645F" w:rsidP="00D040E9">
            <w:pPr>
              <w:jc w:val="left"/>
              <w:rPr>
                <w:sz w:val="20"/>
              </w:rPr>
            </w:pPr>
            <w:r w:rsidRPr="0027645F">
              <w:rPr>
                <w:sz w:val="20"/>
              </w:rPr>
              <w:t>RHS §9 lg1; linnavolikogu 27.09.2018 määrus nr29;     LV 29.10.2018 määrus nr21</w:t>
            </w:r>
          </w:p>
        </w:tc>
        <w:tc>
          <w:tcPr>
            <w:tcW w:w="1439" w:type="dxa"/>
            <w:vAlign w:val="center"/>
            <w:hideMark/>
          </w:tcPr>
          <w:p w14:paraId="76238B8E" w14:textId="77777777" w:rsidR="0027645F" w:rsidRPr="0027645F" w:rsidRDefault="0027645F" w:rsidP="00D040E9">
            <w:pPr>
              <w:jc w:val="left"/>
              <w:rPr>
                <w:sz w:val="20"/>
              </w:rPr>
            </w:pPr>
            <w:r w:rsidRPr="0027645F">
              <w:rPr>
                <w:sz w:val="20"/>
              </w:rPr>
              <w:t>linnavalitsuse korraldus</w:t>
            </w:r>
          </w:p>
        </w:tc>
        <w:tc>
          <w:tcPr>
            <w:tcW w:w="1486" w:type="dxa"/>
            <w:vAlign w:val="center"/>
            <w:hideMark/>
          </w:tcPr>
          <w:p w14:paraId="76238B8F" w14:textId="77777777" w:rsidR="0027645F" w:rsidRPr="0027645F" w:rsidRDefault="0027645F" w:rsidP="00D040E9">
            <w:pPr>
              <w:jc w:val="left"/>
              <w:rPr>
                <w:sz w:val="20"/>
              </w:rPr>
            </w:pPr>
          </w:p>
        </w:tc>
      </w:tr>
      <w:tr w:rsidR="0027645F" w:rsidRPr="0027645F" w14:paraId="76238B96" w14:textId="77777777" w:rsidTr="00D040E9">
        <w:trPr>
          <w:trHeight w:val="424"/>
        </w:trPr>
        <w:tc>
          <w:tcPr>
            <w:tcW w:w="636" w:type="dxa"/>
            <w:vAlign w:val="center"/>
            <w:hideMark/>
          </w:tcPr>
          <w:p w14:paraId="76238B91" w14:textId="77777777" w:rsidR="0027645F" w:rsidRPr="0027645F" w:rsidRDefault="0027645F" w:rsidP="00D040E9">
            <w:pPr>
              <w:jc w:val="left"/>
              <w:rPr>
                <w:sz w:val="20"/>
              </w:rPr>
            </w:pPr>
            <w:r w:rsidRPr="0027645F">
              <w:rPr>
                <w:sz w:val="20"/>
              </w:rPr>
              <w:t>1.17</w:t>
            </w:r>
          </w:p>
        </w:tc>
        <w:tc>
          <w:tcPr>
            <w:tcW w:w="5000" w:type="dxa"/>
            <w:vAlign w:val="center"/>
            <w:hideMark/>
          </w:tcPr>
          <w:p w14:paraId="76238B92" w14:textId="77777777" w:rsidR="0027645F" w:rsidRPr="0027645F" w:rsidRDefault="0027645F" w:rsidP="00D040E9">
            <w:pPr>
              <w:jc w:val="left"/>
              <w:rPr>
                <w:sz w:val="20"/>
              </w:rPr>
            </w:pPr>
            <w:r w:rsidRPr="0027645F">
              <w:rPr>
                <w:sz w:val="20"/>
              </w:rPr>
              <w:t>Linnavalitsus kinnitab istungil ÜP koostamise ja KSH läbiviimise riigihanke tulemused.</w:t>
            </w:r>
          </w:p>
        </w:tc>
        <w:tc>
          <w:tcPr>
            <w:tcW w:w="1328" w:type="dxa"/>
            <w:vAlign w:val="center"/>
            <w:hideMark/>
          </w:tcPr>
          <w:p w14:paraId="76238B93" w14:textId="77777777" w:rsidR="0027645F" w:rsidRPr="0027645F" w:rsidRDefault="0027645F" w:rsidP="00D040E9">
            <w:pPr>
              <w:jc w:val="left"/>
              <w:rPr>
                <w:sz w:val="20"/>
              </w:rPr>
            </w:pPr>
            <w:r w:rsidRPr="0027645F">
              <w:rPr>
                <w:sz w:val="20"/>
              </w:rPr>
              <w:t> </w:t>
            </w:r>
          </w:p>
        </w:tc>
        <w:tc>
          <w:tcPr>
            <w:tcW w:w="1439" w:type="dxa"/>
            <w:vAlign w:val="center"/>
            <w:hideMark/>
          </w:tcPr>
          <w:p w14:paraId="76238B94" w14:textId="77777777" w:rsidR="0027645F" w:rsidRPr="0027645F" w:rsidRDefault="0027645F" w:rsidP="00D040E9">
            <w:pPr>
              <w:jc w:val="left"/>
              <w:rPr>
                <w:sz w:val="20"/>
              </w:rPr>
            </w:pPr>
            <w:r w:rsidRPr="0027645F">
              <w:rPr>
                <w:sz w:val="20"/>
              </w:rPr>
              <w:t>linnavalitsuse korraldus</w:t>
            </w:r>
          </w:p>
        </w:tc>
        <w:tc>
          <w:tcPr>
            <w:tcW w:w="1486" w:type="dxa"/>
            <w:vAlign w:val="center"/>
            <w:hideMark/>
          </w:tcPr>
          <w:p w14:paraId="76238B95" w14:textId="77777777" w:rsidR="0027645F" w:rsidRPr="0027645F" w:rsidRDefault="0027645F" w:rsidP="00D040E9">
            <w:pPr>
              <w:jc w:val="left"/>
              <w:rPr>
                <w:sz w:val="20"/>
              </w:rPr>
            </w:pPr>
          </w:p>
        </w:tc>
      </w:tr>
      <w:tr w:rsidR="0027645F" w:rsidRPr="0027645F" w14:paraId="76238B9C" w14:textId="77777777" w:rsidTr="00D040E9">
        <w:trPr>
          <w:trHeight w:val="374"/>
        </w:trPr>
        <w:tc>
          <w:tcPr>
            <w:tcW w:w="636" w:type="dxa"/>
            <w:vAlign w:val="center"/>
            <w:hideMark/>
          </w:tcPr>
          <w:p w14:paraId="76238B97" w14:textId="77777777" w:rsidR="0027645F" w:rsidRPr="0027645F" w:rsidRDefault="0027645F" w:rsidP="00D040E9">
            <w:pPr>
              <w:jc w:val="left"/>
              <w:rPr>
                <w:sz w:val="20"/>
              </w:rPr>
            </w:pPr>
            <w:r w:rsidRPr="0027645F">
              <w:rPr>
                <w:sz w:val="20"/>
              </w:rPr>
              <w:t>1.18</w:t>
            </w:r>
          </w:p>
        </w:tc>
        <w:tc>
          <w:tcPr>
            <w:tcW w:w="5000" w:type="dxa"/>
            <w:vAlign w:val="center"/>
            <w:hideMark/>
          </w:tcPr>
          <w:p w14:paraId="76238B98" w14:textId="77777777" w:rsidR="0027645F" w:rsidRPr="0027645F" w:rsidRDefault="0027645F" w:rsidP="00D040E9">
            <w:pPr>
              <w:jc w:val="left"/>
              <w:rPr>
                <w:sz w:val="20"/>
              </w:rPr>
            </w:pPr>
            <w:r w:rsidRPr="0027645F">
              <w:rPr>
                <w:sz w:val="20"/>
              </w:rPr>
              <w:t>Arhitektuuriamet sõlmib ÜP ja KSH koostamiseks tööettevõtulepingu.</w:t>
            </w:r>
          </w:p>
        </w:tc>
        <w:tc>
          <w:tcPr>
            <w:tcW w:w="1328" w:type="dxa"/>
            <w:vAlign w:val="center"/>
            <w:hideMark/>
          </w:tcPr>
          <w:p w14:paraId="76238B99" w14:textId="77777777" w:rsidR="0027645F" w:rsidRPr="0027645F" w:rsidRDefault="0027645F" w:rsidP="00D040E9">
            <w:pPr>
              <w:jc w:val="left"/>
              <w:rPr>
                <w:sz w:val="20"/>
              </w:rPr>
            </w:pPr>
            <w:r w:rsidRPr="0027645F">
              <w:rPr>
                <w:sz w:val="20"/>
              </w:rPr>
              <w:t> </w:t>
            </w:r>
          </w:p>
        </w:tc>
        <w:tc>
          <w:tcPr>
            <w:tcW w:w="1439" w:type="dxa"/>
            <w:vAlign w:val="center"/>
            <w:hideMark/>
          </w:tcPr>
          <w:p w14:paraId="76238B9A" w14:textId="77777777" w:rsidR="0027645F" w:rsidRPr="0027645F" w:rsidRDefault="0027645F" w:rsidP="00D040E9">
            <w:pPr>
              <w:jc w:val="left"/>
              <w:rPr>
                <w:sz w:val="20"/>
              </w:rPr>
            </w:pPr>
            <w:r w:rsidRPr="0027645F">
              <w:rPr>
                <w:sz w:val="20"/>
              </w:rPr>
              <w:t>leping</w:t>
            </w:r>
          </w:p>
        </w:tc>
        <w:tc>
          <w:tcPr>
            <w:tcW w:w="1486" w:type="dxa"/>
            <w:vAlign w:val="center"/>
            <w:hideMark/>
          </w:tcPr>
          <w:p w14:paraId="76238B9B" w14:textId="77777777" w:rsidR="0027645F" w:rsidRPr="0027645F" w:rsidRDefault="005C76BB" w:rsidP="00D040E9">
            <w:pPr>
              <w:jc w:val="left"/>
              <w:rPr>
                <w:sz w:val="20"/>
              </w:rPr>
            </w:pPr>
            <w:r>
              <w:rPr>
                <w:sz w:val="20"/>
              </w:rPr>
              <w:t xml:space="preserve">november </w:t>
            </w:r>
            <w:r w:rsidRPr="0027645F">
              <w:rPr>
                <w:sz w:val="20"/>
              </w:rPr>
              <w:t>2022</w:t>
            </w:r>
          </w:p>
        </w:tc>
      </w:tr>
      <w:tr w:rsidR="00A25CC2" w:rsidRPr="0027645F" w14:paraId="76238B9F" w14:textId="77777777" w:rsidTr="00D040E9">
        <w:trPr>
          <w:trHeight w:val="300"/>
        </w:trPr>
        <w:tc>
          <w:tcPr>
            <w:tcW w:w="636" w:type="dxa"/>
            <w:vAlign w:val="center"/>
            <w:hideMark/>
          </w:tcPr>
          <w:p w14:paraId="76238B9D" w14:textId="77777777" w:rsidR="00A25CC2" w:rsidRPr="0027645F" w:rsidRDefault="00A25CC2" w:rsidP="00D040E9">
            <w:pPr>
              <w:jc w:val="left"/>
              <w:rPr>
                <w:sz w:val="20"/>
              </w:rPr>
            </w:pPr>
            <w:r w:rsidRPr="0027645F">
              <w:rPr>
                <w:sz w:val="20"/>
              </w:rPr>
              <w:t>2</w:t>
            </w:r>
          </w:p>
        </w:tc>
        <w:tc>
          <w:tcPr>
            <w:tcW w:w="9253" w:type="dxa"/>
            <w:gridSpan w:val="4"/>
            <w:noWrap/>
            <w:vAlign w:val="center"/>
            <w:hideMark/>
          </w:tcPr>
          <w:p w14:paraId="76238B9E" w14:textId="77777777" w:rsidR="00A25CC2" w:rsidRPr="00A25CC2" w:rsidRDefault="00A25CC2" w:rsidP="00D040E9">
            <w:pPr>
              <w:jc w:val="left"/>
              <w:rPr>
                <w:b/>
                <w:bCs/>
                <w:i/>
                <w:iCs/>
                <w:sz w:val="20"/>
              </w:rPr>
            </w:pPr>
            <w:r w:rsidRPr="0027645F">
              <w:rPr>
                <w:b/>
                <w:bCs/>
                <w:i/>
                <w:iCs/>
                <w:sz w:val="20"/>
              </w:rPr>
              <w:t>Koostamine, koostöö selle ajal, planeeringu kooskõlastamine ja vastuvõtmine</w:t>
            </w:r>
          </w:p>
        </w:tc>
      </w:tr>
      <w:tr w:rsidR="0027645F" w:rsidRPr="0027645F" w14:paraId="76238BA5" w14:textId="77777777" w:rsidTr="00D040E9">
        <w:trPr>
          <w:trHeight w:val="444"/>
        </w:trPr>
        <w:tc>
          <w:tcPr>
            <w:tcW w:w="636" w:type="dxa"/>
            <w:noWrap/>
            <w:vAlign w:val="center"/>
            <w:hideMark/>
          </w:tcPr>
          <w:p w14:paraId="76238BA0" w14:textId="77777777" w:rsidR="0027645F" w:rsidRPr="0027645F" w:rsidRDefault="0027645F" w:rsidP="00D040E9">
            <w:pPr>
              <w:jc w:val="left"/>
              <w:rPr>
                <w:sz w:val="20"/>
              </w:rPr>
            </w:pPr>
            <w:r w:rsidRPr="0027645F">
              <w:rPr>
                <w:sz w:val="20"/>
              </w:rPr>
              <w:t>2.1</w:t>
            </w:r>
          </w:p>
        </w:tc>
        <w:tc>
          <w:tcPr>
            <w:tcW w:w="5000" w:type="dxa"/>
            <w:vAlign w:val="center"/>
            <w:hideMark/>
          </w:tcPr>
          <w:p w14:paraId="76238BA1" w14:textId="77777777" w:rsidR="0027645F" w:rsidRPr="0027645F" w:rsidRDefault="0027645F" w:rsidP="00D040E9">
            <w:pPr>
              <w:jc w:val="left"/>
              <w:rPr>
                <w:sz w:val="20"/>
              </w:rPr>
            </w:pPr>
            <w:r w:rsidRPr="0027645F">
              <w:rPr>
                <w:sz w:val="20"/>
              </w:rPr>
              <w:t>Viljandi linna üldplaneeringu ideekorje</w:t>
            </w:r>
          </w:p>
        </w:tc>
        <w:tc>
          <w:tcPr>
            <w:tcW w:w="1328" w:type="dxa"/>
            <w:vAlign w:val="center"/>
            <w:hideMark/>
          </w:tcPr>
          <w:p w14:paraId="76238BA2" w14:textId="77777777" w:rsidR="0027645F" w:rsidRPr="0027645F" w:rsidRDefault="0027645F" w:rsidP="00D040E9">
            <w:pPr>
              <w:jc w:val="left"/>
              <w:rPr>
                <w:sz w:val="20"/>
              </w:rPr>
            </w:pPr>
            <w:r w:rsidRPr="0027645F">
              <w:rPr>
                <w:sz w:val="20"/>
              </w:rPr>
              <w:t> </w:t>
            </w:r>
          </w:p>
        </w:tc>
        <w:tc>
          <w:tcPr>
            <w:tcW w:w="1439" w:type="dxa"/>
            <w:vAlign w:val="center"/>
            <w:hideMark/>
          </w:tcPr>
          <w:p w14:paraId="76238BA3" w14:textId="77777777" w:rsidR="0027645F" w:rsidRPr="0027645F" w:rsidRDefault="0027645F" w:rsidP="00D040E9">
            <w:pPr>
              <w:jc w:val="left"/>
              <w:rPr>
                <w:sz w:val="20"/>
              </w:rPr>
            </w:pPr>
            <w:r w:rsidRPr="0027645F">
              <w:rPr>
                <w:sz w:val="20"/>
              </w:rPr>
              <w:t> </w:t>
            </w:r>
          </w:p>
        </w:tc>
        <w:tc>
          <w:tcPr>
            <w:tcW w:w="1486" w:type="dxa"/>
            <w:vAlign w:val="center"/>
            <w:hideMark/>
          </w:tcPr>
          <w:p w14:paraId="76238BA4" w14:textId="77777777" w:rsidR="0027645F" w:rsidRPr="0027645F" w:rsidRDefault="0027645F" w:rsidP="00D040E9">
            <w:pPr>
              <w:jc w:val="left"/>
              <w:rPr>
                <w:sz w:val="20"/>
              </w:rPr>
            </w:pPr>
          </w:p>
        </w:tc>
      </w:tr>
      <w:tr w:rsidR="0027645F" w:rsidRPr="0027645F" w14:paraId="76238BAB" w14:textId="77777777" w:rsidTr="00D040E9">
        <w:trPr>
          <w:trHeight w:val="380"/>
        </w:trPr>
        <w:tc>
          <w:tcPr>
            <w:tcW w:w="636" w:type="dxa"/>
            <w:noWrap/>
            <w:vAlign w:val="center"/>
            <w:hideMark/>
          </w:tcPr>
          <w:p w14:paraId="76238BA6" w14:textId="77777777" w:rsidR="0027645F" w:rsidRPr="0027645F" w:rsidRDefault="0027645F" w:rsidP="00D040E9">
            <w:pPr>
              <w:jc w:val="left"/>
              <w:rPr>
                <w:sz w:val="20"/>
              </w:rPr>
            </w:pPr>
            <w:r w:rsidRPr="0027645F">
              <w:rPr>
                <w:sz w:val="20"/>
              </w:rPr>
              <w:t>2.2</w:t>
            </w:r>
          </w:p>
        </w:tc>
        <w:tc>
          <w:tcPr>
            <w:tcW w:w="5000" w:type="dxa"/>
            <w:vAlign w:val="center"/>
            <w:hideMark/>
          </w:tcPr>
          <w:p w14:paraId="76238BA7" w14:textId="77777777" w:rsidR="0027645F" w:rsidRPr="0027645F" w:rsidRDefault="0027645F" w:rsidP="00D040E9">
            <w:pPr>
              <w:jc w:val="left"/>
              <w:rPr>
                <w:sz w:val="20"/>
              </w:rPr>
            </w:pPr>
            <w:r w:rsidRPr="0027645F">
              <w:rPr>
                <w:sz w:val="20"/>
              </w:rPr>
              <w:t>Lähteülesande ja ajakava täpsustamine koostöös konsultandiga</w:t>
            </w:r>
          </w:p>
        </w:tc>
        <w:tc>
          <w:tcPr>
            <w:tcW w:w="1328" w:type="dxa"/>
            <w:vAlign w:val="center"/>
            <w:hideMark/>
          </w:tcPr>
          <w:p w14:paraId="76238BA8" w14:textId="77777777" w:rsidR="0027645F" w:rsidRPr="0027645F" w:rsidRDefault="0027645F" w:rsidP="00D040E9">
            <w:pPr>
              <w:jc w:val="left"/>
              <w:rPr>
                <w:sz w:val="20"/>
              </w:rPr>
            </w:pPr>
            <w:r w:rsidRPr="0027645F">
              <w:rPr>
                <w:sz w:val="20"/>
              </w:rPr>
              <w:t> </w:t>
            </w:r>
          </w:p>
        </w:tc>
        <w:tc>
          <w:tcPr>
            <w:tcW w:w="1439" w:type="dxa"/>
            <w:vAlign w:val="center"/>
            <w:hideMark/>
          </w:tcPr>
          <w:p w14:paraId="76238BA9" w14:textId="77777777" w:rsidR="0027645F" w:rsidRPr="0027645F" w:rsidRDefault="0027645F" w:rsidP="00D040E9">
            <w:pPr>
              <w:jc w:val="left"/>
              <w:rPr>
                <w:sz w:val="20"/>
              </w:rPr>
            </w:pPr>
            <w:r w:rsidRPr="0027645F">
              <w:rPr>
                <w:sz w:val="20"/>
              </w:rPr>
              <w:t> </w:t>
            </w:r>
          </w:p>
        </w:tc>
        <w:tc>
          <w:tcPr>
            <w:tcW w:w="1486" w:type="dxa"/>
            <w:vAlign w:val="center"/>
            <w:hideMark/>
          </w:tcPr>
          <w:p w14:paraId="76238BAA" w14:textId="77777777" w:rsidR="0027645F" w:rsidRPr="0027645F" w:rsidRDefault="00D505A2" w:rsidP="00D040E9">
            <w:pPr>
              <w:jc w:val="left"/>
              <w:rPr>
                <w:sz w:val="20"/>
              </w:rPr>
            </w:pPr>
            <w:r>
              <w:rPr>
                <w:sz w:val="20"/>
              </w:rPr>
              <w:t>d</w:t>
            </w:r>
            <w:r w:rsidR="005C76BB">
              <w:rPr>
                <w:sz w:val="20"/>
              </w:rPr>
              <w:t>etsem</w:t>
            </w:r>
            <w:r w:rsidR="005C76BB" w:rsidRPr="0027645F">
              <w:rPr>
                <w:sz w:val="20"/>
              </w:rPr>
              <w:t>ber</w:t>
            </w:r>
            <w:r>
              <w:rPr>
                <w:sz w:val="20"/>
              </w:rPr>
              <w:t xml:space="preserve"> </w:t>
            </w:r>
            <w:r w:rsidR="0027645F" w:rsidRPr="0027645F">
              <w:rPr>
                <w:sz w:val="20"/>
              </w:rPr>
              <w:t>2022</w:t>
            </w:r>
            <w:r w:rsidR="005C76BB">
              <w:rPr>
                <w:sz w:val="20"/>
              </w:rPr>
              <w:t xml:space="preserve"> </w:t>
            </w:r>
          </w:p>
        </w:tc>
      </w:tr>
      <w:tr w:rsidR="0027645F" w:rsidRPr="0027645F" w14:paraId="76238BB1" w14:textId="77777777" w:rsidTr="00D040E9">
        <w:trPr>
          <w:trHeight w:val="285"/>
        </w:trPr>
        <w:tc>
          <w:tcPr>
            <w:tcW w:w="636" w:type="dxa"/>
            <w:noWrap/>
            <w:vAlign w:val="center"/>
            <w:hideMark/>
          </w:tcPr>
          <w:p w14:paraId="76238BAC" w14:textId="77777777" w:rsidR="0027645F" w:rsidRPr="0027645F" w:rsidRDefault="0027645F" w:rsidP="00D040E9">
            <w:pPr>
              <w:jc w:val="left"/>
              <w:rPr>
                <w:sz w:val="20"/>
              </w:rPr>
            </w:pPr>
            <w:r w:rsidRPr="0027645F">
              <w:rPr>
                <w:sz w:val="20"/>
              </w:rPr>
              <w:t>2.3</w:t>
            </w:r>
          </w:p>
        </w:tc>
        <w:tc>
          <w:tcPr>
            <w:tcW w:w="5000" w:type="dxa"/>
            <w:vAlign w:val="center"/>
            <w:hideMark/>
          </w:tcPr>
          <w:p w14:paraId="76238BAD" w14:textId="77777777" w:rsidR="0027645F" w:rsidRPr="0027645F" w:rsidRDefault="0027645F" w:rsidP="00D040E9">
            <w:pPr>
              <w:jc w:val="left"/>
              <w:rPr>
                <w:sz w:val="20"/>
              </w:rPr>
            </w:pPr>
            <w:r w:rsidRPr="0027645F">
              <w:rPr>
                <w:sz w:val="20"/>
              </w:rPr>
              <w:t>Uuringute ja analüüside läbiviimine</w:t>
            </w:r>
          </w:p>
        </w:tc>
        <w:tc>
          <w:tcPr>
            <w:tcW w:w="1328" w:type="dxa"/>
            <w:vAlign w:val="center"/>
            <w:hideMark/>
          </w:tcPr>
          <w:p w14:paraId="76238BAE" w14:textId="77777777" w:rsidR="0027645F" w:rsidRPr="0027645F" w:rsidRDefault="0027645F" w:rsidP="00D040E9">
            <w:pPr>
              <w:jc w:val="left"/>
              <w:rPr>
                <w:sz w:val="20"/>
              </w:rPr>
            </w:pPr>
            <w:r w:rsidRPr="0027645F">
              <w:rPr>
                <w:sz w:val="20"/>
              </w:rPr>
              <w:t> </w:t>
            </w:r>
          </w:p>
        </w:tc>
        <w:tc>
          <w:tcPr>
            <w:tcW w:w="1439" w:type="dxa"/>
            <w:vAlign w:val="center"/>
            <w:hideMark/>
          </w:tcPr>
          <w:p w14:paraId="76238BAF" w14:textId="77777777" w:rsidR="0027645F" w:rsidRPr="0027645F" w:rsidRDefault="0027645F" w:rsidP="00D040E9">
            <w:pPr>
              <w:jc w:val="left"/>
              <w:rPr>
                <w:sz w:val="20"/>
              </w:rPr>
            </w:pPr>
            <w:r w:rsidRPr="0027645F">
              <w:rPr>
                <w:sz w:val="20"/>
              </w:rPr>
              <w:t> </w:t>
            </w:r>
          </w:p>
        </w:tc>
        <w:tc>
          <w:tcPr>
            <w:tcW w:w="1486" w:type="dxa"/>
            <w:vAlign w:val="center"/>
            <w:hideMark/>
          </w:tcPr>
          <w:p w14:paraId="76238BB0" w14:textId="77777777" w:rsidR="0027645F" w:rsidRPr="0027645F" w:rsidRDefault="0027645F" w:rsidP="00D040E9">
            <w:pPr>
              <w:jc w:val="left"/>
              <w:rPr>
                <w:sz w:val="20"/>
              </w:rPr>
            </w:pPr>
            <w:r w:rsidRPr="0027645F">
              <w:rPr>
                <w:sz w:val="20"/>
              </w:rPr>
              <w:t> </w:t>
            </w:r>
          </w:p>
        </w:tc>
      </w:tr>
      <w:tr w:rsidR="0027645F" w:rsidRPr="0027645F" w14:paraId="76238BB7" w14:textId="77777777" w:rsidTr="00D040E9">
        <w:trPr>
          <w:trHeight w:val="600"/>
        </w:trPr>
        <w:tc>
          <w:tcPr>
            <w:tcW w:w="636" w:type="dxa"/>
            <w:noWrap/>
            <w:vAlign w:val="center"/>
            <w:hideMark/>
          </w:tcPr>
          <w:p w14:paraId="76238BB2" w14:textId="77777777" w:rsidR="0027645F" w:rsidRPr="0027645F" w:rsidRDefault="0027645F" w:rsidP="00D040E9">
            <w:pPr>
              <w:jc w:val="left"/>
              <w:rPr>
                <w:sz w:val="20"/>
              </w:rPr>
            </w:pPr>
            <w:r w:rsidRPr="0027645F">
              <w:rPr>
                <w:sz w:val="20"/>
              </w:rPr>
              <w:t>2.4</w:t>
            </w:r>
          </w:p>
        </w:tc>
        <w:tc>
          <w:tcPr>
            <w:tcW w:w="5000" w:type="dxa"/>
            <w:vAlign w:val="center"/>
            <w:hideMark/>
          </w:tcPr>
          <w:p w14:paraId="76238BB3" w14:textId="77777777" w:rsidR="0027645F" w:rsidRPr="0027645F" w:rsidRDefault="0027645F" w:rsidP="00D040E9">
            <w:pPr>
              <w:jc w:val="left"/>
              <w:rPr>
                <w:sz w:val="20"/>
              </w:rPr>
            </w:pPr>
            <w:r w:rsidRPr="0027645F">
              <w:rPr>
                <w:sz w:val="20"/>
              </w:rPr>
              <w:t>Arhitektuuriamet korraldab koos valitud koostajaga KSH programmi koostamise.</w:t>
            </w:r>
          </w:p>
        </w:tc>
        <w:tc>
          <w:tcPr>
            <w:tcW w:w="1328" w:type="dxa"/>
            <w:vAlign w:val="center"/>
            <w:hideMark/>
          </w:tcPr>
          <w:p w14:paraId="76238BB4" w14:textId="77777777" w:rsidR="0027645F" w:rsidRPr="0027645F" w:rsidRDefault="0027645F" w:rsidP="00D040E9">
            <w:pPr>
              <w:jc w:val="left"/>
              <w:rPr>
                <w:sz w:val="20"/>
              </w:rPr>
            </w:pPr>
            <w:r w:rsidRPr="0027645F">
              <w:rPr>
                <w:sz w:val="20"/>
              </w:rPr>
              <w:t> </w:t>
            </w:r>
          </w:p>
        </w:tc>
        <w:tc>
          <w:tcPr>
            <w:tcW w:w="1439" w:type="dxa"/>
            <w:vAlign w:val="center"/>
            <w:hideMark/>
          </w:tcPr>
          <w:p w14:paraId="76238BB5" w14:textId="77777777" w:rsidR="0027645F" w:rsidRPr="0027645F" w:rsidRDefault="0027645F" w:rsidP="00D040E9">
            <w:pPr>
              <w:jc w:val="left"/>
              <w:rPr>
                <w:sz w:val="20"/>
              </w:rPr>
            </w:pPr>
            <w:r w:rsidRPr="0027645F">
              <w:rPr>
                <w:sz w:val="20"/>
              </w:rPr>
              <w:t> </w:t>
            </w:r>
          </w:p>
        </w:tc>
        <w:tc>
          <w:tcPr>
            <w:tcW w:w="1486" w:type="dxa"/>
            <w:vAlign w:val="center"/>
            <w:hideMark/>
          </w:tcPr>
          <w:p w14:paraId="76238BB6" w14:textId="77777777" w:rsidR="0027645F" w:rsidRPr="0027645F" w:rsidRDefault="0027645F" w:rsidP="00D040E9">
            <w:pPr>
              <w:jc w:val="left"/>
              <w:rPr>
                <w:sz w:val="20"/>
              </w:rPr>
            </w:pPr>
            <w:r w:rsidRPr="0027645F">
              <w:rPr>
                <w:sz w:val="20"/>
              </w:rPr>
              <w:t> </w:t>
            </w:r>
          </w:p>
        </w:tc>
      </w:tr>
      <w:tr w:rsidR="0027645F" w:rsidRPr="0027645F" w14:paraId="76238BBD" w14:textId="77777777" w:rsidTr="00D040E9">
        <w:trPr>
          <w:trHeight w:val="1129"/>
        </w:trPr>
        <w:tc>
          <w:tcPr>
            <w:tcW w:w="636" w:type="dxa"/>
            <w:noWrap/>
            <w:vAlign w:val="center"/>
            <w:hideMark/>
          </w:tcPr>
          <w:p w14:paraId="76238BB8" w14:textId="77777777" w:rsidR="0027645F" w:rsidRPr="0027645F" w:rsidRDefault="0027645F" w:rsidP="00D040E9">
            <w:pPr>
              <w:jc w:val="left"/>
              <w:rPr>
                <w:sz w:val="20"/>
              </w:rPr>
            </w:pPr>
            <w:r w:rsidRPr="0027645F">
              <w:rPr>
                <w:sz w:val="20"/>
              </w:rPr>
              <w:t>2.5</w:t>
            </w:r>
          </w:p>
        </w:tc>
        <w:tc>
          <w:tcPr>
            <w:tcW w:w="5000" w:type="dxa"/>
            <w:vAlign w:val="center"/>
            <w:hideMark/>
          </w:tcPr>
          <w:p w14:paraId="76238BB9" w14:textId="77777777" w:rsidR="0027645F" w:rsidRPr="0027645F" w:rsidRDefault="0027645F" w:rsidP="00D040E9">
            <w:pPr>
              <w:jc w:val="left"/>
              <w:rPr>
                <w:sz w:val="20"/>
              </w:rPr>
            </w:pPr>
            <w:r w:rsidRPr="0027645F">
              <w:rPr>
                <w:sz w:val="20"/>
              </w:rPr>
              <w:t>Arhitektuuriamet küsib valdkonna eest vastutavalt ministrilt või tema volitatud ametnikult, kellega tuleb teha ÜP koostamisel koostööd või keda tuleb ÜP koostamisse kaasata lisaks lähteseisukohtades nimetatud koostöötegijatele ja kaasatavatele isikutele ning asutustele.</w:t>
            </w:r>
          </w:p>
        </w:tc>
        <w:tc>
          <w:tcPr>
            <w:tcW w:w="1328" w:type="dxa"/>
            <w:vAlign w:val="center"/>
            <w:hideMark/>
          </w:tcPr>
          <w:p w14:paraId="76238BBA" w14:textId="77777777" w:rsidR="0027645F" w:rsidRPr="0027645F" w:rsidRDefault="0027645F" w:rsidP="00D040E9">
            <w:pPr>
              <w:jc w:val="left"/>
              <w:rPr>
                <w:sz w:val="20"/>
              </w:rPr>
            </w:pPr>
            <w:r w:rsidRPr="0027645F">
              <w:rPr>
                <w:sz w:val="20"/>
              </w:rPr>
              <w:t> </w:t>
            </w:r>
          </w:p>
        </w:tc>
        <w:tc>
          <w:tcPr>
            <w:tcW w:w="1439" w:type="dxa"/>
            <w:vAlign w:val="center"/>
            <w:hideMark/>
          </w:tcPr>
          <w:p w14:paraId="76238BBB" w14:textId="77777777" w:rsidR="0027645F" w:rsidRPr="0027645F" w:rsidRDefault="0027645F" w:rsidP="00D040E9">
            <w:pPr>
              <w:jc w:val="left"/>
              <w:rPr>
                <w:sz w:val="20"/>
              </w:rPr>
            </w:pPr>
            <w:r w:rsidRPr="0027645F">
              <w:rPr>
                <w:sz w:val="20"/>
              </w:rPr>
              <w:t>kiri</w:t>
            </w:r>
          </w:p>
        </w:tc>
        <w:tc>
          <w:tcPr>
            <w:tcW w:w="1486" w:type="dxa"/>
            <w:vAlign w:val="center"/>
            <w:hideMark/>
          </w:tcPr>
          <w:p w14:paraId="76238BBC" w14:textId="77777777" w:rsidR="0027645F" w:rsidRPr="0027645F" w:rsidRDefault="005C76BB" w:rsidP="00D040E9">
            <w:pPr>
              <w:jc w:val="left"/>
              <w:rPr>
                <w:sz w:val="20"/>
              </w:rPr>
            </w:pPr>
            <w:r w:rsidRPr="0027645F">
              <w:rPr>
                <w:sz w:val="20"/>
              </w:rPr>
              <w:t xml:space="preserve">aprill </w:t>
            </w:r>
            <w:r w:rsidR="0027645F" w:rsidRPr="0027645F">
              <w:rPr>
                <w:sz w:val="20"/>
              </w:rPr>
              <w:t>2023</w:t>
            </w:r>
          </w:p>
        </w:tc>
      </w:tr>
      <w:tr w:rsidR="0027645F" w:rsidRPr="0027645F" w14:paraId="76238BC3" w14:textId="77777777" w:rsidTr="00D040E9">
        <w:trPr>
          <w:trHeight w:val="4140"/>
        </w:trPr>
        <w:tc>
          <w:tcPr>
            <w:tcW w:w="636" w:type="dxa"/>
            <w:noWrap/>
            <w:vAlign w:val="center"/>
            <w:hideMark/>
          </w:tcPr>
          <w:p w14:paraId="76238BBE" w14:textId="77777777" w:rsidR="0027645F" w:rsidRPr="0027645F" w:rsidRDefault="0027645F" w:rsidP="00D040E9">
            <w:pPr>
              <w:jc w:val="left"/>
              <w:rPr>
                <w:sz w:val="20"/>
              </w:rPr>
            </w:pPr>
            <w:r w:rsidRPr="0027645F">
              <w:rPr>
                <w:sz w:val="20"/>
              </w:rPr>
              <w:t>2.6</w:t>
            </w:r>
          </w:p>
        </w:tc>
        <w:tc>
          <w:tcPr>
            <w:tcW w:w="5000" w:type="dxa"/>
            <w:vAlign w:val="center"/>
            <w:hideMark/>
          </w:tcPr>
          <w:p w14:paraId="76238BBF" w14:textId="77777777" w:rsidR="0027645F" w:rsidRPr="0027645F" w:rsidRDefault="0027645F" w:rsidP="00D040E9">
            <w:pPr>
              <w:jc w:val="left"/>
              <w:rPr>
                <w:sz w:val="20"/>
              </w:rPr>
            </w:pPr>
            <w:r w:rsidRPr="0027645F">
              <w:rPr>
                <w:sz w:val="20"/>
              </w:rPr>
              <w:t>Arhitektuuriamet esitab ÜP lähteseisukohad ja KSH programmi ettepanekute saamiseks järgmistele asutustele: Kaitseministeerium; Keskkonnaministeerium; Keskkonnaamet; Lennuamet; Maanteeamet; Majandus- ja Kommunikatsiooniministeerium; Muinsuskaitseamet; Politsei- ja Piirivalveamet; Päästeamet; Rahandusministeerium; Siseministeerium; Sotsiaalministeerium; Tarbijakaitse ja Tehnilise Järelevalve Amet; Terviseamet; Veeteede Amet; Viljandi vald; teised asjaomased asutused ning järgmistele isikutele: isikud, kelle õigusi planeering võib puudutada; isikud, kes on avaldanud soovi olla kaasatud, samuti isikud ja asutused, kellel võib olla põhjendatud huvi eeldatavalt kaasneva olulise keskkonnamõju või üldplaneeringu elluviimise või planeeringuala ruumiliste arengusuundumuste vastu, sealhulgas valitsusvälised keskkonnaorganisatsioonid neid ühendava organisatsiooni kaudu ning planeeritava maa-ala elanikke esindavad mittetulundusühingud ja sihtasutused.</w:t>
            </w:r>
          </w:p>
        </w:tc>
        <w:tc>
          <w:tcPr>
            <w:tcW w:w="1328" w:type="dxa"/>
            <w:vAlign w:val="center"/>
            <w:hideMark/>
          </w:tcPr>
          <w:p w14:paraId="76238BC0" w14:textId="77777777" w:rsidR="0027645F" w:rsidRPr="0027645F" w:rsidRDefault="0027645F" w:rsidP="00D040E9">
            <w:pPr>
              <w:jc w:val="left"/>
              <w:rPr>
                <w:sz w:val="20"/>
              </w:rPr>
            </w:pPr>
            <w:proofErr w:type="spellStart"/>
            <w:r w:rsidRPr="0027645F">
              <w:rPr>
                <w:sz w:val="20"/>
              </w:rPr>
              <w:t>PlanS</w:t>
            </w:r>
            <w:proofErr w:type="spellEnd"/>
            <w:r w:rsidRPr="0027645F">
              <w:rPr>
                <w:sz w:val="20"/>
              </w:rPr>
              <w:t xml:space="preserve"> §81 lg1;   VV 17.12.2015 määrus nr133</w:t>
            </w:r>
          </w:p>
        </w:tc>
        <w:tc>
          <w:tcPr>
            <w:tcW w:w="1439" w:type="dxa"/>
            <w:vAlign w:val="center"/>
            <w:hideMark/>
          </w:tcPr>
          <w:p w14:paraId="76238BC1" w14:textId="77777777" w:rsidR="0027645F" w:rsidRPr="0027645F" w:rsidRDefault="0027645F" w:rsidP="00D040E9">
            <w:pPr>
              <w:jc w:val="left"/>
              <w:rPr>
                <w:sz w:val="20"/>
              </w:rPr>
            </w:pPr>
            <w:r w:rsidRPr="0027645F">
              <w:rPr>
                <w:sz w:val="20"/>
              </w:rPr>
              <w:t>kiri</w:t>
            </w:r>
          </w:p>
        </w:tc>
        <w:tc>
          <w:tcPr>
            <w:tcW w:w="1486" w:type="dxa"/>
            <w:vAlign w:val="center"/>
            <w:hideMark/>
          </w:tcPr>
          <w:p w14:paraId="76238BC2" w14:textId="77777777" w:rsidR="0027645F" w:rsidRPr="0027645F" w:rsidRDefault="0027645F" w:rsidP="00D040E9">
            <w:pPr>
              <w:jc w:val="left"/>
              <w:rPr>
                <w:sz w:val="20"/>
              </w:rPr>
            </w:pPr>
          </w:p>
        </w:tc>
      </w:tr>
      <w:tr w:rsidR="0027645F" w:rsidRPr="0027645F" w14:paraId="76238BC9" w14:textId="77777777" w:rsidTr="00D040E9">
        <w:trPr>
          <w:trHeight w:val="1098"/>
        </w:trPr>
        <w:tc>
          <w:tcPr>
            <w:tcW w:w="636" w:type="dxa"/>
            <w:noWrap/>
            <w:vAlign w:val="center"/>
            <w:hideMark/>
          </w:tcPr>
          <w:p w14:paraId="76238BC4" w14:textId="77777777" w:rsidR="0027645F" w:rsidRPr="0027645F" w:rsidRDefault="0027645F" w:rsidP="00D040E9">
            <w:pPr>
              <w:jc w:val="left"/>
              <w:rPr>
                <w:sz w:val="20"/>
              </w:rPr>
            </w:pPr>
            <w:r w:rsidRPr="0027645F">
              <w:rPr>
                <w:sz w:val="20"/>
              </w:rPr>
              <w:t>2.7</w:t>
            </w:r>
          </w:p>
        </w:tc>
        <w:tc>
          <w:tcPr>
            <w:tcW w:w="5000" w:type="dxa"/>
            <w:vAlign w:val="center"/>
            <w:hideMark/>
          </w:tcPr>
          <w:p w14:paraId="76238BC5" w14:textId="77777777" w:rsidR="0027645F" w:rsidRPr="0027645F" w:rsidRDefault="0027645F" w:rsidP="00D040E9">
            <w:pPr>
              <w:jc w:val="left"/>
              <w:rPr>
                <w:sz w:val="20"/>
              </w:rPr>
            </w:pPr>
            <w:r w:rsidRPr="0027645F">
              <w:rPr>
                <w:sz w:val="20"/>
              </w:rPr>
              <w:t>Isikud ja asutused esitavad ÜP lähteseisukohtade ja KSH programmi kohta oma pädevusvaldkonnast lähtudes ettepanekud, samuti hinnangu KSH programmi asjakohasuse ja piisavuse kohta. (…30 päeva)</w:t>
            </w:r>
          </w:p>
        </w:tc>
        <w:tc>
          <w:tcPr>
            <w:tcW w:w="1328" w:type="dxa"/>
            <w:vAlign w:val="center"/>
            <w:hideMark/>
          </w:tcPr>
          <w:p w14:paraId="76238BC6" w14:textId="77777777" w:rsidR="0027645F" w:rsidRPr="0027645F" w:rsidRDefault="0027645F" w:rsidP="00D040E9">
            <w:pPr>
              <w:jc w:val="left"/>
              <w:rPr>
                <w:sz w:val="20"/>
              </w:rPr>
            </w:pPr>
            <w:r w:rsidRPr="0027645F">
              <w:rPr>
                <w:sz w:val="20"/>
              </w:rPr>
              <w:t> </w:t>
            </w:r>
          </w:p>
        </w:tc>
        <w:tc>
          <w:tcPr>
            <w:tcW w:w="1439" w:type="dxa"/>
            <w:vAlign w:val="center"/>
            <w:hideMark/>
          </w:tcPr>
          <w:p w14:paraId="76238BC7" w14:textId="77777777" w:rsidR="0027645F" w:rsidRPr="0027645F" w:rsidRDefault="0027645F" w:rsidP="00D040E9">
            <w:pPr>
              <w:jc w:val="left"/>
              <w:rPr>
                <w:sz w:val="20"/>
              </w:rPr>
            </w:pPr>
            <w:r w:rsidRPr="0027645F">
              <w:rPr>
                <w:sz w:val="20"/>
              </w:rPr>
              <w:t> </w:t>
            </w:r>
          </w:p>
        </w:tc>
        <w:tc>
          <w:tcPr>
            <w:tcW w:w="1486" w:type="dxa"/>
            <w:vAlign w:val="center"/>
            <w:hideMark/>
          </w:tcPr>
          <w:p w14:paraId="76238BC8" w14:textId="77777777" w:rsidR="0027645F" w:rsidRPr="0027645F" w:rsidRDefault="0027645F" w:rsidP="00D040E9">
            <w:pPr>
              <w:jc w:val="left"/>
              <w:rPr>
                <w:sz w:val="20"/>
              </w:rPr>
            </w:pPr>
          </w:p>
        </w:tc>
      </w:tr>
      <w:tr w:rsidR="0027645F" w:rsidRPr="0027645F" w14:paraId="76238BCF" w14:textId="77777777" w:rsidTr="00D040E9">
        <w:trPr>
          <w:trHeight w:val="1200"/>
        </w:trPr>
        <w:tc>
          <w:tcPr>
            <w:tcW w:w="636" w:type="dxa"/>
            <w:noWrap/>
            <w:vAlign w:val="center"/>
            <w:hideMark/>
          </w:tcPr>
          <w:p w14:paraId="76238BCA" w14:textId="77777777" w:rsidR="0027645F" w:rsidRPr="0027645F" w:rsidRDefault="0027645F" w:rsidP="00D040E9">
            <w:pPr>
              <w:jc w:val="left"/>
              <w:rPr>
                <w:sz w:val="20"/>
              </w:rPr>
            </w:pPr>
            <w:r w:rsidRPr="0027645F">
              <w:rPr>
                <w:sz w:val="20"/>
              </w:rPr>
              <w:t>2.8</w:t>
            </w:r>
          </w:p>
        </w:tc>
        <w:tc>
          <w:tcPr>
            <w:tcW w:w="5000" w:type="dxa"/>
            <w:vAlign w:val="center"/>
            <w:hideMark/>
          </w:tcPr>
          <w:p w14:paraId="76238BCB" w14:textId="77777777" w:rsidR="0027645F" w:rsidRPr="0027645F" w:rsidRDefault="0027645F" w:rsidP="00D040E9">
            <w:pPr>
              <w:jc w:val="left"/>
              <w:rPr>
                <w:sz w:val="20"/>
              </w:rPr>
            </w:pPr>
            <w:r w:rsidRPr="0027645F">
              <w:rPr>
                <w:sz w:val="20"/>
              </w:rPr>
              <w:t>Arhitektuuriamet vaatab esitatud ettepanekud läbi ning vajadusel küsib nende kohta linnavalitsuse istungi seisukohti. Arhitektuuriamet ja koostaja teevad ÜP lähteseisukohtades ja KSH programmis vajalikud muudatused.</w:t>
            </w:r>
          </w:p>
        </w:tc>
        <w:tc>
          <w:tcPr>
            <w:tcW w:w="1328" w:type="dxa"/>
            <w:vAlign w:val="center"/>
            <w:hideMark/>
          </w:tcPr>
          <w:p w14:paraId="76238BCC" w14:textId="77777777" w:rsidR="0027645F" w:rsidRPr="0027645F" w:rsidRDefault="0027645F" w:rsidP="00D040E9">
            <w:pPr>
              <w:jc w:val="left"/>
              <w:rPr>
                <w:sz w:val="20"/>
              </w:rPr>
            </w:pPr>
            <w:r w:rsidRPr="0027645F">
              <w:rPr>
                <w:sz w:val="20"/>
              </w:rPr>
              <w:t> </w:t>
            </w:r>
          </w:p>
        </w:tc>
        <w:tc>
          <w:tcPr>
            <w:tcW w:w="1439" w:type="dxa"/>
            <w:vAlign w:val="center"/>
            <w:hideMark/>
          </w:tcPr>
          <w:p w14:paraId="76238BCD" w14:textId="77777777" w:rsidR="0027645F" w:rsidRPr="0027645F" w:rsidRDefault="0027645F" w:rsidP="00D040E9">
            <w:pPr>
              <w:jc w:val="left"/>
              <w:rPr>
                <w:sz w:val="20"/>
              </w:rPr>
            </w:pPr>
            <w:r w:rsidRPr="0027645F">
              <w:rPr>
                <w:sz w:val="20"/>
              </w:rPr>
              <w:t> </w:t>
            </w:r>
          </w:p>
        </w:tc>
        <w:tc>
          <w:tcPr>
            <w:tcW w:w="1486" w:type="dxa"/>
            <w:vAlign w:val="center"/>
            <w:hideMark/>
          </w:tcPr>
          <w:p w14:paraId="76238BCE" w14:textId="77777777" w:rsidR="0027645F" w:rsidRPr="0027645F" w:rsidRDefault="0027645F" w:rsidP="00D040E9">
            <w:pPr>
              <w:jc w:val="left"/>
              <w:rPr>
                <w:sz w:val="20"/>
              </w:rPr>
            </w:pPr>
            <w:r w:rsidRPr="0027645F">
              <w:rPr>
                <w:sz w:val="20"/>
              </w:rPr>
              <w:t>juuni 2023</w:t>
            </w:r>
          </w:p>
        </w:tc>
      </w:tr>
      <w:tr w:rsidR="00A25CC2" w:rsidRPr="0027645F" w14:paraId="76238BD2" w14:textId="77777777" w:rsidTr="00D040E9">
        <w:trPr>
          <w:trHeight w:val="315"/>
        </w:trPr>
        <w:tc>
          <w:tcPr>
            <w:tcW w:w="636" w:type="dxa"/>
            <w:noWrap/>
            <w:vAlign w:val="center"/>
            <w:hideMark/>
          </w:tcPr>
          <w:p w14:paraId="76238BD0" w14:textId="77777777" w:rsidR="00A25CC2" w:rsidRPr="00A25CC2" w:rsidRDefault="00A25CC2" w:rsidP="00D040E9">
            <w:pPr>
              <w:jc w:val="left"/>
              <w:rPr>
                <w:i/>
                <w:sz w:val="20"/>
              </w:rPr>
            </w:pPr>
            <w:r w:rsidRPr="00A25CC2">
              <w:rPr>
                <w:i/>
                <w:sz w:val="20"/>
              </w:rPr>
              <w:t>3</w:t>
            </w:r>
          </w:p>
        </w:tc>
        <w:tc>
          <w:tcPr>
            <w:tcW w:w="9253" w:type="dxa"/>
            <w:gridSpan w:val="4"/>
            <w:vAlign w:val="center"/>
            <w:hideMark/>
          </w:tcPr>
          <w:p w14:paraId="76238BD1" w14:textId="77777777" w:rsidR="00A25CC2" w:rsidRPr="00A25CC2" w:rsidRDefault="00A25CC2" w:rsidP="00D040E9">
            <w:pPr>
              <w:jc w:val="left"/>
              <w:rPr>
                <w:i/>
                <w:sz w:val="20"/>
              </w:rPr>
            </w:pPr>
            <w:r w:rsidRPr="00A25CC2">
              <w:rPr>
                <w:b/>
                <w:bCs/>
                <w:i/>
                <w:sz w:val="20"/>
              </w:rPr>
              <w:t>ÜP ja KSH lähteseisukohtade avalikustamine</w:t>
            </w:r>
            <w:r w:rsidRPr="00A25CC2">
              <w:rPr>
                <w:i/>
                <w:sz w:val="20"/>
              </w:rPr>
              <w:t> </w:t>
            </w:r>
          </w:p>
        </w:tc>
      </w:tr>
      <w:tr w:rsidR="0027645F" w:rsidRPr="0027645F" w14:paraId="76238BD8" w14:textId="77777777" w:rsidTr="00D040E9">
        <w:trPr>
          <w:trHeight w:val="655"/>
        </w:trPr>
        <w:tc>
          <w:tcPr>
            <w:tcW w:w="636" w:type="dxa"/>
            <w:noWrap/>
            <w:vAlign w:val="center"/>
            <w:hideMark/>
          </w:tcPr>
          <w:p w14:paraId="76238BD3" w14:textId="77777777" w:rsidR="0027645F" w:rsidRPr="0027645F" w:rsidRDefault="0027645F" w:rsidP="00D040E9">
            <w:pPr>
              <w:jc w:val="left"/>
              <w:rPr>
                <w:sz w:val="20"/>
              </w:rPr>
            </w:pPr>
            <w:r w:rsidRPr="0027645F">
              <w:rPr>
                <w:sz w:val="20"/>
              </w:rPr>
              <w:lastRenderedPageBreak/>
              <w:t>3.1</w:t>
            </w:r>
          </w:p>
        </w:tc>
        <w:tc>
          <w:tcPr>
            <w:tcW w:w="5000" w:type="dxa"/>
            <w:vAlign w:val="center"/>
            <w:hideMark/>
          </w:tcPr>
          <w:p w14:paraId="76238BD4" w14:textId="77777777" w:rsidR="0027645F" w:rsidRPr="0027645F" w:rsidRDefault="0027645F" w:rsidP="00D040E9">
            <w:pPr>
              <w:jc w:val="left"/>
              <w:rPr>
                <w:sz w:val="20"/>
              </w:rPr>
            </w:pPr>
            <w:r w:rsidRPr="0027645F">
              <w:rPr>
                <w:sz w:val="20"/>
              </w:rPr>
              <w:t>Arhitektuuriamet avaldab ÜP lähteseisukohad ja KSH programmi koos isikute ja asutuste esitatud ettepanekutega Viljandi linna veebilehel.</w:t>
            </w:r>
          </w:p>
        </w:tc>
        <w:tc>
          <w:tcPr>
            <w:tcW w:w="1328" w:type="dxa"/>
            <w:vAlign w:val="center"/>
            <w:hideMark/>
          </w:tcPr>
          <w:p w14:paraId="76238BD5" w14:textId="77777777" w:rsidR="0027645F" w:rsidRPr="0027645F" w:rsidRDefault="0027645F" w:rsidP="00D040E9">
            <w:pPr>
              <w:jc w:val="left"/>
              <w:rPr>
                <w:sz w:val="20"/>
              </w:rPr>
            </w:pPr>
            <w:proofErr w:type="spellStart"/>
            <w:r w:rsidRPr="0027645F">
              <w:rPr>
                <w:sz w:val="20"/>
              </w:rPr>
              <w:t>PlanS</w:t>
            </w:r>
            <w:proofErr w:type="spellEnd"/>
            <w:r w:rsidRPr="0027645F">
              <w:rPr>
                <w:sz w:val="20"/>
              </w:rPr>
              <w:t xml:space="preserve"> §81 lg6</w:t>
            </w:r>
          </w:p>
        </w:tc>
        <w:tc>
          <w:tcPr>
            <w:tcW w:w="1439" w:type="dxa"/>
            <w:vAlign w:val="center"/>
            <w:hideMark/>
          </w:tcPr>
          <w:p w14:paraId="76238BD6" w14:textId="77777777" w:rsidR="0027645F" w:rsidRPr="0027645F" w:rsidRDefault="0027645F" w:rsidP="00D040E9">
            <w:pPr>
              <w:jc w:val="left"/>
              <w:rPr>
                <w:sz w:val="20"/>
              </w:rPr>
            </w:pPr>
            <w:r w:rsidRPr="0027645F">
              <w:rPr>
                <w:sz w:val="20"/>
              </w:rPr>
              <w:t>teade interneti vahendusel</w:t>
            </w:r>
          </w:p>
        </w:tc>
        <w:tc>
          <w:tcPr>
            <w:tcW w:w="1486" w:type="dxa"/>
            <w:vAlign w:val="center"/>
            <w:hideMark/>
          </w:tcPr>
          <w:p w14:paraId="76238BD7" w14:textId="77777777" w:rsidR="0027645F" w:rsidRPr="0027645F" w:rsidRDefault="0027645F" w:rsidP="00D040E9">
            <w:pPr>
              <w:jc w:val="left"/>
              <w:rPr>
                <w:sz w:val="20"/>
              </w:rPr>
            </w:pPr>
            <w:r w:rsidRPr="0027645F">
              <w:rPr>
                <w:sz w:val="20"/>
              </w:rPr>
              <w:t> </w:t>
            </w:r>
          </w:p>
        </w:tc>
      </w:tr>
      <w:tr w:rsidR="0027645F" w:rsidRPr="0027645F" w14:paraId="76238BDE" w14:textId="77777777" w:rsidTr="00D040E9">
        <w:trPr>
          <w:trHeight w:val="1051"/>
        </w:trPr>
        <w:tc>
          <w:tcPr>
            <w:tcW w:w="636" w:type="dxa"/>
            <w:vMerge w:val="restart"/>
            <w:noWrap/>
            <w:vAlign w:val="center"/>
            <w:hideMark/>
          </w:tcPr>
          <w:p w14:paraId="76238BD9" w14:textId="77777777" w:rsidR="0027645F" w:rsidRPr="0027645F" w:rsidRDefault="0027645F" w:rsidP="00D040E9">
            <w:pPr>
              <w:jc w:val="left"/>
              <w:rPr>
                <w:sz w:val="20"/>
              </w:rPr>
            </w:pPr>
            <w:r w:rsidRPr="0027645F">
              <w:rPr>
                <w:sz w:val="20"/>
              </w:rPr>
              <w:t>3.2</w:t>
            </w:r>
          </w:p>
        </w:tc>
        <w:tc>
          <w:tcPr>
            <w:tcW w:w="5000" w:type="dxa"/>
            <w:vAlign w:val="center"/>
            <w:hideMark/>
          </w:tcPr>
          <w:p w14:paraId="76238BDA" w14:textId="77777777" w:rsidR="0027645F" w:rsidRPr="0027645F" w:rsidRDefault="0027645F" w:rsidP="00D040E9">
            <w:pPr>
              <w:jc w:val="left"/>
              <w:rPr>
                <w:sz w:val="20"/>
              </w:rPr>
            </w:pPr>
            <w:r w:rsidRPr="0027645F">
              <w:rPr>
                <w:sz w:val="20"/>
              </w:rPr>
              <w:t>Arhitektuuriamet korraldab koos ÜP koostamiseks moodustatud töörühmaga, koostamisse kaasatud asutuste ja isikutega ning valitud koostajaga uuringute koostamise ning ÜP ja KSH aruande eelnõu koostamise.</w:t>
            </w:r>
          </w:p>
        </w:tc>
        <w:tc>
          <w:tcPr>
            <w:tcW w:w="1328" w:type="dxa"/>
            <w:vAlign w:val="center"/>
            <w:hideMark/>
          </w:tcPr>
          <w:p w14:paraId="76238BDB" w14:textId="77777777" w:rsidR="0027645F" w:rsidRPr="0027645F" w:rsidRDefault="0027645F" w:rsidP="00D040E9">
            <w:pPr>
              <w:jc w:val="left"/>
              <w:rPr>
                <w:sz w:val="20"/>
              </w:rPr>
            </w:pPr>
            <w:r w:rsidRPr="0027645F">
              <w:rPr>
                <w:sz w:val="20"/>
              </w:rPr>
              <w:t> </w:t>
            </w:r>
          </w:p>
        </w:tc>
        <w:tc>
          <w:tcPr>
            <w:tcW w:w="1439" w:type="dxa"/>
            <w:vAlign w:val="center"/>
            <w:hideMark/>
          </w:tcPr>
          <w:p w14:paraId="76238BDC" w14:textId="77777777" w:rsidR="0027645F" w:rsidRPr="0027645F" w:rsidRDefault="0027645F" w:rsidP="00D040E9">
            <w:pPr>
              <w:jc w:val="left"/>
              <w:rPr>
                <w:sz w:val="20"/>
              </w:rPr>
            </w:pPr>
            <w:r w:rsidRPr="0027645F">
              <w:rPr>
                <w:sz w:val="20"/>
              </w:rPr>
              <w:t>ÜP ja KSH aruande eelnõu</w:t>
            </w:r>
          </w:p>
        </w:tc>
        <w:tc>
          <w:tcPr>
            <w:tcW w:w="1486" w:type="dxa"/>
            <w:vMerge w:val="restart"/>
            <w:vAlign w:val="center"/>
            <w:hideMark/>
          </w:tcPr>
          <w:p w14:paraId="76238BDD" w14:textId="77777777" w:rsidR="0027645F" w:rsidRPr="0027645F" w:rsidRDefault="0027645F" w:rsidP="00D040E9">
            <w:pPr>
              <w:jc w:val="left"/>
              <w:rPr>
                <w:sz w:val="20"/>
              </w:rPr>
            </w:pPr>
          </w:p>
        </w:tc>
      </w:tr>
      <w:tr w:rsidR="0027645F" w:rsidRPr="0027645F" w14:paraId="76238BE4" w14:textId="77777777" w:rsidTr="00D040E9">
        <w:trPr>
          <w:trHeight w:val="600"/>
        </w:trPr>
        <w:tc>
          <w:tcPr>
            <w:tcW w:w="636" w:type="dxa"/>
            <w:vMerge/>
            <w:vAlign w:val="center"/>
            <w:hideMark/>
          </w:tcPr>
          <w:p w14:paraId="76238BDF" w14:textId="77777777" w:rsidR="0027645F" w:rsidRPr="0027645F" w:rsidRDefault="0027645F" w:rsidP="00D040E9">
            <w:pPr>
              <w:jc w:val="left"/>
              <w:rPr>
                <w:sz w:val="20"/>
              </w:rPr>
            </w:pPr>
          </w:p>
        </w:tc>
        <w:tc>
          <w:tcPr>
            <w:tcW w:w="5000" w:type="dxa"/>
            <w:vAlign w:val="center"/>
            <w:hideMark/>
          </w:tcPr>
          <w:p w14:paraId="76238BE0" w14:textId="77777777" w:rsidR="0027645F" w:rsidRPr="0027645F" w:rsidRDefault="0027645F" w:rsidP="00D040E9">
            <w:pPr>
              <w:jc w:val="left"/>
              <w:rPr>
                <w:sz w:val="20"/>
              </w:rPr>
            </w:pPr>
            <w:r w:rsidRPr="0027645F">
              <w:rPr>
                <w:sz w:val="20"/>
              </w:rPr>
              <w:t>Arhitektuuriamet kaasab ÜP koostamisse kinnisasjade omanikud, elanikud ja huvitatud isikud, korraldab avalikke mõttetalguid.</w:t>
            </w:r>
          </w:p>
        </w:tc>
        <w:tc>
          <w:tcPr>
            <w:tcW w:w="1328" w:type="dxa"/>
            <w:vAlign w:val="center"/>
            <w:hideMark/>
          </w:tcPr>
          <w:p w14:paraId="76238BE1" w14:textId="77777777" w:rsidR="0027645F" w:rsidRPr="0027645F" w:rsidRDefault="0027645F" w:rsidP="00D040E9">
            <w:pPr>
              <w:jc w:val="left"/>
              <w:rPr>
                <w:sz w:val="20"/>
              </w:rPr>
            </w:pPr>
            <w:r w:rsidRPr="0027645F">
              <w:rPr>
                <w:sz w:val="20"/>
              </w:rPr>
              <w:t> </w:t>
            </w:r>
          </w:p>
        </w:tc>
        <w:tc>
          <w:tcPr>
            <w:tcW w:w="1439" w:type="dxa"/>
            <w:vAlign w:val="center"/>
            <w:hideMark/>
          </w:tcPr>
          <w:p w14:paraId="76238BE2" w14:textId="77777777" w:rsidR="0027645F" w:rsidRPr="0027645F" w:rsidRDefault="0027645F" w:rsidP="00D040E9">
            <w:pPr>
              <w:jc w:val="left"/>
              <w:rPr>
                <w:sz w:val="20"/>
              </w:rPr>
            </w:pPr>
            <w:r w:rsidRPr="0027645F">
              <w:rPr>
                <w:sz w:val="20"/>
              </w:rPr>
              <w:t>artiklid ajalehes; arutelud</w:t>
            </w:r>
          </w:p>
        </w:tc>
        <w:tc>
          <w:tcPr>
            <w:tcW w:w="1486" w:type="dxa"/>
            <w:vMerge/>
            <w:vAlign w:val="center"/>
            <w:hideMark/>
          </w:tcPr>
          <w:p w14:paraId="76238BE3" w14:textId="77777777" w:rsidR="0027645F" w:rsidRPr="0027645F" w:rsidRDefault="0027645F" w:rsidP="00D040E9">
            <w:pPr>
              <w:jc w:val="left"/>
              <w:rPr>
                <w:sz w:val="20"/>
              </w:rPr>
            </w:pPr>
          </w:p>
        </w:tc>
      </w:tr>
      <w:tr w:rsidR="0027645F" w:rsidRPr="0027645F" w14:paraId="76238BEA" w14:textId="77777777" w:rsidTr="00D040E9">
        <w:trPr>
          <w:trHeight w:val="4390"/>
        </w:trPr>
        <w:tc>
          <w:tcPr>
            <w:tcW w:w="636" w:type="dxa"/>
            <w:vAlign w:val="center"/>
            <w:hideMark/>
          </w:tcPr>
          <w:p w14:paraId="76238BE5" w14:textId="77777777" w:rsidR="0027645F" w:rsidRPr="0027645F" w:rsidRDefault="0027645F" w:rsidP="00D040E9">
            <w:pPr>
              <w:jc w:val="left"/>
              <w:rPr>
                <w:sz w:val="20"/>
              </w:rPr>
            </w:pPr>
            <w:r w:rsidRPr="0027645F">
              <w:rPr>
                <w:sz w:val="20"/>
              </w:rPr>
              <w:t>3.3</w:t>
            </w:r>
          </w:p>
        </w:tc>
        <w:tc>
          <w:tcPr>
            <w:tcW w:w="5000" w:type="dxa"/>
            <w:vAlign w:val="center"/>
            <w:hideMark/>
          </w:tcPr>
          <w:p w14:paraId="76238BE6" w14:textId="77777777" w:rsidR="0027645F" w:rsidRPr="0027645F" w:rsidRDefault="0027645F" w:rsidP="00D040E9">
            <w:pPr>
              <w:jc w:val="left"/>
              <w:rPr>
                <w:sz w:val="20"/>
              </w:rPr>
            </w:pPr>
            <w:r w:rsidRPr="0027645F">
              <w:rPr>
                <w:sz w:val="20"/>
              </w:rPr>
              <w:t>Arhitektuuriamet teatab ÜP ja KSH aruande eelnõu avalikust väljapanekust hiljemalt 14 päeva enne avaliku väljapaneku algust järgmistele asutustele: Kaitseministeerium; Keskkonnaministeerium; Keskkonnaamet; Lennuamet; Maanteeamet; Majandus- ja Kommunikatsiooniministeerium; Muinsuskaitseamet; Politsei- ja Piirivalveamet; Päästeamet; Rahandusministeerium; Siseministeerium; Sotsiaalministeerium; Tarbijakaitse ja Tehnilise Järelevalve Amet; Terviseamet; Veeteede Amet; Viljandi vald; teised asjaomased asutused ning järgmistele isikutele: isikud, kelle õigusi planeering võib puudutada; isikud, kes on avaldanud soovi olla kaasatud, samuti isikud ja asutused, kellel võib olla põhjendatud huvi eeldatavalt kaasneva olulise keskkonnamõju või üldplaneeringu elluviimise või planeeringuala ruumiliste arengusuundumuste vastu, sealhulgas valitsusvälised keskkonnaorganisatsioonid neid ühendava organisatsiooni kaudu ning planeeritava maa-ala elanikke esindavad mittetulundusühingud ja sihtasutused.</w:t>
            </w:r>
          </w:p>
        </w:tc>
        <w:tc>
          <w:tcPr>
            <w:tcW w:w="1328" w:type="dxa"/>
            <w:vAlign w:val="center"/>
            <w:hideMark/>
          </w:tcPr>
          <w:p w14:paraId="76238BE7" w14:textId="77777777" w:rsidR="0027645F" w:rsidRPr="0027645F" w:rsidRDefault="0027645F" w:rsidP="00D040E9">
            <w:pPr>
              <w:jc w:val="left"/>
              <w:rPr>
                <w:sz w:val="20"/>
              </w:rPr>
            </w:pPr>
            <w:proofErr w:type="spellStart"/>
            <w:r w:rsidRPr="0027645F">
              <w:rPr>
                <w:sz w:val="20"/>
              </w:rPr>
              <w:t>PlanS</w:t>
            </w:r>
            <w:proofErr w:type="spellEnd"/>
            <w:r w:rsidRPr="0027645F">
              <w:rPr>
                <w:sz w:val="20"/>
              </w:rPr>
              <w:t xml:space="preserve"> §82 lg4; VV 17.12.2015 määrus nr133</w:t>
            </w:r>
          </w:p>
        </w:tc>
        <w:tc>
          <w:tcPr>
            <w:tcW w:w="1439" w:type="dxa"/>
            <w:vAlign w:val="center"/>
            <w:hideMark/>
          </w:tcPr>
          <w:p w14:paraId="76238BE8" w14:textId="77777777" w:rsidR="0027645F" w:rsidRPr="0027645F" w:rsidRDefault="0027645F" w:rsidP="00D040E9">
            <w:pPr>
              <w:jc w:val="left"/>
              <w:rPr>
                <w:sz w:val="20"/>
              </w:rPr>
            </w:pPr>
            <w:r w:rsidRPr="0027645F">
              <w:rPr>
                <w:sz w:val="20"/>
              </w:rPr>
              <w:t> </w:t>
            </w:r>
          </w:p>
        </w:tc>
        <w:tc>
          <w:tcPr>
            <w:tcW w:w="1486" w:type="dxa"/>
            <w:vAlign w:val="center"/>
            <w:hideMark/>
          </w:tcPr>
          <w:p w14:paraId="76238BE9" w14:textId="77777777" w:rsidR="0027645F" w:rsidRPr="0027645F" w:rsidRDefault="0027645F" w:rsidP="00D040E9">
            <w:pPr>
              <w:jc w:val="left"/>
              <w:rPr>
                <w:sz w:val="20"/>
              </w:rPr>
            </w:pPr>
          </w:p>
        </w:tc>
      </w:tr>
      <w:tr w:rsidR="0027645F" w:rsidRPr="0027645F" w14:paraId="76238BF0" w14:textId="77777777" w:rsidTr="00D040E9">
        <w:trPr>
          <w:trHeight w:val="855"/>
        </w:trPr>
        <w:tc>
          <w:tcPr>
            <w:tcW w:w="636" w:type="dxa"/>
            <w:vAlign w:val="center"/>
            <w:hideMark/>
          </w:tcPr>
          <w:p w14:paraId="76238BEB" w14:textId="77777777" w:rsidR="0027645F" w:rsidRPr="0027645F" w:rsidRDefault="0027645F" w:rsidP="00D040E9">
            <w:pPr>
              <w:jc w:val="left"/>
              <w:rPr>
                <w:sz w:val="20"/>
              </w:rPr>
            </w:pPr>
            <w:r w:rsidRPr="0027645F">
              <w:rPr>
                <w:sz w:val="20"/>
              </w:rPr>
              <w:t>3.4</w:t>
            </w:r>
          </w:p>
        </w:tc>
        <w:tc>
          <w:tcPr>
            <w:tcW w:w="5000" w:type="dxa"/>
            <w:vAlign w:val="center"/>
            <w:hideMark/>
          </w:tcPr>
          <w:p w14:paraId="76238BEC" w14:textId="77777777" w:rsidR="0027645F" w:rsidRPr="0027645F" w:rsidRDefault="0027645F" w:rsidP="00D040E9">
            <w:pPr>
              <w:jc w:val="left"/>
              <w:rPr>
                <w:sz w:val="20"/>
              </w:rPr>
            </w:pPr>
            <w:r w:rsidRPr="0027645F">
              <w:rPr>
                <w:sz w:val="20"/>
              </w:rPr>
              <w:t>Arhitektuuriamet teatab ÜP ja KSH aruande eelnõu avaliku väljapaneku toimumise aja ja koha hiljemalt 14 päeva enne avaliku väljapaneku algust maakonnalehes "Sakala".</w:t>
            </w:r>
          </w:p>
        </w:tc>
        <w:tc>
          <w:tcPr>
            <w:tcW w:w="1328" w:type="dxa"/>
            <w:vAlign w:val="center"/>
            <w:hideMark/>
          </w:tcPr>
          <w:p w14:paraId="76238BED" w14:textId="77777777" w:rsidR="0027645F" w:rsidRPr="0027645F" w:rsidRDefault="0027645F" w:rsidP="00D040E9">
            <w:pPr>
              <w:jc w:val="left"/>
              <w:rPr>
                <w:sz w:val="20"/>
              </w:rPr>
            </w:pPr>
            <w:proofErr w:type="spellStart"/>
            <w:r w:rsidRPr="0027645F">
              <w:rPr>
                <w:sz w:val="20"/>
              </w:rPr>
              <w:t>PlanS</w:t>
            </w:r>
            <w:proofErr w:type="spellEnd"/>
            <w:r w:rsidRPr="0027645F">
              <w:rPr>
                <w:sz w:val="20"/>
              </w:rPr>
              <w:t xml:space="preserve"> §82 lg5</w:t>
            </w:r>
          </w:p>
        </w:tc>
        <w:tc>
          <w:tcPr>
            <w:tcW w:w="1439" w:type="dxa"/>
            <w:vAlign w:val="center"/>
            <w:hideMark/>
          </w:tcPr>
          <w:p w14:paraId="76238BEE" w14:textId="77777777" w:rsidR="0027645F" w:rsidRPr="0027645F" w:rsidRDefault="0027645F" w:rsidP="00D040E9">
            <w:pPr>
              <w:jc w:val="left"/>
              <w:rPr>
                <w:sz w:val="20"/>
              </w:rPr>
            </w:pPr>
            <w:r w:rsidRPr="0027645F">
              <w:rPr>
                <w:sz w:val="20"/>
              </w:rPr>
              <w:t> </w:t>
            </w:r>
          </w:p>
        </w:tc>
        <w:tc>
          <w:tcPr>
            <w:tcW w:w="1486" w:type="dxa"/>
            <w:vAlign w:val="center"/>
            <w:hideMark/>
          </w:tcPr>
          <w:p w14:paraId="76238BEF" w14:textId="77777777" w:rsidR="0027645F" w:rsidRPr="0027645F" w:rsidRDefault="0027645F" w:rsidP="00D040E9">
            <w:pPr>
              <w:jc w:val="left"/>
              <w:rPr>
                <w:sz w:val="20"/>
              </w:rPr>
            </w:pPr>
          </w:p>
        </w:tc>
      </w:tr>
      <w:tr w:rsidR="0027645F" w:rsidRPr="0027645F" w14:paraId="76238BF6" w14:textId="77777777" w:rsidTr="00D040E9">
        <w:trPr>
          <w:trHeight w:val="900"/>
        </w:trPr>
        <w:tc>
          <w:tcPr>
            <w:tcW w:w="636" w:type="dxa"/>
            <w:vAlign w:val="center"/>
            <w:hideMark/>
          </w:tcPr>
          <w:p w14:paraId="76238BF1" w14:textId="77777777" w:rsidR="0027645F" w:rsidRPr="0027645F" w:rsidRDefault="0027645F" w:rsidP="00D040E9">
            <w:pPr>
              <w:jc w:val="left"/>
              <w:rPr>
                <w:sz w:val="20"/>
              </w:rPr>
            </w:pPr>
            <w:r w:rsidRPr="0027645F">
              <w:rPr>
                <w:sz w:val="20"/>
              </w:rPr>
              <w:t>3.5</w:t>
            </w:r>
          </w:p>
        </w:tc>
        <w:tc>
          <w:tcPr>
            <w:tcW w:w="5000" w:type="dxa"/>
            <w:vAlign w:val="center"/>
            <w:hideMark/>
          </w:tcPr>
          <w:p w14:paraId="76238BF2" w14:textId="77777777" w:rsidR="0027645F" w:rsidRPr="0027645F" w:rsidRDefault="0027645F" w:rsidP="00D040E9">
            <w:pPr>
              <w:jc w:val="left"/>
              <w:rPr>
                <w:sz w:val="20"/>
              </w:rPr>
            </w:pPr>
            <w:r w:rsidRPr="0027645F">
              <w:rPr>
                <w:sz w:val="20"/>
              </w:rPr>
              <w:t>Arhitektuuriamet avaldab Viljandi linna veebilehel teate ÜP ja KSH aruande eelnõu avalikust väljapanekust ja avalikust arutelust hiljemalt 14 päeva enne avaliku väljapaneku algust.</w:t>
            </w:r>
          </w:p>
        </w:tc>
        <w:tc>
          <w:tcPr>
            <w:tcW w:w="1328" w:type="dxa"/>
            <w:vAlign w:val="center"/>
            <w:hideMark/>
          </w:tcPr>
          <w:p w14:paraId="76238BF3" w14:textId="77777777" w:rsidR="0027645F" w:rsidRPr="0027645F" w:rsidRDefault="0027645F" w:rsidP="00D040E9">
            <w:pPr>
              <w:jc w:val="left"/>
              <w:rPr>
                <w:sz w:val="20"/>
              </w:rPr>
            </w:pPr>
            <w:proofErr w:type="spellStart"/>
            <w:r w:rsidRPr="0027645F">
              <w:rPr>
                <w:sz w:val="20"/>
              </w:rPr>
              <w:t>PlanS</w:t>
            </w:r>
            <w:proofErr w:type="spellEnd"/>
            <w:r w:rsidRPr="0027645F">
              <w:rPr>
                <w:sz w:val="20"/>
              </w:rPr>
              <w:t xml:space="preserve"> §82 lg5</w:t>
            </w:r>
          </w:p>
        </w:tc>
        <w:tc>
          <w:tcPr>
            <w:tcW w:w="1439" w:type="dxa"/>
            <w:vAlign w:val="center"/>
            <w:hideMark/>
          </w:tcPr>
          <w:p w14:paraId="76238BF4" w14:textId="77777777" w:rsidR="0027645F" w:rsidRPr="0027645F" w:rsidRDefault="0027645F" w:rsidP="00D040E9">
            <w:pPr>
              <w:jc w:val="left"/>
              <w:rPr>
                <w:sz w:val="20"/>
              </w:rPr>
            </w:pPr>
            <w:r w:rsidRPr="0027645F">
              <w:rPr>
                <w:sz w:val="20"/>
              </w:rPr>
              <w:t> </w:t>
            </w:r>
          </w:p>
        </w:tc>
        <w:tc>
          <w:tcPr>
            <w:tcW w:w="1486" w:type="dxa"/>
            <w:vAlign w:val="center"/>
            <w:hideMark/>
          </w:tcPr>
          <w:p w14:paraId="76238BF5" w14:textId="77777777" w:rsidR="0027645F" w:rsidRPr="0027645F" w:rsidRDefault="0027645F" w:rsidP="00D040E9">
            <w:pPr>
              <w:jc w:val="left"/>
              <w:rPr>
                <w:sz w:val="20"/>
              </w:rPr>
            </w:pPr>
          </w:p>
        </w:tc>
      </w:tr>
      <w:tr w:rsidR="0027645F" w:rsidRPr="0027645F" w14:paraId="76238BFC" w14:textId="77777777" w:rsidTr="00D040E9">
        <w:trPr>
          <w:trHeight w:val="1200"/>
        </w:trPr>
        <w:tc>
          <w:tcPr>
            <w:tcW w:w="636" w:type="dxa"/>
            <w:vAlign w:val="center"/>
            <w:hideMark/>
          </w:tcPr>
          <w:p w14:paraId="76238BF7" w14:textId="77777777" w:rsidR="0027645F" w:rsidRPr="0027645F" w:rsidRDefault="0027645F" w:rsidP="00D040E9">
            <w:pPr>
              <w:jc w:val="left"/>
              <w:rPr>
                <w:sz w:val="20"/>
              </w:rPr>
            </w:pPr>
            <w:r w:rsidRPr="0027645F">
              <w:rPr>
                <w:sz w:val="20"/>
              </w:rPr>
              <w:t>3.6</w:t>
            </w:r>
          </w:p>
        </w:tc>
        <w:tc>
          <w:tcPr>
            <w:tcW w:w="5000" w:type="dxa"/>
            <w:vAlign w:val="center"/>
            <w:hideMark/>
          </w:tcPr>
          <w:p w14:paraId="76238BF8" w14:textId="77777777" w:rsidR="0027645F" w:rsidRPr="0027645F" w:rsidRDefault="0027645F" w:rsidP="00D040E9">
            <w:pPr>
              <w:jc w:val="left"/>
              <w:rPr>
                <w:sz w:val="20"/>
              </w:rPr>
            </w:pPr>
            <w:r w:rsidRPr="0027645F">
              <w:rPr>
                <w:sz w:val="20"/>
              </w:rPr>
              <w:t>Arhitektuuriamet korraldab ÜP ja KSH aruande eelnõu avaliku väljapaneku. Isikud ja asutused esitavad ÜP ja KSH aruande eelnõu avaliku väljapaneku ajal oma pädevusvaldkonnast lähtudes kirjalikult arvamusi. (… 30 päeva)</w:t>
            </w:r>
          </w:p>
        </w:tc>
        <w:tc>
          <w:tcPr>
            <w:tcW w:w="1328" w:type="dxa"/>
            <w:vAlign w:val="center"/>
            <w:hideMark/>
          </w:tcPr>
          <w:p w14:paraId="76238BF9" w14:textId="77777777" w:rsidR="0027645F" w:rsidRPr="0027645F" w:rsidRDefault="0027645F" w:rsidP="00D040E9">
            <w:pPr>
              <w:jc w:val="left"/>
              <w:rPr>
                <w:sz w:val="20"/>
              </w:rPr>
            </w:pPr>
            <w:proofErr w:type="spellStart"/>
            <w:r w:rsidRPr="0027645F">
              <w:rPr>
                <w:sz w:val="20"/>
              </w:rPr>
              <w:t>PlanS</w:t>
            </w:r>
            <w:proofErr w:type="spellEnd"/>
            <w:r w:rsidRPr="0027645F">
              <w:rPr>
                <w:sz w:val="20"/>
              </w:rPr>
              <w:t xml:space="preserve"> §82 lg1</w:t>
            </w:r>
          </w:p>
        </w:tc>
        <w:tc>
          <w:tcPr>
            <w:tcW w:w="1439" w:type="dxa"/>
            <w:vAlign w:val="center"/>
            <w:hideMark/>
          </w:tcPr>
          <w:p w14:paraId="76238BFA" w14:textId="77777777" w:rsidR="0027645F" w:rsidRPr="0027645F" w:rsidRDefault="0027645F" w:rsidP="00D040E9">
            <w:pPr>
              <w:jc w:val="left"/>
              <w:rPr>
                <w:sz w:val="20"/>
              </w:rPr>
            </w:pPr>
            <w:r w:rsidRPr="0027645F">
              <w:rPr>
                <w:sz w:val="20"/>
              </w:rPr>
              <w:t>väljapanek</w:t>
            </w:r>
          </w:p>
        </w:tc>
        <w:tc>
          <w:tcPr>
            <w:tcW w:w="1486" w:type="dxa"/>
            <w:vAlign w:val="center"/>
            <w:hideMark/>
          </w:tcPr>
          <w:p w14:paraId="76238BFB" w14:textId="77777777" w:rsidR="0027645F" w:rsidRPr="0027645F" w:rsidRDefault="0027645F" w:rsidP="00D040E9">
            <w:pPr>
              <w:jc w:val="left"/>
              <w:rPr>
                <w:sz w:val="20"/>
              </w:rPr>
            </w:pPr>
          </w:p>
        </w:tc>
      </w:tr>
      <w:tr w:rsidR="0027645F" w:rsidRPr="0027645F" w14:paraId="76238C03" w14:textId="77777777" w:rsidTr="00D040E9">
        <w:trPr>
          <w:trHeight w:val="1376"/>
        </w:trPr>
        <w:tc>
          <w:tcPr>
            <w:tcW w:w="636" w:type="dxa"/>
            <w:vAlign w:val="center"/>
            <w:hideMark/>
          </w:tcPr>
          <w:p w14:paraId="76238BFD" w14:textId="77777777" w:rsidR="0027645F" w:rsidRPr="0027645F" w:rsidRDefault="0027645F" w:rsidP="00D040E9">
            <w:pPr>
              <w:jc w:val="left"/>
              <w:rPr>
                <w:sz w:val="20"/>
              </w:rPr>
            </w:pPr>
            <w:r w:rsidRPr="0027645F">
              <w:rPr>
                <w:sz w:val="20"/>
              </w:rPr>
              <w:t>3.7</w:t>
            </w:r>
          </w:p>
        </w:tc>
        <w:tc>
          <w:tcPr>
            <w:tcW w:w="5000" w:type="dxa"/>
            <w:vAlign w:val="center"/>
            <w:hideMark/>
          </w:tcPr>
          <w:p w14:paraId="76238BFE" w14:textId="77777777" w:rsidR="0027645F" w:rsidRDefault="0027645F" w:rsidP="00D040E9">
            <w:pPr>
              <w:jc w:val="left"/>
              <w:rPr>
                <w:sz w:val="20"/>
              </w:rPr>
            </w:pPr>
            <w:r w:rsidRPr="0027645F">
              <w:rPr>
                <w:sz w:val="20"/>
              </w:rPr>
              <w:t>Arhitektuuriamet vaatab esitatud kirjalikud arvamused läbi ning vajadusel küsib nende kohta linnavalitsuse istungi seisukohti. Arhitektuuriamet teatab kirjalikult arvamusi esitanud isikutele  põhjendatud seisukohad arvamuste kohta ning avaliku arutelu toimumise aja ja koha 30 päeva jooksul pärast avaliku väljapaneku lõppemist. (..</w:t>
            </w:r>
            <w:r w:rsidR="00A25CC2">
              <w:rPr>
                <w:sz w:val="20"/>
              </w:rPr>
              <w:t>..30 päeva)</w:t>
            </w:r>
          </w:p>
          <w:p w14:paraId="76238BFF" w14:textId="77777777" w:rsidR="00D040E9" w:rsidRPr="0027645F" w:rsidRDefault="00D040E9" w:rsidP="00D040E9">
            <w:pPr>
              <w:jc w:val="left"/>
              <w:rPr>
                <w:sz w:val="20"/>
              </w:rPr>
            </w:pPr>
          </w:p>
        </w:tc>
        <w:tc>
          <w:tcPr>
            <w:tcW w:w="1328" w:type="dxa"/>
            <w:vAlign w:val="center"/>
            <w:hideMark/>
          </w:tcPr>
          <w:p w14:paraId="76238C00" w14:textId="77777777" w:rsidR="0027645F" w:rsidRPr="0027645F" w:rsidRDefault="0027645F" w:rsidP="00D040E9">
            <w:pPr>
              <w:jc w:val="left"/>
              <w:rPr>
                <w:sz w:val="20"/>
              </w:rPr>
            </w:pPr>
            <w:proofErr w:type="spellStart"/>
            <w:r w:rsidRPr="0027645F">
              <w:rPr>
                <w:sz w:val="20"/>
              </w:rPr>
              <w:t>PlanS</w:t>
            </w:r>
            <w:proofErr w:type="spellEnd"/>
            <w:r w:rsidRPr="0027645F">
              <w:rPr>
                <w:sz w:val="20"/>
              </w:rPr>
              <w:t xml:space="preserve"> §82 lg8</w:t>
            </w:r>
          </w:p>
        </w:tc>
        <w:tc>
          <w:tcPr>
            <w:tcW w:w="1439" w:type="dxa"/>
            <w:vAlign w:val="center"/>
            <w:hideMark/>
          </w:tcPr>
          <w:p w14:paraId="76238C01" w14:textId="77777777" w:rsidR="0027645F" w:rsidRPr="0027645F" w:rsidRDefault="0027645F" w:rsidP="00D040E9">
            <w:pPr>
              <w:jc w:val="left"/>
              <w:rPr>
                <w:sz w:val="20"/>
              </w:rPr>
            </w:pPr>
            <w:r w:rsidRPr="0027645F">
              <w:rPr>
                <w:sz w:val="20"/>
              </w:rPr>
              <w:t> </w:t>
            </w:r>
          </w:p>
        </w:tc>
        <w:tc>
          <w:tcPr>
            <w:tcW w:w="1486" w:type="dxa"/>
            <w:vAlign w:val="center"/>
            <w:hideMark/>
          </w:tcPr>
          <w:p w14:paraId="76238C02" w14:textId="77777777" w:rsidR="0027645F" w:rsidRPr="0027645F" w:rsidRDefault="0027645F" w:rsidP="00D040E9">
            <w:pPr>
              <w:jc w:val="left"/>
              <w:rPr>
                <w:sz w:val="20"/>
              </w:rPr>
            </w:pPr>
          </w:p>
        </w:tc>
      </w:tr>
      <w:tr w:rsidR="0027645F" w:rsidRPr="0027645F" w14:paraId="76238C09" w14:textId="77777777" w:rsidTr="00D040E9">
        <w:trPr>
          <w:trHeight w:val="285"/>
        </w:trPr>
        <w:tc>
          <w:tcPr>
            <w:tcW w:w="636" w:type="dxa"/>
            <w:vAlign w:val="center"/>
            <w:hideMark/>
          </w:tcPr>
          <w:p w14:paraId="76238C04" w14:textId="77777777" w:rsidR="0027645F" w:rsidRPr="0027645F" w:rsidRDefault="0027645F" w:rsidP="00D040E9">
            <w:pPr>
              <w:jc w:val="left"/>
              <w:rPr>
                <w:sz w:val="20"/>
              </w:rPr>
            </w:pPr>
            <w:r w:rsidRPr="0027645F">
              <w:rPr>
                <w:sz w:val="20"/>
              </w:rPr>
              <w:t>3.8</w:t>
            </w:r>
          </w:p>
        </w:tc>
        <w:tc>
          <w:tcPr>
            <w:tcW w:w="5000" w:type="dxa"/>
            <w:vAlign w:val="center"/>
            <w:hideMark/>
          </w:tcPr>
          <w:p w14:paraId="76238C05" w14:textId="77777777" w:rsidR="0027645F" w:rsidRPr="0027645F" w:rsidRDefault="0027645F" w:rsidP="00D040E9">
            <w:pPr>
              <w:jc w:val="left"/>
              <w:rPr>
                <w:sz w:val="20"/>
              </w:rPr>
            </w:pPr>
            <w:r w:rsidRPr="0027645F">
              <w:rPr>
                <w:sz w:val="20"/>
              </w:rPr>
              <w:t>ÜP ja KSH aruande eelnõu täiendamine ettepanekute alusel</w:t>
            </w:r>
          </w:p>
        </w:tc>
        <w:tc>
          <w:tcPr>
            <w:tcW w:w="1328" w:type="dxa"/>
            <w:vAlign w:val="center"/>
            <w:hideMark/>
          </w:tcPr>
          <w:p w14:paraId="76238C06" w14:textId="77777777" w:rsidR="0027645F" w:rsidRPr="0027645F" w:rsidRDefault="0027645F" w:rsidP="00D040E9">
            <w:pPr>
              <w:jc w:val="left"/>
              <w:rPr>
                <w:sz w:val="20"/>
              </w:rPr>
            </w:pPr>
            <w:r w:rsidRPr="0027645F">
              <w:rPr>
                <w:sz w:val="20"/>
              </w:rPr>
              <w:t> </w:t>
            </w:r>
          </w:p>
        </w:tc>
        <w:tc>
          <w:tcPr>
            <w:tcW w:w="1439" w:type="dxa"/>
            <w:vAlign w:val="center"/>
            <w:hideMark/>
          </w:tcPr>
          <w:p w14:paraId="76238C07" w14:textId="77777777" w:rsidR="0027645F" w:rsidRPr="0027645F" w:rsidRDefault="0027645F" w:rsidP="00D040E9">
            <w:pPr>
              <w:jc w:val="left"/>
              <w:rPr>
                <w:sz w:val="20"/>
              </w:rPr>
            </w:pPr>
            <w:r w:rsidRPr="0027645F">
              <w:rPr>
                <w:sz w:val="20"/>
              </w:rPr>
              <w:t> </w:t>
            </w:r>
          </w:p>
        </w:tc>
        <w:tc>
          <w:tcPr>
            <w:tcW w:w="1486" w:type="dxa"/>
            <w:vAlign w:val="center"/>
            <w:hideMark/>
          </w:tcPr>
          <w:p w14:paraId="76238C08" w14:textId="77777777" w:rsidR="0027645F" w:rsidRPr="0027645F" w:rsidRDefault="0027645F" w:rsidP="00D040E9">
            <w:pPr>
              <w:jc w:val="left"/>
              <w:rPr>
                <w:sz w:val="20"/>
              </w:rPr>
            </w:pPr>
            <w:r w:rsidRPr="0027645F">
              <w:rPr>
                <w:sz w:val="20"/>
              </w:rPr>
              <w:t> </w:t>
            </w:r>
          </w:p>
        </w:tc>
      </w:tr>
      <w:tr w:rsidR="0027645F" w:rsidRPr="0027645F" w14:paraId="76238C0F" w14:textId="77777777" w:rsidTr="00D040E9">
        <w:trPr>
          <w:trHeight w:val="4409"/>
        </w:trPr>
        <w:tc>
          <w:tcPr>
            <w:tcW w:w="636" w:type="dxa"/>
            <w:vAlign w:val="center"/>
            <w:hideMark/>
          </w:tcPr>
          <w:p w14:paraId="76238C0A" w14:textId="77777777" w:rsidR="0027645F" w:rsidRPr="0027645F" w:rsidRDefault="0027645F" w:rsidP="00D040E9">
            <w:pPr>
              <w:jc w:val="left"/>
              <w:rPr>
                <w:sz w:val="20"/>
              </w:rPr>
            </w:pPr>
            <w:r w:rsidRPr="0027645F">
              <w:rPr>
                <w:sz w:val="20"/>
              </w:rPr>
              <w:lastRenderedPageBreak/>
              <w:t>3.9</w:t>
            </w:r>
          </w:p>
        </w:tc>
        <w:tc>
          <w:tcPr>
            <w:tcW w:w="5000" w:type="dxa"/>
            <w:vAlign w:val="center"/>
            <w:hideMark/>
          </w:tcPr>
          <w:p w14:paraId="76238C0B" w14:textId="77777777" w:rsidR="0027645F" w:rsidRPr="0027645F" w:rsidRDefault="0027645F" w:rsidP="00D040E9">
            <w:pPr>
              <w:jc w:val="left"/>
              <w:rPr>
                <w:sz w:val="20"/>
              </w:rPr>
            </w:pPr>
            <w:r w:rsidRPr="0027645F">
              <w:rPr>
                <w:sz w:val="20"/>
              </w:rPr>
              <w:t>Arhitektuuriamet teatab ÜP ja KSH aruande eelnõu avaliku väljapaneku tulemuste avalik arutelu korraldamisest hiljemalt 14 päeva enne avaliku arutelu algust järgmistele asutustele: Kaitseministeerium; Keskkonnaministeerium; Keskkonnaamet; Lennuamet; Maanteeamet; Majandus- ja Kommunikatsiooniministeerium; Muinsuskaitseamet; Politsei- ja Piirivalveamet; Päästeamet; Rahandusministeerium; Siseministeerium; Sotsiaalministeerium; Tarbijakaitse ja Tehnilise Järelevalve Amet; Terviseamet; Veeteede Amet; Viljandi vald; teised asjaomased asutused ning järgmistele isikutele: isikud, kelle õigusi planeering võib puudutada; isikud, kes on avaldanud soovi olla kaasatud, samuti isikud ja asutused, kellel võib olla põhjendatud huvi eeldatavalt kaasneva olulise keskkonnamõju või üldplaneeringu elluviimise või planeeringuala ruumiliste arengusuundumuste vastu, sealhulgas valitsusvälised keskkonnaorganisatsioonid neid ühendava organisatsiooni kaudu ning planeeritava maa-ala elanikke esindavad mittetulundusühingud ja sihtasutused.</w:t>
            </w:r>
          </w:p>
        </w:tc>
        <w:tc>
          <w:tcPr>
            <w:tcW w:w="1328" w:type="dxa"/>
            <w:vAlign w:val="center"/>
            <w:hideMark/>
          </w:tcPr>
          <w:p w14:paraId="76238C0C" w14:textId="77777777" w:rsidR="0027645F" w:rsidRPr="0027645F" w:rsidRDefault="0027645F" w:rsidP="00D040E9">
            <w:pPr>
              <w:jc w:val="left"/>
              <w:rPr>
                <w:sz w:val="20"/>
              </w:rPr>
            </w:pPr>
            <w:proofErr w:type="spellStart"/>
            <w:r w:rsidRPr="0027645F">
              <w:rPr>
                <w:sz w:val="20"/>
              </w:rPr>
              <w:t>PlanS</w:t>
            </w:r>
            <w:proofErr w:type="spellEnd"/>
            <w:r w:rsidRPr="0027645F">
              <w:rPr>
                <w:sz w:val="20"/>
              </w:rPr>
              <w:t xml:space="preserve"> §82 lg4;   VV 17.12.2015 määrus nr133</w:t>
            </w:r>
          </w:p>
        </w:tc>
        <w:tc>
          <w:tcPr>
            <w:tcW w:w="1439" w:type="dxa"/>
            <w:vAlign w:val="center"/>
            <w:hideMark/>
          </w:tcPr>
          <w:p w14:paraId="76238C0D" w14:textId="77777777" w:rsidR="0027645F" w:rsidRPr="0027645F" w:rsidRDefault="0027645F" w:rsidP="00D040E9">
            <w:pPr>
              <w:jc w:val="left"/>
              <w:rPr>
                <w:sz w:val="20"/>
              </w:rPr>
            </w:pPr>
            <w:r w:rsidRPr="0027645F">
              <w:rPr>
                <w:sz w:val="20"/>
              </w:rPr>
              <w:t>kirjad</w:t>
            </w:r>
          </w:p>
        </w:tc>
        <w:tc>
          <w:tcPr>
            <w:tcW w:w="1486" w:type="dxa"/>
            <w:vAlign w:val="center"/>
            <w:hideMark/>
          </w:tcPr>
          <w:p w14:paraId="76238C0E" w14:textId="77777777" w:rsidR="0027645F" w:rsidRPr="0027645F" w:rsidRDefault="0027645F" w:rsidP="00D040E9">
            <w:pPr>
              <w:jc w:val="left"/>
              <w:rPr>
                <w:sz w:val="20"/>
              </w:rPr>
            </w:pPr>
          </w:p>
        </w:tc>
      </w:tr>
      <w:tr w:rsidR="0027645F" w:rsidRPr="0027645F" w14:paraId="76238C15" w14:textId="77777777" w:rsidTr="00D040E9">
        <w:trPr>
          <w:trHeight w:val="600"/>
        </w:trPr>
        <w:tc>
          <w:tcPr>
            <w:tcW w:w="636" w:type="dxa"/>
            <w:vAlign w:val="center"/>
            <w:hideMark/>
          </w:tcPr>
          <w:p w14:paraId="76238C10" w14:textId="77777777" w:rsidR="0027645F" w:rsidRPr="0027645F" w:rsidRDefault="0027645F" w:rsidP="00D040E9">
            <w:pPr>
              <w:jc w:val="left"/>
              <w:rPr>
                <w:sz w:val="20"/>
              </w:rPr>
            </w:pPr>
            <w:r w:rsidRPr="0027645F">
              <w:rPr>
                <w:sz w:val="20"/>
              </w:rPr>
              <w:t>3.10</w:t>
            </w:r>
          </w:p>
        </w:tc>
        <w:tc>
          <w:tcPr>
            <w:tcW w:w="5000" w:type="dxa"/>
            <w:vAlign w:val="center"/>
            <w:hideMark/>
          </w:tcPr>
          <w:p w14:paraId="76238C11" w14:textId="77777777" w:rsidR="0027645F" w:rsidRPr="0027645F" w:rsidRDefault="0027645F" w:rsidP="00D040E9">
            <w:pPr>
              <w:jc w:val="left"/>
              <w:rPr>
                <w:sz w:val="20"/>
              </w:rPr>
            </w:pPr>
            <w:r w:rsidRPr="0027645F">
              <w:rPr>
                <w:sz w:val="20"/>
              </w:rPr>
              <w:t>Arhitektuuriamet korraldab ÜP ja KSH aruande eelnõu avaliku väljapaneku tulemuste avaliku arutelu. (…45 päeva)</w:t>
            </w:r>
          </w:p>
        </w:tc>
        <w:tc>
          <w:tcPr>
            <w:tcW w:w="1328" w:type="dxa"/>
            <w:vAlign w:val="center"/>
            <w:hideMark/>
          </w:tcPr>
          <w:p w14:paraId="76238C12" w14:textId="77777777" w:rsidR="0027645F" w:rsidRPr="0027645F" w:rsidRDefault="0027645F" w:rsidP="00D040E9">
            <w:pPr>
              <w:jc w:val="left"/>
              <w:rPr>
                <w:sz w:val="20"/>
              </w:rPr>
            </w:pPr>
            <w:proofErr w:type="spellStart"/>
            <w:r w:rsidRPr="0027645F">
              <w:rPr>
                <w:sz w:val="20"/>
              </w:rPr>
              <w:t>PlanS</w:t>
            </w:r>
            <w:proofErr w:type="spellEnd"/>
            <w:r w:rsidRPr="0027645F">
              <w:rPr>
                <w:sz w:val="20"/>
              </w:rPr>
              <w:t xml:space="preserve"> §83 lg1</w:t>
            </w:r>
          </w:p>
        </w:tc>
        <w:tc>
          <w:tcPr>
            <w:tcW w:w="1439" w:type="dxa"/>
            <w:vAlign w:val="center"/>
            <w:hideMark/>
          </w:tcPr>
          <w:p w14:paraId="76238C13" w14:textId="77777777" w:rsidR="0027645F" w:rsidRPr="0027645F" w:rsidRDefault="0027645F" w:rsidP="00D040E9">
            <w:pPr>
              <w:jc w:val="left"/>
              <w:rPr>
                <w:sz w:val="20"/>
              </w:rPr>
            </w:pPr>
            <w:r w:rsidRPr="0027645F">
              <w:rPr>
                <w:sz w:val="20"/>
              </w:rPr>
              <w:t>infopäev</w:t>
            </w:r>
          </w:p>
        </w:tc>
        <w:tc>
          <w:tcPr>
            <w:tcW w:w="1486" w:type="dxa"/>
            <w:vAlign w:val="center"/>
            <w:hideMark/>
          </w:tcPr>
          <w:p w14:paraId="76238C14" w14:textId="77777777" w:rsidR="0027645F" w:rsidRPr="0027645F" w:rsidRDefault="0027645F" w:rsidP="00D040E9">
            <w:pPr>
              <w:jc w:val="left"/>
              <w:rPr>
                <w:sz w:val="20"/>
              </w:rPr>
            </w:pPr>
          </w:p>
        </w:tc>
      </w:tr>
      <w:tr w:rsidR="00A25CC2" w:rsidRPr="0027645F" w14:paraId="76238C18" w14:textId="77777777" w:rsidTr="00D040E9">
        <w:trPr>
          <w:trHeight w:val="418"/>
        </w:trPr>
        <w:tc>
          <w:tcPr>
            <w:tcW w:w="636" w:type="dxa"/>
            <w:noWrap/>
            <w:vAlign w:val="center"/>
            <w:hideMark/>
          </w:tcPr>
          <w:p w14:paraId="76238C16" w14:textId="77777777" w:rsidR="00A25CC2" w:rsidRPr="0027645F" w:rsidRDefault="00A25CC2" w:rsidP="00D040E9">
            <w:pPr>
              <w:jc w:val="left"/>
              <w:rPr>
                <w:b/>
                <w:bCs/>
                <w:sz w:val="20"/>
              </w:rPr>
            </w:pPr>
            <w:r w:rsidRPr="0027645F">
              <w:rPr>
                <w:b/>
                <w:bCs/>
                <w:sz w:val="20"/>
              </w:rPr>
              <w:t>4</w:t>
            </w:r>
          </w:p>
        </w:tc>
        <w:tc>
          <w:tcPr>
            <w:tcW w:w="9253" w:type="dxa"/>
            <w:gridSpan w:val="4"/>
            <w:vAlign w:val="center"/>
            <w:hideMark/>
          </w:tcPr>
          <w:p w14:paraId="76238C17" w14:textId="77777777" w:rsidR="00A25CC2" w:rsidRPr="00A25CC2" w:rsidRDefault="00A25CC2" w:rsidP="00D040E9">
            <w:pPr>
              <w:jc w:val="left"/>
              <w:rPr>
                <w:b/>
                <w:bCs/>
                <w:i/>
                <w:sz w:val="20"/>
              </w:rPr>
            </w:pPr>
            <w:r w:rsidRPr="00A25CC2">
              <w:rPr>
                <w:b/>
                <w:bCs/>
                <w:i/>
                <w:sz w:val="20"/>
              </w:rPr>
              <w:t>ÜP ja KSH aruande eelnõu kooskõlastamine ja arvamuste küsimine</w:t>
            </w:r>
          </w:p>
        </w:tc>
      </w:tr>
      <w:tr w:rsidR="0027645F" w:rsidRPr="0027645F" w14:paraId="76238C1E" w14:textId="77777777" w:rsidTr="00D040E9">
        <w:trPr>
          <w:trHeight w:val="1377"/>
        </w:trPr>
        <w:tc>
          <w:tcPr>
            <w:tcW w:w="636" w:type="dxa"/>
            <w:noWrap/>
            <w:vAlign w:val="center"/>
            <w:hideMark/>
          </w:tcPr>
          <w:p w14:paraId="76238C19" w14:textId="77777777" w:rsidR="0027645F" w:rsidRPr="0027645F" w:rsidRDefault="0027645F" w:rsidP="00D040E9">
            <w:pPr>
              <w:jc w:val="left"/>
              <w:rPr>
                <w:sz w:val="20"/>
              </w:rPr>
            </w:pPr>
            <w:r w:rsidRPr="0027645F">
              <w:rPr>
                <w:sz w:val="20"/>
              </w:rPr>
              <w:t>4.1</w:t>
            </w:r>
          </w:p>
        </w:tc>
        <w:tc>
          <w:tcPr>
            <w:tcW w:w="5000" w:type="dxa"/>
            <w:vAlign w:val="center"/>
            <w:hideMark/>
          </w:tcPr>
          <w:p w14:paraId="76238C1A" w14:textId="77777777" w:rsidR="0027645F" w:rsidRPr="0027645F" w:rsidRDefault="0027645F" w:rsidP="00D040E9">
            <w:pPr>
              <w:jc w:val="left"/>
              <w:rPr>
                <w:sz w:val="20"/>
              </w:rPr>
            </w:pPr>
            <w:r w:rsidRPr="0027645F">
              <w:rPr>
                <w:sz w:val="20"/>
              </w:rPr>
              <w:t>Kui ÜP ja KSH aruande eelnõu avalikul väljapanekul esitati ÜP ja KSH aruande eelnõu kohta kirjalikke arvamusi, avaldab arhitektuuriamet informatsioon avaliku väljapaneku ja avaliku arutelu tulemuste kohta maakonnalehes "Sakala" 30 päeva jooksul avaliku arutelu toimumise päevast arvates.</w:t>
            </w:r>
          </w:p>
        </w:tc>
        <w:tc>
          <w:tcPr>
            <w:tcW w:w="1328" w:type="dxa"/>
            <w:vAlign w:val="center"/>
            <w:hideMark/>
          </w:tcPr>
          <w:p w14:paraId="76238C1B" w14:textId="77777777" w:rsidR="0027645F" w:rsidRPr="0027645F" w:rsidRDefault="0027645F" w:rsidP="00D040E9">
            <w:pPr>
              <w:jc w:val="left"/>
              <w:rPr>
                <w:sz w:val="20"/>
              </w:rPr>
            </w:pPr>
            <w:proofErr w:type="spellStart"/>
            <w:r w:rsidRPr="0027645F">
              <w:rPr>
                <w:sz w:val="20"/>
              </w:rPr>
              <w:t>PlanS</w:t>
            </w:r>
            <w:proofErr w:type="spellEnd"/>
            <w:r w:rsidRPr="0027645F">
              <w:rPr>
                <w:sz w:val="20"/>
              </w:rPr>
              <w:t xml:space="preserve"> §84 lg1</w:t>
            </w:r>
          </w:p>
        </w:tc>
        <w:tc>
          <w:tcPr>
            <w:tcW w:w="1439" w:type="dxa"/>
            <w:vAlign w:val="center"/>
            <w:hideMark/>
          </w:tcPr>
          <w:p w14:paraId="76238C1C" w14:textId="77777777" w:rsidR="0027645F" w:rsidRPr="0027645F" w:rsidRDefault="0027645F" w:rsidP="00D040E9">
            <w:pPr>
              <w:jc w:val="left"/>
              <w:rPr>
                <w:sz w:val="20"/>
              </w:rPr>
            </w:pPr>
            <w:r w:rsidRPr="0027645F">
              <w:rPr>
                <w:sz w:val="20"/>
              </w:rPr>
              <w:t>tellimiskiri ja teade ajalehes</w:t>
            </w:r>
          </w:p>
        </w:tc>
        <w:tc>
          <w:tcPr>
            <w:tcW w:w="1486" w:type="dxa"/>
            <w:vAlign w:val="center"/>
            <w:hideMark/>
          </w:tcPr>
          <w:p w14:paraId="76238C1D" w14:textId="77777777" w:rsidR="0027645F" w:rsidRPr="0027645F" w:rsidRDefault="0027645F" w:rsidP="00D040E9">
            <w:pPr>
              <w:jc w:val="left"/>
              <w:rPr>
                <w:sz w:val="20"/>
              </w:rPr>
            </w:pPr>
          </w:p>
        </w:tc>
      </w:tr>
      <w:tr w:rsidR="0027645F" w:rsidRPr="0027645F" w14:paraId="76238C24" w14:textId="77777777" w:rsidTr="00D040E9">
        <w:trPr>
          <w:trHeight w:val="1291"/>
        </w:trPr>
        <w:tc>
          <w:tcPr>
            <w:tcW w:w="636" w:type="dxa"/>
            <w:noWrap/>
            <w:vAlign w:val="center"/>
            <w:hideMark/>
          </w:tcPr>
          <w:p w14:paraId="76238C1F" w14:textId="77777777" w:rsidR="0027645F" w:rsidRPr="0027645F" w:rsidRDefault="0027645F" w:rsidP="00D040E9">
            <w:pPr>
              <w:jc w:val="left"/>
              <w:rPr>
                <w:sz w:val="20"/>
              </w:rPr>
            </w:pPr>
            <w:r w:rsidRPr="0027645F">
              <w:rPr>
                <w:sz w:val="20"/>
              </w:rPr>
              <w:t>4.2</w:t>
            </w:r>
          </w:p>
        </w:tc>
        <w:tc>
          <w:tcPr>
            <w:tcW w:w="5000" w:type="dxa"/>
            <w:vAlign w:val="center"/>
            <w:hideMark/>
          </w:tcPr>
          <w:p w14:paraId="76238C20" w14:textId="77777777" w:rsidR="0027645F" w:rsidRPr="0027645F" w:rsidRDefault="0027645F" w:rsidP="00D040E9">
            <w:pPr>
              <w:jc w:val="left"/>
              <w:rPr>
                <w:sz w:val="20"/>
              </w:rPr>
            </w:pPr>
            <w:r w:rsidRPr="0027645F">
              <w:rPr>
                <w:sz w:val="20"/>
              </w:rPr>
              <w:t xml:space="preserve">Arhitektuuriamet küsib vajadusel avaliku arutelu tulemuste põhjal ÜP ja KSH aruande muutmiseks linnavalitsuse istungi seisukohti. Arhitektuuriamet ja koostaja teevad avaliku väljapaneku ja avaliku arutelu tulemuste alusel </w:t>
            </w:r>
            <w:proofErr w:type="spellStart"/>
            <w:r w:rsidRPr="0027645F">
              <w:rPr>
                <w:sz w:val="20"/>
              </w:rPr>
              <w:t>ÜP-s</w:t>
            </w:r>
            <w:proofErr w:type="spellEnd"/>
            <w:r w:rsidRPr="0027645F">
              <w:rPr>
                <w:sz w:val="20"/>
              </w:rPr>
              <w:t xml:space="preserve"> ja KSH aruande eelnõus vajalikud muudatused.</w:t>
            </w:r>
          </w:p>
        </w:tc>
        <w:tc>
          <w:tcPr>
            <w:tcW w:w="1328" w:type="dxa"/>
            <w:vAlign w:val="center"/>
            <w:hideMark/>
          </w:tcPr>
          <w:p w14:paraId="76238C21" w14:textId="77777777" w:rsidR="0027645F" w:rsidRPr="0027645F" w:rsidRDefault="0027645F" w:rsidP="00D040E9">
            <w:pPr>
              <w:jc w:val="left"/>
              <w:rPr>
                <w:sz w:val="20"/>
              </w:rPr>
            </w:pPr>
            <w:proofErr w:type="spellStart"/>
            <w:r w:rsidRPr="0027645F">
              <w:rPr>
                <w:sz w:val="20"/>
              </w:rPr>
              <w:t>PlanS</w:t>
            </w:r>
            <w:proofErr w:type="spellEnd"/>
            <w:r w:rsidRPr="0027645F">
              <w:rPr>
                <w:sz w:val="20"/>
              </w:rPr>
              <w:t xml:space="preserve"> §84 lg2</w:t>
            </w:r>
          </w:p>
        </w:tc>
        <w:tc>
          <w:tcPr>
            <w:tcW w:w="1439" w:type="dxa"/>
            <w:vAlign w:val="center"/>
            <w:hideMark/>
          </w:tcPr>
          <w:p w14:paraId="76238C22" w14:textId="77777777" w:rsidR="0027645F" w:rsidRPr="0027645F" w:rsidRDefault="0027645F" w:rsidP="00D040E9">
            <w:pPr>
              <w:jc w:val="left"/>
              <w:rPr>
                <w:sz w:val="20"/>
              </w:rPr>
            </w:pPr>
            <w:r w:rsidRPr="0027645F">
              <w:rPr>
                <w:sz w:val="20"/>
              </w:rPr>
              <w:t> </w:t>
            </w:r>
          </w:p>
        </w:tc>
        <w:tc>
          <w:tcPr>
            <w:tcW w:w="1486" w:type="dxa"/>
            <w:vAlign w:val="center"/>
            <w:hideMark/>
          </w:tcPr>
          <w:p w14:paraId="76238C23" w14:textId="77777777" w:rsidR="0027645F" w:rsidRPr="0027645F" w:rsidRDefault="0027645F" w:rsidP="00D040E9">
            <w:pPr>
              <w:jc w:val="left"/>
              <w:rPr>
                <w:sz w:val="20"/>
              </w:rPr>
            </w:pPr>
            <w:r w:rsidRPr="0027645F">
              <w:rPr>
                <w:sz w:val="20"/>
              </w:rPr>
              <w:t> </w:t>
            </w:r>
          </w:p>
        </w:tc>
      </w:tr>
      <w:tr w:rsidR="0027645F" w:rsidRPr="0027645F" w14:paraId="76238C2A" w14:textId="77777777" w:rsidTr="00D040E9">
        <w:trPr>
          <w:trHeight w:val="570"/>
        </w:trPr>
        <w:tc>
          <w:tcPr>
            <w:tcW w:w="636" w:type="dxa"/>
            <w:noWrap/>
            <w:vAlign w:val="center"/>
            <w:hideMark/>
          </w:tcPr>
          <w:p w14:paraId="76238C25" w14:textId="77777777" w:rsidR="0027645F" w:rsidRPr="0027645F" w:rsidRDefault="0027645F" w:rsidP="00D040E9">
            <w:pPr>
              <w:jc w:val="left"/>
              <w:rPr>
                <w:sz w:val="20"/>
              </w:rPr>
            </w:pPr>
            <w:r w:rsidRPr="0027645F">
              <w:rPr>
                <w:sz w:val="20"/>
              </w:rPr>
              <w:t>4.3</w:t>
            </w:r>
          </w:p>
        </w:tc>
        <w:tc>
          <w:tcPr>
            <w:tcW w:w="5000" w:type="dxa"/>
            <w:vAlign w:val="center"/>
            <w:hideMark/>
          </w:tcPr>
          <w:p w14:paraId="76238C26" w14:textId="77777777" w:rsidR="0027645F" w:rsidRPr="0027645F" w:rsidRDefault="0027645F" w:rsidP="00D040E9">
            <w:pPr>
              <w:jc w:val="left"/>
              <w:rPr>
                <w:sz w:val="20"/>
              </w:rPr>
            </w:pPr>
            <w:r w:rsidRPr="0027645F">
              <w:rPr>
                <w:sz w:val="20"/>
              </w:rPr>
              <w:t>ÜP ja KSH aruande eelnõu infopäeva järelkaja ajalehes</w:t>
            </w:r>
          </w:p>
        </w:tc>
        <w:tc>
          <w:tcPr>
            <w:tcW w:w="1328" w:type="dxa"/>
            <w:vAlign w:val="center"/>
            <w:hideMark/>
          </w:tcPr>
          <w:p w14:paraId="76238C27" w14:textId="77777777" w:rsidR="0027645F" w:rsidRPr="0027645F" w:rsidRDefault="0027645F" w:rsidP="00D040E9">
            <w:pPr>
              <w:jc w:val="left"/>
              <w:rPr>
                <w:sz w:val="20"/>
              </w:rPr>
            </w:pPr>
            <w:r w:rsidRPr="0027645F">
              <w:rPr>
                <w:sz w:val="20"/>
              </w:rPr>
              <w:t> </w:t>
            </w:r>
          </w:p>
        </w:tc>
        <w:tc>
          <w:tcPr>
            <w:tcW w:w="1439" w:type="dxa"/>
            <w:vAlign w:val="center"/>
            <w:hideMark/>
          </w:tcPr>
          <w:p w14:paraId="76238C28" w14:textId="77777777" w:rsidR="0027645F" w:rsidRPr="0027645F" w:rsidRDefault="0027645F" w:rsidP="00D040E9">
            <w:pPr>
              <w:jc w:val="left"/>
              <w:rPr>
                <w:sz w:val="20"/>
              </w:rPr>
            </w:pPr>
            <w:r w:rsidRPr="0027645F">
              <w:rPr>
                <w:sz w:val="20"/>
              </w:rPr>
              <w:t>tellimiskiri ja artikkel</w:t>
            </w:r>
          </w:p>
        </w:tc>
        <w:tc>
          <w:tcPr>
            <w:tcW w:w="1486" w:type="dxa"/>
            <w:vAlign w:val="center"/>
            <w:hideMark/>
          </w:tcPr>
          <w:p w14:paraId="76238C29" w14:textId="77777777" w:rsidR="0027645F" w:rsidRPr="0027645F" w:rsidRDefault="0027645F" w:rsidP="00D040E9">
            <w:pPr>
              <w:jc w:val="left"/>
              <w:rPr>
                <w:sz w:val="20"/>
              </w:rPr>
            </w:pPr>
            <w:r w:rsidRPr="0027645F">
              <w:rPr>
                <w:sz w:val="20"/>
              </w:rPr>
              <w:t> </w:t>
            </w:r>
          </w:p>
        </w:tc>
      </w:tr>
      <w:tr w:rsidR="0027645F" w:rsidRPr="0027645F" w14:paraId="76238C30" w14:textId="77777777" w:rsidTr="00D040E9">
        <w:trPr>
          <w:trHeight w:val="4111"/>
        </w:trPr>
        <w:tc>
          <w:tcPr>
            <w:tcW w:w="636" w:type="dxa"/>
            <w:noWrap/>
            <w:vAlign w:val="center"/>
            <w:hideMark/>
          </w:tcPr>
          <w:p w14:paraId="76238C2B" w14:textId="77777777" w:rsidR="0027645F" w:rsidRPr="0027645F" w:rsidRDefault="0027645F" w:rsidP="00D040E9">
            <w:pPr>
              <w:jc w:val="left"/>
              <w:rPr>
                <w:sz w:val="20"/>
              </w:rPr>
            </w:pPr>
            <w:r w:rsidRPr="0027645F">
              <w:rPr>
                <w:sz w:val="20"/>
              </w:rPr>
              <w:t>4.4</w:t>
            </w:r>
          </w:p>
        </w:tc>
        <w:tc>
          <w:tcPr>
            <w:tcW w:w="5000" w:type="dxa"/>
            <w:vAlign w:val="center"/>
            <w:hideMark/>
          </w:tcPr>
          <w:p w14:paraId="76238C2C" w14:textId="77777777" w:rsidR="0027645F" w:rsidRPr="0027645F" w:rsidRDefault="0027645F" w:rsidP="00D040E9">
            <w:pPr>
              <w:jc w:val="left"/>
              <w:rPr>
                <w:sz w:val="20"/>
              </w:rPr>
            </w:pPr>
            <w:r w:rsidRPr="0027645F">
              <w:rPr>
                <w:sz w:val="20"/>
              </w:rPr>
              <w:t>Arhitektuuriamet esitab ÜP ja KSH aruande eelnõu kooskõlastamiseks järgmistele asutustele: Kaitseministeerium; Keskkonnaministeerium; Keskkonnaamet; Lennuamet; Maanteeamet; Majandus- ja Kommunikatsiooniministeerium; Muinsuskaitseamet; Politsei- ja Piirivalveamet; Päästeamet; Rahandusministeerium; Siseministeerium; Sotsiaalministeerium; Tarbijakaitse ja Tehnilise Järelevalve Amet; Terviseamet; Veeteede Amet; Viljandi vald; teised asjaomased asutused ning teavitab järgmisi isikuid: isikud, kelle õigusi planeering võib puudutada; isikud, kes on avaldanud soovi olla kaasatud, samuti isikud ja asutused, kellel võib olla põhjendatud huvi eeldatavalt kaasneva olulise keskkonnamõju või üldplaneeringu elluviimise või planeeringuala ruumiliste arengusuundumuste vastu, sealhulgas valitsusvälised keskkonnaorganisatsioonid neid ühendava organisatsiooni kaudu ning planeeritava maa-ala elanikke esindavad mittetulundusühingud ja sihtasutused.</w:t>
            </w:r>
          </w:p>
        </w:tc>
        <w:tc>
          <w:tcPr>
            <w:tcW w:w="1328" w:type="dxa"/>
            <w:vAlign w:val="center"/>
            <w:hideMark/>
          </w:tcPr>
          <w:p w14:paraId="76238C2D" w14:textId="77777777" w:rsidR="0027645F" w:rsidRPr="0027645F" w:rsidRDefault="0027645F" w:rsidP="00D040E9">
            <w:pPr>
              <w:jc w:val="left"/>
              <w:rPr>
                <w:sz w:val="20"/>
              </w:rPr>
            </w:pPr>
            <w:proofErr w:type="spellStart"/>
            <w:r w:rsidRPr="0027645F">
              <w:rPr>
                <w:sz w:val="20"/>
              </w:rPr>
              <w:t>PlanS</w:t>
            </w:r>
            <w:proofErr w:type="spellEnd"/>
            <w:r w:rsidRPr="0027645F">
              <w:rPr>
                <w:sz w:val="20"/>
              </w:rPr>
              <w:t xml:space="preserve"> §85 lg1; VV 17.12.2015 määrus nr133</w:t>
            </w:r>
          </w:p>
        </w:tc>
        <w:tc>
          <w:tcPr>
            <w:tcW w:w="1439" w:type="dxa"/>
            <w:vAlign w:val="center"/>
            <w:hideMark/>
          </w:tcPr>
          <w:p w14:paraId="76238C2E" w14:textId="77777777" w:rsidR="0027645F" w:rsidRPr="0027645F" w:rsidRDefault="0027645F" w:rsidP="00D040E9">
            <w:pPr>
              <w:jc w:val="left"/>
              <w:rPr>
                <w:sz w:val="20"/>
              </w:rPr>
            </w:pPr>
            <w:r w:rsidRPr="0027645F">
              <w:rPr>
                <w:sz w:val="20"/>
              </w:rPr>
              <w:t>kirjad</w:t>
            </w:r>
          </w:p>
        </w:tc>
        <w:tc>
          <w:tcPr>
            <w:tcW w:w="1486" w:type="dxa"/>
            <w:vAlign w:val="center"/>
            <w:hideMark/>
          </w:tcPr>
          <w:p w14:paraId="76238C2F" w14:textId="77777777" w:rsidR="0027645F" w:rsidRPr="0027645F" w:rsidRDefault="0027645F" w:rsidP="00D040E9">
            <w:pPr>
              <w:jc w:val="left"/>
              <w:rPr>
                <w:sz w:val="20"/>
              </w:rPr>
            </w:pPr>
          </w:p>
        </w:tc>
      </w:tr>
      <w:tr w:rsidR="0027645F" w:rsidRPr="0027645F" w14:paraId="76238C36" w14:textId="77777777" w:rsidTr="00D040E9">
        <w:trPr>
          <w:trHeight w:val="570"/>
        </w:trPr>
        <w:tc>
          <w:tcPr>
            <w:tcW w:w="636" w:type="dxa"/>
            <w:noWrap/>
            <w:vAlign w:val="center"/>
            <w:hideMark/>
          </w:tcPr>
          <w:p w14:paraId="76238C31" w14:textId="77777777" w:rsidR="0027645F" w:rsidRPr="0027645F" w:rsidRDefault="0027645F" w:rsidP="00D040E9">
            <w:pPr>
              <w:jc w:val="left"/>
              <w:rPr>
                <w:sz w:val="20"/>
              </w:rPr>
            </w:pPr>
            <w:r w:rsidRPr="0027645F">
              <w:rPr>
                <w:sz w:val="20"/>
              </w:rPr>
              <w:t>4.5</w:t>
            </w:r>
          </w:p>
        </w:tc>
        <w:tc>
          <w:tcPr>
            <w:tcW w:w="5000" w:type="dxa"/>
            <w:vAlign w:val="center"/>
            <w:hideMark/>
          </w:tcPr>
          <w:p w14:paraId="76238C32" w14:textId="77777777" w:rsidR="0027645F" w:rsidRPr="0027645F" w:rsidRDefault="0027645F" w:rsidP="00D040E9">
            <w:pPr>
              <w:jc w:val="left"/>
              <w:rPr>
                <w:sz w:val="20"/>
              </w:rPr>
            </w:pPr>
            <w:r w:rsidRPr="0027645F">
              <w:rPr>
                <w:sz w:val="20"/>
              </w:rPr>
              <w:t>ÜP ja KSH aruande eelnõu kohta saabuvad kooskõlastused ja arvamused.</w:t>
            </w:r>
          </w:p>
        </w:tc>
        <w:tc>
          <w:tcPr>
            <w:tcW w:w="1328" w:type="dxa"/>
            <w:vAlign w:val="center"/>
            <w:hideMark/>
          </w:tcPr>
          <w:p w14:paraId="76238C33" w14:textId="77777777" w:rsidR="0027645F" w:rsidRPr="0027645F" w:rsidRDefault="0027645F" w:rsidP="00D040E9">
            <w:pPr>
              <w:jc w:val="left"/>
              <w:rPr>
                <w:sz w:val="20"/>
              </w:rPr>
            </w:pPr>
            <w:r w:rsidRPr="0027645F">
              <w:rPr>
                <w:sz w:val="20"/>
              </w:rPr>
              <w:t> </w:t>
            </w:r>
          </w:p>
        </w:tc>
        <w:tc>
          <w:tcPr>
            <w:tcW w:w="1439" w:type="dxa"/>
            <w:vAlign w:val="center"/>
            <w:hideMark/>
          </w:tcPr>
          <w:p w14:paraId="76238C34" w14:textId="77777777" w:rsidR="0027645F" w:rsidRPr="0027645F" w:rsidRDefault="0027645F" w:rsidP="00D040E9">
            <w:pPr>
              <w:jc w:val="left"/>
              <w:rPr>
                <w:sz w:val="20"/>
              </w:rPr>
            </w:pPr>
            <w:r w:rsidRPr="0027645F">
              <w:rPr>
                <w:sz w:val="20"/>
              </w:rPr>
              <w:t>kooskõlastused</w:t>
            </w:r>
          </w:p>
        </w:tc>
        <w:tc>
          <w:tcPr>
            <w:tcW w:w="1486" w:type="dxa"/>
            <w:vAlign w:val="center"/>
            <w:hideMark/>
          </w:tcPr>
          <w:p w14:paraId="76238C35" w14:textId="77777777" w:rsidR="0027645F" w:rsidRPr="0027645F" w:rsidRDefault="0027645F" w:rsidP="00D040E9">
            <w:pPr>
              <w:jc w:val="left"/>
              <w:rPr>
                <w:sz w:val="20"/>
              </w:rPr>
            </w:pPr>
            <w:r w:rsidRPr="0027645F">
              <w:rPr>
                <w:sz w:val="20"/>
              </w:rPr>
              <w:t> </w:t>
            </w:r>
          </w:p>
        </w:tc>
      </w:tr>
      <w:tr w:rsidR="0027645F" w:rsidRPr="0027645F" w14:paraId="76238C3C" w14:textId="77777777" w:rsidTr="00D040E9">
        <w:trPr>
          <w:trHeight w:val="570"/>
        </w:trPr>
        <w:tc>
          <w:tcPr>
            <w:tcW w:w="636" w:type="dxa"/>
            <w:noWrap/>
            <w:vAlign w:val="center"/>
            <w:hideMark/>
          </w:tcPr>
          <w:p w14:paraId="76238C37" w14:textId="77777777" w:rsidR="0027645F" w:rsidRPr="0027645F" w:rsidRDefault="0027645F" w:rsidP="00D040E9">
            <w:pPr>
              <w:jc w:val="left"/>
              <w:rPr>
                <w:sz w:val="20"/>
              </w:rPr>
            </w:pPr>
            <w:r w:rsidRPr="0027645F">
              <w:rPr>
                <w:sz w:val="20"/>
              </w:rPr>
              <w:t>4.6</w:t>
            </w:r>
          </w:p>
        </w:tc>
        <w:tc>
          <w:tcPr>
            <w:tcW w:w="5000" w:type="dxa"/>
            <w:vAlign w:val="center"/>
            <w:hideMark/>
          </w:tcPr>
          <w:p w14:paraId="76238C38" w14:textId="77777777" w:rsidR="0027645F" w:rsidRPr="0027645F" w:rsidRDefault="0027645F" w:rsidP="00D040E9">
            <w:pPr>
              <w:jc w:val="left"/>
              <w:rPr>
                <w:sz w:val="20"/>
              </w:rPr>
            </w:pPr>
            <w:r w:rsidRPr="0027645F">
              <w:rPr>
                <w:sz w:val="20"/>
              </w:rPr>
              <w:t>ÜP ja KSH aruande eelnõu muutmine ja täiendamine vastavalt seisukohtadele. Laekunud seisukohtadele vastamine</w:t>
            </w:r>
          </w:p>
        </w:tc>
        <w:tc>
          <w:tcPr>
            <w:tcW w:w="1328" w:type="dxa"/>
            <w:vAlign w:val="center"/>
            <w:hideMark/>
          </w:tcPr>
          <w:p w14:paraId="76238C39" w14:textId="77777777" w:rsidR="0027645F" w:rsidRPr="0027645F" w:rsidRDefault="0027645F" w:rsidP="00D040E9">
            <w:pPr>
              <w:jc w:val="left"/>
              <w:rPr>
                <w:sz w:val="20"/>
              </w:rPr>
            </w:pPr>
            <w:r w:rsidRPr="0027645F">
              <w:rPr>
                <w:sz w:val="20"/>
              </w:rPr>
              <w:t> </w:t>
            </w:r>
          </w:p>
        </w:tc>
        <w:tc>
          <w:tcPr>
            <w:tcW w:w="1439" w:type="dxa"/>
            <w:vAlign w:val="center"/>
            <w:hideMark/>
          </w:tcPr>
          <w:p w14:paraId="76238C3A" w14:textId="77777777" w:rsidR="0027645F" w:rsidRPr="0027645F" w:rsidRDefault="0027645F" w:rsidP="00D040E9">
            <w:pPr>
              <w:jc w:val="left"/>
              <w:rPr>
                <w:sz w:val="20"/>
              </w:rPr>
            </w:pPr>
            <w:r w:rsidRPr="0027645F">
              <w:rPr>
                <w:sz w:val="20"/>
              </w:rPr>
              <w:t> </w:t>
            </w:r>
          </w:p>
        </w:tc>
        <w:tc>
          <w:tcPr>
            <w:tcW w:w="1486" w:type="dxa"/>
            <w:vAlign w:val="center"/>
            <w:hideMark/>
          </w:tcPr>
          <w:p w14:paraId="76238C3B" w14:textId="77777777" w:rsidR="0027645F" w:rsidRPr="0027645F" w:rsidRDefault="0027645F" w:rsidP="00D040E9">
            <w:pPr>
              <w:jc w:val="left"/>
              <w:rPr>
                <w:sz w:val="20"/>
              </w:rPr>
            </w:pPr>
          </w:p>
        </w:tc>
      </w:tr>
      <w:tr w:rsidR="0027645F" w:rsidRPr="0027645F" w14:paraId="76238C44" w14:textId="77777777" w:rsidTr="00D040E9">
        <w:trPr>
          <w:trHeight w:val="390"/>
        </w:trPr>
        <w:tc>
          <w:tcPr>
            <w:tcW w:w="636" w:type="dxa"/>
            <w:noWrap/>
            <w:vAlign w:val="center"/>
            <w:hideMark/>
          </w:tcPr>
          <w:p w14:paraId="76238C3D" w14:textId="77777777" w:rsidR="0027645F" w:rsidRPr="0027645F" w:rsidRDefault="0027645F" w:rsidP="00D040E9">
            <w:pPr>
              <w:jc w:val="left"/>
              <w:rPr>
                <w:sz w:val="20"/>
              </w:rPr>
            </w:pPr>
            <w:r w:rsidRPr="0027645F">
              <w:rPr>
                <w:sz w:val="20"/>
              </w:rPr>
              <w:t>4.8</w:t>
            </w:r>
          </w:p>
        </w:tc>
        <w:tc>
          <w:tcPr>
            <w:tcW w:w="5000" w:type="dxa"/>
            <w:vAlign w:val="center"/>
            <w:hideMark/>
          </w:tcPr>
          <w:p w14:paraId="76238C3E" w14:textId="77777777" w:rsidR="00D040E9" w:rsidRDefault="00D040E9" w:rsidP="00D040E9">
            <w:pPr>
              <w:jc w:val="left"/>
              <w:rPr>
                <w:sz w:val="20"/>
              </w:rPr>
            </w:pPr>
          </w:p>
          <w:p w14:paraId="76238C3F" w14:textId="77777777" w:rsidR="0027645F" w:rsidRDefault="0027645F" w:rsidP="00D040E9">
            <w:pPr>
              <w:jc w:val="left"/>
              <w:rPr>
                <w:sz w:val="20"/>
              </w:rPr>
            </w:pPr>
            <w:r w:rsidRPr="0027645F">
              <w:rPr>
                <w:sz w:val="20"/>
              </w:rPr>
              <w:t xml:space="preserve">KSH aruande tulemused lisatakse </w:t>
            </w:r>
            <w:proofErr w:type="spellStart"/>
            <w:r w:rsidRPr="0027645F">
              <w:rPr>
                <w:sz w:val="20"/>
              </w:rPr>
              <w:t>ÜP-sse</w:t>
            </w:r>
            <w:proofErr w:type="spellEnd"/>
            <w:r w:rsidRPr="0027645F">
              <w:rPr>
                <w:sz w:val="20"/>
              </w:rPr>
              <w:t xml:space="preserve">. Koostaja vormistab KSH aruande ja ÜP. </w:t>
            </w:r>
          </w:p>
          <w:p w14:paraId="76238C40" w14:textId="77777777" w:rsidR="00D040E9" w:rsidRPr="0027645F" w:rsidRDefault="00D040E9" w:rsidP="00D040E9">
            <w:pPr>
              <w:jc w:val="left"/>
              <w:rPr>
                <w:sz w:val="20"/>
              </w:rPr>
            </w:pPr>
          </w:p>
        </w:tc>
        <w:tc>
          <w:tcPr>
            <w:tcW w:w="1328" w:type="dxa"/>
            <w:vAlign w:val="center"/>
            <w:hideMark/>
          </w:tcPr>
          <w:p w14:paraId="76238C41" w14:textId="77777777" w:rsidR="0027645F" w:rsidRPr="0027645F" w:rsidRDefault="0027645F" w:rsidP="00D040E9">
            <w:pPr>
              <w:jc w:val="left"/>
              <w:rPr>
                <w:sz w:val="20"/>
              </w:rPr>
            </w:pPr>
            <w:proofErr w:type="spellStart"/>
            <w:r w:rsidRPr="0027645F">
              <w:rPr>
                <w:sz w:val="20"/>
              </w:rPr>
              <w:t>PlanS</w:t>
            </w:r>
            <w:proofErr w:type="spellEnd"/>
            <w:r w:rsidRPr="0027645F">
              <w:rPr>
                <w:sz w:val="20"/>
              </w:rPr>
              <w:t xml:space="preserve"> §86 lg1</w:t>
            </w:r>
          </w:p>
        </w:tc>
        <w:tc>
          <w:tcPr>
            <w:tcW w:w="1439" w:type="dxa"/>
            <w:vAlign w:val="center"/>
            <w:hideMark/>
          </w:tcPr>
          <w:p w14:paraId="76238C42" w14:textId="77777777" w:rsidR="0027645F" w:rsidRPr="0027645F" w:rsidRDefault="0027645F" w:rsidP="00D040E9">
            <w:pPr>
              <w:jc w:val="left"/>
              <w:rPr>
                <w:sz w:val="20"/>
              </w:rPr>
            </w:pPr>
            <w:r w:rsidRPr="0027645F">
              <w:rPr>
                <w:sz w:val="20"/>
              </w:rPr>
              <w:t>ÜP_v01</w:t>
            </w:r>
          </w:p>
        </w:tc>
        <w:tc>
          <w:tcPr>
            <w:tcW w:w="1486" w:type="dxa"/>
            <w:vAlign w:val="center"/>
            <w:hideMark/>
          </w:tcPr>
          <w:p w14:paraId="76238C43" w14:textId="77777777" w:rsidR="0027645F" w:rsidRPr="0027645F" w:rsidRDefault="0027645F" w:rsidP="00D040E9">
            <w:pPr>
              <w:jc w:val="left"/>
              <w:rPr>
                <w:sz w:val="20"/>
              </w:rPr>
            </w:pPr>
          </w:p>
        </w:tc>
      </w:tr>
      <w:tr w:rsidR="00A25CC2" w:rsidRPr="0027645F" w14:paraId="76238C47" w14:textId="77777777" w:rsidTr="00D040E9">
        <w:trPr>
          <w:trHeight w:val="235"/>
        </w:trPr>
        <w:tc>
          <w:tcPr>
            <w:tcW w:w="636" w:type="dxa"/>
            <w:vAlign w:val="center"/>
            <w:hideMark/>
          </w:tcPr>
          <w:p w14:paraId="76238C45" w14:textId="77777777" w:rsidR="00A25CC2" w:rsidRPr="0027645F" w:rsidRDefault="00A25CC2" w:rsidP="00D040E9">
            <w:pPr>
              <w:jc w:val="left"/>
              <w:rPr>
                <w:b/>
                <w:bCs/>
                <w:sz w:val="20"/>
              </w:rPr>
            </w:pPr>
            <w:r w:rsidRPr="0027645F">
              <w:rPr>
                <w:b/>
                <w:bCs/>
                <w:sz w:val="20"/>
              </w:rPr>
              <w:lastRenderedPageBreak/>
              <w:t>5</w:t>
            </w:r>
          </w:p>
        </w:tc>
        <w:tc>
          <w:tcPr>
            <w:tcW w:w="9253" w:type="dxa"/>
            <w:gridSpan w:val="4"/>
            <w:vAlign w:val="center"/>
            <w:hideMark/>
          </w:tcPr>
          <w:p w14:paraId="76238C46" w14:textId="77777777" w:rsidR="00A25CC2" w:rsidRPr="00A25CC2" w:rsidRDefault="00A25CC2" w:rsidP="00D040E9">
            <w:pPr>
              <w:jc w:val="left"/>
              <w:rPr>
                <w:b/>
                <w:bCs/>
                <w:i/>
                <w:sz w:val="20"/>
              </w:rPr>
            </w:pPr>
            <w:r w:rsidRPr="00A25CC2">
              <w:rPr>
                <w:b/>
                <w:bCs/>
                <w:i/>
                <w:sz w:val="20"/>
              </w:rPr>
              <w:t>ÜP avalik väljapanek ja avalik arutelu, teavitamine ja tulemused</w:t>
            </w:r>
          </w:p>
        </w:tc>
      </w:tr>
      <w:tr w:rsidR="0027645F" w:rsidRPr="0027645F" w14:paraId="76238C4D" w14:textId="77777777" w:rsidTr="00D040E9">
        <w:trPr>
          <w:trHeight w:val="514"/>
        </w:trPr>
        <w:tc>
          <w:tcPr>
            <w:tcW w:w="636" w:type="dxa"/>
            <w:noWrap/>
            <w:vAlign w:val="center"/>
            <w:hideMark/>
          </w:tcPr>
          <w:p w14:paraId="76238C48" w14:textId="77777777" w:rsidR="0027645F" w:rsidRPr="0027645F" w:rsidRDefault="0027645F" w:rsidP="00D040E9">
            <w:pPr>
              <w:jc w:val="left"/>
              <w:rPr>
                <w:sz w:val="20"/>
              </w:rPr>
            </w:pPr>
            <w:r w:rsidRPr="0027645F">
              <w:rPr>
                <w:sz w:val="20"/>
              </w:rPr>
              <w:t>5.1</w:t>
            </w:r>
          </w:p>
        </w:tc>
        <w:tc>
          <w:tcPr>
            <w:tcW w:w="5000" w:type="dxa"/>
            <w:vAlign w:val="center"/>
            <w:hideMark/>
          </w:tcPr>
          <w:p w14:paraId="76238C49" w14:textId="77777777" w:rsidR="0027645F" w:rsidRPr="0027645F" w:rsidRDefault="0027645F" w:rsidP="00D040E9">
            <w:pPr>
              <w:jc w:val="left"/>
              <w:rPr>
                <w:sz w:val="20"/>
              </w:rPr>
            </w:pPr>
            <w:r w:rsidRPr="0027645F">
              <w:rPr>
                <w:sz w:val="20"/>
              </w:rPr>
              <w:t>Viljandi Linnavolikogu teeb otsuse planeeringu vastu v</w:t>
            </w:r>
            <w:r w:rsidR="00850E83">
              <w:rPr>
                <w:sz w:val="20"/>
              </w:rPr>
              <w:t>õ</w:t>
            </w:r>
            <w:r w:rsidRPr="0027645F">
              <w:rPr>
                <w:sz w:val="20"/>
              </w:rPr>
              <w:t>tmise kohta.</w:t>
            </w:r>
          </w:p>
        </w:tc>
        <w:tc>
          <w:tcPr>
            <w:tcW w:w="1328" w:type="dxa"/>
            <w:vAlign w:val="center"/>
            <w:hideMark/>
          </w:tcPr>
          <w:p w14:paraId="76238C4A" w14:textId="77777777" w:rsidR="0027645F" w:rsidRPr="0027645F" w:rsidRDefault="0027645F" w:rsidP="00D040E9">
            <w:pPr>
              <w:jc w:val="left"/>
              <w:rPr>
                <w:sz w:val="20"/>
              </w:rPr>
            </w:pPr>
            <w:proofErr w:type="spellStart"/>
            <w:r w:rsidRPr="0027645F">
              <w:rPr>
                <w:sz w:val="20"/>
              </w:rPr>
              <w:t>PlanS</w:t>
            </w:r>
            <w:proofErr w:type="spellEnd"/>
            <w:r w:rsidRPr="0027645F">
              <w:rPr>
                <w:sz w:val="20"/>
              </w:rPr>
              <w:t xml:space="preserve"> §86 lg1</w:t>
            </w:r>
          </w:p>
        </w:tc>
        <w:tc>
          <w:tcPr>
            <w:tcW w:w="1439" w:type="dxa"/>
            <w:vAlign w:val="center"/>
            <w:hideMark/>
          </w:tcPr>
          <w:p w14:paraId="76238C4B" w14:textId="77777777" w:rsidR="0027645F" w:rsidRPr="0027645F" w:rsidRDefault="0027645F" w:rsidP="00D040E9">
            <w:pPr>
              <w:jc w:val="left"/>
              <w:rPr>
                <w:sz w:val="20"/>
              </w:rPr>
            </w:pPr>
            <w:r w:rsidRPr="0027645F">
              <w:rPr>
                <w:sz w:val="20"/>
              </w:rPr>
              <w:t>linnavolikogu otsus</w:t>
            </w:r>
          </w:p>
        </w:tc>
        <w:tc>
          <w:tcPr>
            <w:tcW w:w="1486" w:type="dxa"/>
            <w:vAlign w:val="center"/>
            <w:hideMark/>
          </w:tcPr>
          <w:p w14:paraId="76238C4C" w14:textId="77777777" w:rsidR="0027645F" w:rsidRPr="0027645F" w:rsidRDefault="0027645F" w:rsidP="00D040E9">
            <w:pPr>
              <w:jc w:val="left"/>
              <w:rPr>
                <w:sz w:val="20"/>
              </w:rPr>
            </w:pPr>
          </w:p>
        </w:tc>
      </w:tr>
      <w:tr w:rsidR="0027645F" w:rsidRPr="0027645F" w14:paraId="76238C53" w14:textId="77777777" w:rsidTr="00D040E9">
        <w:trPr>
          <w:trHeight w:val="4391"/>
        </w:trPr>
        <w:tc>
          <w:tcPr>
            <w:tcW w:w="636" w:type="dxa"/>
            <w:noWrap/>
            <w:vAlign w:val="center"/>
            <w:hideMark/>
          </w:tcPr>
          <w:p w14:paraId="76238C4E" w14:textId="77777777" w:rsidR="0027645F" w:rsidRPr="0027645F" w:rsidRDefault="0027645F" w:rsidP="00D040E9">
            <w:pPr>
              <w:jc w:val="left"/>
              <w:rPr>
                <w:sz w:val="20"/>
              </w:rPr>
            </w:pPr>
            <w:r w:rsidRPr="0027645F">
              <w:rPr>
                <w:sz w:val="20"/>
              </w:rPr>
              <w:t>5.2</w:t>
            </w:r>
          </w:p>
        </w:tc>
        <w:tc>
          <w:tcPr>
            <w:tcW w:w="5000" w:type="dxa"/>
            <w:vAlign w:val="center"/>
            <w:hideMark/>
          </w:tcPr>
          <w:p w14:paraId="76238C4F" w14:textId="77777777" w:rsidR="0027645F" w:rsidRPr="0027645F" w:rsidRDefault="0027645F" w:rsidP="00D040E9">
            <w:pPr>
              <w:jc w:val="left"/>
              <w:rPr>
                <w:sz w:val="20"/>
              </w:rPr>
            </w:pPr>
            <w:r w:rsidRPr="0027645F">
              <w:rPr>
                <w:sz w:val="20"/>
              </w:rPr>
              <w:t>Arhitektuuriamet teatab ÜP avalikust väljapanekust hiljemalt 14 päeva enne avaliku väljapaneku algust järgmistele asutustele: Kaitseministeerium; Keskkonnaministeerium; Keskkonnaamet; Lennuamet; Maanteeamet; Majandus- ja Kommunikatsiooniministeerium; Muinsuskaitseamet; Politsei- ja Piirivalveamet; Päästeamet; Rahandusministeerium; Siseministeerium; Sotsiaalministeerium; Tarbijakaitse ja Tehnilise Järelevalve Amet; Terviseamet; Veeteede Amet; Viljandi vald; teised asjaomased asutused ning järgmistele isikutele: isikud, kelle õigusi planeering võib puudutada; isikud, kes on avaldanud soovi olla kaasatud, samuti isikud ja asutused, kellel võib olla põhjendatud huvi eeldatavalt kaasneva olulise keskkonnamõju või üldplaneeringu elluviimise või planeeringuala ruumiliste arengusuundumuste vastu, sealhulgas valitsusvälised keskkonnaorganisatsioonid neid ühendava organisatsiooni kaudu ning planeeritava maa-ala elanikke esindavad mittetulundusühingud ja sihtasutused.</w:t>
            </w:r>
          </w:p>
        </w:tc>
        <w:tc>
          <w:tcPr>
            <w:tcW w:w="1328" w:type="dxa"/>
            <w:vAlign w:val="center"/>
            <w:hideMark/>
          </w:tcPr>
          <w:p w14:paraId="76238C50" w14:textId="77777777" w:rsidR="0027645F" w:rsidRPr="0027645F" w:rsidRDefault="0027645F" w:rsidP="00D040E9">
            <w:pPr>
              <w:jc w:val="left"/>
              <w:rPr>
                <w:sz w:val="20"/>
              </w:rPr>
            </w:pPr>
            <w:proofErr w:type="spellStart"/>
            <w:r w:rsidRPr="0027645F">
              <w:rPr>
                <w:sz w:val="20"/>
              </w:rPr>
              <w:t>PlanS</w:t>
            </w:r>
            <w:proofErr w:type="spellEnd"/>
            <w:r w:rsidRPr="0027645F">
              <w:rPr>
                <w:sz w:val="20"/>
              </w:rPr>
              <w:t xml:space="preserve"> §87 lg5; VV 17.12.2015 määrus nr133</w:t>
            </w:r>
          </w:p>
        </w:tc>
        <w:tc>
          <w:tcPr>
            <w:tcW w:w="1439" w:type="dxa"/>
            <w:vAlign w:val="center"/>
            <w:hideMark/>
          </w:tcPr>
          <w:p w14:paraId="76238C51" w14:textId="77777777" w:rsidR="0027645F" w:rsidRPr="0027645F" w:rsidRDefault="0027645F" w:rsidP="00D040E9">
            <w:pPr>
              <w:jc w:val="left"/>
              <w:rPr>
                <w:sz w:val="20"/>
              </w:rPr>
            </w:pPr>
            <w:r w:rsidRPr="0027645F">
              <w:rPr>
                <w:sz w:val="20"/>
              </w:rPr>
              <w:t> </w:t>
            </w:r>
          </w:p>
        </w:tc>
        <w:tc>
          <w:tcPr>
            <w:tcW w:w="1486" w:type="dxa"/>
            <w:vAlign w:val="center"/>
            <w:hideMark/>
          </w:tcPr>
          <w:p w14:paraId="76238C52" w14:textId="77777777" w:rsidR="0027645F" w:rsidRPr="0027645F" w:rsidRDefault="0027645F" w:rsidP="00D040E9">
            <w:pPr>
              <w:jc w:val="left"/>
              <w:rPr>
                <w:sz w:val="20"/>
              </w:rPr>
            </w:pPr>
            <w:r w:rsidRPr="0027645F">
              <w:rPr>
                <w:sz w:val="20"/>
              </w:rPr>
              <w:t> </w:t>
            </w:r>
          </w:p>
        </w:tc>
      </w:tr>
      <w:tr w:rsidR="0027645F" w:rsidRPr="0027645F" w14:paraId="76238C59" w14:textId="77777777" w:rsidTr="00D040E9">
        <w:trPr>
          <w:trHeight w:val="1140"/>
        </w:trPr>
        <w:tc>
          <w:tcPr>
            <w:tcW w:w="636" w:type="dxa"/>
            <w:noWrap/>
            <w:vAlign w:val="center"/>
            <w:hideMark/>
          </w:tcPr>
          <w:p w14:paraId="76238C54" w14:textId="77777777" w:rsidR="0027645F" w:rsidRPr="0027645F" w:rsidRDefault="0027645F" w:rsidP="00D040E9">
            <w:pPr>
              <w:jc w:val="left"/>
              <w:rPr>
                <w:sz w:val="20"/>
              </w:rPr>
            </w:pPr>
            <w:r w:rsidRPr="0027645F">
              <w:rPr>
                <w:sz w:val="20"/>
              </w:rPr>
              <w:t>5.3</w:t>
            </w:r>
          </w:p>
        </w:tc>
        <w:tc>
          <w:tcPr>
            <w:tcW w:w="5000" w:type="dxa"/>
            <w:vAlign w:val="center"/>
            <w:hideMark/>
          </w:tcPr>
          <w:p w14:paraId="76238C55" w14:textId="77777777" w:rsidR="0027645F" w:rsidRPr="0027645F" w:rsidRDefault="0027645F" w:rsidP="00D040E9">
            <w:pPr>
              <w:jc w:val="left"/>
              <w:rPr>
                <w:sz w:val="20"/>
              </w:rPr>
            </w:pPr>
            <w:r w:rsidRPr="0027645F">
              <w:rPr>
                <w:sz w:val="20"/>
              </w:rPr>
              <w:t xml:space="preserve">Arhitektuuriamet teatab ÜP avaliku väljapaneku ja avaliku arutelu toimumise aja ja koha hiljemalt 14 päeva enne avaliku väljapaneku algust maakonnalehes "Sakala". Arhitektuuriamet koostöös Avalike suhete ja turismiametiga koostab ÜP kohta artikli. </w:t>
            </w:r>
          </w:p>
        </w:tc>
        <w:tc>
          <w:tcPr>
            <w:tcW w:w="1328" w:type="dxa"/>
            <w:vAlign w:val="center"/>
            <w:hideMark/>
          </w:tcPr>
          <w:p w14:paraId="76238C56" w14:textId="77777777" w:rsidR="0027645F" w:rsidRPr="0027645F" w:rsidRDefault="0027645F" w:rsidP="00D040E9">
            <w:pPr>
              <w:jc w:val="left"/>
              <w:rPr>
                <w:sz w:val="20"/>
              </w:rPr>
            </w:pPr>
            <w:proofErr w:type="spellStart"/>
            <w:r w:rsidRPr="0027645F">
              <w:rPr>
                <w:sz w:val="20"/>
              </w:rPr>
              <w:t>PlanS</w:t>
            </w:r>
            <w:proofErr w:type="spellEnd"/>
            <w:r w:rsidRPr="0027645F">
              <w:rPr>
                <w:sz w:val="20"/>
              </w:rPr>
              <w:t xml:space="preserve"> §87 lg6</w:t>
            </w:r>
          </w:p>
        </w:tc>
        <w:tc>
          <w:tcPr>
            <w:tcW w:w="1439" w:type="dxa"/>
            <w:vAlign w:val="center"/>
            <w:hideMark/>
          </w:tcPr>
          <w:p w14:paraId="76238C57" w14:textId="77777777" w:rsidR="0027645F" w:rsidRPr="0027645F" w:rsidRDefault="0027645F" w:rsidP="00D040E9">
            <w:pPr>
              <w:jc w:val="left"/>
              <w:rPr>
                <w:sz w:val="20"/>
              </w:rPr>
            </w:pPr>
            <w:r w:rsidRPr="0027645F">
              <w:rPr>
                <w:sz w:val="20"/>
              </w:rPr>
              <w:t>tellimiskiri ja teade ning artikkel ajalehes</w:t>
            </w:r>
          </w:p>
        </w:tc>
        <w:tc>
          <w:tcPr>
            <w:tcW w:w="1486" w:type="dxa"/>
            <w:vAlign w:val="center"/>
            <w:hideMark/>
          </w:tcPr>
          <w:p w14:paraId="76238C58" w14:textId="77777777" w:rsidR="0027645F" w:rsidRPr="0027645F" w:rsidRDefault="0027645F" w:rsidP="00D040E9">
            <w:pPr>
              <w:jc w:val="left"/>
              <w:rPr>
                <w:sz w:val="20"/>
              </w:rPr>
            </w:pPr>
            <w:r w:rsidRPr="0027645F">
              <w:rPr>
                <w:sz w:val="20"/>
              </w:rPr>
              <w:t> </w:t>
            </w:r>
          </w:p>
        </w:tc>
      </w:tr>
      <w:tr w:rsidR="0027645F" w:rsidRPr="0027645F" w14:paraId="76238C5F" w14:textId="77777777" w:rsidTr="00D040E9">
        <w:trPr>
          <w:trHeight w:val="805"/>
        </w:trPr>
        <w:tc>
          <w:tcPr>
            <w:tcW w:w="636" w:type="dxa"/>
            <w:noWrap/>
            <w:vAlign w:val="center"/>
            <w:hideMark/>
          </w:tcPr>
          <w:p w14:paraId="76238C5A" w14:textId="77777777" w:rsidR="0027645F" w:rsidRPr="0027645F" w:rsidRDefault="0027645F" w:rsidP="00D040E9">
            <w:pPr>
              <w:jc w:val="left"/>
              <w:rPr>
                <w:sz w:val="20"/>
              </w:rPr>
            </w:pPr>
            <w:r w:rsidRPr="0027645F">
              <w:rPr>
                <w:sz w:val="20"/>
              </w:rPr>
              <w:t>5.4</w:t>
            </w:r>
          </w:p>
        </w:tc>
        <w:tc>
          <w:tcPr>
            <w:tcW w:w="5000" w:type="dxa"/>
            <w:vAlign w:val="center"/>
            <w:hideMark/>
          </w:tcPr>
          <w:p w14:paraId="76238C5B" w14:textId="77777777" w:rsidR="0027645F" w:rsidRPr="0027645F" w:rsidRDefault="0027645F" w:rsidP="00D040E9">
            <w:pPr>
              <w:jc w:val="left"/>
              <w:rPr>
                <w:sz w:val="20"/>
              </w:rPr>
            </w:pPr>
            <w:r w:rsidRPr="0027645F">
              <w:rPr>
                <w:sz w:val="20"/>
              </w:rPr>
              <w:t>Arhitektuuriamet avaldab Viljandi linna veebilehel teate ÜP avalikust väljapanekust ja avalikust arutelust hiljemalt 14 päeva enne avaliku väljapaneku algust.</w:t>
            </w:r>
          </w:p>
        </w:tc>
        <w:tc>
          <w:tcPr>
            <w:tcW w:w="1328" w:type="dxa"/>
            <w:vAlign w:val="center"/>
            <w:hideMark/>
          </w:tcPr>
          <w:p w14:paraId="76238C5C" w14:textId="77777777" w:rsidR="0027645F" w:rsidRPr="0027645F" w:rsidRDefault="0027645F" w:rsidP="00D040E9">
            <w:pPr>
              <w:jc w:val="left"/>
              <w:rPr>
                <w:sz w:val="20"/>
              </w:rPr>
            </w:pPr>
            <w:proofErr w:type="spellStart"/>
            <w:r w:rsidRPr="0027645F">
              <w:rPr>
                <w:sz w:val="20"/>
              </w:rPr>
              <w:t>PlanS</w:t>
            </w:r>
            <w:proofErr w:type="spellEnd"/>
            <w:r w:rsidRPr="0027645F">
              <w:rPr>
                <w:sz w:val="20"/>
              </w:rPr>
              <w:t xml:space="preserve"> §87 lg6</w:t>
            </w:r>
          </w:p>
        </w:tc>
        <w:tc>
          <w:tcPr>
            <w:tcW w:w="1439" w:type="dxa"/>
            <w:vAlign w:val="center"/>
            <w:hideMark/>
          </w:tcPr>
          <w:p w14:paraId="76238C5D" w14:textId="77777777" w:rsidR="0027645F" w:rsidRPr="0027645F" w:rsidRDefault="0027645F" w:rsidP="00D040E9">
            <w:pPr>
              <w:jc w:val="left"/>
              <w:rPr>
                <w:sz w:val="20"/>
              </w:rPr>
            </w:pPr>
            <w:r w:rsidRPr="0027645F">
              <w:rPr>
                <w:sz w:val="20"/>
              </w:rPr>
              <w:t> </w:t>
            </w:r>
          </w:p>
        </w:tc>
        <w:tc>
          <w:tcPr>
            <w:tcW w:w="1486" w:type="dxa"/>
            <w:vAlign w:val="center"/>
            <w:hideMark/>
          </w:tcPr>
          <w:p w14:paraId="76238C5E" w14:textId="77777777" w:rsidR="0027645F" w:rsidRPr="0027645F" w:rsidRDefault="0027645F" w:rsidP="00D040E9">
            <w:pPr>
              <w:jc w:val="left"/>
              <w:rPr>
                <w:sz w:val="20"/>
              </w:rPr>
            </w:pPr>
            <w:r w:rsidRPr="0027645F">
              <w:rPr>
                <w:sz w:val="20"/>
              </w:rPr>
              <w:t> </w:t>
            </w:r>
          </w:p>
        </w:tc>
      </w:tr>
      <w:tr w:rsidR="0027645F" w:rsidRPr="0027645F" w14:paraId="76238C65" w14:textId="77777777" w:rsidTr="00D040E9">
        <w:trPr>
          <w:trHeight w:val="704"/>
        </w:trPr>
        <w:tc>
          <w:tcPr>
            <w:tcW w:w="636" w:type="dxa"/>
            <w:vMerge w:val="restart"/>
            <w:noWrap/>
            <w:vAlign w:val="center"/>
            <w:hideMark/>
          </w:tcPr>
          <w:p w14:paraId="76238C60" w14:textId="77777777" w:rsidR="0027645F" w:rsidRPr="0027645F" w:rsidRDefault="0027645F" w:rsidP="00D040E9">
            <w:pPr>
              <w:jc w:val="left"/>
              <w:rPr>
                <w:sz w:val="20"/>
              </w:rPr>
            </w:pPr>
            <w:r w:rsidRPr="0027645F">
              <w:rPr>
                <w:sz w:val="20"/>
              </w:rPr>
              <w:t>5.5</w:t>
            </w:r>
          </w:p>
        </w:tc>
        <w:tc>
          <w:tcPr>
            <w:tcW w:w="5000" w:type="dxa"/>
            <w:vAlign w:val="center"/>
            <w:hideMark/>
          </w:tcPr>
          <w:p w14:paraId="76238C61" w14:textId="77777777" w:rsidR="0027645F" w:rsidRPr="0027645F" w:rsidRDefault="0027645F" w:rsidP="00D040E9">
            <w:pPr>
              <w:jc w:val="left"/>
              <w:rPr>
                <w:sz w:val="20"/>
              </w:rPr>
            </w:pPr>
            <w:r w:rsidRPr="0027645F">
              <w:rPr>
                <w:sz w:val="20"/>
              </w:rPr>
              <w:t xml:space="preserve">Arhitektuuriamet korraldab ÜP avaliku väljapaneku. Koos </w:t>
            </w:r>
            <w:proofErr w:type="spellStart"/>
            <w:r w:rsidRPr="0027645F">
              <w:rPr>
                <w:sz w:val="20"/>
              </w:rPr>
              <w:t>ÜP-ga</w:t>
            </w:r>
            <w:proofErr w:type="spellEnd"/>
            <w:r w:rsidRPr="0027645F">
              <w:rPr>
                <w:sz w:val="20"/>
              </w:rPr>
              <w:t xml:space="preserve"> avalikustatakse ÜP ja KSH aruande eelnõu kohta antud kooskõlastused ja arvamused. (… 30 päeva)</w:t>
            </w:r>
          </w:p>
        </w:tc>
        <w:tc>
          <w:tcPr>
            <w:tcW w:w="1328" w:type="dxa"/>
            <w:vAlign w:val="center"/>
            <w:hideMark/>
          </w:tcPr>
          <w:p w14:paraId="76238C62" w14:textId="77777777" w:rsidR="0027645F" w:rsidRPr="0027645F" w:rsidRDefault="0027645F" w:rsidP="00D040E9">
            <w:pPr>
              <w:jc w:val="left"/>
              <w:rPr>
                <w:sz w:val="20"/>
              </w:rPr>
            </w:pPr>
            <w:proofErr w:type="spellStart"/>
            <w:r w:rsidRPr="0027645F">
              <w:rPr>
                <w:sz w:val="20"/>
              </w:rPr>
              <w:t>PlanS</w:t>
            </w:r>
            <w:proofErr w:type="spellEnd"/>
            <w:r w:rsidRPr="0027645F">
              <w:rPr>
                <w:sz w:val="20"/>
              </w:rPr>
              <w:t xml:space="preserve"> §87 lg1, lg3</w:t>
            </w:r>
          </w:p>
        </w:tc>
        <w:tc>
          <w:tcPr>
            <w:tcW w:w="1439" w:type="dxa"/>
            <w:vAlign w:val="center"/>
            <w:hideMark/>
          </w:tcPr>
          <w:p w14:paraId="76238C63" w14:textId="77777777" w:rsidR="0027645F" w:rsidRPr="0027645F" w:rsidRDefault="0027645F" w:rsidP="00D040E9">
            <w:pPr>
              <w:jc w:val="left"/>
              <w:rPr>
                <w:sz w:val="20"/>
              </w:rPr>
            </w:pPr>
            <w:r w:rsidRPr="0027645F">
              <w:rPr>
                <w:sz w:val="20"/>
              </w:rPr>
              <w:t>väljapanek</w:t>
            </w:r>
          </w:p>
        </w:tc>
        <w:tc>
          <w:tcPr>
            <w:tcW w:w="1486" w:type="dxa"/>
            <w:vAlign w:val="center"/>
            <w:hideMark/>
          </w:tcPr>
          <w:p w14:paraId="76238C64" w14:textId="77777777" w:rsidR="0027645F" w:rsidRPr="0027645F" w:rsidRDefault="0027645F" w:rsidP="00D040E9">
            <w:pPr>
              <w:jc w:val="left"/>
              <w:rPr>
                <w:sz w:val="20"/>
              </w:rPr>
            </w:pPr>
          </w:p>
        </w:tc>
      </w:tr>
      <w:tr w:rsidR="0027645F" w:rsidRPr="0027645F" w14:paraId="76238C6B" w14:textId="77777777" w:rsidTr="00D040E9">
        <w:trPr>
          <w:trHeight w:val="285"/>
        </w:trPr>
        <w:tc>
          <w:tcPr>
            <w:tcW w:w="636" w:type="dxa"/>
            <w:vMerge/>
            <w:vAlign w:val="center"/>
            <w:hideMark/>
          </w:tcPr>
          <w:p w14:paraId="76238C66" w14:textId="77777777" w:rsidR="0027645F" w:rsidRPr="0027645F" w:rsidRDefault="0027645F" w:rsidP="00D040E9">
            <w:pPr>
              <w:jc w:val="left"/>
              <w:rPr>
                <w:sz w:val="20"/>
              </w:rPr>
            </w:pPr>
          </w:p>
        </w:tc>
        <w:tc>
          <w:tcPr>
            <w:tcW w:w="5000" w:type="dxa"/>
            <w:vAlign w:val="center"/>
            <w:hideMark/>
          </w:tcPr>
          <w:p w14:paraId="76238C67" w14:textId="77777777" w:rsidR="0027645F" w:rsidRPr="0027645F" w:rsidRDefault="0027645F" w:rsidP="00D040E9">
            <w:pPr>
              <w:jc w:val="left"/>
              <w:rPr>
                <w:sz w:val="20"/>
              </w:rPr>
            </w:pPr>
            <w:r w:rsidRPr="0027645F">
              <w:rPr>
                <w:sz w:val="20"/>
              </w:rPr>
              <w:t>Isikud ja asutused esitavad ÜP avaliku väljapaneku ajal arvamusi.</w:t>
            </w:r>
          </w:p>
        </w:tc>
        <w:tc>
          <w:tcPr>
            <w:tcW w:w="1328" w:type="dxa"/>
            <w:vAlign w:val="center"/>
            <w:hideMark/>
          </w:tcPr>
          <w:p w14:paraId="76238C68" w14:textId="77777777" w:rsidR="0027645F" w:rsidRPr="0027645F" w:rsidRDefault="0027645F" w:rsidP="00D040E9">
            <w:pPr>
              <w:jc w:val="left"/>
              <w:rPr>
                <w:sz w:val="20"/>
              </w:rPr>
            </w:pPr>
            <w:r w:rsidRPr="0027645F">
              <w:rPr>
                <w:sz w:val="20"/>
              </w:rPr>
              <w:t> </w:t>
            </w:r>
          </w:p>
        </w:tc>
        <w:tc>
          <w:tcPr>
            <w:tcW w:w="1439" w:type="dxa"/>
            <w:vAlign w:val="center"/>
            <w:hideMark/>
          </w:tcPr>
          <w:p w14:paraId="76238C69" w14:textId="77777777" w:rsidR="0027645F" w:rsidRPr="0027645F" w:rsidRDefault="0027645F" w:rsidP="00D040E9">
            <w:pPr>
              <w:jc w:val="left"/>
              <w:rPr>
                <w:sz w:val="20"/>
              </w:rPr>
            </w:pPr>
            <w:r w:rsidRPr="0027645F">
              <w:rPr>
                <w:sz w:val="20"/>
              </w:rPr>
              <w:t> </w:t>
            </w:r>
          </w:p>
        </w:tc>
        <w:tc>
          <w:tcPr>
            <w:tcW w:w="1486" w:type="dxa"/>
            <w:vAlign w:val="center"/>
            <w:hideMark/>
          </w:tcPr>
          <w:p w14:paraId="76238C6A" w14:textId="77777777" w:rsidR="0027645F" w:rsidRPr="0027645F" w:rsidRDefault="0027645F" w:rsidP="00D040E9">
            <w:pPr>
              <w:jc w:val="left"/>
              <w:rPr>
                <w:sz w:val="20"/>
              </w:rPr>
            </w:pPr>
            <w:r w:rsidRPr="0027645F">
              <w:rPr>
                <w:sz w:val="20"/>
              </w:rPr>
              <w:t> </w:t>
            </w:r>
          </w:p>
        </w:tc>
      </w:tr>
      <w:tr w:rsidR="0027645F" w:rsidRPr="0027645F" w14:paraId="76238C71" w14:textId="77777777" w:rsidTr="00D040E9">
        <w:trPr>
          <w:trHeight w:val="1413"/>
        </w:trPr>
        <w:tc>
          <w:tcPr>
            <w:tcW w:w="636" w:type="dxa"/>
            <w:vAlign w:val="center"/>
            <w:hideMark/>
          </w:tcPr>
          <w:p w14:paraId="76238C6C" w14:textId="77777777" w:rsidR="0027645F" w:rsidRPr="0027645F" w:rsidRDefault="0027645F" w:rsidP="00D040E9">
            <w:pPr>
              <w:jc w:val="left"/>
              <w:rPr>
                <w:sz w:val="20"/>
              </w:rPr>
            </w:pPr>
            <w:r w:rsidRPr="0027645F">
              <w:rPr>
                <w:sz w:val="20"/>
              </w:rPr>
              <w:t>5.6</w:t>
            </w:r>
          </w:p>
        </w:tc>
        <w:tc>
          <w:tcPr>
            <w:tcW w:w="5000" w:type="dxa"/>
            <w:vAlign w:val="center"/>
            <w:hideMark/>
          </w:tcPr>
          <w:p w14:paraId="76238C6D" w14:textId="77777777" w:rsidR="0027645F" w:rsidRPr="0027645F" w:rsidRDefault="0027645F" w:rsidP="00D040E9">
            <w:pPr>
              <w:jc w:val="left"/>
              <w:rPr>
                <w:sz w:val="20"/>
              </w:rPr>
            </w:pPr>
            <w:r w:rsidRPr="0027645F">
              <w:rPr>
                <w:sz w:val="20"/>
              </w:rPr>
              <w:t>Arhitektuuriamet vaatab esitatud kirjalikud arvamused läbi ning vajadusel küsib nende kohta linnavalitsuse istungi seisukohti. Arhitektuuriamet teatab kirjalikult arvamusi esitanud isikutele  põhjendatud seisukohad arvamuste kohta ning avaliku arutelu toimumise aja ja koha 30 päeva jooksul pärast avaliku väljap</w:t>
            </w:r>
            <w:r w:rsidR="007A6863">
              <w:rPr>
                <w:sz w:val="20"/>
              </w:rPr>
              <w:t>aneku lõppemist. (....30 päeva)</w:t>
            </w:r>
          </w:p>
        </w:tc>
        <w:tc>
          <w:tcPr>
            <w:tcW w:w="1328" w:type="dxa"/>
            <w:vAlign w:val="center"/>
            <w:hideMark/>
          </w:tcPr>
          <w:p w14:paraId="76238C6E" w14:textId="77777777" w:rsidR="0027645F" w:rsidRPr="0027645F" w:rsidRDefault="0027645F" w:rsidP="00D040E9">
            <w:pPr>
              <w:jc w:val="left"/>
              <w:rPr>
                <w:sz w:val="20"/>
              </w:rPr>
            </w:pPr>
            <w:proofErr w:type="spellStart"/>
            <w:r w:rsidRPr="0027645F">
              <w:rPr>
                <w:sz w:val="20"/>
              </w:rPr>
              <w:t>PlanS</w:t>
            </w:r>
            <w:proofErr w:type="spellEnd"/>
            <w:r w:rsidRPr="0027645F">
              <w:rPr>
                <w:sz w:val="20"/>
              </w:rPr>
              <w:t xml:space="preserve"> §87 lg9</w:t>
            </w:r>
          </w:p>
        </w:tc>
        <w:tc>
          <w:tcPr>
            <w:tcW w:w="1439" w:type="dxa"/>
            <w:vAlign w:val="center"/>
            <w:hideMark/>
          </w:tcPr>
          <w:p w14:paraId="76238C6F" w14:textId="77777777" w:rsidR="0027645F" w:rsidRPr="0027645F" w:rsidRDefault="0027645F" w:rsidP="00D040E9">
            <w:pPr>
              <w:jc w:val="left"/>
              <w:rPr>
                <w:sz w:val="20"/>
              </w:rPr>
            </w:pPr>
            <w:r w:rsidRPr="0027645F">
              <w:rPr>
                <w:sz w:val="20"/>
              </w:rPr>
              <w:t>linnavalitsuse protokolliline otsus; kirjad</w:t>
            </w:r>
          </w:p>
        </w:tc>
        <w:tc>
          <w:tcPr>
            <w:tcW w:w="1486" w:type="dxa"/>
            <w:vAlign w:val="center"/>
            <w:hideMark/>
          </w:tcPr>
          <w:p w14:paraId="76238C70" w14:textId="77777777" w:rsidR="0027645F" w:rsidRPr="0027645F" w:rsidRDefault="0027645F" w:rsidP="00D040E9">
            <w:pPr>
              <w:jc w:val="left"/>
              <w:rPr>
                <w:sz w:val="20"/>
              </w:rPr>
            </w:pPr>
          </w:p>
        </w:tc>
      </w:tr>
      <w:tr w:rsidR="0027645F" w:rsidRPr="0027645F" w14:paraId="76238C77" w14:textId="77777777" w:rsidTr="00D040E9">
        <w:trPr>
          <w:trHeight w:val="4429"/>
        </w:trPr>
        <w:tc>
          <w:tcPr>
            <w:tcW w:w="636" w:type="dxa"/>
            <w:vAlign w:val="center"/>
            <w:hideMark/>
          </w:tcPr>
          <w:p w14:paraId="76238C72" w14:textId="77777777" w:rsidR="0027645F" w:rsidRPr="0027645F" w:rsidRDefault="0027645F" w:rsidP="00D040E9">
            <w:pPr>
              <w:jc w:val="left"/>
              <w:rPr>
                <w:sz w:val="20"/>
              </w:rPr>
            </w:pPr>
            <w:r w:rsidRPr="0027645F">
              <w:rPr>
                <w:sz w:val="20"/>
              </w:rPr>
              <w:t>5.7</w:t>
            </w:r>
          </w:p>
        </w:tc>
        <w:tc>
          <w:tcPr>
            <w:tcW w:w="5000" w:type="dxa"/>
            <w:vAlign w:val="center"/>
            <w:hideMark/>
          </w:tcPr>
          <w:p w14:paraId="76238C73" w14:textId="77777777" w:rsidR="0027645F" w:rsidRPr="0027645F" w:rsidRDefault="0027645F" w:rsidP="00D040E9">
            <w:pPr>
              <w:jc w:val="left"/>
              <w:rPr>
                <w:sz w:val="20"/>
              </w:rPr>
            </w:pPr>
            <w:r w:rsidRPr="0027645F">
              <w:rPr>
                <w:sz w:val="20"/>
              </w:rPr>
              <w:t xml:space="preserve">Arhitektuuriamet teatab ÜP avalikust </w:t>
            </w:r>
            <w:proofErr w:type="spellStart"/>
            <w:r w:rsidRPr="0027645F">
              <w:rPr>
                <w:sz w:val="20"/>
              </w:rPr>
              <w:t>avalikust</w:t>
            </w:r>
            <w:proofErr w:type="spellEnd"/>
            <w:r w:rsidRPr="0027645F">
              <w:rPr>
                <w:sz w:val="20"/>
              </w:rPr>
              <w:t xml:space="preserve"> arutelust hiljemalt 14 päeva enne avaliku väljapaneku algust järgmistele asutustele: Kaitseministeerium; Keskkonnaministeerium; Keskkonnaamet; Lennuamet; Maanteeamet; Majandus- ja Kommunikatsiooniministeerium; Muinsuskaitseamet; Politsei- ja Piirivalveamet; Päästeamet; Rahandusministeerium; Siseministeerium; Sotsiaalministeerium; Tarbijakaitse ja Tehnilise Järelevalve Amet; Terviseamet; Veeteede Amet; Viljandi vald; teised asjaomased asutused ning järgmistele isikutele: isikud, kelle õigusi planeering võib puudutada; isikud, kes on avaldanud soovi olla kaasatud, samuti isikud ja asutused, kellel võib olla põhjendatud huvi eeldatavalt kaasneva olulise keskkonnamõju või üldplaneeringu elluviimise või planeeringuala ruumiliste arengusuundumuste vastu, sealhulgas valitsusvälised keskkonnaorganisatsioonid neid ühendava organisatsiooni kaudu ning planeeritava maa-ala elanikke esindavad mittetulundusühingud ja sihtasutused.</w:t>
            </w:r>
          </w:p>
        </w:tc>
        <w:tc>
          <w:tcPr>
            <w:tcW w:w="1328" w:type="dxa"/>
            <w:vAlign w:val="center"/>
            <w:hideMark/>
          </w:tcPr>
          <w:p w14:paraId="76238C74" w14:textId="77777777" w:rsidR="0027645F" w:rsidRPr="0027645F" w:rsidRDefault="0027645F" w:rsidP="00D040E9">
            <w:pPr>
              <w:jc w:val="left"/>
              <w:rPr>
                <w:sz w:val="20"/>
              </w:rPr>
            </w:pPr>
            <w:proofErr w:type="spellStart"/>
            <w:r w:rsidRPr="0027645F">
              <w:rPr>
                <w:sz w:val="20"/>
              </w:rPr>
              <w:t>PlanS</w:t>
            </w:r>
            <w:proofErr w:type="spellEnd"/>
            <w:r w:rsidRPr="0027645F">
              <w:rPr>
                <w:sz w:val="20"/>
              </w:rPr>
              <w:t xml:space="preserve"> §88 lg3; VV 17.12.2015 määrus nr133</w:t>
            </w:r>
          </w:p>
        </w:tc>
        <w:tc>
          <w:tcPr>
            <w:tcW w:w="1439" w:type="dxa"/>
            <w:vAlign w:val="center"/>
            <w:hideMark/>
          </w:tcPr>
          <w:p w14:paraId="76238C75" w14:textId="77777777" w:rsidR="0027645F" w:rsidRPr="0027645F" w:rsidRDefault="0027645F" w:rsidP="00D040E9">
            <w:pPr>
              <w:jc w:val="left"/>
              <w:rPr>
                <w:sz w:val="20"/>
              </w:rPr>
            </w:pPr>
            <w:r w:rsidRPr="0027645F">
              <w:rPr>
                <w:sz w:val="20"/>
              </w:rPr>
              <w:t>kirjad</w:t>
            </w:r>
          </w:p>
        </w:tc>
        <w:tc>
          <w:tcPr>
            <w:tcW w:w="1486" w:type="dxa"/>
            <w:vAlign w:val="center"/>
            <w:hideMark/>
          </w:tcPr>
          <w:p w14:paraId="76238C76" w14:textId="77777777" w:rsidR="0027645F" w:rsidRPr="0027645F" w:rsidRDefault="0027645F" w:rsidP="00D040E9">
            <w:pPr>
              <w:jc w:val="left"/>
              <w:rPr>
                <w:sz w:val="20"/>
              </w:rPr>
            </w:pPr>
            <w:r w:rsidRPr="0027645F">
              <w:rPr>
                <w:sz w:val="20"/>
              </w:rPr>
              <w:t> </w:t>
            </w:r>
          </w:p>
        </w:tc>
      </w:tr>
      <w:tr w:rsidR="0027645F" w:rsidRPr="0027645F" w14:paraId="76238C7D" w14:textId="77777777" w:rsidTr="00D040E9">
        <w:trPr>
          <w:trHeight w:val="504"/>
        </w:trPr>
        <w:tc>
          <w:tcPr>
            <w:tcW w:w="636" w:type="dxa"/>
            <w:vAlign w:val="center"/>
            <w:hideMark/>
          </w:tcPr>
          <w:p w14:paraId="76238C78" w14:textId="77777777" w:rsidR="0027645F" w:rsidRPr="0027645F" w:rsidRDefault="0027645F" w:rsidP="00D040E9">
            <w:pPr>
              <w:jc w:val="left"/>
              <w:rPr>
                <w:sz w:val="20"/>
              </w:rPr>
            </w:pPr>
            <w:r w:rsidRPr="0027645F">
              <w:rPr>
                <w:sz w:val="20"/>
              </w:rPr>
              <w:t>5.8</w:t>
            </w:r>
          </w:p>
        </w:tc>
        <w:tc>
          <w:tcPr>
            <w:tcW w:w="5000" w:type="dxa"/>
            <w:vAlign w:val="center"/>
            <w:hideMark/>
          </w:tcPr>
          <w:p w14:paraId="76238C79" w14:textId="77777777" w:rsidR="0027645F" w:rsidRPr="0027645F" w:rsidRDefault="0027645F" w:rsidP="00D040E9">
            <w:pPr>
              <w:jc w:val="left"/>
              <w:rPr>
                <w:sz w:val="20"/>
              </w:rPr>
            </w:pPr>
            <w:r w:rsidRPr="0027645F">
              <w:rPr>
                <w:sz w:val="20"/>
              </w:rPr>
              <w:t>Arhitektuuriamet korraldab ÜP avaliku väljapaneku tulemuste avaliku arutelu. (… 45 päeva)</w:t>
            </w:r>
          </w:p>
        </w:tc>
        <w:tc>
          <w:tcPr>
            <w:tcW w:w="1328" w:type="dxa"/>
            <w:vAlign w:val="center"/>
            <w:hideMark/>
          </w:tcPr>
          <w:p w14:paraId="76238C7A" w14:textId="77777777" w:rsidR="0027645F" w:rsidRPr="0027645F" w:rsidRDefault="0027645F" w:rsidP="00D040E9">
            <w:pPr>
              <w:jc w:val="left"/>
              <w:rPr>
                <w:sz w:val="20"/>
              </w:rPr>
            </w:pPr>
            <w:proofErr w:type="spellStart"/>
            <w:r w:rsidRPr="0027645F">
              <w:rPr>
                <w:sz w:val="20"/>
              </w:rPr>
              <w:t>PlanS</w:t>
            </w:r>
            <w:proofErr w:type="spellEnd"/>
            <w:r w:rsidRPr="0027645F">
              <w:rPr>
                <w:sz w:val="20"/>
              </w:rPr>
              <w:t xml:space="preserve"> §88 lg1</w:t>
            </w:r>
          </w:p>
        </w:tc>
        <w:tc>
          <w:tcPr>
            <w:tcW w:w="1439" w:type="dxa"/>
            <w:vAlign w:val="center"/>
            <w:hideMark/>
          </w:tcPr>
          <w:p w14:paraId="76238C7B" w14:textId="77777777" w:rsidR="0027645F" w:rsidRPr="0027645F" w:rsidRDefault="0027645F" w:rsidP="00D040E9">
            <w:pPr>
              <w:jc w:val="left"/>
              <w:rPr>
                <w:sz w:val="20"/>
              </w:rPr>
            </w:pPr>
            <w:r w:rsidRPr="0027645F">
              <w:rPr>
                <w:sz w:val="20"/>
              </w:rPr>
              <w:t>arutelu</w:t>
            </w:r>
          </w:p>
        </w:tc>
        <w:tc>
          <w:tcPr>
            <w:tcW w:w="1486" w:type="dxa"/>
            <w:vAlign w:val="center"/>
          </w:tcPr>
          <w:p w14:paraId="76238C7C" w14:textId="77777777" w:rsidR="0027645F" w:rsidRPr="0027645F" w:rsidRDefault="0027645F" w:rsidP="00D040E9">
            <w:pPr>
              <w:jc w:val="left"/>
              <w:rPr>
                <w:sz w:val="20"/>
              </w:rPr>
            </w:pPr>
          </w:p>
        </w:tc>
      </w:tr>
      <w:tr w:rsidR="0027645F" w:rsidRPr="0027645F" w14:paraId="76238C83" w14:textId="77777777" w:rsidTr="00D040E9">
        <w:trPr>
          <w:trHeight w:val="1200"/>
        </w:trPr>
        <w:tc>
          <w:tcPr>
            <w:tcW w:w="636" w:type="dxa"/>
            <w:vAlign w:val="center"/>
            <w:hideMark/>
          </w:tcPr>
          <w:p w14:paraId="76238C7E" w14:textId="77777777" w:rsidR="0027645F" w:rsidRPr="0027645F" w:rsidRDefault="0027645F" w:rsidP="00D040E9">
            <w:pPr>
              <w:jc w:val="left"/>
              <w:rPr>
                <w:sz w:val="20"/>
              </w:rPr>
            </w:pPr>
            <w:r w:rsidRPr="0027645F">
              <w:rPr>
                <w:sz w:val="20"/>
              </w:rPr>
              <w:lastRenderedPageBreak/>
              <w:t>5.9</w:t>
            </w:r>
          </w:p>
        </w:tc>
        <w:tc>
          <w:tcPr>
            <w:tcW w:w="5000" w:type="dxa"/>
            <w:vAlign w:val="center"/>
            <w:hideMark/>
          </w:tcPr>
          <w:p w14:paraId="76238C7F" w14:textId="77777777" w:rsidR="0027645F" w:rsidRPr="0027645F" w:rsidRDefault="0027645F" w:rsidP="00D040E9">
            <w:pPr>
              <w:jc w:val="left"/>
              <w:rPr>
                <w:sz w:val="20"/>
              </w:rPr>
            </w:pPr>
            <w:r w:rsidRPr="0027645F">
              <w:rPr>
                <w:sz w:val="20"/>
              </w:rPr>
              <w:t>Kui ÜP avalikul väljapanekul esitati ÜP kohta kirjalikke arvamusi, avaldab arhitektuuriamet informatsiooni avaliku väljapaneku ja  arutelu tulemuste kohta maakonnalehes "Sakala" 30 päeva jooksul avaliku arutelu toimumise päevast arvates.</w:t>
            </w:r>
          </w:p>
        </w:tc>
        <w:tc>
          <w:tcPr>
            <w:tcW w:w="1328" w:type="dxa"/>
            <w:vAlign w:val="center"/>
            <w:hideMark/>
          </w:tcPr>
          <w:p w14:paraId="76238C80" w14:textId="77777777" w:rsidR="0027645F" w:rsidRPr="0027645F" w:rsidRDefault="0027645F" w:rsidP="00D040E9">
            <w:pPr>
              <w:jc w:val="left"/>
              <w:rPr>
                <w:sz w:val="20"/>
              </w:rPr>
            </w:pPr>
            <w:proofErr w:type="spellStart"/>
            <w:r w:rsidRPr="0027645F">
              <w:rPr>
                <w:sz w:val="20"/>
              </w:rPr>
              <w:t>PlanS</w:t>
            </w:r>
            <w:proofErr w:type="spellEnd"/>
            <w:r w:rsidRPr="0027645F">
              <w:rPr>
                <w:sz w:val="20"/>
              </w:rPr>
              <w:t xml:space="preserve"> §84 lg1</w:t>
            </w:r>
          </w:p>
        </w:tc>
        <w:tc>
          <w:tcPr>
            <w:tcW w:w="1439" w:type="dxa"/>
            <w:vAlign w:val="center"/>
            <w:hideMark/>
          </w:tcPr>
          <w:p w14:paraId="76238C81" w14:textId="77777777" w:rsidR="0027645F" w:rsidRPr="0027645F" w:rsidRDefault="0027645F" w:rsidP="00D040E9">
            <w:pPr>
              <w:jc w:val="left"/>
              <w:rPr>
                <w:sz w:val="20"/>
              </w:rPr>
            </w:pPr>
            <w:r w:rsidRPr="0027645F">
              <w:rPr>
                <w:sz w:val="20"/>
              </w:rPr>
              <w:t>tellimiskiri ja teade ajalehes</w:t>
            </w:r>
          </w:p>
        </w:tc>
        <w:tc>
          <w:tcPr>
            <w:tcW w:w="1486" w:type="dxa"/>
            <w:vAlign w:val="center"/>
            <w:hideMark/>
          </w:tcPr>
          <w:p w14:paraId="76238C82" w14:textId="77777777" w:rsidR="0027645F" w:rsidRPr="0027645F" w:rsidRDefault="0027645F" w:rsidP="00D040E9">
            <w:pPr>
              <w:jc w:val="left"/>
              <w:rPr>
                <w:sz w:val="20"/>
              </w:rPr>
            </w:pPr>
          </w:p>
        </w:tc>
      </w:tr>
      <w:tr w:rsidR="00A25CC2" w:rsidRPr="0027645F" w14:paraId="76238C86" w14:textId="77777777" w:rsidTr="00D040E9">
        <w:trPr>
          <w:trHeight w:val="295"/>
        </w:trPr>
        <w:tc>
          <w:tcPr>
            <w:tcW w:w="636" w:type="dxa"/>
            <w:noWrap/>
            <w:vAlign w:val="center"/>
            <w:hideMark/>
          </w:tcPr>
          <w:p w14:paraId="76238C84" w14:textId="77777777" w:rsidR="00A25CC2" w:rsidRPr="0027645F" w:rsidRDefault="00A25CC2" w:rsidP="00D040E9">
            <w:pPr>
              <w:jc w:val="left"/>
              <w:rPr>
                <w:sz w:val="20"/>
              </w:rPr>
            </w:pPr>
            <w:r w:rsidRPr="0027645F">
              <w:rPr>
                <w:sz w:val="20"/>
              </w:rPr>
              <w:t>6</w:t>
            </w:r>
          </w:p>
        </w:tc>
        <w:tc>
          <w:tcPr>
            <w:tcW w:w="9253" w:type="dxa"/>
            <w:gridSpan w:val="4"/>
            <w:vAlign w:val="center"/>
            <w:hideMark/>
          </w:tcPr>
          <w:p w14:paraId="76238C85" w14:textId="77777777" w:rsidR="00A25CC2" w:rsidRPr="00A25CC2" w:rsidRDefault="00A25CC2" w:rsidP="00D040E9">
            <w:pPr>
              <w:jc w:val="left"/>
              <w:rPr>
                <w:b/>
                <w:bCs/>
                <w:i/>
                <w:iCs/>
                <w:sz w:val="20"/>
              </w:rPr>
            </w:pPr>
            <w:r w:rsidRPr="0027645F">
              <w:rPr>
                <w:b/>
                <w:bCs/>
                <w:i/>
                <w:iCs/>
                <w:sz w:val="20"/>
              </w:rPr>
              <w:t>Avaliku väljapaneku tulemuste arvestamine</w:t>
            </w:r>
          </w:p>
        </w:tc>
      </w:tr>
      <w:tr w:rsidR="0027645F" w:rsidRPr="0027645F" w14:paraId="76238C8C" w14:textId="77777777" w:rsidTr="00D040E9">
        <w:trPr>
          <w:trHeight w:val="1800"/>
        </w:trPr>
        <w:tc>
          <w:tcPr>
            <w:tcW w:w="636" w:type="dxa"/>
            <w:noWrap/>
            <w:vAlign w:val="center"/>
            <w:hideMark/>
          </w:tcPr>
          <w:p w14:paraId="76238C87" w14:textId="77777777" w:rsidR="0027645F" w:rsidRPr="0027645F" w:rsidRDefault="0027645F" w:rsidP="00D040E9">
            <w:pPr>
              <w:jc w:val="left"/>
              <w:rPr>
                <w:sz w:val="20"/>
              </w:rPr>
            </w:pPr>
            <w:r w:rsidRPr="0027645F">
              <w:rPr>
                <w:sz w:val="20"/>
              </w:rPr>
              <w:t>6.1</w:t>
            </w:r>
          </w:p>
        </w:tc>
        <w:tc>
          <w:tcPr>
            <w:tcW w:w="5000" w:type="dxa"/>
            <w:vAlign w:val="center"/>
            <w:hideMark/>
          </w:tcPr>
          <w:p w14:paraId="76238C88" w14:textId="77777777" w:rsidR="0027645F" w:rsidRPr="0027645F" w:rsidRDefault="0027645F" w:rsidP="00D040E9">
            <w:pPr>
              <w:jc w:val="left"/>
              <w:rPr>
                <w:sz w:val="20"/>
              </w:rPr>
            </w:pPr>
            <w:r w:rsidRPr="0027645F">
              <w:rPr>
                <w:sz w:val="20"/>
              </w:rPr>
              <w:t xml:space="preserve">Arhitektuuriamet küsib vajadusel avaliku arutelu tulemuste põhjal ÜP muutmiseks linnavalitsuse istungi seisukohti. Linnavalitsus (sõltuvalt vajadusest linnavolikogu) teeb otsuse avaliku väljapaneku ja arutelu ajal esitatud arvamuste arvestamise kohta. Arhitektuuriamet ja koostaja teevad ÜP avaliku väljapaneku ja avaliku arutelu tulemuste alusel </w:t>
            </w:r>
            <w:proofErr w:type="spellStart"/>
            <w:r w:rsidRPr="0027645F">
              <w:rPr>
                <w:sz w:val="20"/>
              </w:rPr>
              <w:t>ÜP-s</w:t>
            </w:r>
            <w:proofErr w:type="spellEnd"/>
            <w:r w:rsidRPr="0027645F">
              <w:rPr>
                <w:sz w:val="20"/>
              </w:rPr>
              <w:t xml:space="preserve"> vajalikud muudatused.</w:t>
            </w:r>
          </w:p>
        </w:tc>
        <w:tc>
          <w:tcPr>
            <w:tcW w:w="1328" w:type="dxa"/>
            <w:vAlign w:val="center"/>
            <w:hideMark/>
          </w:tcPr>
          <w:p w14:paraId="76238C89" w14:textId="77777777" w:rsidR="0027645F" w:rsidRPr="0027645F" w:rsidRDefault="0027645F" w:rsidP="00D040E9">
            <w:pPr>
              <w:jc w:val="left"/>
              <w:rPr>
                <w:sz w:val="20"/>
              </w:rPr>
            </w:pPr>
            <w:proofErr w:type="spellStart"/>
            <w:r w:rsidRPr="0027645F">
              <w:rPr>
                <w:sz w:val="20"/>
              </w:rPr>
              <w:t>PlanS</w:t>
            </w:r>
            <w:proofErr w:type="spellEnd"/>
            <w:r w:rsidRPr="0027645F">
              <w:rPr>
                <w:sz w:val="20"/>
              </w:rPr>
              <w:t xml:space="preserve"> §89 lg2</w:t>
            </w:r>
          </w:p>
        </w:tc>
        <w:tc>
          <w:tcPr>
            <w:tcW w:w="1439" w:type="dxa"/>
            <w:vAlign w:val="center"/>
            <w:hideMark/>
          </w:tcPr>
          <w:p w14:paraId="76238C8A" w14:textId="77777777" w:rsidR="0027645F" w:rsidRPr="0027645F" w:rsidRDefault="0027645F" w:rsidP="00D040E9">
            <w:pPr>
              <w:jc w:val="left"/>
              <w:rPr>
                <w:sz w:val="20"/>
              </w:rPr>
            </w:pPr>
            <w:r w:rsidRPr="0027645F">
              <w:rPr>
                <w:sz w:val="20"/>
              </w:rPr>
              <w:t>ÜP_v02</w:t>
            </w:r>
          </w:p>
        </w:tc>
        <w:tc>
          <w:tcPr>
            <w:tcW w:w="1486" w:type="dxa"/>
            <w:vAlign w:val="center"/>
            <w:hideMark/>
          </w:tcPr>
          <w:p w14:paraId="76238C8B" w14:textId="77777777" w:rsidR="0027645F" w:rsidRPr="0027645F" w:rsidRDefault="0027645F" w:rsidP="00D040E9">
            <w:pPr>
              <w:jc w:val="left"/>
              <w:rPr>
                <w:sz w:val="20"/>
              </w:rPr>
            </w:pPr>
            <w:r w:rsidRPr="0027645F">
              <w:rPr>
                <w:sz w:val="20"/>
              </w:rPr>
              <w:t> </w:t>
            </w:r>
          </w:p>
        </w:tc>
      </w:tr>
      <w:tr w:rsidR="0027645F" w:rsidRPr="0027645F" w14:paraId="76238C92" w14:textId="77777777" w:rsidTr="00D040E9">
        <w:trPr>
          <w:trHeight w:val="2400"/>
        </w:trPr>
        <w:tc>
          <w:tcPr>
            <w:tcW w:w="636" w:type="dxa"/>
            <w:noWrap/>
            <w:vAlign w:val="center"/>
            <w:hideMark/>
          </w:tcPr>
          <w:p w14:paraId="76238C8D" w14:textId="77777777" w:rsidR="0027645F" w:rsidRPr="0027645F" w:rsidRDefault="0027645F" w:rsidP="00D040E9">
            <w:pPr>
              <w:jc w:val="left"/>
              <w:rPr>
                <w:sz w:val="20"/>
              </w:rPr>
            </w:pPr>
            <w:r w:rsidRPr="0027645F">
              <w:rPr>
                <w:sz w:val="20"/>
              </w:rPr>
              <w:t>6.2</w:t>
            </w:r>
          </w:p>
        </w:tc>
        <w:tc>
          <w:tcPr>
            <w:tcW w:w="5000" w:type="dxa"/>
            <w:vAlign w:val="center"/>
            <w:hideMark/>
          </w:tcPr>
          <w:p w14:paraId="76238C8E" w14:textId="77777777" w:rsidR="0027645F" w:rsidRPr="0027645F" w:rsidRDefault="0027645F" w:rsidP="00D040E9">
            <w:pPr>
              <w:jc w:val="left"/>
              <w:rPr>
                <w:sz w:val="20"/>
              </w:rPr>
            </w:pPr>
            <w:r w:rsidRPr="0027645F">
              <w:rPr>
                <w:sz w:val="20"/>
              </w:rPr>
              <w:t>Kui avaliku väljapaneku ja avaliku arutelu tulemuste alusel tehtud muudatused muudavad ÜP põhilahendusi või toovad kaasa vajaduse KSH aruande oluliseks muutmiseks, korratakse ÜP ja KSH aruande kooskõlastamist valitsusasutustega, kelle valitsemisalas olevaid küsimusi muudatus puudutab. Samuti korraldatakse uus avalik väljapanek ja avalik arutelu, lähtudes käesolevas seaduses ÜP ja KSH aruande avaliku väljapaneku ja avaliku arutelu korraldamisele kehtestatud nõuetest.</w:t>
            </w:r>
          </w:p>
        </w:tc>
        <w:tc>
          <w:tcPr>
            <w:tcW w:w="1328" w:type="dxa"/>
            <w:vAlign w:val="center"/>
            <w:hideMark/>
          </w:tcPr>
          <w:p w14:paraId="76238C8F" w14:textId="77777777" w:rsidR="0027645F" w:rsidRPr="0027645F" w:rsidRDefault="0027645F" w:rsidP="00D040E9">
            <w:pPr>
              <w:jc w:val="left"/>
              <w:rPr>
                <w:sz w:val="20"/>
              </w:rPr>
            </w:pPr>
            <w:proofErr w:type="spellStart"/>
            <w:r w:rsidRPr="0027645F">
              <w:rPr>
                <w:sz w:val="20"/>
              </w:rPr>
              <w:t>PlanS</w:t>
            </w:r>
            <w:proofErr w:type="spellEnd"/>
            <w:r w:rsidRPr="0027645F">
              <w:rPr>
                <w:sz w:val="20"/>
              </w:rPr>
              <w:t xml:space="preserve"> §89 lg3</w:t>
            </w:r>
          </w:p>
        </w:tc>
        <w:tc>
          <w:tcPr>
            <w:tcW w:w="1439" w:type="dxa"/>
            <w:vAlign w:val="center"/>
            <w:hideMark/>
          </w:tcPr>
          <w:p w14:paraId="76238C90" w14:textId="77777777" w:rsidR="0027645F" w:rsidRPr="0027645F" w:rsidRDefault="0027645F" w:rsidP="00D040E9">
            <w:pPr>
              <w:jc w:val="left"/>
              <w:rPr>
                <w:sz w:val="20"/>
              </w:rPr>
            </w:pPr>
            <w:r w:rsidRPr="0027645F">
              <w:rPr>
                <w:sz w:val="20"/>
              </w:rPr>
              <w:t> </w:t>
            </w:r>
          </w:p>
        </w:tc>
        <w:tc>
          <w:tcPr>
            <w:tcW w:w="1486" w:type="dxa"/>
            <w:vAlign w:val="center"/>
            <w:hideMark/>
          </w:tcPr>
          <w:p w14:paraId="76238C91" w14:textId="77777777" w:rsidR="0027645F" w:rsidRPr="0027645F" w:rsidRDefault="0027645F" w:rsidP="00D040E9">
            <w:pPr>
              <w:jc w:val="left"/>
              <w:rPr>
                <w:sz w:val="20"/>
              </w:rPr>
            </w:pPr>
            <w:r w:rsidRPr="0027645F">
              <w:rPr>
                <w:sz w:val="20"/>
              </w:rPr>
              <w:t> </w:t>
            </w:r>
          </w:p>
        </w:tc>
      </w:tr>
      <w:tr w:rsidR="0027645F" w:rsidRPr="0027645F" w14:paraId="76238C98" w14:textId="77777777" w:rsidTr="00D040E9">
        <w:trPr>
          <w:trHeight w:val="300"/>
        </w:trPr>
        <w:tc>
          <w:tcPr>
            <w:tcW w:w="636" w:type="dxa"/>
            <w:noWrap/>
            <w:vAlign w:val="center"/>
            <w:hideMark/>
          </w:tcPr>
          <w:p w14:paraId="76238C93" w14:textId="77777777" w:rsidR="0027645F" w:rsidRPr="0027645F" w:rsidRDefault="0027645F" w:rsidP="00D040E9">
            <w:pPr>
              <w:jc w:val="left"/>
              <w:rPr>
                <w:sz w:val="20"/>
              </w:rPr>
            </w:pPr>
            <w:r w:rsidRPr="0027645F">
              <w:rPr>
                <w:sz w:val="20"/>
              </w:rPr>
              <w:t>7</w:t>
            </w:r>
          </w:p>
        </w:tc>
        <w:tc>
          <w:tcPr>
            <w:tcW w:w="5000" w:type="dxa"/>
            <w:vAlign w:val="center"/>
            <w:hideMark/>
          </w:tcPr>
          <w:p w14:paraId="76238C94" w14:textId="77777777" w:rsidR="0027645F" w:rsidRPr="0027645F" w:rsidRDefault="0027645F" w:rsidP="00D040E9">
            <w:pPr>
              <w:jc w:val="left"/>
              <w:rPr>
                <w:b/>
                <w:bCs/>
                <w:i/>
                <w:iCs/>
                <w:sz w:val="20"/>
              </w:rPr>
            </w:pPr>
            <w:r w:rsidRPr="0027645F">
              <w:rPr>
                <w:b/>
                <w:bCs/>
                <w:i/>
                <w:iCs/>
                <w:sz w:val="20"/>
              </w:rPr>
              <w:t>ÜP heakskiitmine</w:t>
            </w:r>
          </w:p>
        </w:tc>
        <w:tc>
          <w:tcPr>
            <w:tcW w:w="1328" w:type="dxa"/>
            <w:vAlign w:val="center"/>
            <w:hideMark/>
          </w:tcPr>
          <w:p w14:paraId="76238C95" w14:textId="77777777" w:rsidR="0027645F" w:rsidRPr="0027645F" w:rsidRDefault="0027645F" w:rsidP="00D040E9">
            <w:pPr>
              <w:jc w:val="left"/>
              <w:rPr>
                <w:sz w:val="20"/>
              </w:rPr>
            </w:pPr>
            <w:r w:rsidRPr="0027645F">
              <w:rPr>
                <w:sz w:val="20"/>
              </w:rPr>
              <w:t> </w:t>
            </w:r>
          </w:p>
        </w:tc>
        <w:tc>
          <w:tcPr>
            <w:tcW w:w="1439" w:type="dxa"/>
            <w:vAlign w:val="center"/>
            <w:hideMark/>
          </w:tcPr>
          <w:p w14:paraId="76238C96" w14:textId="77777777" w:rsidR="0027645F" w:rsidRPr="0027645F" w:rsidRDefault="0027645F" w:rsidP="00D040E9">
            <w:pPr>
              <w:jc w:val="left"/>
              <w:rPr>
                <w:sz w:val="20"/>
              </w:rPr>
            </w:pPr>
            <w:r w:rsidRPr="0027645F">
              <w:rPr>
                <w:sz w:val="20"/>
              </w:rPr>
              <w:t> </w:t>
            </w:r>
          </w:p>
        </w:tc>
        <w:tc>
          <w:tcPr>
            <w:tcW w:w="1486" w:type="dxa"/>
            <w:vAlign w:val="center"/>
            <w:hideMark/>
          </w:tcPr>
          <w:p w14:paraId="76238C97" w14:textId="77777777" w:rsidR="0027645F" w:rsidRPr="0027645F" w:rsidRDefault="0027645F" w:rsidP="00D040E9">
            <w:pPr>
              <w:jc w:val="left"/>
              <w:rPr>
                <w:sz w:val="20"/>
              </w:rPr>
            </w:pPr>
            <w:r w:rsidRPr="0027645F">
              <w:rPr>
                <w:sz w:val="20"/>
              </w:rPr>
              <w:t> </w:t>
            </w:r>
          </w:p>
        </w:tc>
      </w:tr>
      <w:tr w:rsidR="0027645F" w:rsidRPr="0027645F" w14:paraId="76238C9E" w14:textId="77777777" w:rsidTr="00D040E9">
        <w:trPr>
          <w:trHeight w:val="1500"/>
        </w:trPr>
        <w:tc>
          <w:tcPr>
            <w:tcW w:w="636" w:type="dxa"/>
            <w:vAlign w:val="center"/>
            <w:hideMark/>
          </w:tcPr>
          <w:p w14:paraId="76238C99" w14:textId="77777777" w:rsidR="0027645F" w:rsidRPr="0027645F" w:rsidRDefault="0027645F" w:rsidP="00D040E9">
            <w:pPr>
              <w:jc w:val="left"/>
              <w:rPr>
                <w:sz w:val="20"/>
              </w:rPr>
            </w:pPr>
            <w:r w:rsidRPr="0027645F">
              <w:rPr>
                <w:sz w:val="20"/>
              </w:rPr>
              <w:t>7.1</w:t>
            </w:r>
          </w:p>
        </w:tc>
        <w:tc>
          <w:tcPr>
            <w:tcW w:w="5000" w:type="dxa"/>
            <w:vAlign w:val="center"/>
            <w:hideMark/>
          </w:tcPr>
          <w:p w14:paraId="76238C9A" w14:textId="77777777" w:rsidR="0027645F" w:rsidRPr="0027645F" w:rsidRDefault="0027645F" w:rsidP="00D040E9">
            <w:pPr>
              <w:jc w:val="left"/>
              <w:rPr>
                <w:sz w:val="20"/>
              </w:rPr>
            </w:pPr>
            <w:r w:rsidRPr="0027645F">
              <w:rPr>
                <w:sz w:val="20"/>
              </w:rPr>
              <w:t xml:space="preserve">Arhitektuuriamet esitab ÜP Rahandusministeeriumile heakskiitmiseks </w:t>
            </w:r>
            <w:proofErr w:type="spellStart"/>
            <w:r w:rsidRPr="0027645F">
              <w:rPr>
                <w:sz w:val="20"/>
              </w:rPr>
              <w:t>ÜP-ga</w:t>
            </w:r>
            <w:proofErr w:type="spellEnd"/>
            <w:r w:rsidRPr="0027645F">
              <w:rPr>
                <w:sz w:val="20"/>
              </w:rPr>
              <w:t xml:space="preserve"> koos esitatakse avalikul väljapanekul esitatud kirjalikud arvamused, mida planeeringu koostamisel ei arvestatud ja üldplaneeringu koostamise korraldaja põhjendatud seisukoht arvamuste arvestamata jätmise kohta.</w:t>
            </w:r>
          </w:p>
        </w:tc>
        <w:tc>
          <w:tcPr>
            <w:tcW w:w="1328" w:type="dxa"/>
            <w:vAlign w:val="center"/>
            <w:hideMark/>
          </w:tcPr>
          <w:p w14:paraId="76238C9B" w14:textId="77777777" w:rsidR="0027645F" w:rsidRPr="0027645F" w:rsidRDefault="0027645F" w:rsidP="00D040E9">
            <w:pPr>
              <w:jc w:val="left"/>
              <w:rPr>
                <w:sz w:val="20"/>
              </w:rPr>
            </w:pPr>
            <w:proofErr w:type="spellStart"/>
            <w:r w:rsidRPr="0027645F">
              <w:rPr>
                <w:sz w:val="20"/>
              </w:rPr>
              <w:t>PlanS</w:t>
            </w:r>
            <w:proofErr w:type="spellEnd"/>
            <w:r w:rsidRPr="0027645F">
              <w:rPr>
                <w:sz w:val="20"/>
              </w:rPr>
              <w:t xml:space="preserve"> §90 lg1</w:t>
            </w:r>
          </w:p>
        </w:tc>
        <w:tc>
          <w:tcPr>
            <w:tcW w:w="1439" w:type="dxa"/>
            <w:vAlign w:val="center"/>
            <w:hideMark/>
          </w:tcPr>
          <w:p w14:paraId="76238C9C" w14:textId="77777777" w:rsidR="0027645F" w:rsidRPr="0027645F" w:rsidRDefault="0027645F" w:rsidP="00D040E9">
            <w:pPr>
              <w:jc w:val="left"/>
              <w:rPr>
                <w:sz w:val="20"/>
              </w:rPr>
            </w:pPr>
            <w:r w:rsidRPr="0027645F">
              <w:rPr>
                <w:sz w:val="20"/>
              </w:rPr>
              <w:t>kiri</w:t>
            </w:r>
          </w:p>
        </w:tc>
        <w:tc>
          <w:tcPr>
            <w:tcW w:w="1486" w:type="dxa"/>
            <w:vAlign w:val="center"/>
            <w:hideMark/>
          </w:tcPr>
          <w:p w14:paraId="76238C9D" w14:textId="77777777" w:rsidR="0027645F" w:rsidRPr="0027645F" w:rsidRDefault="0027645F" w:rsidP="00D040E9">
            <w:pPr>
              <w:jc w:val="left"/>
              <w:rPr>
                <w:sz w:val="20"/>
              </w:rPr>
            </w:pPr>
            <w:r w:rsidRPr="0027645F">
              <w:rPr>
                <w:sz w:val="20"/>
              </w:rPr>
              <w:t> </w:t>
            </w:r>
          </w:p>
        </w:tc>
      </w:tr>
      <w:tr w:rsidR="0027645F" w:rsidRPr="0027645F" w14:paraId="76238CA4" w14:textId="77777777" w:rsidTr="00D040E9">
        <w:trPr>
          <w:trHeight w:val="1200"/>
        </w:trPr>
        <w:tc>
          <w:tcPr>
            <w:tcW w:w="636" w:type="dxa"/>
            <w:vAlign w:val="center"/>
            <w:hideMark/>
          </w:tcPr>
          <w:p w14:paraId="76238C9F" w14:textId="77777777" w:rsidR="0027645F" w:rsidRPr="0027645F" w:rsidRDefault="0027645F" w:rsidP="00D040E9">
            <w:pPr>
              <w:jc w:val="left"/>
              <w:rPr>
                <w:sz w:val="20"/>
              </w:rPr>
            </w:pPr>
            <w:r w:rsidRPr="0027645F">
              <w:rPr>
                <w:sz w:val="20"/>
              </w:rPr>
              <w:t>7.2</w:t>
            </w:r>
          </w:p>
        </w:tc>
        <w:tc>
          <w:tcPr>
            <w:tcW w:w="5000" w:type="dxa"/>
            <w:vAlign w:val="center"/>
            <w:hideMark/>
          </w:tcPr>
          <w:p w14:paraId="76238CA0" w14:textId="77777777" w:rsidR="0027645F" w:rsidRPr="0027645F" w:rsidRDefault="0027645F" w:rsidP="00D040E9">
            <w:pPr>
              <w:jc w:val="left"/>
              <w:rPr>
                <w:sz w:val="20"/>
              </w:rPr>
            </w:pPr>
            <w:r w:rsidRPr="0027645F">
              <w:rPr>
                <w:sz w:val="20"/>
              </w:rPr>
              <w:t>Valdkonna eest vastutav minister või tema volitatud ametnik kiidab üldplaneeringu heaks või keeldub üldplaneeringu heakskiitmisest 60 päeva jooksul selle esitamisest arvates. Põhjendatud juhul võib tähtaega pikendada 90 päevani.</w:t>
            </w:r>
          </w:p>
        </w:tc>
        <w:tc>
          <w:tcPr>
            <w:tcW w:w="1328" w:type="dxa"/>
            <w:vAlign w:val="center"/>
            <w:hideMark/>
          </w:tcPr>
          <w:p w14:paraId="76238CA1" w14:textId="77777777" w:rsidR="0027645F" w:rsidRPr="0027645F" w:rsidRDefault="0027645F" w:rsidP="00D040E9">
            <w:pPr>
              <w:jc w:val="left"/>
              <w:rPr>
                <w:sz w:val="20"/>
              </w:rPr>
            </w:pPr>
            <w:proofErr w:type="spellStart"/>
            <w:r w:rsidRPr="0027645F">
              <w:rPr>
                <w:sz w:val="20"/>
              </w:rPr>
              <w:t>PlanS</w:t>
            </w:r>
            <w:proofErr w:type="spellEnd"/>
            <w:r w:rsidRPr="0027645F">
              <w:rPr>
                <w:sz w:val="20"/>
              </w:rPr>
              <w:t xml:space="preserve"> §90 lg2</w:t>
            </w:r>
          </w:p>
        </w:tc>
        <w:tc>
          <w:tcPr>
            <w:tcW w:w="1439" w:type="dxa"/>
            <w:vAlign w:val="center"/>
            <w:hideMark/>
          </w:tcPr>
          <w:p w14:paraId="76238CA2" w14:textId="77777777" w:rsidR="0027645F" w:rsidRPr="0027645F" w:rsidRDefault="0027645F" w:rsidP="00D040E9">
            <w:pPr>
              <w:jc w:val="left"/>
              <w:rPr>
                <w:sz w:val="20"/>
              </w:rPr>
            </w:pPr>
            <w:r w:rsidRPr="0027645F">
              <w:rPr>
                <w:sz w:val="20"/>
              </w:rPr>
              <w:t>Ministeeriumi kiri</w:t>
            </w:r>
          </w:p>
        </w:tc>
        <w:tc>
          <w:tcPr>
            <w:tcW w:w="1486" w:type="dxa"/>
            <w:vAlign w:val="center"/>
            <w:hideMark/>
          </w:tcPr>
          <w:p w14:paraId="76238CA3" w14:textId="77777777" w:rsidR="0027645F" w:rsidRPr="0027645F" w:rsidRDefault="0027645F" w:rsidP="00D040E9">
            <w:pPr>
              <w:jc w:val="left"/>
              <w:rPr>
                <w:sz w:val="20"/>
              </w:rPr>
            </w:pPr>
            <w:r w:rsidRPr="0027645F">
              <w:rPr>
                <w:sz w:val="20"/>
              </w:rPr>
              <w:t> </w:t>
            </w:r>
          </w:p>
        </w:tc>
      </w:tr>
      <w:tr w:rsidR="0027645F" w:rsidRPr="0027645F" w14:paraId="76238CAA" w14:textId="77777777" w:rsidTr="00D040E9">
        <w:trPr>
          <w:trHeight w:val="285"/>
        </w:trPr>
        <w:tc>
          <w:tcPr>
            <w:tcW w:w="636" w:type="dxa"/>
            <w:vAlign w:val="center"/>
            <w:hideMark/>
          </w:tcPr>
          <w:p w14:paraId="76238CA5" w14:textId="77777777" w:rsidR="0027645F" w:rsidRPr="0027645F" w:rsidRDefault="0027645F" w:rsidP="00D040E9">
            <w:pPr>
              <w:jc w:val="left"/>
              <w:rPr>
                <w:sz w:val="20"/>
              </w:rPr>
            </w:pPr>
            <w:r w:rsidRPr="0027645F">
              <w:rPr>
                <w:sz w:val="20"/>
              </w:rPr>
              <w:t>8</w:t>
            </w:r>
          </w:p>
        </w:tc>
        <w:tc>
          <w:tcPr>
            <w:tcW w:w="5000" w:type="dxa"/>
            <w:vAlign w:val="center"/>
            <w:hideMark/>
          </w:tcPr>
          <w:p w14:paraId="76238CA6" w14:textId="77777777" w:rsidR="0027645F" w:rsidRPr="0027645F" w:rsidRDefault="0027645F" w:rsidP="00D040E9">
            <w:pPr>
              <w:jc w:val="left"/>
              <w:rPr>
                <w:b/>
                <w:bCs/>
                <w:i/>
                <w:iCs/>
                <w:sz w:val="20"/>
              </w:rPr>
            </w:pPr>
            <w:r w:rsidRPr="0027645F">
              <w:rPr>
                <w:b/>
                <w:bCs/>
                <w:i/>
                <w:iCs/>
                <w:sz w:val="20"/>
              </w:rPr>
              <w:t>ÜP kehtestamine ja sellest teatamine</w:t>
            </w:r>
          </w:p>
        </w:tc>
        <w:tc>
          <w:tcPr>
            <w:tcW w:w="1328" w:type="dxa"/>
            <w:vAlign w:val="center"/>
            <w:hideMark/>
          </w:tcPr>
          <w:p w14:paraId="76238CA7" w14:textId="77777777" w:rsidR="0027645F" w:rsidRPr="0027645F" w:rsidRDefault="0027645F" w:rsidP="00D040E9">
            <w:pPr>
              <w:jc w:val="left"/>
              <w:rPr>
                <w:sz w:val="20"/>
              </w:rPr>
            </w:pPr>
            <w:r w:rsidRPr="0027645F">
              <w:rPr>
                <w:sz w:val="20"/>
              </w:rPr>
              <w:t> </w:t>
            </w:r>
          </w:p>
        </w:tc>
        <w:tc>
          <w:tcPr>
            <w:tcW w:w="1439" w:type="dxa"/>
            <w:vAlign w:val="center"/>
            <w:hideMark/>
          </w:tcPr>
          <w:p w14:paraId="76238CA8" w14:textId="77777777" w:rsidR="0027645F" w:rsidRPr="0027645F" w:rsidRDefault="0027645F" w:rsidP="00D040E9">
            <w:pPr>
              <w:jc w:val="left"/>
              <w:rPr>
                <w:sz w:val="20"/>
              </w:rPr>
            </w:pPr>
            <w:r w:rsidRPr="0027645F">
              <w:rPr>
                <w:sz w:val="20"/>
              </w:rPr>
              <w:t> </w:t>
            </w:r>
          </w:p>
        </w:tc>
        <w:tc>
          <w:tcPr>
            <w:tcW w:w="1486" w:type="dxa"/>
            <w:vAlign w:val="center"/>
            <w:hideMark/>
          </w:tcPr>
          <w:p w14:paraId="76238CA9" w14:textId="77777777" w:rsidR="0027645F" w:rsidRPr="0027645F" w:rsidRDefault="0027645F" w:rsidP="00D040E9">
            <w:pPr>
              <w:jc w:val="left"/>
              <w:rPr>
                <w:sz w:val="20"/>
              </w:rPr>
            </w:pPr>
            <w:r w:rsidRPr="0027645F">
              <w:rPr>
                <w:sz w:val="20"/>
              </w:rPr>
              <w:t> </w:t>
            </w:r>
          </w:p>
        </w:tc>
      </w:tr>
      <w:tr w:rsidR="0027645F" w:rsidRPr="0027645F" w14:paraId="76238CB0" w14:textId="77777777" w:rsidTr="00D040E9">
        <w:trPr>
          <w:trHeight w:val="570"/>
        </w:trPr>
        <w:tc>
          <w:tcPr>
            <w:tcW w:w="636" w:type="dxa"/>
            <w:vAlign w:val="center"/>
            <w:hideMark/>
          </w:tcPr>
          <w:p w14:paraId="76238CAB" w14:textId="77777777" w:rsidR="0027645F" w:rsidRPr="0027645F" w:rsidRDefault="0027645F" w:rsidP="00D040E9">
            <w:pPr>
              <w:jc w:val="left"/>
              <w:rPr>
                <w:sz w:val="20"/>
              </w:rPr>
            </w:pPr>
            <w:r w:rsidRPr="0027645F">
              <w:rPr>
                <w:sz w:val="20"/>
              </w:rPr>
              <w:t>8.1</w:t>
            </w:r>
          </w:p>
        </w:tc>
        <w:tc>
          <w:tcPr>
            <w:tcW w:w="5000" w:type="dxa"/>
            <w:vAlign w:val="center"/>
            <w:hideMark/>
          </w:tcPr>
          <w:p w14:paraId="76238CAC" w14:textId="77777777" w:rsidR="0027645F" w:rsidRPr="0027645F" w:rsidRDefault="0027645F" w:rsidP="00D040E9">
            <w:pPr>
              <w:jc w:val="left"/>
              <w:rPr>
                <w:sz w:val="20"/>
              </w:rPr>
            </w:pPr>
            <w:r w:rsidRPr="0027645F">
              <w:rPr>
                <w:sz w:val="20"/>
              </w:rPr>
              <w:t>Viljandi Linnavolikogu teeb üldplaneeringu kehtestamise otsuse.</w:t>
            </w:r>
          </w:p>
        </w:tc>
        <w:tc>
          <w:tcPr>
            <w:tcW w:w="1328" w:type="dxa"/>
            <w:vAlign w:val="center"/>
            <w:hideMark/>
          </w:tcPr>
          <w:p w14:paraId="76238CAD" w14:textId="77777777" w:rsidR="0027645F" w:rsidRPr="0027645F" w:rsidRDefault="0027645F" w:rsidP="00D040E9">
            <w:pPr>
              <w:jc w:val="left"/>
              <w:rPr>
                <w:sz w:val="20"/>
              </w:rPr>
            </w:pPr>
            <w:proofErr w:type="spellStart"/>
            <w:r w:rsidRPr="0027645F">
              <w:rPr>
                <w:sz w:val="20"/>
              </w:rPr>
              <w:t>PlanS</w:t>
            </w:r>
            <w:proofErr w:type="spellEnd"/>
            <w:r w:rsidRPr="0027645F">
              <w:rPr>
                <w:sz w:val="20"/>
              </w:rPr>
              <w:t xml:space="preserve"> §91 lg1</w:t>
            </w:r>
          </w:p>
        </w:tc>
        <w:tc>
          <w:tcPr>
            <w:tcW w:w="1439" w:type="dxa"/>
            <w:vAlign w:val="center"/>
            <w:hideMark/>
          </w:tcPr>
          <w:p w14:paraId="76238CAE" w14:textId="77777777" w:rsidR="0027645F" w:rsidRPr="0027645F" w:rsidRDefault="0027645F" w:rsidP="00D040E9">
            <w:pPr>
              <w:jc w:val="left"/>
              <w:rPr>
                <w:sz w:val="20"/>
              </w:rPr>
            </w:pPr>
            <w:r w:rsidRPr="0027645F">
              <w:rPr>
                <w:sz w:val="20"/>
              </w:rPr>
              <w:t>linnavolikogu otsus</w:t>
            </w:r>
          </w:p>
        </w:tc>
        <w:tc>
          <w:tcPr>
            <w:tcW w:w="1486" w:type="dxa"/>
            <w:vAlign w:val="center"/>
            <w:hideMark/>
          </w:tcPr>
          <w:p w14:paraId="76238CAF" w14:textId="77777777" w:rsidR="0027645F" w:rsidRPr="0027645F" w:rsidRDefault="00171991" w:rsidP="00D040E9">
            <w:pPr>
              <w:jc w:val="left"/>
              <w:rPr>
                <w:sz w:val="20"/>
              </w:rPr>
            </w:pPr>
            <w:r>
              <w:rPr>
                <w:sz w:val="20"/>
              </w:rPr>
              <w:t>Eeldatavalt praeguse linnavolikogu koosseisu ajal</w:t>
            </w:r>
          </w:p>
        </w:tc>
      </w:tr>
      <w:tr w:rsidR="0027645F" w:rsidRPr="0027645F" w14:paraId="76238CB6" w14:textId="77777777" w:rsidTr="00D040E9">
        <w:trPr>
          <w:trHeight w:val="674"/>
        </w:trPr>
        <w:tc>
          <w:tcPr>
            <w:tcW w:w="636" w:type="dxa"/>
            <w:vAlign w:val="center"/>
            <w:hideMark/>
          </w:tcPr>
          <w:p w14:paraId="76238CB1" w14:textId="77777777" w:rsidR="0027645F" w:rsidRPr="0027645F" w:rsidRDefault="0027645F" w:rsidP="00D040E9">
            <w:pPr>
              <w:jc w:val="left"/>
              <w:rPr>
                <w:sz w:val="20"/>
              </w:rPr>
            </w:pPr>
            <w:r w:rsidRPr="0027645F">
              <w:rPr>
                <w:sz w:val="20"/>
              </w:rPr>
              <w:t>8.2</w:t>
            </w:r>
          </w:p>
        </w:tc>
        <w:tc>
          <w:tcPr>
            <w:tcW w:w="5000" w:type="dxa"/>
            <w:vAlign w:val="center"/>
            <w:hideMark/>
          </w:tcPr>
          <w:p w14:paraId="76238CB2" w14:textId="77777777" w:rsidR="0027645F" w:rsidRPr="0027645F" w:rsidRDefault="0027645F" w:rsidP="00D040E9">
            <w:pPr>
              <w:jc w:val="left"/>
              <w:rPr>
                <w:sz w:val="20"/>
              </w:rPr>
            </w:pPr>
            <w:r w:rsidRPr="0027645F">
              <w:rPr>
                <w:sz w:val="20"/>
              </w:rPr>
              <w:t>Arhitektuuriamet avaldab teate ÜP kehtestamisest 30 päeva jooksul kehtestamisest arvates linnalehes ja maakonnalehes "Sakala".</w:t>
            </w:r>
          </w:p>
        </w:tc>
        <w:tc>
          <w:tcPr>
            <w:tcW w:w="1328" w:type="dxa"/>
            <w:vAlign w:val="center"/>
            <w:hideMark/>
          </w:tcPr>
          <w:p w14:paraId="76238CB3" w14:textId="77777777" w:rsidR="0027645F" w:rsidRPr="0027645F" w:rsidRDefault="0027645F" w:rsidP="00D040E9">
            <w:pPr>
              <w:jc w:val="left"/>
              <w:rPr>
                <w:sz w:val="20"/>
              </w:rPr>
            </w:pPr>
            <w:proofErr w:type="spellStart"/>
            <w:r w:rsidRPr="0027645F">
              <w:rPr>
                <w:sz w:val="20"/>
              </w:rPr>
              <w:t>PlanS</w:t>
            </w:r>
            <w:proofErr w:type="spellEnd"/>
            <w:r w:rsidRPr="0027645F">
              <w:rPr>
                <w:sz w:val="20"/>
              </w:rPr>
              <w:t xml:space="preserve"> §91 lg2</w:t>
            </w:r>
          </w:p>
        </w:tc>
        <w:tc>
          <w:tcPr>
            <w:tcW w:w="1439" w:type="dxa"/>
            <w:vAlign w:val="center"/>
            <w:hideMark/>
          </w:tcPr>
          <w:p w14:paraId="76238CB4" w14:textId="77777777" w:rsidR="0027645F" w:rsidRPr="0027645F" w:rsidRDefault="0027645F" w:rsidP="00D040E9">
            <w:pPr>
              <w:jc w:val="left"/>
              <w:rPr>
                <w:sz w:val="20"/>
              </w:rPr>
            </w:pPr>
            <w:r w:rsidRPr="0027645F">
              <w:rPr>
                <w:sz w:val="20"/>
              </w:rPr>
              <w:t>tellimiskiri ja teade ajalehes</w:t>
            </w:r>
          </w:p>
        </w:tc>
        <w:tc>
          <w:tcPr>
            <w:tcW w:w="1486" w:type="dxa"/>
            <w:vAlign w:val="center"/>
            <w:hideMark/>
          </w:tcPr>
          <w:p w14:paraId="76238CB5" w14:textId="77777777" w:rsidR="0027645F" w:rsidRPr="0027645F" w:rsidRDefault="0027645F" w:rsidP="00D040E9">
            <w:pPr>
              <w:jc w:val="left"/>
              <w:rPr>
                <w:sz w:val="20"/>
              </w:rPr>
            </w:pPr>
            <w:r w:rsidRPr="0027645F">
              <w:rPr>
                <w:sz w:val="20"/>
              </w:rPr>
              <w:t> </w:t>
            </w:r>
          </w:p>
        </w:tc>
      </w:tr>
      <w:tr w:rsidR="0027645F" w:rsidRPr="0027645F" w14:paraId="76238CBC" w14:textId="77777777" w:rsidTr="00D040E9">
        <w:trPr>
          <w:trHeight w:val="900"/>
        </w:trPr>
        <w:tc>
          <w:tcPr>
            <w:tcW w:w="636" w:type="dxa"/>
            <w:vAlign w:val="center"/>
            <w:hideMark/>
          </w:tcPr>
          <w:p w14:paraId="76238CB7" w14:textId="77777777" w:rsidR="0027645F" w:rsidRPr="0027645F" w:rsidRDefault="0027645F" w:rsidP="00D040E9">
            <w:pPr>
              <w:jc w:val="left"/>
              <w:rPr>
                <w:sz w:val="20"/>
              </w:rPr>
            </w:pPr>
            <w:r w:rsidRPr="0027645F">
              <w:rPr>
                <w:sz w:val="20"/>
              </w:rPr>
              <w:t>8.3</w:t>
            </w:r>
          </w:p>
        </w:tc>
        <w:tc>
          <w:tcPr>
            <w:tcW w:w="5000" w:type="dxa"/>
            <w:vAlign w:val="center"/>
            <w:hideMark/>
          </w:tcPr>
          <w:p w14:paraId="76238CB8" w14:textId="77777777" w:rsidR="0027645F" w:rsidRPr="0027645F" w:rsidRDefault="0027645F" w:rsidP="00D040E9">
            <w:pPr>
              <w:jc w:val="left"/>
              <w:rPr>
                <w:sz w:val="20"/>
              </w:rPr>
            </w:pPr>
            <w:r w:rsidRPr="0027645F">
              <w:rPr>
                <w:sz w:val="20"/>
              </w:rPr>
              <w:t>Arhitektuuriamet avaldab teate ÜP kehtestamisest Ametlikes Teadaannetes ja Viljandi linna veebilehel 14 päeva jooksul kehtestamisest arvates.</w:t>
            </w:r>
          </w:p>
        </w:tc>
        <w:tc>
          <w:tcPr>
            <w:tcW w:w="1328" w:type="dxa"/>
            <w:vAlign w:val="center"/>
            <w:hideMark/>
          </w:tcPr>
          <w:p w14:paraId="76238CB9" w14:textId="77777777" w:rsidR="0027645F" w:rsidRPr="0027645F" w:rsidRDefault="0027645F" w:rsidP="00D040E9">
            <w:pPr>
              <w:jc w:val="left"/>
              <w:rPr>
                <w:sz w:val="20"/>
              </w:rPr>
            </w:pPr>
            <w:proofErr w:type="spellStart"/>
            <w:r w:rsidRPr="0027645F">
              <w:rPr>
                <w:sz w:val="20"/>
              </w:rPr>
              <w:t>PlanS</w:t>
            </w:r>
            <w:proofErr w:type="spellEnd"/>
            <w:r w:rsidRPr="0027645F">
              <w:rPr>
                <w:sz w:val="20"/>
              </w:rPr>
              <w:t xml:space="preserve"> §91 lg2</w:t>
            </w:r>
          </w:p>
        </w:tc>
        <w:tc>
          <w:tcPr>
            <w:tcW w:w="1439" w:type="dxa"/>
            <w:vAlign w:val="center"/>
            <w:hideMark/>
          </w:tcPr>
          <w:p w14:paraId="76238CBA" w14:textId="77777777" w:rsidR="0027645F" w:rsidRPr="0027645F" w:rsidRDefault="0027645F" w:rsidP="00D040E9">
            <w:pPr>
              <w:jc w:val="left"/>
              <w:rPr>
                <w:sz w:val="20"/>
              </w:rPr>
            </w:pPr>
            <w:r w:rsidRPr="0027645F">
              <w:rPr>
                <w:sz w:val="20"/>
              </w:rPr>
              <w:t>teade interneti vahendusel</w:t>
            </w:r>
          </w:p>
        </w:tc>
        <w:tc>
          <w:tcPr>
            <w:tcW w:w="1486" w:type="dxa"/>
            <w:vAlign w:val="center"/>
            <w:hideMark/>
          </w:tcPr>
          <w:p w14:paraId="76238CBB" w14:textId="77777777" w:rsidR="0027645F" w:rsidRPr="0027645F" w:rsidRDefault="0027645F" w:rsidP="00D040E9">
            <w:pPr>
              <w:jc w:val="left"/>
              <w:rPr>
                <w:sz w:val="20"/>
              </w:rPr>
            </w:pPr>
            <w:r w:rsidRPr="0027645F">
              <w:rPr>
                <w:sz w:val="20"/>
              </w:rPr>
              <w:t> </w:t>
            </w:r>
          </w:p>
        </w:tc>
      </w:tr>
      <w:tr w:rsidR="0027645F" w:rsidRPr="0027645F" w14:paraId="76238CC2" w14:textId="77777777" w:rsidTr="00D040E9">
        <w:trPr>
          <w:trHeight w:val="1618"/>
        </w:trPr>
        <w:tc>
          <w:tcPr>
            <w:tcW w:w="636" w:type="dxa"/>
            <w:vAlign w:val="center"/>
            <w:hideMark/>
          </w:tcPr>
          <w:p w14:paraId="76238CBD" w14:textId="77777777" w:rsidR="0027645F" w:rsidRPr="0027645F" w:rsidRDefault="0027645F" w:rsidP="00D040E9">
            <w:pPr>
              <w:jc w:val="left"/>
              <w:rPr>
                <w:sz w:val="20"/>
              </w:rPr>
            </w:pPr>
            <w:r w:rsidRPr="0027645F">
              <w:rPr>
                <w:sz w:val="20"/>
              </w:rPr>
              <w:t>8.4</w:t>
            </w:r>
          </w:p>
        </w:tc>
        <w:tc>
          <w:tcPr>
            <w:tcW w:w="5000" w:type="dxa"/>
            <w:vAlign w:val="center"/>
            <w:hideMark/>
          </w:tcPr>
          <w:p w14:paraId="76238CBE" w14:textId="77777777" w:rsidR="0027645F" w:rsidRPr="0027645F" w:rsidRDefault="0027645F" w:rsidP="00D040E9">
            <w:pPr>
              <w:jc w:val="left"/>
              <w:rPr>
                <w:sz w:val="20"/>
              </w:rPr>
            </w:pPr>
            <w:r w:rsidRPr="0027645F">
              <w:rPr>
                <w:sz w:val="20"/>
              </w:rPr>
              <w:t>Arhitektuuriamet saadab teate ÜP kehtestamisest Rahandusministeeriumile ja maakatastri pidajale 30 päeva jooksul planeeringu kehtestamise päevast arvates. Maakatastri pidajale saadetakse ka kehtestatud ÜP ning andmed masinloetaval kujul planeeringu kehtestamisega jõustunud maakasutus- ja ehitustingimuste ning kitsenduste kohta.</w:t>
            </w:r>
          </w:p>
        </w:tc>
        <w:tc>
          <w:tcPr>
            <w:tcW w:w="1328" w:type="dxa"/>
            <w:vAlign w:val="center"/>
            <w:hideMark/>
          </w:tcPr>
          <w:p w14:paraId="76238CBF" w14:textId="77777777" w:rsidR="0027645F" w:rsidRPr="0027645F" w:rsidRDefault="0027645F" w:rsidP="00D040E9">
            <w:pPr>
              <w:jc w:val="left"/>
              <w:rPr>
                <w:sz w:val="20"/>
              </w:rPr>
            </w:pPr>
            <w:proofErr w:type="spellStart"/>
            <w:r w:rsidRPr="0027645F">
              <w:rPr>
                <w:sz w:val="20"/>
              </w:rPr>
              <w:t>PlanS</w:t>
            </w:r>
            <w:proofErr w:type="spellEnd"/>
            <w:r w:rsidRPr="0027645F">
              <w:rPr>
                <w:sz w:val="20"/>
              </w:rPr>
              <w:t xml:space="preserve"> §91 lg3</w:t>
            </w:r>
          </w:p>
        </w:tc>
        <w:tc>
          <w:tcPr>
            <w:tcW w:w="1439" w:type="dxa"/>
            <w:vAlign w:val="center"/>
            <w:hideMark/>
          </w:tcPr>
          <w:p w14:paraId="76238CC0" w14:textId="77777777" w:rsidR="0027645F" w:rsidRPr="0027645F" w:rsidRDefault="0027645F" w:rsidP="00D040E9">
            <w:pPr>
              <w:jc w:val="left"/>
              <w:rPr>
                <w:sz w:val="20"/>
              </w:rPr>
            </w:pPr>
            <w:r w:rsidRPr="0027645F">
              <w:rPr>
                <w:sz w:val="20"/>
              </w:rPr>
              <w:t>kiri</w:t>
            </w:r>
          </w:p>
        </w:tc>
        <w:tc>
          <w:tcPr>
            <w:tcW w:w="1486" w:type="dxa"/>
            <w:vAlign w:val="center"/>
            <w:hideMark/>
          </w:tcPr>
          <w:p w14:paraId="76238CC1" w14:textId="77777777" w:rsidR="0027645F" w:rsidRPr="0027645F" w:rsidRDefault="0027645F" w:rsidP="00D040E9">
            <w:pPr>
              <w:jc w:val="left"/>
              <w:rPr>
                <w:sz w:val="20"/>
              </w:rPr>
            </w:pPr>
            <w:r w:rsidRPr="0027645F">
              <w:rPr>
                <w:sz w:val="20"/>
              </w:rPr>
              <w:t> </w:t>
            </w:r>
          </w:p>
        </w:tc>
      </w:tr>
      <w:tr w:rsidR="0027645F" w:rsidRPr="0027645F" w14:paraId="76238CC8" w14:textId="77777777" w:rsidTr="00D040E9">
        <w:trPr>
          <w:trHeight w:val="2565"/>
        </w:trPr>
        <w:tc>
          <w:tcPr>
            <w:tcW w:w="636" w:type="dxa"/>
            <w:vAlign w:val="center"/>
            <w:hideMark/>
          </w:tcPr>
          <w:p w14:paraId="76238CC3" w14:textId="77777777" w:rsidR="0027645F" w:rsidRPr="0027645F" w:rsidRDefault="0027645F" w:rsidP="00D040E9">
            <w:pPr>
              <w:jc w:val="left"/>
              <w:rPr>
                <w:sz w:val="20"/>
              </w:rPr>
            </w:pPr>
            <w:r w:rsidRPr="0027645F">
              <w:rPr>
                <w:sz w:val="20"/>
              </w:rPr>
              <w:lastRenderedPageBreak/>
              <w:t>8.5</w:t>
            </w:r>
          </w:p>
        </w:tc>
        <w:tc>
          <w:tcPr>
            <w:tcW w:w="5000" w:type="dxa"/>
            <w:vAlign w:val="center"/>
            <w:hideMark/>
          </w:tcPr>
          <w:p w14:paraId="76238CC4" w14:textId="77777777" w:rsidR="0027645F" w:rsidRPr="0027645F" w:rsidRDefault="0027645F" w:rsidP="00D040E9">
            <w:pPr>
              <w:jc w:val="left"/>
              <w:rPr>
                <w:sz w:val="20"/>
              </w:rPr>
            </w:pPr>
            <w:r w:rsidRPr="0027645F">
              <w:rPr>
                <w:sz w:val="20"/>
              </w:rPr>
              <w:t>Arhitektuuriamet teatab ÜP kehtestamisest 14 päeva jooksul ÜP</w:t>
            </w:r>
            <w:r w:rsidR="00107062">
              <w:rPr>
                <w:sz w:val="20"/>
              </w:rPr>
              <w:t xml:space="preserve"> </w:t>
            </w:r>
            <w:r w:rsidRPr="0027645F">
              <w:rPr>
                <w:sz w:val="20"/>
              </w:rPr>
              <w:t>kehtestamise otsuse tegemise päevast arvates järgmistele asutustele: Kaitseministeerium; Keskkonnaministeerium; Keskkonnaamet; Lennuamet; Maanteeamet; Majandus- ja Kommunikatsiooniministeerium; Muinsuskaitseamet; Politsei- ja Piirivalveamet; Päästeamet; Rahandusministeerium; Siseministeerium; Sotsiaalministeerium; Tarbijakaitse ja Tehnilise Järelevalve Amet; Terviseamet; Veeteede Amet; Viljandi vald; teised asjaomased asutused.</w:t>
            </w:r>
          </w:p>
        </w:tc>
        <w:tc>
          <w:tcPr>
            <w:tcW w:w="1328" w:type="dxa"/>
            <w:vAlign w:val="center"/>
            <w:hideMark/>
          </w:tcPr>
          <w:p w14:paraId="76238CC5" w14:textId="77777777" w:rsidR="0027645F" w:rsidRPr="0027645F" w:rsidRDefault="0027645F" w:rsidP="00D040E9">
            <w:pPr>
              <w:jc w:val="left"/>
              <w:rPr>
                <w:sz w:val="20"/>
              </w:rPr>
            </w:pPr>
            <w:proofErr w:type="spellStart"/>
            <w:r w:rsidRPr="0027645F">
              <w:rPr>
                <w:sz w:val="20"/>
              </w:rPr>
              <w:t>PlanS</w:t>
            </w:r>
            <w:proofErr w:type="spellEnd"/>
            <w:r w:rsidRPr="0027645F">
              <w:rPr>
                <w:sz w:val="20"/>
              </w:rPr>
              <w:t xml:space="preserve"> §91 lg5</w:t>
            </w:r>
          </w:p>
        </w:tc>
        <w:tc>
          <w:tcPr>
            <w:tcW w:w="1439" w:type="dxa"/>
            <w:vAlign w:val="center"/>
            <w:hideMark/>
          </w:tcPr>
          <w:p w14:paraId="76238CC6" w14:textId="77777777" w:rsidR="0027645F" w:rsidRPr="0027645F" w:rsidRDefault="0027645F" w:rsidP="00D040E9">
            <w:pPr>
              <w:jc w:val="left"/>
              <w:rPr>
                <w:sz w:val="20"/>
              </w:rPr>
            </w:pPr>
            <w:r w:rsidRPr="0027645F">
              <w:rPr>
                <w:sz w:val="20"/>
              </w:rPr>
              <w:t>kirjad</w:t>
            </w:r>
          </w:p>
        </w:tc>
        <w:tc>
          <w:tcPr>
            <w:tcW w:w="1486" w:type="dxa"/>
            <w:vAlign w:val="center"/>
            <w:hideMark/>
          </w:tcPr>
          <w:p w14:paraId="76238CC7" w14:textId="77777777" w:rsidR="0027645F" w:rsidRPr="0027645F" w:rsidRDefault="0027645F" w:rsidP="00D040E9">
            <w:pPr>
              <w:jc w:val="left"/>
              <w:rPr>
                <w:sz w:val="20"/>
              </w:rPr>
            </w:pPr>
            <w:r w:rsidRPr="0027645F">
              <w:rPr>
                <w:sz w:val="20"/>
              </w:rPr>
              <w:t> </w:t>
            </w:r>
          </w:p>
        </w:tc>
      </w:tr>
      <w:tr w:rsidR="0027645F" w:rsidRPr="0027645F" w14:paraId="76238CCE" w14:textId="77777777" w:rsidTr="00D040E9">
        <w:trPr>
          <w:trHeight w:val="4924"/>
        </w:trPr>
        <w:tc>
          <w:tcPr>
            <w:tcW w:w="636" w:type="dxa"/>
            <w:vAlign w:val="center"/>
            <w:hideMark/>
          </w:tcPr>
          <w:p w14:paraId="76238CC9" w14:textId="77777777" w:rsidR="0027645F" w:rsidRPr="0027645F" w:rsidRDefault="0027645F" w:rsidP="00D040E9">
            <w:pPr>
              <w:jc w:val="left"/>
              <w:rPr>
                <w:sz w:val="20"/>
              </w:rPr>
            </w:pPr>
            <w:r w:rsidRPr="0027645F">
              <w:rPr>
                <w:sz w:val="20"/>
              </w:rPr>
              <w:t>8.6</w:t>
            </w:r>
          </w:p>
        </w:tc>
        <w:tc>
          <w:tcPr>
            <w:tcW w:w="5000" w:type="dxa"/>
            <w:vAlign w:val="center"/>
            <w:hideMark/>
          </w:tcPr>
          <w:p w14:paraId="76238CCA" w14:textId="77777777" w:rsidR="0027645F" w:rsidRPr="0027645F" w:rsidRDefault="0027645F" w:rsidP="00D040E9">
            <w:pPr>
              <w:jc w:val="left"/>
              <w:rPr>
                <w:sz w:val="20"/>
              </w:rPr>
            </w:pPr>
            <w:r w:rsidRPr="0027645F">
              <w:rPr>
                <w:sz w:val="20"/>
              </w:rPr>
              <w:t xml:space="preserve">Arhitektuuriamet teatab ÜP </w:t>
            </w:r>
            <w:r w:rsidR="00107062">
              <w:rPr>
                <w:sz w:val="20"/>
              </w:rPr>
              <w:t xml:space="preserve">kehtestamisest 14 päeva jooksul </w:t>
            </w:r>
            <w:r w:rsidRPr="0027645F">
              <w:rPr>
                <w:sz w:val="20"/>
              </w:rPr>
              <w:t>ÜP</w:t>
            </w:r>
            <w:r w:rsidR="00107062">
              <w:rPr>
                <w:sz w:val="20"/>
              </w:rPr>
              <w:t xml:space="preserve"> </w:t>
            </w:r>
            <w:r w:rsidRPr="0027645F">
              <w:rPr>
                <w:sz w:val="20"/>
              </w:rPr>
              <w:t>kehtestamise otsuse tegem</w:t>
            </w:r>
            <w:r w:rsidR="00107062">
              <w:rPr>
                <w:sz w:val="20"/>
              </w:rPr>
              <w:t xml:space="preserve">ise päevast arvates järgmistele </w:t>
            </w:r>
            <w:r w:rsidRPr="0027645F">
              <w:rPr>
                <w:sz w:val="20"/>
              </w:rPr>
              <w:t>isikutele:                                                                                           - isikud, kelle avaliku väljapaneku käigus tehtud kirjalikke arvamusi planeeringu kehtestamisel ei arvestatud;</w:t>
            </w:r>
            <w:r w:rsidRPr="0027645F">
              <w:rPr>
                <w:sz w:val="20"/>
              </w:rPr>
              <w:br/>
              <w:t>- kinnisasja omanikud, kelle kinnisasi või selle osa on vaja planeeringu elluviimiseks avalikes huvides omandada, sealhulgas sundvõõrandada, või selle suhtes sundvaldus seada;</w:t>
            </w:r>
            <w:r w:rsidRPr="0027645F">
              <w:rPr>
                <w:sz w:val="20"/>
              </w:rPr>
              <w:br/>
              <w:t xml:space="preserve">- kinnisasja omanikud, kelle kinnisasjale kehtestati planeeringu koostamise käigus ajutine planeerimis- ja ehituskeeld;                      </w:t>
            </w:r>
            <w:r w:rsidR="00107062">
              <w:rPr>
                <w:sz w:val="20"/>
              </w:rPr>
              <w:t xml:space="preserve">                                                        </w:t>
            </w:r>
            <w:r w:rsidRPr="0027645F">
              <w:rPr>
                <w:sz w:val="20"/>
              </w:rPr>
              <w:t>- isikud, kelle õigusi planeering võib puudutada; isikud, kes on avaldanud soovi olla kaasatud, samuti isikud ja asutused, kellel võib olla põhjendatud huvi eeldatavalt kaasneva olulise keskkonnamõju või üldplaneeringu elluviimise või planeeringuala ruumiliste arengusuundumuste vastu, sealhulgas valitsusvälised keskkonnaorganisatsioonid neid ühendava organisatsiooni kaudu ning planeeritava maa-ala elanikke esindavad mittetulundusühingud ja sihtasutused</w:t>
            </w:r>
          </w:p>
        </w:tc>
        <w:tc>
          <w:tcPr>
            <w:tcW w:w="1328" w:type="dxa"/>
            <w:vAlign w:val="center"/>
            <w:hideMark/>
          </w:tcPr>
          <w:p w14:paraId="76238CCB" w14:textId="77777777" w:rsidR="0027645F" w:rsidRPr="0027645F" w:rsidRDefault="0027645F" w:rsidP="00D040E9">
            <w:pPr>
              <w:jc w:val="left"/>
              <w:rPr>
                <w:sz w:val="20"/>
              </w:rPr>
            </w:pPr>
            <w:proofErr w:type="spellStart"/>
            <w:r w:rsidRPr="0027645F">
              <w:rPr>
                <w:sz w:val="20"/>
              </w:rPr>
              <w:t>PlanS</w:t>
            </w:r>
            <w:proofErr w:type="spellEnd"/>
            <w:r w:rsidRPr="0027645F">
              <w:rPr>
                <w:sz w:val="20"/>
              </w:rPr>
              <w:t xml:space="preserve"> §91 lg5</w:t>
            </w:r>
          </w:p>
        </w:tc>
        <w:tc>
          <w:tcPr>
            <w:tcW w:w="1439" w:type="dxa"/>
            <w:vAlign w:val="center"/>
            <w:hideMark/>
          </w:tcPr>
          <w:p w14:paraId="76238CCC" w14:textId="77777777" w:rsidR="0027645F" w:rsidRPr="0027645F" w:rsidRDefault="0027645F" w:rsidP="00D040E9">
            <w:pPr>
              <w:jc w:val="left"/>
              <w:rPr>
                <w:sz w:val="20"/>
              </w:rPr>
            </w:pPr>
            <w:r w:rsidRPr="0027645F">
              <w:rPr>
                <w:sz w:val="20"/>
              </w:rPr>
              <w:t>kirjad</w:t>
            </w:r>
          </w:p>
        </w:tc>
        <w:tc>
          <w:tcPr>
            <w:tcW w:w="1486" w:type="dxa"/>
            <w:vAlign w:val="center"/>
            <w:hideMark/>
          </w:tcPr>
          <w:p w14:paraId="76238CCD" w14:textId="77777777" w:rsidR="0027645F" w:rsidRPr="0027645F" w:rsidRDefault="0027645F" w:rsidP="00D040E9">
            <w:pPr>
              <w:jc w:val="left"/>
              <w:rPr>
                <w:sz w:val="20"/>
              </w:rPr>
            </w:pPr>
            <w:r w:rsidRPr="0027645F">
              <w:rPr>
                <w:sz w:val="20"/>
              </w:rPr>
              <w:t> </w:t>
            </w:r>
          </w:p>
        </w:tc>
      </w:tr>
    </w:tbl>
    <w:p w14:paraId="76238CCF" w14:textId="77777777" w:rsidR="00783690" w:rsidRDefault="00783690" w:rsidP="00B879EA">
      <w:pPr>
        <w:rPr>
          <w:szCs w:val="24"/>
        </w:rPr>
      </w:pPr>
    </w:p>
    <w:p w14:paraId="76238CD0" w14:textId="77777777" w:rsidR="00BA2BB7" w:rsidRDefault="00107062" w:rsidP="00B879EA">
      <w:pPr>
        <w:rPr>
          <w:szCs w:val="24"/>
        </w:rPr>
      </w:pPr>
      <w:r>
        <w:rPr>
          <w:szCs w:val="24"/>
        </w:rPr>
        <w:t>Üldplaneeringu koostamine on kavandatud veebipõhises kaardirakenduses.</w:t>
      </w:r>
    </w:p>
    <w:p w14:paraId="76238CD1" w14:textId="77777777" w:rsidR="00107062" w:rsidRDefault="00107062" w:rsidP="00B879EA">
      <w:pPr>
        <w:rPr>
          <w:szCs w:val="24"/>
        </w:rPr>
      </w:pPr>
      <w:r>
        <w:rPr>
          <w:szCs w:val="24"/>
        </w:rPr>
        <w:t>A</w:t>
      </w:r>
      <w:r w:rsidRPr="00107062">
        <w:rPr>
          <w:szCs w:val="24"/>
        </w:rPr>
        <w:t>ktualiseeritu</w:t>
      </w:r>
      <w:r>
        <w:rPr>
          <w:szCs w:val="24"/>
        </w:rPr>
        <w:t>d</w:t>
      </w:r>
      <w:r w:rsidRPr="00107062">
        <w:rPr>
          <w:szCs w:val="24"/>
        </w:rPr>
        <w:t xml:space="preserve"> teavet plane</w:t>
      </w:r>
      <w:r>
        <w:rPr>
          <w:szCs w:val="24"/>
        </w:rPr>
        <w:t>e</w:t>
      </w:r>
      <w:r w:rsidRPr="00107062">
        <w:rPr>
          <w:szCs w:val="24"/>
        </w:rPr>
        <w:t>ringu koostamise kohta kajasta</w:t>
      </w:r>
      <w:r>
        <w:rPr>
          <w:szCs w:val="24"/>
        </w:rPr>
        <w:t>b</w:t>
      </w:r>
      <w:r w:rsidRPr="00107062">
        <w:rPr>
          <w:szCs w:val="24"/>
        </w:rPr>
        <w:t xml:space="preserve"> Viljandi linna kodulehekül</w:t>
      </w:r>
      <w:r>
        <w:rPr>
          <w:szCs w:val="24"/>
        </w:rPr>
        <w:t>g</w:t>
      </w:r>
      <w:r w:rsidRPr="00107062">
        <w:rPr>
          <w:szCs w:val="24"/>
        </w:rPr>
        <w:t xml:space="preserve"> ja sellega seotud üldplaneeringu rakenduste leh</w:t>
      </w:r>
      <w:r>
        <w:rPr>
          <w:szCs w:val="24"/>
        </w:rPr>
        <w:t>t.</w:t>
      </w:r>
    </w:p>
    <w:p w14:paraId="76238CD2" w14:textId="77777777" w:rsidR="00107062" w:rsidRDefault="00107062" w:rsidP="00B879EA">
      <w:pPr>
        <w:rPr>
          <w:szCs w:val="24"/>
        </w:rPr>
      </w:pPr>
      <w:r>
        <w:rPr>
          <w:szCs w:val="24"/>
        </w:rPr>
        <w:t>Kõigi koostamisest huvitatud isikute k</w:t>
      </w:r>
      <w:r w:rsidRPr="00107062">
        <w:rPr>
          <w:szCs w:val="24"/>
        </w:rPr>
        <w:t>aasa</w:t>
      </w:r>
      <w:r>
        <w:rPr>
          <w:szCs w:val="24"/>
        </w:rPr>
        <w:t>mine</w:t>
      </w:r>
      <w:r w:rsidRPr="00107062">
        <w:rPr>
          <w:szCs w:val="24"/>
        </w:rPr>
        <w:t xml:space="preserve"> </w:t>
      </w:r>
      <w:r>
        <w:rPr>
          <w:szCs w:val="24"/>
        </w:rPr>
        <w:t>on kavandatud erine</w:t>
      </w:r>
      <w:r w:rsidR="00D040E9">
        <w:rPr>
          <w:szCs w:val="24"/>
        </w:rPr>
        <w:t>vaid infokanaleid kasutades, sh</w:t>
      </w:r>
      <w:r>
        <w:rPr>
          <w:szCs w:val="24"/>
        </w:rPr>
        <w:t xml:space="preserve"> maakonnaleht Sakala, Avalikud teadaanded, masspostitus, ideekorje, sotsiaalmeedia, koduleht, arutelude korraldamine, teavitamine kirjadega.</w:t>
      </w:r>
    </w:p>
    <w:p w14:paraId="76238CD3" w14:textId="77777777" w:rsidR="00BA2BB7" w:rsidRDefault="00BA2BB7" w:rsidP="00B879EA">
      <w:pPr>
        <w:rPr>
          <w:szCs w:val="24"/>
        </w:rPr>
      </w:pPr>
    </w:p>
    <w:p w14:paraId="76238CD4" w14:textId="77777777" w:rsidR="00C05DDB" w:rsidRPr="00C05DDB" w:rsidRDefault="00C05DDB" w:rsidP="00C05DDB">
      <w:pPr>
        <w:rPr>
          <w:szCs w:val="24"/>
        </w:rPr>
      </w:pPr>
      <w:r w:rsidRPr="00C05DDB">
        <w:rPr>
          <w:szCs w:val="24"/>
        </w:rPr>
        <w:t>Üldplaneeringu koostamisega kaasnevad kulud linnale, mis on kajastatud eelarvestrateegia koondnumbrites ja 202</w:t>
      </w:r>
      <w:bookmarkStart w:id="0" w:name="_GoBack"/>
      <w:bookmarkEnd w:id="0"/>
      <w:r w:rsidRPr="00C05DDB">
        <w:rPr>
          <w:szCs w:val="24"/>
        </w:rPr>
        <w:t>2</w:t>
      </w:r>
      <w:r w:rsidR="00D040E9">
        <w:rPr>
          <w:szCs w:val="24"/>
        </w:rPr>
        <w:t>.</w:t>
      </w:r>
      <w:r w:rsidRPr="00C05DDB">
        <w:rPr>
          <w:szCs w:val="24"/>
        </w:rPr>
        <w:t xml:space="preserve"> aasta eelarves.</w:t>
      </w:r>
    </w:p>
    <w:p w14:paraId="76238CD5" w14:textId="77777777" w:rsidR="00C05DDB" w:rsidRPr="00C05DDB" w:rsidRDefault="00C05DDB" w:rsidP="00C05DDB">
      <w:pPr>
        <w:rPr>
          <w:szCs w:val="24"/>
        </w:rPr>
      </w:pPr>
      <w:r w:rsidRPr="00C05DDB">
        <w:rPr>
          <w:szCs w:val="24"/>
        </w:rPr>
        <w:t>Prognoositav üldplaneeringu kogumaksumus on 1</w:t>
      </w:r>
      <w:r>
        <w:rPr>
          <w:szCs w:val="24"/>
        </w:rPr>
        <w:t>4</w:t>
      </w:r>
      <w:r w:rsidRPr="00C05DDB">
        <w:rPr>
          <w:szCs w:val="24"/>
        </w:rPr>
        <w:t>0</w:t>
      </w:r>
      <w:r w:rsidR="004A43DD">
        <w:rPr>
          <w:szCs w:val="24"/>
        </w:rPr>
        <w:t> </w:t>
      </w:r>
      <w:r w:rsidRPr="00C05DDB">
        <w:rPr>
          <w:szCs w:val="24"/>
        </w:rPr>
        <w:t>000 eurot. Tegelik koostamise maksumus selgub hanke tulemusel.</w:t>
      </w:r>
    </w:p>
    <w:p w14:paraId="76238CD6" w14:textId="77777777" w:rsidR="00AF43AA" w:rsidRPr="00590E46" w:rsidRDefault="00C05DDB" w:rsidP="00C05DDB">
      <w:pPr>
        <w:rPr>
          <w:szCs w:val="24"/>
        </w:rPr>
      </w:pPr>
      <w:r w:rsidRPr="00C05DDB">
        <w:rPr>
          <w:szCs w:val="24"/>
        </w:rPr>
        <w:t xml:space="preserve">2022. aastal on üldplaneeringu koostamiseks linnaeelarves </w:t>
      </w:r>
      <w:r w:rsidR="006365E9">
        <w:rPr>
          <w:szCs w:val="24"/>
        </w:rPr>
        <w:t>24</w:t>
      </w:r>
      <w:r w:rsidR="004A43DD">
        <w:rPr>
          <w:szCs w:val="24"/>
        </w:rPr>
        <w:t> </w:t>
      </w:r>
      <w:r w:rsidRPr="00C05DDB">
        <w:rPr>
          <w:szCs w:val="24"/>
        </w:rPr>
        <w:t>0</w:t>
      </w:r>
      <w:r w:rsidR="006365E9">
        <w:rPr>
          <w:szCs w:val="24"/>
        </w:rPr>
        <w:t>75</w:t>
      </w:r>
      <w:r w:rsidRPr="00C05DDB">
        <w:rPr>
          <w:szCs w:val="24"/>
        </w:rPr>
        <w:t xml:space="preserve"> eurot.</w:t>
      </w:r>
    </w:p>
    <w:p w14:paraId="76238CD7" w14:textId="77777777" w:rsidR="00AF43AA" w:rsidRDefault="00AF43AA" w:rsidP="00AF43AA">
      <w:pPr>
        <w:rPr>
          <w:szCs w:val="24"/>
        </w:rPr>
      </w:pPr>
    </w:p>
    <w:p w14:paraId="76238CD8" w14:textId="77777777" w:rsidR="00107062" w:rsidRDefault="00107062" w:rsidP="00AF43AA">
      <w:pPr>
        <w:rPr>
          <w:szCs w:val="24"/>
        </w:rPr>
      </w:pPr>
    </w:p>
    <w:p w14:paraId="76238CD9" w14:textId="77777777" w:rsidR="00AF43AA" w:rsidRDefault="00AF43AA" w:rsidP="00AF43AA">
      <w:pPr>
        <w:rPr>
          <w:szCs w:val="24"/>
        </w:rPr>
      </w:pPr>
      <w:r>
        <w:rPr>
          <w:szCs w:val="24"/>
        </w:rPr>
        <w:t>(allkirjastatud digitaalselt)</w:t>
      </w:r>
    </w:p>
    <w:p w14:paraId="76238CDA" w14:textId="77777777" w:rsidR="00AF43AA" w:rsidRDefault="00AF43AA" w:rsidP="00AF43AA">
      <w:pPr>
        <w:rPr>
          <w:szCs w:val="24"/>
        </w:rPr>
      </w:pPr>
      <w:r>
        <w:rPr>
          <w:szCs w:val="24"/>
        </w:rPr>
        <w:t>Olav Remmelkoor</w:t>
      </w:r>
    </w:p>
    <w:p w14:paraId="76238CDB" w14:textId="77777777" w:rsidR="00AF43AA" w:rsidRDefault="00D040E9" w:rsidP="00783690">
      <w:pPr>
        <w:rPr>
          <w:szCs w:val="24"/>
        </w:rPr>
      </w:pPr>
      <w:r>
        <w:rPr>
          <w:szCs w:val="24"/>
        </w:rPr>
        <w:t>p</w:t>
      </w:r>
      <w:r w:rsidR="00AF43AA" w:rsidRPr="00590E46">
        <w:rPr>
          <w:szCs w:val="24"/>
        </w:rPr>
        <w:t>eaarhitekt</w:t>
      </w:r>
      <w:r w:rsidR="00783690">
        <w:rPr>
          <w:szCs w:val="24"/>
        </w:rPr>
        <w:t xml:space="preserve"> </w:t>
      </w:r>
      <w:r w:rsidR="00AF43AA">
        <w:rPr>
          <w:szCs w:val="24"/>
        </w:rPr>
        <w:t>-</w:t>
      </w:r>
      <w:r w:rsidR="00783690">
        <w:rPr>
          <w:szCs w:val="24"/>
        </w:rPr>
        <w:t xml:space="preserve"> </w:t>
      </w:r>
      <w:r w:rsidR="00AF43AA">
        <w:rPr>
          <w:szCs w:val="24"/>
        </w:rPr>
        <w:t>arhitektuuriameti juhataja</w:t>
      </w:r>
    </w:p>
    <w:sectPr w:rsidR="00AF43AA" w:rsidSect="00500836">
      <w:footerReference w:type="default" r:id="rId10"/>
      <w:pgSz w:w="11907" w:h="16840" w:code="9"/>
      <w:pgMar w:top="680" w:right="851" w:bottom="680" w:left="1701" w:header="284" w:footer="284" w:gutter="0"/>
      <w:cols w:space="709"/>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38CDE" w14:textId="77777777" w:rsidR="006B5801" w:rsidRDefault="006B5801" w:rsidP="006E5966">
      <w:r>
        <w:separator/>
      </w:r>
    </w:p>
  </w:endnote>
  <w:endnote w:type="continuationSeparator" w:id="0">
    <w:p w14:paraId="76238CDF" w14:textId="77777777" w:rsidR="006B5801" w:rsidRDefault="006B5801" w:rsidP="006E5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Palatino Linotype"/>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38CE0" w14:textId="77777777" w:rsidR="006B5801" w:rsidRDefault="006B5801">
    <w:pPr>
      <w:pStyle w:val="Jalus"/>
      <w:jc w:val="right"/>
    </w:pPr>
    <w:r>
      <w:fldChar w:fldCharType="begin"/>
    </w:r>
    <w:r>
      <w:instrText>PAGE   \* MERGEFORMAT</w:instrText>
    </w:r>
    <w:r>
      <w:fldChar w:fldCharType="separate"/>
    </w:r>
    <w:r w:rsidR="00825BC3">
      <w:rPr>
        <w:noProof/>
      </w:rPr>
      <w:t>16</w:t>
    </w:r>
    <w:r>
      <w:fldChar w:fldCharType="end"/>
    </w:r>
  </w:p>
  <w:p w14:paraId="76238CE1" w14:textId="77777777" w:rsidR="006B5801" w:rsidRDefault="006B5801">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38CDC" w14:textId="77777777" w:rsidR="006B5801" w:rsidRDefault="006B5801" w:rsidP="006E5966">
      <w:r>
        <w:separator/>
      </w:r>
    </w:p>
  </w:footnote>
  <w:footnote w:type="continuationSeparator" w:id="0">
    <w:p w14:paraId="76238CDD" w14:textId="77777777" w:rsidR="006B5801" w:rsidRDefault="006B5801" w:rsidP="006E5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A3EEB"/>
    <w:multiLevelType w:val="hybridMultilevel"/>
    <w:tmpl w:val="FFFFFFFF"/>
    <w:lvl w:ilvl="0" w:tplc="D0E8DA92">
      <w:numFmt w:val="bullet"/>
      <w:lvlText w:val="•"/>
      <w:lvlJc w:val="left"/>
      <w:pPr>
        <w:ind w:left="720" w:hanging="360"/>
      </w:pPr>
      <w:rPr>
        <w:rFonts w:ascii="Cambria" w:eastAsiaTheme="minorEastAsia" w:hAnsi="Cambria" w:hint="default"/>
        <w:sz w:val="21"/>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40A303B"/>
    <w:multiLevelType w:val="hybridMultilevel"/>
    <w:tmpl w:val="FFFFFFFF"/>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437593D"/>
    <w:multiLevelType w:val="hybridMultilevel"/>
    <w:tmpl w:val="FFFFFFFF"/>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3F0C09"/>
    <w:multiLevelType w:val="hybridMultilevel"/>
    <w:tmpl w:val="FFFFFFFF"/>
    <w:lvl w:ilvl="0" w:tplc="D0E8DA92">
      <w:numFmt w:val="bullet"/>
      <w:lvlText w:val="•"/>
      <w:lvlJc w:val="left"/>
      <w:pPr>
        <w:ind w:left="720" w:hanging="360"/>
      </w:pPr>
      <w:rPr>
        <w:rFonts w:ascii="Cambria" w:eastAsiaTheme="minorEastAsia" w:hAnsi="Cambria" w:hint="default"/>
        <w:sz w:val="21"/>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04E856AA"/>
    <w:multiLevelType w:val="singleLevel"/>
    <w:tmpl w:val="FFFFFFFF"/>
    <w:lvl w:ilvl="0">
      <w:start w:val="1"/>
      <w:numFmt w:val="lowerLetter"/>
      <w:lvlText w:val="%1."/>
      <w:lvlJc w:val="left"/>
      <w:pPr>
        <w:tabs>
          <w:tab w:val="num" w:pos="1080"/>
        </w:tabs>
        <w:ind w:left="1080" w:hanging="360"/>
      </w:pPr>
      <w:rPr>
        <w:rFonts w:cs="Times New Roman" w:hint="default"/>
      </w:rPr>
    </w:lvl>
  </w:abstractNum>
  <w:abstractNum w:abstractNumId="5" w15:restartNumberingAfterBreak="0">
    <w:nsid w:val="05565B83"/>
    <w:multiLevelType w:val="hybridMultilevel"/>
    <w:tmpl w:val="FFFFFFFF"/>
    <w:lvl w:ilvl="0" w:tplc="D0E8DA92">
      <w:numFmt w:val="bullet"/>
      <w:lvlText w:val="•"/>
      <w:lvlJc w:val="left"/>
      <w:pPr>
        <w:ind w:left="720" w:hanging="360"/>
      </w:pPr>
      <w:rPr>
        <w:rFonts w:ascii="Cambria" w:eastAsiaTheme="minorEastAsia" w:hAnsi="Cambria" w:hint="default"/>
        <w:sz w:val="21"/>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0FBA7EAB"/>
    <w:multiLevelType w:val="hybridMultilevel"/>
    <w:tmpl w:val="FFFFFFFF"/>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10763471"/>
    <w:multiLevelType w:val="hybridMultilevel"/>
    <w:tmpl w:val="FFFFFFFF"/>
    <w:lvl w:ilvl="0" w:tplc="D0E8DA92">
      <w:numFmt w:val="bullet"/>
      <w:lvlText w:val="•"/>
      <w:lvlJc w:val="left"/>
      <w:pPr>
        <w:ind w:left="755" w:hanging="360"/>
      </w:pPr>
      <w:rPr>
        <w:rFonts w:ascii="Cambria" w:eastAsiaTheme="minorEastAsia" w:hAnsi="Cambria" w:hint="default"/>
        <w:sz w:val="21"/>
      </w:rPr>
    </w:lvl>
    <w:lvl w:ilvl="1" w:tplc="04250003" w:tentative="1">
      <w:start w:val="1"/>
      <w:numFmt w:val="bullet"/>
      <w:lvlText w:val="o"/>
      <w:lvlJc w:val="left"/>
      <w:pPr>
        <w:ind w:left="1475" w:hanging="360"/>
      </w:pPr>
      <w:rPr>
        <w:rFonts w:ascii="Courier New" w:hAnsi="Courier New" w:hint="default"/>
      </w:rPr>
    </w:lvl>
    <w:lvl w:ilvl="2" w:tplc="04250005" w:tentative="1">
      <w:start w:val="1"/>
      <w:numFmt w:val="bullet"/>
      <w:lvlText w:val=""/>
      <w:lvlJc w:val="left"/>
      <w:pPr>
        <w:ind w:left="2195" w:hanging="360"/>
      </w:pPr>
      <w:rPr>
        <w:rFonts w:ascii="Wingdings" w:hAnsi="Wingdings" w:hint="default"/>
      </w:rPr>
    </w:lvl>
    <w:lvl w:ilvl="3" w:tplc="04250001" w:tentative="1">
      <w:start w:val="1"/>
      <w:numFmt w:val="bullet"/>
      <w:lvlText w:val=""/>
      <w:lvlJc w:val="left"/>
      <w:pPr>
        <w:ind w:left="2915" w:hanging="360"/>
      </w:pPr>
      <w:rPr>
        <w:rFonts w:ascii="Symbol" w:hAnsi="Symbol" w:hint="default"/>
      </w:rPr>
    </w:lvl>
    <w:lvl w:ilvl="4" w:tplc="04250003" w:tentative="1">
      <w:start w:val="1"/>
      <w:numFmt w:val="bullet"/>
      <w:lvlText w:val="o"/>
      <w:lvlJc w:val="left"/>
      <w:pPr>
        <w:ind w:left="3635" w:hanging="360"/>
      </w:pPr>
      <w:rPr>
        <w:rFonts w:ascii="Courier New" w:hAnsi="Courier New" w:hint="default"/>
      </w:rPr>
    </w:lvl>
    <w:lvl w:ilvl="5" w:tplc="04250005" w:tentative="1">
      <w:start w:val="1"/>
      <w:numFmt w:val="bullet"/>
      <w:lvlText w:val=""/>
      <w:lvlJc w:val="left"/>
      <w:pPr>
        <w:ind w:left="4355" w:hanging="360"/>
      </w:pPr>
      <w:rPr>
        <w:rFonts w:ascii="Wingdings" w:hAnsi="Wingdings" w:hint="default"/>
      </w:rPr>
    </w:lvl>
    <w:lvl w:ilvl="6" w:tplc="04250001" w:tentative="1">
      <w:start w:val="1"/>
      <w:numFmt w:val="bullet"/>
      <w:lvlText w:val=""/>
      <w:lvlJc w:val="left"/>
      <w:pPr>
        <w:ind w:left="5075" w:hanging="360"/>
      </w:pPr>
      <w:rPr>
        <w:rFonts w:ascii="Symbol" w:hAnsi="Symbol" w:hint="default"/>
      </w:rPr>
    </w:lvl>
    <w:lvl w:ilvl="7" w:tplc="04250003" w:tentative="1">
      <w:start w:val="1"/>
      <w:numFmt w:val="bullet"/>
      <w:lvlText w:val="o"/>
      <w:lvlJc w:val="left"/>
      <w:pPr>
        <w:ind w:left="5795" w:hanging="360"/>
      </w:pPr>
      <w:rPr>
        <w:rFonts w:ascii="Courier New" w:hAnsi="Courier New" w:hint="default"/>
      </w:rPr>
    </w:lvl>
    <w:lvl w:ilvl="8" w:tplc="04250005" w:tentative="1">
      <w:start w:val="1"/>
      <w:numFmt w:val="bullet"/>
      <w:lvlText w:val=""/>
      <w:lvlJc w:val="left"/>
      <w:pPr>
        <w:ind w:left="6515" w:hanging="360"/>
      </w:pPr>
      <w:rPr>
        <w:rFonts w:ascii="Wingdings" w:hAnsi="Wingdings" w:hint="default"/>
      </w:rPr>
    </w:lvl>
  </w:abstractNum>
  <w:abstractNum w:abstractNumId="8" w15:restartNumberingAfterBreak="0">
    <w:nsid w:val="11E81745"/>
    <w:multiLevelType w:val="hybridMultilevel"/>
    <w:tmpl w:val="FFFFFFFF"/>
    <w:lvl w:ilvl="0" w:tplc="D0E8DA92">
      <w:numFmt w:val="bullet"/>
      <w:lvlText w:val="•"/>
      <w:lvlJc w:val="left"/>
      <w:pPr>
        <w:ind w:left="755" w:hanging="360"/>
      </w:pPr>
      <w:rPr>
        <w:rFonts w:ascii="Cambria" w:eastAsiaTheme="minorEastAsia" w:hAnsi="Cambria" w:hint="default"/>
        <w:sz w:val="21"/>
      </w:rPr>
    </w:lvl>
    <w:lvl w:ilvl="1" w:tplc="04250003" w:tentative="1">
      <w:start w:val="1"/>
      <w:numFmt w:val="bullet"/>
      <w:lvlText w:val="o"/>
      <w:lvlJc w:val="left"/>
      <w:pPr>
        <w:ind w:left="1475" w:hanging="360"/>
      </w:pPr>
      <w:rPr>
        <w:rFonts w:ascii="Courier New" w:hAnsi="Courier New" w:hint="default"/>
      </w:rPr>
    </w:lvl>
    <w:lvl w:ilvl="2" w:tplc="04250005" w:tentative="1">
      <w:start w:val="1"/>
      <w:numFmt w:val="bullet"/>
      <w:lvlText w:val=""/>
      <w:lvlJc w:val="left"/>
      <w:pPr>
        <w:ind w:left="2195" w:hanging="360"/>
      </w:pPr>
      <w:rPr>
        <w:rFonts w:ascii="Wingdings" w:hAnsi="Wingdings" w:hint="default"/>
      </w:rPr>
    </w:lvl>
    <w:lvl w:ilvl="3" w:tplc="04250001" w:tentative="1">
      <w:start w:val="1"/>
      <w:numFmt w:val="bullet"/>
      <w:lvlText w:val=""/>
      <w:lvlJc w:val="left"/>
      <w:pPr>
        <w:ind w:left="2915" w:hanging="360"/>
      </w:pPr>
      <w:rPr>
        <w:rFonts w:ascii="Symbol" w:hAnsi="Symbol" w:hint="default"/>
      </w:rPr>
    </w:lvl>
    <w:lvl w:ilvl="4" w:tplc="04250003" w:tentative="1">
      <w:start w:val="1"/>
      <w:numFmt w:val="bullet"/>
      <w:lvlText w:val="o"/>
      <w:lvlJc w:val="left"/>
      <w:pPr>
        <w:ind w:left="3635" w:hanging="360"/>
      </w:pPr>
      <w:rPr>
        <w:rFonts w:ascii="Courier New" w:hAnsi="Courier New" w:hint="default"/>
      </w:rPr>
    </w:lvl>
    <w:lvl w:ilvl="5" w:tplc="04250005" w:tentative="1">
      <w:start w:val="1"/>
      <w:numFmt w:val="bullet"/>
      <w:lvlText w:val=""/>
      <w:lvlJc w:val="left"/>
      <w:pPr>
        <w:ind w:left="4355" w:hanging="360"/>
      </w:pPr>
      <w:rPr>
        <w:rFonts w:ascii="Wingdings" w:hAnsi="Wingdings" w:hint="default"/>
      </w:rPr>
    </w:lvl>
    <w:lvl w:ilvl="6" w:tplc="04250001" w:tentative="1">
      <w:start w:val="1"/>
      <w:numFmt w:val="bullet"/>
      <w:lvlText w:val=""/>
      <w:lvlJc w:val="left"/>
      <w:pPr>
        <w:ind w:left="5075" w:hanging="360"/>
      </w:pPr>
      <w:rPr>
        <w:rFonts w:ascii="Symbol" w:hAnsi="Symbol" w:hint="default"/>
      </w:rPr>
    </w:lvl>
    <w:lvl w:ilvl="7" w:tplc="04250003" w:tentative="1">
      <w:start w:val="1"/>
      <w:numFmt w:val="bullet"/>
      <w:lvlText w:val="o"/>
      <w:lvlJc w:val="left"/>
      <w:pPr>
        <w:ind w:left="5795" w:hanging="360"/>
      </w:pPr>
      <w:rPr>
        <w:rFonts w:ascii="Courier New" w:hAnsi="Courier New" w:hint="default"/>
      </w:rPr>
    </w:lvl>
    <w:lvl w:ilvl="8" w:tplc="04250005" w:tentative="1">
      <w:start w:val="1"/>
      <w:numFmt w:val="bullet"/>
      <w:lvlText w:val=""/>
      <w:lvlJc w:val="left"/>
      <w:pPr>
        <w:ind w:left="6515" w:hanging="360"/>
      </w:pPr>
      <w:rPr>
        <w:rFonts w:ascii="Wingdings" w:hAnsi="Wingdings" w:hint="default"/>
      </w:rPr>
    </w:lvl>
  </w:abstractNum>
  <w:abstractNum w:abstractNumId="9" w15:restartNumberingAfterBreak="0">
    <w:nsid w:val="122D003B"/>
    <w:multiLevelType w:val="hybridMultilevel"/>
    <w:tmpl w:val="FFFFFFFF"/>
    <w:lvl w:ilvl="0" w:tplc="D0E8DA92">
      <w:numFmt w:val="bullet"/>
      <w:lvlText w:val="•"/>
      <w:lvlJc w:val="left"/>
      <w:pPr>
        <w:ind w:left="720" w:hanging="360"/>
      </w:pPr>
      <w:rPr>
        <w:rFonts w:ascii="Cambria" w:eastAsiaTheme="minorEastAsia" w:hAnsi="Cambria" w:hint="default"/>
        <w:sz w:val="21"/>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14C61A4B"/>
    <w:multiLevelType w:val="hybridMultilevel"/>
    <w:tmpl w:val="FFFFFFFF"/>
    <w:lvl w:ilvl="0" w:tplc="D0E8DA92">
      <w:numFmt w:val="bullet"/>
      <w:lvlText w:val="•"/>
      <w:lvlJc w:val="left"/>
      <w:pPr>
        <w:ind w:left="755" w:hanging="360"/>
      </w:pPr>
      <w:rPr>
        <w:rFonts w:ascii="Cambria" w:eastAsiaTheme="minorEastAsia" w:hAnsi="Cambria" w:hint="default"/>
        <w:sz w:val="21"/>
      </w:rPr>
    </w:lvl>
    <w:lvl w:ilvl="1" w:tplc="04250003" w:tentative="1">
      <w:start w:val="1"/>
      <w:numFmt w:val="bullet"/>
      <w:lvlText w:val="o"/>
      <w:lvlJc w:val="left"/>
      <w:pPr>
        <w:ind w:left="1475" w:hanging="360"/>
      </w:pPr>
      <w:rPr>
        <w:rFonts w:ascii="Courier New" w:hAnsi="Courier New" w:hint="default"/>
      </w:rPr>
    </w:lvl>
    <w:lvl w:ilvl="2" w:tplc="04250005" w:tentative="1">
      <w:start w:val="1"/>
      <w:numFmt w:val="bullet"/>
      <w:lvlText w:val=""/>
      <w:lvlJc w:val="left"/>
      <w:pPr>
        <w:ind w:left="2195" w:hanging="360"/>
      </w:pPr>
      <w:rPr>
        <w:rFonts w:ascii="Wingdings" w:hAnsi="Wingdings" w:hint="default"/>
      </w:rPr>
    </w:lvl>
    <w:lvl w:ilvl="3" w:tplc="04250001" w:tentative="1">
      <w:start w:val="1"/>
      <w:numFmt w:val="bullet"/>
      <w:lvlText w:val=""/>
      <w:lvlJc w:val="left"/>
      <w:pPr>
        <w:ind w:left="2915" w:hanging="360"/>
      </w:pPr>
      <w:rPr>
        <w:rFonts w:ascii="Symbol" w:hAnsi="Symbol" w:hint="default"/>
      </w:rPr>
    </w:lvl>
    <w:lvl w:ilvl="4" w:tplc="04250003" w:tentative="1">
      <w:start w:val="1"/>
      <w:numFmt w:val="bullet"/>
      <w:lvlText w:val="o"/>
      <w:lvlJc w:val="left"/>
      <w:pPr>
        <w:ind w:left="3635" w:hanging="360"/>
      </w:pPr>
      <w:rPr>
        <w:rFonts w:ascii="Courier New" w:hAnsi="Courier New" w:hint="default"/>
      </w:rPr>
    </w:lvl>
    <w:lvl w:ilvl="5" w:tplc="04250005" w:tentative="1">
      <w:start w:val="1"/>
      <w:numFmt w:val="bullet"/>
      <w:lvlText w:val=""/>
      <w:lvlJc w:val="left"/>
      <w:pPr>
        <w:ind w:left="4355" w:hanging="360"/>
      </w:pPr>
      <w:rPr>
        <w:rFonts w:ascii="Wingdings" w:hAnsi="Wingdings" w:hint="default"/>
      </w:rPr>
    </w:lvl>
    <w:lvl w:ilvl="6" w:tplc="04250001" w:tentative="1">
      <w:start w:val="1"/>
      <w:numFmt w:val="bullet"/>
      <w:lvlText w:val=""/>
      <w:lvlJc w:val="left"/>
      <w:pPr>
        <w:ind w:left="5075" w:hanging="360"/>
      </w:pPr>
      <w:rPr>
        <w:rFonts w:ascii="Symbol" w:hAnsi="Symbol" w:hint="default"/>
      </w:rPr>
    </w:lvl>
    <w:lvl w:ilvl="7" w:tplc="04250003" w:tentative="1">
      <w:start w:val="1"/>
      <w:numFmt w:val="bullet"/>
      <w:lvlText w:val="o"/>
      <w:lvlJc w:val="left"/>
      <w:pPr>
        <w:ind w:left="5795" w:hanging="360"/>
      </w:pPr>
      <w:rPr>
        <w:rFonts w:ascii="Courier New" w:hAnsi="Courier New" w:hint="default"/>
      </w:rPr>
    </w:lvl>
    <w:lvl w:ilvl="8" w:tplc="04250005" w:tentative="1">
      <w:start w:val="1"/>
      <w:numFmt w:val="bullet"/>
      <w:lvlText w:val=""/>
      <w:lvlJc w:val="left"/>
      <w:pPr>
        <w:ind w:left="6515" w:hanging="360"/>
      </w:pPr>
      <w:rPr>
        <w:rFonts w:ascii="Wingdings" w:hAnsi="Wingdings" w:hint="default"/>
      </w:rPr>
    </w:lvl>
  </w:abstractNum>
  <w:abstractNum w:abstractNumId="11" w15:restartNumberingAfterBreak="0">
    <w:nsid w:val="150B79BE"/>
    <w:multiLevelType w:val="hybridMultilevel"/>
    <w:tmpl w:val="FFFFFFFF"/>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18C03D31"/>
    <w:multiLevelType w:val="hybridMultilevel"/>
    <w:tmpl w:val="FFFFFFFF"/>
    <w:lvl w:ilvl="0" w:tplc="D0E8DA92">
      <w:numFmt w:val="bullet"/>
      <w:lvlText w:val="•"/>
      <w:lvlJc w:val="left"/>
      <w:pPr>
        <w:ind w:left="755" w:hanging="360"/>
      </w:pPr>
      <w:rPr>
        <w:rFonts w:ascii="Cambria" w:eastAsiaTheme="minorEastAsia" w:hAnsi="Cambria" w:hint="default"/>
        <w:sz w:val="21"/>
      </w:rPr>
    </w:lvl>
    <w:lvl w:ilvl="1" w:tplc="04250003" w:tentative="1">
      <w:start w:val="1"/>
      <w:numFmt w:val="bullet"/>
      <w:lvlText w:val="o"/>
      <w:lvlJc w:val="left"/>
      <w:pPr>
        <w:ind w:left="1475" w:hanging="360"/>
      </w:pPr>
      <w:rPr>
        <w:rFonts w:ascii="Courier New" w:hAnsi="Courier New" w:hint="default"/>
      </w:rPr>
    </w:lvl>
    <w:lvl w:ilvl="2" w:tplc="04250005" w:tentative="1">
      <w:start w:val="1"/>
      <w:numFmt w:val="bullet"/>
      <w:lvlText w:val=""/>
      <w:lvlJc w:val="left"/>
      <w:pPr>
        <w:ind w:left="2195" w:hanging="360"/>
      </w:pPr>
      <w:rPr>
        <w:rFonts w:ascii="Wingdings" w:hAnsi="Wingdings" w:hint="default"/>
      </w:rPr>
    </w:lvl>
    <w:lvl w:ilvl="3" w:tplc="04250001" w:tentative="1">
      <w:start w:val="1"/>
      <w:numFmt w:val="bullet"/>
      <w:lvlText w:val=""/>
      <w:lvlJc w:val="left"/>
      <w:pPr>
        <w:ind w:left="2915" w:hanging="360"/>
      </w:pPr>
      <w:rPr>
        <w:rFonts w:ascii="Symbol" w:hAnsi="Symbol" w:hint="default"/>
      </w:rPr>
    </w:lvl>
    <w:lvl w:ilvl="4" w:tplc="04250003" w:tentative="1">
      <w:start w:val="1"/>
      <w:numFmt w:val="bullet"/>
      <w:lvlText w:val="o"/>
      <w:lvlJc w:val="left"/>
      <w:pPr>
        <w:ind w:left="3635" w:hanging="360"/>
      </w:pPr>
      <w:rPr>
        <w:rFonts w:ascii="Courier New" w:hAnsi="Courier New" w:hint="default"/>
      </w:rPr>
    </w:lvl>
    <w:lvl w:ilvl="5" w:tplc="04250005" w:tentative="1">
      <w:start w:val="1"/>
      <w:numFmt w:val="bullet"/>
      <w:lvlText w:val=""/>
      <w:lvlJc w:val="left"/>
      <w:pPr>
        <w:ind w:left="4355" w:hanging="360"/>
      </w:pPr>
      <w:rPr>
        <w:rFonts w:ascii="Wingdings" w:hAnsi="Wingdings" w:hint="default"/>
      </w:rPr>
    </w:lvl>
    <w:lvl w:ilvl="6" w:tplc="04250001" w:tentative="1">
      <w:start w:val="1"/>
      <w:numFmt w:val="bullet"/>
      <w:lvlText w:val=""/>
      <w:lvlJc w:val="left"/>
      <w:pPr>
        <w:ind w:left="5075" w:hanging="360"/>
      </w:pPr>
      <w:rPr>
        <w:rFonts w:ascii="Symbol" w:hAnsi="Symbol" w:hint="default"/>
      </w:rPr>
    </w:lvl>
    <w:lvl w:ilvl="7" w:tplc="04250003" w:tentative="1">
      <w:start w:val="1"/>
      <w:numFmt w:val="bullet"/>
      <w:lvlText w:val="o"/>
      <w:lvlJc w:val="left"/>
      <w:pPr>
        <w:ind w:left="5795" w:hanging="360"/>
      </w:pPr>
      <w:rPr>
        <w:rFonts w:ascii="Courier New" w:hAnsi="Courier New" w:hint="default"/>
      </w:rPr>
    </w:lvl>
    <w:lvl w:ilvl="8" w:tplc="04250005" w:tentative="1">
      <w:start w:val="1"/>
      <w:numFmt w:val="bullet"/>
      <w:lvlText w:val=""/>
      <w:lvlJc w:val="left"/>
      <w:pPr>
        <w:ind w:left="6515" w:hanging="360"/>
      </w:pPr>
      <w:rPr>
        <w:rFonts w:ascii="Wingdings" w:hAnsi="Wingdings" w:hint="default"/>
      </w:rPr>
    </w:lvl>
  </w:abstractNum>
  <w:abstractNum w:abstractNumId="13" w15:restartNumberingAfterBreak="0">
    <w:nsid w:val="1CFE681B"/>
    <w:multiLevelType w:val="hybridMultilevel"/>
    <w:tmpl w:val="FFFFFFFF"/>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5171C2"/>
    <w:multiLevelType w:val="hybridMultilevel"/>
    <w:tmpl w:val="FFFFFFFF"/>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hint="default"/>
      </w:rPr>
    </w:lvl>
    <w:lvl w:ilvl="8" w:tplc="04250005">
      <w:start w:val="1"/>
      <w:numFmt w:val="bullet"/>
      <w:lvlText w:val=""/>
      <w:lvlJc w:val="left"/>
      <w:pPr>
        <w:ind w:left="6480" w:hanging="360"/>
      </w:pPr>
      <w:rPr>
        <w:rFonts w:ascii="Wingdings" w:hAnsi="Wingdings" w:hint="default"/>
      </w:rPr>
    </w:lvl>
  </w:abstractNum>
  <w:abstractNum w:abstractNumId="15" w15:restartNumberingAfterBreak="0">
    <w:nsid w:val="22E553CD"/>
    <w:multiLevelType w:val="hybridMultilevel"/>
    <w:tmpl w:val="FFFFFFFF"/>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6" w15:restartNumberingAfterBreak="0">
    <w:nsid w:val="2341203F"/>
    <w:multiLevelType w:val="hybridMultilevel"/>
    <w:tmpl w:val="FFFFFFFF"/>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23D4272E"/>
    <w:multiLevelType w:val="hybridMultilevel"/>
    <w:tmpl w:val="FFFFFFFF"/>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2A802B65"/>
    <w:multiLevelType w:val="hybridMultilevel"/>
    <w:tmpl w:val="FFFFFFFF"/>
    <w:lvl w:ilvl="0" w:tplc="D0E8DA92">
      <w:numFmt w:val="bullet"/>
      <w:lvlText w:val="•"/>
      <w:lvlJc w:val="left"/>
      <w:pPr>
        <w:ind w:left="720" w:hanging="360"/>
      </w:pPr>
      <w:rPr>
        <w:rFonts w:ascii="Cambria" w:eastAsiaTheme="minorEastAsia" w:hAnsi="Cambria" w:hint="default"/>
        <w:sz w:val="21"/>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2FB45B70"/>
    <w:multiLevelType w:val="hybridMultilevel"/>
    <w:tmpl w:val="FFFFFFFF"/>
    <w:lvl w:ilvl="0" w:tplc="D0E8DA92">
      <w:numFmt w:val="bullet"/>
      <w:lvlText w:val="•"/>
      <w:lvlJc w:val="left"/>
      <w:pPr>
        <w:ind w:left="755" w:hanging="360"/>
      </w:pPr>
      <w:rPr>
        <w:rFonts w:ascii="Cambria" w:eastAsiaTheme="minorEastAsia" w:hAnsi="Cambria" w:hint="default"/>
        <w:sz w:val="21"/>
      </w:rPr>
    </w:lvl>
    <w:lvl w:ilvl="1" w:tplc="04250003" w:tentative="1">
      <w:start w:val="1"/>
      <w:numFmt w:val="bullet"/>
      <w:lvlText w:val="o"/>
      <w:lvlJc w:val="left"/>
      <w:pPr>
        <w:ind w:left="1475" w:hanging="360"/>
      </w:pPr>
      <w:rPr>
        <w:rFonts w:ascii="Courier New" w:hAnsi="Courier New" w:hint="default"/>
      </w:rPr>
    </w:lvl>
    <w:lvl w:ilvl="2" w:tplc="04250005" w:tentative="1">
      <w:start w:val="1"/>
      <w:numFmt w:val="bullet"/>
      <w:lvlText w:val=""/>
      <w:lvlJc w:val="left"/>
      <w:pPr>
        <w:ind w:left="2195" w:hanging="360"/>
      </w:pPr>
      <w:rPr>
        <w:rFonts w:ascii="Wingdings" w:hAnsi="Wingdings" w:hint="default"/>
      </w:rPr>
    </w:lvl>
    <w:lvl w:ilvl="3" w:tplc="04250001" w:tentative="1">
      <w:start w:val="1"/>
      <w:numFmt w:val="bullet"/>
      <w:lvlText w:val=""/>
      <w:lvlJc w:val="left"/>
      <w:pPr>
        <w:ind w:left="2915" w:hanging="360"/>
      </w:pPr>
      <w:rPr>
        <w:rFonts w:ascii="Symbol" w:hAnsi="Symbol" w:hint="default"/>
      </w:rPr>
    </w:lvl>
    <w:lvl w:ilvl="4" w:tplc="04250003" w:tentative="1">
      <w:start w:val="1"/>
      <w:numFmt w:val="bullet"/>
      <w:lvlText w:val="o"/>
      <w:lvlJc w:val="left"/>
      <w:pPr>
        <w:ind w:left="3635" w:hanging="360"/>
      </w:pPr>
      <w:rPr>
        <w:rFonts w:ascii="Courier New" w:hAnsi="Courier New" w:hint="default"/>
      </w:rPr>
    </w:lvl>
    <w:lvl w:ilvl="5" w:tplc="04250005" w:tentative="1">
      <w:start w:val="1"/>
      <w:numFmt w:val="bullet"/>
      <w:lvlText w:val=""/>
      <w:lvlJc w:val="left"/>
      <w:pPr>
        <w:ind w:left="4355" w:hanging="360"/>
      </w:pPr>
      <w:rPr>
        <w:rFonts w:ascii="Wingdings" w:hAnsi="Wingdings" w:hint="default"/>
      </w:rPr>
    </w:lvl>
    <w:lvl w:ilvl="6" w:tplc="04250001" w:tentative="1">
      <w:start w:val="1"/>
      <w:numFmt w:val="bullet"/>
      <w:lvlText w:val=""/>
      <w:lvlJc w:val="left"/>
      <w:pPr>
        <w:ind w:left="5075" w:hanging="360"/>
      </w:pPr>
      <w:rPr>
        <w:rFonts w:ascii="Symbol" w:hAnsi="Symbol" w:hint="default"/>
      </w:rPr>
    </w:lvl>
    <w:lvl w:ilvl="7" w:tplc="04250003" w:tentative="1">
      <w:start w:val="1"/>
      <w:numFmt w:val="bullet"/>
      <w:lvlText w:val="o"/>
      <w:lvlJc w:val="left"/>
      <w:pPr>
        <w:ind w:left="5795" w:hanging="360"/>
      </w:pPr>
      <w:rPr>
        <w:rFonts w:ascii="Courier New" w:hAnsi="Courier New" w:hint="default"/>
      </w:rPr>
    </w:lvl>
    <w:lvl w:ilvl="8" w:tplc="04250005" w:tentative="1">
      <w:start w:val="1"/>
      <w:numFmt w:val="bullet"/>
      <w:lvlText w:val=""/>
      <w:lvlJc w:val="left"/>
      <w:pPr>
        <w:ind w:left="6515" w:hanging="360"/>
      </w:pPr>
      <w:rPr>
        <w:rFonts w:ascii="Wingdings" w:hAnsi="Wingdings" w:hint="default"/>
      </w:rPr>
    </w:lvl>
  </w:abstractNum>
  <w:abstractNum w:abstractNumId="20" w15:restartNumberingAfterBreak="0">
    <w:nsid w:val="31DA3E4F"/>
    <w:multiLevelType w:val="hybridMultilevel"/>
    <w:tmpl w:val="FFFFFFFF"/>
    <w:lvl w:ilvl="0" w:tplc="D0E8DA92">
      <w:numFmt w:val="bullet"/>
      <w:lvlText w:val="•"/>
      <w:lvlJc w:val="left"/>
      <w:pPr>
        <w:ind w:left="12229" w:hanging="360"/>
      </w:pPr>
      <w:rPr>
        <w:rFonts w:ascii="Cambria" w:eastAsiaTheme="minorEastAsia" w:hAnsi="Cambria" w:hint="default"/>
        <w:sz w:val="21"/>
      </w:rPr>
    </w:lvl>
    <w:lvl w:ilvl="1" w:tplc="04250003" w:tentative="1">
      <w:start w:val="1"/>
      <w:numFmt w:val="bullet"/>
      <w:lvlText w:val="o"/>
      <w:lvlJc w:val="left"/>
      <w:pPr>
        <w:ind w:left="12949" w:hanging="360"/>
      </w:pPr>
      <w:rPr>
        <w:rFonts w:ascii="Courier New" w:hAnsi="Courier New" w:hint="default"/>
      </w:rPr>
    </w:lvl>
    <w:lvl w:ilvl="2" w:tplc="04250005" w:tentative="1">
      <w:start w:val="1"/>
      <w:numFmt w:val="bullet"/>
      <w:lvlText w:val=""/>
      <w:lvlJc w:val="left"/>
      <w:pPr>
        <w:ind w:left="13669" w:hanging="360"/>
      </w:pPr>
      <w:rPr>
        <w:rFonts w:ascii="Wingdings" w:hAnsi="Wingdings" w:hint="default"/>
      </w:rPr>
    </w:lvl>
    <w:lvl w:ilvl="3" w:tplc="04250001" w:tentative="1">
      <w:start w:val="1"/>
      <w:numFmt w:val="bullet"/>
      <w:lvlText w:val=""/>
      <w:lvlJc w:val="left"/>
      <w:pPr>
        <w:ind w:left="14389" w:hanging="360"/>
      </w:pPr>
      <w:rPr>
        <w:rFonts w:ascii="Symbol" w:hAnsi="Symbol" w:hint="default"/>
      </w:rPr>
    </w:lvl>
    <w:lvl w:ilvl="4" w:tplc="04250003" w:tentative="1">
      <w:start w:val="1"/>
      <w:numFmt w:val="bullet"/>
      <w:lvlText w:val="o"/>
      <w:lvlJc w:val="left"/>
      <w:pPr>
        <w:ind w:left="15109" w:hanging="360"/>
      </w:pPr>
      <w:rPr>
        <w:rFonts w:ascii="Courier New" w:hAnsi="Courier New" w:hint="default"/>
      </w:rPr>
    </w:lvl>
    <w:lvl w:ilvl="5" w:tplc="04250005" w:tentative="1">
      <w:start w:val="1"/>
      <w:numFmt w:val="bullet"/>
      <w:lvlText w:val=""/>
      <w:lvlJc w:val="left"/>
      <w:pPr>
        <w:ind w:left="15829" w:hanging="360"/>
      </w:pPr>
      <w:rPr>
        <w:rFonts w:ascii="Wingdings" w:hAnsi="Wingdings" w:hint="default"/>
      </w:rPr>
    </w:lvl>
    <w:lvl w:ilvl="6" w:tplc="04250001" w:tentative="1">
      <w:start w:val="1"/>
      <w:numFmt w:val="bullet"/>
      <w:lvlText w:val=""/>
      <w:lvlJc w:val="left"/>
      <w:pPr>
        <w:ind w:left="16549" w:hanging="360"/>
      </w:pPr>
      <w:rPr>
        <w:rFonts w:ascii="Symbol" w:hAnsi="Symbol" w:hint="default"/>
      </w:rPr>
    </w:lvl>
    <w:lvl w:ilvl="7" w:tplc="04250003" w:tentative="1">
      <w:start w:val="1"/>
      <w:numFmt w:val="bullet"/>
      <w:lvlText w:val="o"/>
      <w:lvlJc w:val="left"/>
      <w:pPr>
        <w:ind w:left="17269" w:hanging="360"/>
      </w:pPr>
      <w:rPr>
        <w:rFonts w:ascii="Courier New" w:hAnsi="Courier New" w:hint="default"/>
      </w:rPr>
    </w:lvl>
    <w:lvl w:ilvl="8" w:tplc="04250005" w:tentative="1">
      <w:start w:val="1"/>
      <w:numFmt w:val="bullet"/>
      <w:lvlText w:val=""/>
      <w:lvlJc w:val="left"/>
      <w:pPr>
        <w:ind w:left="17989" w:hanging="360"/>
      </w:pPr>
      <w:rPr>
        <w:rFonts w:ascii="Wingdings" w:hAnsi="Wingdings" w:hint="default"/>
      </w:rPr>
    </w:lvl>
  </w:abstractNum>
  <w:abstractNum w:abstractNumId="21" w15:restartNumberingAfterBreak="0">
    <w:nsid w:val="45F04764"/>
    <w:multiLevelType w:val="hybridMultilevel"/>
    <w:tmpl w:val="FFFFFFFF"/>
    <w:lvl w:ilvl="0" w:tplc="D0E8DA92">
      <w:numFmt w:val="bullet"/>
      <w:lvlText w:val="•"/>
      <w:lvlJc w:val="left"/>
      <w:pPr>
        <w:ind w:left="755" w:hanging="360"/>
      </w:pPr>
      <w:rPr>
        <w:rFonts w:ascii="Cambria" w:eastAsiaTheme="minorEastAsia" w:hAnsi="Cambria" w:hint="default"/>
        <w:sz w:val="21"/>
      </w:rPr>
    </w:lvl>
    <w:lvl w:ilvl="1" w:tplc="04250003" w:tentative="1">
      <w:start w:val="1"/>
      <w:numFmt w:val="bullet"/>
      <w:lvlText w:val="o"/>
      <w:lvlJc w:val="left"/>
      <w:pPr>
        <w:ind w:left="1475" w:hanging="360"/>
      </w:pPr>
      <w:rPr>
        <w:rFonts w:ascii="Courier New" w:hAnsi="Courier New" w:hint="default"/>
      </w:rPr>
    </w:lvl>
    <w:lvl w:ilvl="2" w:tplc="04250005" w:tentative="1">
      <w:start w:val="1"/>
      <w:numFmt w:val="bullet"/>
      <w:lvlText w:val=""/>
      <w:lvlJc w:val="left"/>
      <w:pPr>
        <w:ind w:left="2195" w:hanging="360"/>
      </w:pPr>
      <w:rPr>
        <w:rFonts w:ascii="Wingdings" w:hAnsi="Wingdings" w:hint="default"/>
      </w:rPr>
    </w:lvl>
    <w:lvl w:ilvl="3" w:tplc="04250001" w:tentative="1">
      <w:start w:val="1"/>
      <w:numFmt w:val="bullet"/>
      <w:lvlText w:val=""/>
      <w:lvlJc w:val="left"/>
      <w:pPr>
        <w:ind w:left="2915" w:hanging="360"/>
      </w:pPr>
      <w:rPr>
        <w:rFonts w:ascii="Symbol" w:hAnsi="Symbol" w:hint="default"/>
      </w:rPr>
    </w:lvl>
    <w:lvl w:ilvl="4" w:tplc="04250003" w:tentative="1">
      <w:start w:val="1"/>
      <w:numFmt w:val="bullet"/>
      <w:lvlText w:val="o"/>
      <w:lvlJc w:val="left"/>
      <w:pPr>
        <w:ind w:left="3635" w:hanging="360"/>
      </w:pPr>
      <w:rPr>
        <w:rFonts w:ascii="Courier New" w:hAnsi="Courier New" w:hint="default"/>
      </w:rPr>
    </w:lvl>
    <w:lvl w:ilvl="5" w:tplc="04250005" w:tentative="1">
      <w:start w:val="1"/>
      <w:numFmt w:val="bullet"/>
      <w:lvlText w:val=""/>
      <w:lvlJc w:val="left"/>
      <w:pPr>
        <w:ind w:left="4355" w:hanging="360"/>
      </w:pPr>
      <w:rPr>
        <w:rFonts w:ascii="Wingdings" w:hAnsi="Wingdings" w:hint="default"/>
      </w:rPr>
    </w:lvl>
    <w:lvl w:ilvl="6" w:tplc="04250001" w:tentative="1">
      <w:start w:val="1"/>
      <w:numFmt w:val="bullet"/>
      <w:lvlText w:val=""/>
      <w:lvlJc w:val="left"/>
      <w:pPr>
        <w:ind w:left="5075" w:hanging="360"/>
      </w:pPr>
      <w:rPr>
        <w:rFonts w:ascii="Symbol" w:hAnsi="Symbol" w:hint="default"/>
      </w:rPr>
    </w:lvl>
    <w:lvl w:ilvl="7" w:tplc="04250003" w:tentative="1">
      <w:start w:val="1"/>
      <w:numFmt w:val="bullet"/>
      <w:lvlText w:val="o"/>
      <w:lvlJc w:val="left"/>
      <w:pPr>
        <w:ind w:left="5795" w:hanging="360"/>
      </w:pPr>
      <w:rPr>
        <w:rFonts w:ascii="Courier New" w:hAnsi="Courier New" w:hint="default"/>
      </w:rPr>
    </w:lvl>
    <w:lvl w:ilvl="8" w:tplc="04250005" w:tentative="1">
      <w:start w:val="1"/>
      <w:numFmt w:val="bullet"/>
      <w:lvlText w:val=""/>
      <w:lvlJc w:val="left"/>
      <w:pPr>
        <w:ind w:left="6515" w:hanging="360"/>
      </w:pPr>
      <w:rPr>
        <w:rFonts w:ascii="Wingdings" w:hAnsi="Wingdings" w:hint="default"/>
      </w:rPr>
    </w:lvl>
  </w:abstractNum>
  <w:abstractNum w:abstractNumId="22" w15:restartNumberingAfterBreak="0">
    <w:nsid w:val="47793E92"/>
    <w:multiLevelType w:val="hybridMultilevel"/>
    <w:tmpl w:val="FFFFFFFF"/>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489674C5"/>
    <w:multiLevelType w:val="hybridMultilevel"/>
    <w:tmpl w:val="FFFFFFFF"/>
    <w:lvl w:ilvl="0" w:tplc="D0E8DA92">
      <w:numFmt w:val="bullet"/>
      <w:lvlText w:val="•"/>
      <w:lvlJc w:val="left"/>
      <w:pPr>
        <w:ind w:left="720" w:hanging="360"/>
      </w:pPr>
      <w:rPr>
        <w:rFonts w:ascii="Cambria" w:eastAsiaTheme="minorEastAsia" w:hAnsi="Cambria" w:hint="default"/>
        <w:sz w:val="21"/>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49A74A6B"/>
    <w:multiLevelType w:val="hybridMultilevel"/>
    <w:tmpl w:val="FFFFFFFF"/>
    <w:lvl w:ilvl="0" w:tplc="D0E8DA92">
      <w:numFmt w:val="bullet"/>
      <w:lvlText w:val="•"/>
      <w:lvlJc w:val="left"/>
      <w:pPr>
        <w:ind w:left="755" w:hanging="360"/>
      </w:pPr>
      <w:rPr>
        <w:rFonts w:ascii="Cambria" w:eastAsiaTheme="minorEastAsia" w:hAnsi="Cambria" w:hint="default"/>
        <w:sz w:val="21"/>
      </w:rPr>
    </w:lvl>
    <w:lvl w:ilvl="1" w:tplc="04250003" w:tentative="1">
      <w:start w:val="1"/>
      <w:numFmt w:val="bullet"/>
      <w:lvlText w:val="o"/>
      <w:lvlJc w:val="left"/>
      <w:pPr>
        <w:ind w:left="1475" w:hanging="360"/>
      </w:pPr>
      <w:rPr>
        <w:rFonts w:ascii="Courier New" w:hAnsi="Courier New" w:hint="default"/>
      </w:rPr>
    </w:lvl>
    <w:lvl w:ilvl="2" w:tplc="04250005" w:tentative="1">
      <w:start w:val="1"/>
      <w:numFmt w:val="bullet"/>
      <w:lvlText w:val=""/>
      <w:lvlJc w:val="left"/>
      <w:pPr>
        <w:ind w:left="2195" w:hanging="360"/>
      </w:pPr>
      <w:rPr>
        <w:rFonts w:ascii="Wingdings" w:hAnsi="Wingdings" w:hint="default"/>
      </w:rPr>
    </w:lvl>
    <w:lvl w:ilvl="3" w:tplc="04250001" w:tentative="1">
      <w:start w:val="1"/>
      <w:numFmt w:val="bullet"/>
      <w:lvlText w:val=""/>
      <w:lvlJc w:val="left"/>
      <w:pPr>
        <w:ind w:left="2915" w:hanging="360"/>
      </w:pPr>
      <w:rPr>
        <w:rFonts w:ascii="Symbol" w:hAnsi="Symbol" w:hint="default"/>
      </w:rPr>
    </w:lvl>
    <w:lvl w:ilvl="4" w:tplc="04250003" w:tentative="1">
      <w:start w:val="1"/>
      <w:numFmt w:val="bullet"/>
      <w:lvlText w:val="o"/>
      <w:lvlJc w:val="left"/>
      <w:pPr>
        <w:ind w:left="3635" w:hanging="360"/>
      </w:pPr>
      <w:rPr>
        <w:rFonts w:ascii="Courier New" w:hAnsi="Courier New" w:hint="default"/>
      </w:rPr>
    </w:lvl>
    <w:lvl w:ilvl="5" w:tplc="04250005" w:tentative="1">
      <w:start w:val="1"/>
      <w:numFmt w:val="bullet"/>
      <w:lvlText w:val=""/>
      <w:lvlJc w:val="left"/>
      <w:pPr>
        <w:ind w:left="4355" w:hanging="360"/>
      </w:pPr>
      <w:rPr>
        <w:rFonts w:ascii="Wingdings" w:hAnsi="Wingdings" w:hint="default"/>
      </w:rPr>
    </w:lvl>
    <w:lvl w:ilvl="6" w:tplc="04250001" w:tentative="1">
      <w:start w:val="1"/>
      <w:numFmt w:val="bullet"/>
      <w:lvlText w:val=""/>
      <w:lvlJc w:val="left"/>
      <w:pPr>
        <w:ind w:left="5075" w:hanging="360"/>
      </w:pPr>
      <w:rPr>
        <w:rFonts w:ascii="Symbol" w:hAnsi="Symbol" w:hint="default"/>
      </w:rPr>
    </w:lvl>
    <w:lvl w:ilvl="7" w:tplc="04250003" w:tentative="1">
      <w:start w:val="1"/>
      <w:numFmt w:val="bullet"/>
      <w:lvlText w:val="o"/>
      <w:lvlJc w:val="left"/>
      <w:pPr>
        <w:ind w:left="5795" w:hanging="360"/>
      </w:pPr>
      <w:rPr>
        <w:rFonts w:ascii="Courier New" w:hAnsi="Courier New" w:hint="default"/>
      </w:rPr>
    </w:lvl>
    <w:lvl w:ilvl="8" w:tplc="04250005" w:tentative="1">
      <w:start w:val="1"/>
      <w:numFmt w:val="bullet"/>
      <w:lvlText w:val=""/>
      <w:lvlJc w:val="left"/>
      <w:pPr>
        <w:ind w:left="6515" w:hanging="360"/>
      </w:pPr>
      <w:rPr>
        <w:rFonts w:ascii="Wingdings" w:hAnsi="Wingdings" w:hint="default"/>
      </w:rPr>
    </w:lvl>
  </w:abstractNum>
  <w:abstractNum w:abstractNumId="25" w15:restartNumberingAfterBreak="0">
    <w:nsid w:val="4B5D77B8"/>
    <w:multiLevelType w:val="hybridMultilevel"/>
    <w:tmpl w:val="FFFFFFFF"/>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534077AA"/>
    <w:multiLevelType w:val="singleLevel"/>
    <w:tmpl w:val="FFFFFFFF"/>
    <w:lvl w:ilvl="0">
      <w:start w:val="1"/>
      <w:numFmt w:val="lowerLetter"/>
      <w:lvlText w:val="%1."/>
      <w:lvlJc w:val="left"/>
      <w:pPr>
        <w:tabs>
          <w:tab w:val="num" w:pos="1080"/>
        </w:tabs>
        <w:ind w:left="1080" w:hanging="360"/>
      </w:pPr>
      <w:rPr>
        <w:rFonts w:cs="Times New Roman" w:hint="default"/>
      </w:rPr>
    </w:lvl>
  </w:abstractNum>
  <w:abstractNum w:abstractNumId="27" w15:restartNumberingAfterBreak="0">
    <w:nsid w:val="561F20AE"/>
    <w:multiLevelType w:val="hybridMultilevel"/>
    <w:tmpl w:val="FFFFFFFF"/>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15:restartNumberingAfterBreak="0">
    <w:nsid w:val="56FC50B2"/>
    <w:multiLevelType w:val="hybridMultilevel"/>
    <w:tmpl w:val="FFFFFFFF"/>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15:restartNumberingAfterBreak="0">
    <w:nsid w:val="636B501A"/>
    <w:multiLevelType w:val="hybridMultilevel"/>
    <w:tmpl w:val="FFFFFFFF"/>
    <w:lvl w:ilvl="0" w:tplc="D0E8DA92">
      <w:numFmt w:val="bullet"/>
      <w:lvlText w:val="•"/>
      <w:lvlJc w:val="left"/>
      <w:pPr>
        <w:ind w:left="755" w:hanging="360"/>
      </w:pPr>
      <w:rPr>
        <w:rFonts w:ascii="Cambria" w:eastAsiaTheme="minorEastAsia" w:hAnsi="Cambria" w:hint="default"/>
        <w:sz w:val="21"/>
      </w:rPr>
    </w:lvl>
    <w:lvl w:ilvl="1" w:tplc="04250003" w:tentative="1">
      <w:start w:val="1"/>
      <w:numFmt w:val="bullet"/>
      <w:lvlText w:val="o"/>
      <w:lvlJc w:val="left"/>
      <w:pPr>
        <w:ind w:left="1475" w:hanging="360"/>
      </w:pPr>
      <w:rPr>
        <w:rFonts w:ascii="Courier New" w:hAnsi="Courier New" w:hint="default"/>
      </w:rPr>
    </w:lvl>
    <w:lvl w:ilvl="2" w:tplc="04250005" w:tentative="1">
      <w:start w:val="1"/>
      <w:numFmt w:val="bullet"/>
      <w:lvlText w:val=""/>
      <w:lvlJc w:val="left"/>
      <w:pPr>
        <w:ind w:left="2195" w:hanging="360"/>
      </w:pPr>
      <w:rPr>
        <w:rFonts w:ascii="Wingdings" w:hAnsi="Wingdings" w:hint="default"/>
      </w:rPr>
    </w:lvl>
    <w:lvl w:ilvl="3" w:tplc="04250001" w:tentative="1">
      <w:start w:val="1"/>
      <w:numFmt w:val="bullet"/>
      <w:lvlText w:val=""/>
      <w:lvlJc w:val="left"/>
      <w:pPr>
        <w:ind w:left="2915" w:hanging="360"/>
      </w:pPr>
      <w:rPr>
        <w:rFonts w:ascii="Symbol" w:hAnsi="Symbol" w:hint="default"/>
      </w:rPr>
    </w:lvl>
    <w:lvl w:ilvl="4" w:tplc="04250003" w:tentative="1">
      <w:start w:val="1"/>
      <w:numFmt w:val="bullet"/>
      <w:lvlText w:val="o"/>
      <w:lvlJc w:val="left"/>
      <w:pPr>
        <w:ind w:left="3635" w:hanging="360"/>
      </w:pPr>
      <w:rPr>
        <w:rFonts w:ascii="Courier New" w:hAnsi="Courier New" w:hint="default"/>
      </w:rPr>
    </w:lvl>
    <w:lvl w:ilvl="5" w:tplc="04250005" w:tentative="1">
      <w:start w:val="1"/>
      <w:numFmt w:val="bullet"/>
      <w:lvlText w:val=""/>
      <w:lvlJc w:val="left"/>
      <w:pPr>
        <w:ind w:left="4355" w:hanging="360"/>
      </w:pPr>
      <w:rPr>
        <w:rFonts w:ascii="Wingdings" w:hAnsi="Wingdings" w:hint="default"/>
      </w:rPr>
    </w:lvl>
    <w:lvl w:ilvl="6" w:tplc="04250001" w:tentative="1">
      <w:start w:val="1"/>
      <w:numFmt w:val="bullet"/>
      <w:lvlText w:val=""/>
      <w:lvlJc w:val="left"/>
      <w:pPr>
        <w:ind w:left="5075" w:hanging="360"/>
      </w:pPr>
      <w:rPr>
        <w:rFonts w:ascii="Symbol" w:hAnsi="Symbol" w:hint="default"/>
      </w:rPr>
    </w:lvl>
    <w:lvl w:ilvl="7" w:tplc="04250003" w:tentative="1">
      <w:start w:val="1"/>
      <w:numFmt w:val="bullet"/>
      <w:lvlText w:val="o"/>
      <w:lvlJc w:val="left"/>
      <w:pPr>
        <w:ind w:left="5795" w:hanging="360"/>
      </w:pPr>
      <w:rPr>
        <w:rFonts w:ascii="Courier New" w:hAnsi="Courier New" w:hint="default"/>
      </w:rPr>
    </w:lvl>
    <w:lvl w:ilvl="8" w:tplc="04250005" w:tentative="1">
      <w:start w:val="1"/>
      <w:numFmt w:val="bullet"/>
      <w:lvlText w:val=""/>
      <w:lvlJc w:val="left"/>
      <w:pPr>
        <w:ind w:left="6515" w:hanging="360"/>
      </w:pPr>
      <w:rPr>
        <w:rFonts w:ascii="Wingdings" w:hAnsi="Wingdings" w:hint="default"/>
      </w:rPr>
    </w:lvl>
  </w:abstractNum>
  <w:abstractNum w:abstractNumId="30" w15:restartNumberingAfterBreak="0">
    <w:nsid w:val="6B394727"/>
    <w:multiLevelType w:val="hybridMultilevel"/>
    <w:tmpl w:val="FFFFFFFF"/>
    <w:lvl w:ilvl="0" w:tplc="D0E8DA92">
      <w:numFmt w:val="bullet"/>
      <w:lvlText w:val="•"/>
      <w:lvlJc w:val="left"/>
      <w:pPr>
        <w:ind w:left="755" w:hanging="360"/>
      </w:pPr>
      <w:rPr>
        <w:rFonts w:ascii="Cambria" w:eastAsiaTheme="minorEastAsia" w:hAnsi="Cambria" w:hint="default"/>
        <w:sz w:val="21"/>
      </w:rPr>
    </w:lvl>
    <w:lvl w:ilvl="1" w:tplc="04250003" w:tentative="1">
      <w:start w:val="1"/>
      <w:numFmt w:val="bullet"/>
      <w:lvlText w:val="o"/>
      <w:lvlJc w:val="left"/>
      <w:pPr>
        <w:ind w:left="1475" w:hanging="360"/>
      </w:pPr>
      <w:rPr>
        <w:rFonts w:ascii="Courier New" w:hAnsi="Courier New" w:hint="default"/>
      </w:rPr>
    </w:lvl>
    <w:lvl w:ilvl="2" w:tplc="04250005" w:tentative="1">
      <w:start w:val="1"/>
      <w:numFmt w:val="bullet"/>
      <w:lvlText w:val=""/>
      <w:lvlJc w:val="left"/>
      <w:pPr>
        <w:ind w:left="2195" w:hanging="360"/>
      </w:pPr>
      <w:rPr>
        <w:rFonts w:ascii="Wingdings" w:hAnsi="Wingdings" w:hint="default"/>
      </w:rPr>
    </w:lvl>
    <w:lvl w:ilvl="3" w:tplc="04250001" w:tentative="1">
      <w:start w:val="1"/>
      <w:numFmt w:val="bullet"/>
      <w:lvlText w:val=""/>
      <w:lvlJc w:val="left"/>
      <w:pPr>
        <w:ind w:left="2915" w:hanging="360"/>
      </w:pPr>
      <w:rPr>
        <w:rFonts w:ascii="Symbol" w:hAnsi="Symbol" w:hint="default"/>
      </w:rPr>
    </w:lvl>
    <w:lvl w:ilvl="4" w:tplc="04250003" w:tentative="1">
      <w:start w:val="1"/>
      <w:numFmt w:val="bullet"/>
      <w:lvlText w:val="o"/>
      <w:lvlJc w:val="left"/>
      <w:pPr>
        <w:ind w:left="3635" w:hanging="360"/>
      </w:pPr>
      <w:rPr>
        <w:rFonts w:ascii="Courier New" w:hAnsi="Courier New" w:hint="default"/>
      </w:rPr>
    </w:lvl>
    <w:lvl w:ilvl="5" w:tplc="04250005" w:tentative="1">
      <w:start w:val="1"/>
      <w:numFmt w:val="bullet"/>
      <w:lvlText w:val=""/>
      <w:lvlJc w:val="left"/>
      <w:pPr>
        <w:ind w:left="4355" w:hanging="360"/>
      </w:pPr>
      <w:rPr>
        <w:rFonts w:ascii="Wingdings" w:hAnsi="Wingdings" w:hint="default"/>
      </w:rPr>
    </w:lvl>
    <w:lvl w:ilvl="6" w:tplc="04250001" w:tentative="1">
      <w:start w:val="1"/>
      <w:numFmt w:val="bullet"/>
      <w:lvlText w:val=""/>
      <w:lvlJc w:val="left"/>
      <w:pPr>
        <w:ind w:left="5075" w:hanging="360"/>
      </w:pPr>
      <w:rPr>
        <w:rFonts w:ascii="Symbol" w:hAnsi="Symbol" w:hint="default"/>
      </w:rPr>
    </w:lvl>
    <w:lvl w:ilvl="7" w:tplc="04250003" w:tentative="1">
      <w:start w:val="1"/>
      <w:numFmt w:val="bullet"/>
      <w:lvlText w:val="o"/>
      <w:lvlJc w:val="left"/>
      <w:pPr>
        <w:ind w:left="5795" w:hanging="360"/>
      </w:pPr>
      <w:rPr>
        <w:rFonts w:ascii="Courier New" w:hAnsi="Courier New" w:hint="default"/>
      </w:rPr>
    </w:lvl>
    <w:lvl w:ilvl="8" w:tplc="04250005" w:tentative="1">
      <w:start w:val="1"/>
      <w:numFmt w:val="bullet"/>
      <w:lvlText w:val=""/>
      <w:lvlJc w:val="left"/>
      <w:pPr>
        <w:ind w:left="6515" w:hanging="360"/>
      </w:pPr>
      <w:rPr>
        <w:rFonts w:ascii="Wingdings" w:hAnsi="Wingdings" w:hint="default"/>
      </w:rPr>
    </w:lvl>
  </w:abstractNum>
  <w:abstractNum w:abstractNumId="31" w15:restartNumberingAfterBreak="0">
    <w:nsid w:val="6BB13272"/>
    <w:multiLevelType w:val="hybridMultilevel"/>
    <w:tmpl w:val="FFFFFFFF"/>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15:restartNumberingAfterBreak="0">
    <w:nsid w:val="6EA16F18"/>
    <w:multiLevelType w:val="hybridMultilevel"/>
    <w:tmpl w:val="FFFFFFFF"/>
    <w:lvl w:ilvl="0" w:tplc="D0E8DA92">
      <w:numFmt w:val="bullet"/>
      <w:lvlText w:val="•"/>
      <w:lvlJc w:val="left"/>
      <w:pPr>
        <w:ind w:left="755" w:hanging="360"/>
      </w:pPr>
      <w:rPr>
        <w:rFonts w:ascii="Cambria" w:eastAsiaTheme="minorEastAsia" w:hAnsi="Cambria" w:hint="default"/>
        <w:sz w:val="21"/>
      </w:rPr>
    </w:lvl>
    <w:lvl w:ilvl="1" w:tplc="04250003" w:tentative="1">
      <w:start w:val="1"/>
      <w:numFmt w:val="bullet"/>
      <w:lvlText w:val="o"/>
      <w:lvlJc w:val="left"/>
      <w:pPr>
        <w:ind w:left="1475" w:hanging="360"/>
      </w:pPr>
      <w:rPr>
        <w:rFonts w:ascii="Courier New" w:hAnsi="Courier New" w:hint="default"/>
      </w:rPr>
    </w:lvl>
    <w:lvl w:ilvl="2" w:tplc="04250005" w:tentative="1">
      <w:start w:val="1"/>
      <w:numFmt w:val="bullet"/>
      <w:lvlText w:val=""/>
      <w:lvlJc w:val="left"/>
      <w:pPr>
        <w:ind w:left="2195" w:hanging="360"/>
      </w:pPr>
      <w:rPr>
        <w:rFonts w:ascii="Wingdings" w:hAnsi="Wingdings" w:hint="default"/>
      </w:rPr>
    </w:lvl>
    <w:lvl w:ilvl="3" w:tplc="04250001" w:tentative="1">
      <w:start w:val="1"/>
      <w:numFmt w:val="bullet"/>
      <w:lvlText w:val=""/>
      <w:lvlJc w:val="left"/>
      <w:pPr>
        <w:ind w:left="2915" w:hanging="360"/>
      </w:pPr>
      <w:rPr>
        <w:rFonts w:ascii="Symbol" w:hAnsi="Symbol" w:hint="default"/>
      </w:rPr>
    </w:lvl>
    <w:lvl w:ilvl="4" w:tplc="04250003" w:tentative="1">
      <w:start w:val="1"/>
      <w:numFmt w:val="bullet"/>
      <w:lvlText w:val="o"/>
      <w:lvlJc w:val="left"/>
      <w:pPr>
        <w:ind w:left="3635" w:hanging="360"/>
      </w:pPr>
      <w:rPr>
        <w:rFonts w:ascii="Courier New" w:hAnsi="Courier New" w:hint="default"/>
      </w:rPr>
    </w:lvl>
    <w:lvl w:ilvl="5" w:tplc="04250005" w:tentative="1">
      <w:start w:val="1"/>
      <w:numFmt w:val="bullet"/>
      <w:lvlText w:val=""/>
      <w:lvlJc w:val="left"/>
      <w:pPr>
        <w:ind w:left="4355" w:hanging="360"/>
      </w:pPr>
      <w:rPr>
        <w:rFonts w:ascii="Wingdings" w:hAnsi="Wingdings" w:hint="default"/>
      </w:rPr>
    </w:lvl>
    <w:lvl w:ilvl="6" w:tplc="04250001" w:tentative="1">
      <w:start w:val="1"/>
      <w:numFmt w:val="bullet"/>
      <w:lvlText w:val=""/>
      <w:lvlJc w:val="left"/>
      <w:pPr>
        <w:ind w:left="5075" w:hanging="360"/>
      </w:pPr>
      <w:rPr>
        <w:rFonts w:ascii="Symbol" w:hAnsi="Symbol" w:hint="default"/>
      </w:rPr>
    </w:lvl>
    <w:lvl w:ilvl="7" w:tplc="04250003" w:tentative="1">
      <w:start w:val="1"/>
      <w:numFmt w:val="bullet"/>
      <w:lvlText w:val="o"/>
      <w:lvlJc w:val="left"/>
      <w:pPr>
        <w:ind w:left="5795" w:hanging="360"/>
      </w:pPr>
      <w:rPr>
        <w:rFonts w:ascii="Courier New" w:hAnsi="Courier New" w:hint="default"/>
      </w:rPr>
    </w:lvl>
    <w:lvl w:ilvl="8" w:tplc="04250005" w:tentative="1">
      <w:start w:val="1"/>
      <w:numFmt w:val="bullet"/>
      <w:lvlText w:val=""/>
      <w:lvlJc w:val="left"/>
      <w:pPr>
        <w:ind w:left="6515" w:hanging="360"/>
      </w:pPr>
      <w:rPr>
        <w:rFonts w:ascii="Wingdings" w:hAnsi="Wingdings" w:hint="default"/>
      </w:rPr>
    </w:lvl>
  </w:abstractNum>
  <w:abstractNum w:abstractNumId="33" w15:restartNumberingAfterBreak="0">
    <w:nsid w:val="6FA02D09"/>
    <w:multiLevelType w:val="hybridMultilevel"/>
    <w:tmpl w:val="FFFFFFFF"/>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4" w15:restartNumberingAfterBreak="0">
    <w:nsid w:val="72723F83"/>
    <w:multiLevelType w:val="hybridMultilevel"/>
    <w:tmpl w:val="FFFFFFFF"/>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5" w15:restartNumberingAfterBreak="0">
    <w:nsid w:val="7426196E"/>
    <w:multiLevelType w:val="singleLevel"/>
    <w:tmpl w:val="FFFFFFFF"/>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36" w15:restartNumberingAfterBreak="0">
    <w:nsid w:val="7ABA049E"/>
    <w:multiLevelType w:val="hybridMultilevel"/>
    <w:tmpl w:val="FFFFFFFF"/>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7" w15:restartNumberingAfterBreak="0">
    <w:nsid w:val="7DA0416C"/>
    <w:multiLevelType w:val="hybridMultilevel"/>
    <w:tmpl w:val="FFFFFFFF"/>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8" w15:restartNumberingAfterBreak="0">
    <w:nsid w:val="7ED32935"/>
    <w:multiLevelType w:val="hybridMultilevel"/>
    <w:tmpl w:val="FFFFFFFF"/>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6"/>
  </w:num>
  <w:num w:numId="2">
    <w:abstractNumId w:val="4"/>
  </w:num>
  <w:num w:numId="3">
    <w:abstractNumId w:val="35"/>
  </w:num>
  <w:num w:numId="4">
    <w:abstractNumId w:val="37"/>
  </w:num>
  <w:num w:numId="5">
    <w:abstractNumId w:val="15"/>
  </w:num>
  <w:num w:numId="6">
    <w:abstractNumId w:val="2"/>
  </w:num>
  <w:num w:numId="7">
    <w:abstractNumId w:val="13"/>
  </w:num>
  <w:num w:numId="8">
    <w:abstractNumId w:val="6"/>
  </w:num>
  <w:num w:numId="9">
    <w:abstractNumId w:val="11"/>
  </w:num>
  <w:num w:numId="10">
    <w:abstractNumId w:val="31"/>
  </w:num>
  <w:num w:numId="11">
    <w:abstractNumId w:val="25"/>
  </w:num>
  <w:num w:numId="12">
    <w:abstractNumId w:val="33"/>
  </w:num>
  <w:num w:numId="13">
    <w:abstractNumId w:val="34"/>
  </w:num>
  <w:num w:numId="14">
    <w:abstractNumId w:val="38"/>
  </w:num>
  <w:num w:numId="15">
    <w:abstractNumId w:val="17"/>
  </w:num>
  <w:num w:numId="16">
    <w:abstractNumId w:val="22"/>
  </w:num>
  <w:num w:numId="17">
    <w:abstractNumId w:val="28"/>
  </w:num>
  <w:num w:numId="18">
    <w:abstractNumId w:val="27"/>
  </w:num>
  <w:num w:numId="19">
    <w:abstractNumId w:val="36"/>
  </w:num>
  <w:num w:numId="20">
    <w:abstractNumId w:val="1"/>
  </w:num>
  <w:num w:numId="21">
    <w:abstractNumId w:val="16"/>
  </w:num>
  <w:num w:numId="22">
    <w:abstractNumId w:val="20"/>
  </w:num>
  <w:num w:numId="23">
    <w:abstractNumId w:val="0"/>
  </w:num>
  <w:num w:numId="24">
    <w:abstractNumId w:val="7"/>
  </w:num>
  <w:num w:numId="25">
    <w:abstractNumId w:val="18"/>
  </w:num>
  <w:num w:numId="26">
    <w:abstractNumId w:val="29"/>
  </w:num>
  <w:num w:numId="27">
    <w:abstractNumId w:val="10"/>
  </w:num>
  <w:num w:numId="28">
    <w:abstractNumId w:val="9"/>
  </w:num>
  <w:num w:numId="29">
    <w:abstractNumId w:val="32"/>
  </w:num>
  <w:num w:numId="30">
    <w:abstractNumId w:val="24"/>
  </w:num>
  <w:num w:numId="31">
    <w:abstractNumId w:val="8"/>
  </w:num>
  <w:num w:numId="32">
    <w:abstractNumId w:val="21"/>
  </w:num>
  <w:num w:numId="33">
    <w:abstractNumId w:val="30"/>
  </w:num>
  <w:num w:numId="34">
    <w:abstractNumId w:val="12"/>
  </w:num>
  <w:num w:numId="35">
    <w:abstractNumId w:val="5"/>
  </w:num>
  <w:num w:numId="36">
    <w:abstractNumId w:val="19"/>
  </w:num>
  <w:num w:numId="37">
    <w:abstractNumId w:val="23"/>
  </w:num>
  <w:num w:numId="38">
    <w:abstractNumId w:val="3"/>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1F87"/>
    <w:rsid w:val="00002445"/>
    <w:rsid w:val="00005193"/>
    <w:rsid w:val="000139DC"/>
    <w:rsid w:val="00016F33"/>
    <w:rsid w:val="000310B7"/>
    <w:rsid w:val="00093E25"/>
    <w:rsid w:val="000B74B3"/>
    <w:rsid w:val="000C6C84"/>
    <w:rsid w:val="000D35CE"/>
    <w:rsid w:val="001023E8"/>
    <w:rsid w:val="00106B04"/>
    <w:rsid w:val="00107062"/>
    <w:rsid w:val="00113415"/>
    <w:rsid w:val="001671D4"/>
    <w:rsid w:val="00171991"/>
    <w:rsid w:val="0019245D"/>
    <w:rsid w:val="001A176B"/>
    <w:rsid w:val="001B687D"/>
    <w:rsid w:val="001B7F3E"/>
    <w:rsid w:val="001D5A2E"/>
    <w:rsid w:val="001D7909"/>
    <w:rsid w:val="0021185C"/>
    <w:rsid w:val="002132A9"/>
    <w:rsid w:val="0021707E"/>
    <w:rsid w:val="00236C0F"/>
    <w:rsid w:val="0024767B"/>
    <w:rsid w:val="0025062D"/>
    <w:rsid w:val="00257AF3"/>
    <w:rsid w:val="002677EA"/>
    <w:rsid w:val="0027645F"/>
    <w:rsid w:val="002919C1"/>
    <w:rsid w:val="002A47BB"/>
    <w:rsid w:val="002A4F51"/>
    <w:rsid w:val="002B2BAC"/>
    <w:rsid w:val="002C136E"/>
    <w:rsid w:val="002C4BDF"/>
    <w:rsid w:val="002D7A68"/>
    <w:rsid w:val="002E3544"/>
    <w:rsid w:val="002F3747"/>
    <w:rsid w:val="00313321"/>
    <w:rsid w:val="003174E0"/>
    <w:rsid w:val="00331A65"/>
    <w:rsid w:val="003368A3"/>
    <w:rsid w:val="00344037"/>
    <w:rsid w:val="003816CE"/>
    <w:rsid w:val="00396FC1"/>
    <w:rsid w:val="003A6722"/>
    <w:rsid w:val="003B597A"/>
    <w:rsid w:val="003C1815"/>
    <w:rsid w:val="003D26E0"/>
    <w:rsid w:val="003E7AAC"/>
    <w:rsid w:val="003E7DC8"/>
    <w:rsid w:val="003F5774"/>
    <w:rsid w:val="004053BC"/>
    <w:rsid w:val="004164FB"/>
    <w:rsid w:val="0044543E"/>
    <w:rsid w:val="00454B2E"/>
    <w:rsid w:val="00461F87"/>
    <w:rsid w:val="00466D66"/>
    <w:rsid w:val="00494306"/>
    <w:rsid w:val="00495832"/>
    <w:rsid w:val="004A20C6"/>
    <w:rsid w:val="004A43DD"/>
    <w:rsid w:val="004B3D2B"/>
    <w:rsid w:val="004C6A91"/>
    <w:rsid w:val="004D06BD"/>
    <w:rsid w:val="004D48FD"/>
    <w:rsid w:val="004F0437"/>
    <w:rsid w:val="004F75A5"/>
    <w:rsid w:val="00500836"/>
    <w:rsid w:val="0050774C"/>
    <w:rsid w:val="00516CFB"/>
    <w:rsid w:val="00521C94"/>
    <w:rsid w:val="00523855"/>
    <w:rsid w:val="00542FAD"/>
    <w:rsid w:val="00546659"/>
    <w:rsid w:val="0054676C"/>
    <w:rsid w:val="00551BD4"/>
    <w:rsid w:val="0055262E"/>
    <w:rsid w:val="00566DFA"/>
    <w:rsid w:val="00570778"/>
    <w:rsid w:val="00573882"/>
    <w:rsid w:val="00575AD2"/>
    <w:rsid w:val="00585BD8"/>
    <w:rsid w:val="00590E46"/>
    <w:rsid w:val="005A0641"/>
    <w:rsid w:val="005A5CC4"/>
    <w:rsid w:val="005C76BB"/>
    <w:rsid w:val="005E402D"/>
    <w:rsid w:val="005F0CFC"/>
    <w:rsid w:val="005F4120"/>
    <w:rsid w:val="005F5A3D"/>
    <w:rsid w:val="00622D27"/>
    <w:rsid w:val="006270FF"/>
    <w:rsid w:val="00630885"/>
    <w:rsid w:val="006315A0"/>
    <w:rsid w:val="006365E9"/>
    <w:rsid w:val="00676C7D"/>
    <w:rsid w:val="00680D9B"/>
    <w:rsid w:val="00681102"/>
    <w:rsid w:val="006866A4"/>
    <w:rsid w:val="006A70E2"/>
    <w:rsid w:val="006B2EB2"/>
    <w:rsid w:val="006B5801"/>
    <w:rsid w:val="006D16F0"/>
    <w:rsid w:val="006E24F6"/>
    <w:rsid w:val="006E5966"/>
    <w:rsid w:val="006F2CEB"/>
    <w:rsid w:val="0070615A"/>
    <w:rsid w:val="00710D89"/>
    <w:rsid w:val="00721031"/>
    <w:rsid w:val="00730BCC"/>
    <w:rsid w:val="0075273F"/>
    <w:rsid w:val="007663B9"/>
    <w:rsid w:val="00773221"/>
    <w:rsid w:val="00783690"/>
    <w:rsid w:val="007A6863"/>
    <w:rsid w:val="007B6A84"/>
    <w:rsid w:val="007B7F0F"/>
    <w:rsid w:val="007D38CB"/>
    <w:rsid w:val="007F30E7"/>
    <w:rsid w:val="007F3221"/>
    <w:rsid w:val="00800E43"/>
    <w:rsid w:val="00817D2D"/>
    <w:rsid w:val="00825BC3"/>
    <w:rsid w:val="00843E23"/>
    <w:rsid w:val="00850E83"/>
    <w:rsid w:val="00857DEE"/>
    <w:rsid w:val="008746EE"/>
    <w:rsid w:val="008C1542"/>
    <w:rsid w:val="008C493C"/>
    <w:rsid w:val="008D43E2"/>
    <w:rsid w:val="008D6BDF"/>
    <w:rsid w:val="008F0DD4"/>
    <w:rsid w:val="008F427E"/>
    <w:rsid w:val="00905C6D"/>
    <w:rsid w:val="00936F94"/>
    <w:rsid w:val="00946C77"/>
    <w:rsid w:val="00977397"/>
    <w:rsid w:val="009821DF"/>
    <w:rsid w:val="009A41E2"/>
    <w:rsid w:val="009C4571"/>
    <w:rsid w:val="009D6069"/>
    <w:rsid w:val="00A14102"/>
    <w:rsid w:val="00A156D2"/>
    <w:rsid w:val="00A25CC2"/>
    <w:rsid w:val="00A33D81"/>
    <w:rsid w:val="00A414DB"/>
    <w:rsid w:val="00A60080"/>
    <w:rsid w:val="00A63E63"/>
    <w:rsid w:val="00A82AF5"/>
    <w:rsid w:val="00A87CC0"/>
    <w:rsid w:val="00AB1EC2"/>
    <w:rsid w:val="00AF3D22"/>
    <w:rsid w:val="00AF43AA"/>
    <w:rsid w:val="00B160A9"/>
    <w:rsid w:val="00B263F5"/>
    <w:rsid w:val="00B32B18"/>
    <w:rsid w:val="00B62D07"/>
    <w:rsid w:val="00B77288"/>
    <w:rsid w:val="00B879EA"/>
    <w:rsid w:val="00BA2BB7"/>
    <w:rsid w:val="00BB5C72"/>
    <w:rsid w:val="00BC14AD"/>
    <w:rsid w:val="00BC533D"/>
    <w:rsid w:val="00C01B69"/>
    <w:rsid w:val="00C03B78"/>
    <w:rsid w:val="00C05871"/>
    <w:rsid w:val="00C05DDB"/>
    <w:rsid w:val="00C12C3B"/>
    <w:rsid w:val="00C22C7D"/>
    <w:rsid w:val="00C31184"/>
    <w:rsid w:val="00C47AE9"/>
    <w:rsid w:val="00C51E7C"/>
    <w:rsid w:val="00C571E5"/>
    <w:rsid w:val="00C776D3"/>
    <w:rsid w:val="00C840AF"/>
    <w:rsid w:val="00C920A0"/>
    <w:rsid w:val="00CA54C2"/>
    <w:rsid w:val="00CC4C41"/>
    <w:rsid w:val="00CC5383"/>
    <w:rsid w:val="00CD7C75"/>
    <w:rsid w:val="00D0053A"/>
    <w:rsid w:val="00D00C99"/>
    <w:rsid w:val="00D04084"/>
    <w:rsid w:val="00D040E9"/>
    <w:rsid w:val="00D11A59"/>
    <w:rsid w:val="00D1310C"/>
    <w:rsid w:val="00D1542F"/>
    <w:rsid w:val="00D27B80"/>
    <w:rsid w:val="00D33DBC"/>
    <w:rsid w:val="00D505A2"/>
    <w:rsid w:val="00D62721"/>
    <w:rsid w:val="00D8279C"/>
    <w:rsid w:val="00D87D5C"/>
    <w:rsid w:val="00D94BE0"/>
    <w:rsid w:val="00DA62F4"/>
    <w:rsid w:val="00DB4F42"/>
    <w:rsid w:val="00DC35E2"/>
    <w:rsid w:val="00DC47CB"/>
    <w:rsid w:val="00DD706B"/>
    <w:rsid w:val="00DF3C04"/>
    <w:rsid w:val="00E1472F"/>
    <w:rsid w:val="00E154B3"/>
    <w:rsid w:val="00E23BB6"/>
    <w:rsid w:val="00E256DC"/>
    <w:rsid w:val="00E27A9A"/>
    <w:rsid w:val="00E660BE"/>
    <w:rsid w:val="00E67DEC"/>
    <w:rsid w:val="00E85C54"/>
    <w:rsid w:val="00E86A05"/>
    <w:rsid w:val="00EB64E7"/>
    <w:rsid w:val="00EF0547"/>
    <w:rsid w:val="00EF7B6D"/>
    <w:rsid w:val="00F40F1F"/>
    <w:rsid w:val="00F43361"/>
    <w:rsid w:val="00F46007"/>
    <w:rsid w:val="00F56577"/>
    <w:rsid w:val="00F725DB"/>
    <w:rsid w:val="00F836DD"/>
    <w:rsid w:val="00F97F87"/>
    <w:rsid w:val="00FB5DCE"/>
    <w:rsid w:val="00FE19B8"/>
    <w:rsid w:val="00FE4A8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2389D6"/>
  <w14:defaultImageDpi w14:val="0"/>
  <w15:docId w15:val="{F7A324F9-3061-402F-BB09-19C33FA8E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6270FF"/>
    <w:pPr>
      <w:autoSpaceDE w:val="0"/>
      <w:autoSpaceDN w:val="0"/>
      <w:jc w:val="both"/>
    </w:pPr>
    <w:rPr>
      <w:sz w:val="24"/>
      <w:lang w:eastAsia="en-US"/>
    </w:rPr>
  </w:style>
  <w:style w:type="paragraph" w:styleId="Pealkiri1">
    <w:name w:val="heading 1"/>
    <w:basedOn w:val="Normaallaad"/>
    <w:next w:val="Normaallaad"/>
    <w:link w:val="Pealkiri1Mrk"/>
    <w:uiPriority w:val="99"/>
    <w:qFormat/>
    <w:pPr>
      <w:keepNext/>
      <w:outlineLvl w:val="0"/>
    </w:pPr>
    <w:rPr>
      <w:b/>
      <w:bCs/>
      <w:sz w:val="28"/>
      <w:szCs w:val="28"/>
    </w:rPr>
  </w:style>
  <w:style w:type="paragraph" w:styleId="Pealkiri2">
    <w:name w:val="heading 2"/>
    <w:basedOn w:val="Normaallaad"/>
    <w:next w:val="Normaallaad"/>
    <w:link w:val="Pealkiri2Mrk"/>
    <w:uiPriority w:val="99"/>
    <w:qFormat/>
    <w:pPr>
      <w:keepNext/>
      <w:outlineLvl w:val="1"/>
    </w:pPr>
    <w:rPr>
      <w:szCs w:val="24"/>
    </w:rPr>
  </w:style>
  <w:style w:type="paragraph" w:styleId="Pealkiri3">
    <w:name w:val="heading 3"/>
    <w:basedOn w:val="Normaallaad"/>
    <w:next w:val="Normaallaad"/>
    <w:link w:val="Pealkiri3Mrk"/>
    <w:uiPriority w:val="99"/>
    <w:qFormat/>
    <w:pPr>
      <w:keepNext/>
      <w:outlineLvl w:val="2"/>
    </w:pPr>
    <w:rPr>
      <w:b/>
      <w:bCs/>
      <w:i/>
      <w:iCs/>
      <w:szCs w:val="24"/>
    </w:rPr>
  </w:style>
  <w:style w:type="paragraph" w:styleId="Pealkiri4">
    <w:name w:val="heading 4"/>
    <w:basedOn w:val="Normaallaad"/>
    <w:next w:val="Normaallaad"/>
    <w:link w:val="Pealkiri4Mrk"/>
    <w:uiPriority w:val="99"/>
    <w:qFormat/>
    <w:pPr>
      <w:keepNext/>
      <w:jc w:val="center"/>
      <w:outlineLvl w:val="3"/>
    </w:pPr>
    <w:rPr>
      <w:b/>
      <w:bCs/>
      <w:i/>
      <w:iCs/>
      <w:sz w:val="28"/>
      <w:szCs w:val="28"/>
    </w:rPr>
  </w:style>
  <w:style w:type="paragraph" w:styleId="Pealkiri5">
    <w:name w:val="heading 5"/>
    <w:basedOn w:val="Normaallaad"/>
    <w:next w:val="Normaallaad"/>
    <w:link w:val="Pealkiri5Mrk"/>
    <w:uiPriority w:val="99"/>
    <w:qFormat/>
    <w:pPr>
      <w:keepNext/>
      <w:outlineLvl w:val="4"/>
    </w:pPr>
    <w:rPr>
      <w:szCs w:val="24"/>
    </w:rPr>
  </w:style>
  <w:style w:type="paragraph" w:styleId="Pealkiri6">
    <w:name w:val="heading 6"/>
    <w:basedOn w:val="Normaallaad"/>
    <w:next w:val="Normaallaad"/>
    <w:link w:val="Pealkiri6Mrk"/>
    <w:uiPriority w:val="99"/>
    <w:qFormat/>
    <w:pPr>
      <w:keepNext/>
      <w:outlineLvl w:val="5"/>
    </w:pPr>
    <w:rPr>
      <w:b/>
      <w:bCs/>
      <w:szCs w:val="24"/>
    </w:rPr>
  </w:style>
  <w:style w:type="paragraph" w:styleId="Pealkiri7">
    <w:name w:val="heading 7"/>
    <w:basedOn w:val="Normaallaad"/>
    <w:next w:val="Normaallaad"/>
    <w:link w:val="Pealkiri7Mrk"/>
    <w:uiPriority w:val="99"/>
    <w:qFormat/>
    <w:pPr>
      <w:keepNext/>
      <w:jc w:val="center"/>
      <w:outlineLvl w:val="6"/>
    </w:pPr>
    <w:rPr>
      <w:b/>
      <w:bCs/>
      <w:i/>
      <w:iCs/>
      <w:szCs w:val="24"/>
    </w:rPr>
  </w:style>
  <w:style w:type="paragraph" w:styleId="Pealkiri8">
    <w:name w:val="heading 8"/>
    <w:basedOn w:val="Normaallaad"/>
    <w:next w:val="Normaallaad"/>
    <w:link w:val="Pealkiri8Mrk"/>
    <w:uiPriority w:val="99"/>
    <w:qFormat/>
    <w:pPr>
      <w:keepNext/>
      <w:jc w:val="center"/>
      <w:outlineLvl w:val="7"/>
    </w:pPr>
    <w:rPr>
      <w:b/>
      <w:bCs/>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semiHidden/>
    <w:locked/>
    <w:rPr>
      <w:rFonts w:ascii="Cambria" w:hAnsi="Cambria" w:cs="Times New Roman"/>
      <w:b/>
      <w:i/>
      <w:sz w:val="28"/>
      <w:lang w:val="x-none" w:eastAsia="en-US"/>
    </w:rPr>
  </w:style>
  <w:style w:type="character" w:customStyle="1" w:styleId="Pealkiri3Mrk">
    <w:name w:val="Pealkiri 3 Märk"/>
    <w:basedOn w:val="Liguvaikefont"/>
    <w:link w:val="Pealkiri3"/>
    <w:uiPriority w:val="9"/>
    <w:semiHidden/>
    <w:locked/>
    <w:rPr>
      <w:rFonts w:ascii="Cambria" w:hAnsi="Cambria" w:cs="Times New Roman"/>
      <w:b/>
      <w:sz w:val="26"/>
      <w:lang w:val="x-none" w:eastAsia="en-US"/>
    </w:rPr>
  </w:style>
  <w:style w:type="character" w:customStyle="1" w:styleId="Pealkiri4Mrk">
    <w:name w:val="Pealkiri 4 Märk"/>
    <w:basedOn w:val="Liguvaikefont"/>
    <w:link w:val="Pealkiri4"/>
    <w:uiPriority w:val="9"/>
    <w:semiHidden/>
    <w:locked/>
    <w:rPr>
      <w:rFonts w:ascii="Calibri" w:hAnsi="Calibri" w:cs="Times New Roman"/>
      <w:b/>
      <w:sz w:val="28"/>
      <w:lang w:val="x-none" w:eastAsia="en-US"/>
    </w:rPr>
  </w:style>
  <w:style w:type="character" w:customStyle="1" w:styleId="Pealkiri5Mrk">
    <w:name w:val="Pealkiri 5 Märk"/>
    <w:basedOn w:val="Liguvaikefont"/>
    <w:link w:val="Pealkiri5"/>
    <w:uiPriority w:val="9"/>
    <w:semiHidden/>
    <w:locked/>
    <w:rPr>
      <w:rFonts w:ascii="Calibri" w:hAnsi="Calibri" w:cs="Times New Roman"/>
      <w:b/>
      <w:i/>
      <w:sz w:val="26"/>
      <w:lang w:val="x-none" w:eastAsia="en-US"/>
    </w:rPr>
  </w:style>
  <w:style w:type="character" w:customStyle="1" w:styleId="Pealkiri6Mrk">
    <w:name w:val="Pealkiri 6 Märk"/>
    <w:basedOn w:val="Liguvaikefont"/>
    <w:link w:val="Pealkiri6"/>
    <w:uiPriority w:val="9"/>
    <w:semiHidden/>
    <w:locked/>
    <w:rPr>
      <w:rFonts w:ascii="Calibri" w:hAnsi="Calibri" w:cs="Times New Roman"/>
      <w:b/>
      <w:lang w:val="x-none" w:eastAsia="en-US"/>
    </w:rPr>
  </w:style>
  <w:style w:type="character" w:customStyle="1" w:styleId="Pealkiri7Mrk">
    <w:name w:val="Pealkiri 7 Märk"/>
    <w:basedOn w:val="Liguvaikefont"/>
    <w:link w:val="Pealkiri7"/>
    <w:uiPriority w:val="9"/>
    <w:semiHidden/>
    <w:locked/>
    <w:rPr>
      <w:rFonts w:ascii="Calibri" w:hAnsi="Calibri" w:cs="Times New Roman"/>
      <w:sz w:val="24"/>
      <w:lang w:val="x-none" w:eastAsia="en-US"/>
    </w:rPr>
  </w:style>
  <w:style w:type="character" w:customStyle="1" w:styleId="Pealkiri8Mrk">
    <w:name w:val="Pealkiri 8 Märk"/>
    <w:basedOn w:val="Liguvaikefont"/>
    <w:link w:val="Pealkiri8"/>
    <w:uiPriority w:val="9"/>
    <w:semiHidden/>
    <w:locked/>
    <w:rPr>
      <w:rFonts w:ascii="Calibri" w:hAnsi="Calibri" w:cs="Times New Roman"/>
      <w:i/>
      <w:sz w:val="24"/>
      <w:lang w:val="x-none" w:eastAsia="en-US"/>
    </w:rPr>
  </w:style>
  <w:style w:type="paragraph" w:styleId="Pis">
    <w:name w:val="header"/>
    <w:basedOn w:val="Normaallaad"/>
    <w:link w:val="PisMrk"/>
    <w:uiPriority w:val="99"/>
    <w:rsid w:val="006E5966"/>
    <w:pPr>
      <w:tabs>
        <w:tab w:val="center" w:pos="4536"/>
        <w:tab w:val="right" w:pos="9072"/>
      </w:tabs>
    </w:pPr>
  </w:style>
  <w:style w:type="character" w:customStyle="1" w:styleId="Pealkiri1Mrk">
    <w:name w:val="Pealkiri 1 Märk"/>
    <w:basedOn w:val="Liguvaikefont"/>
    <w:link w:val="Pealkiri1"/>
    <w:uiPriority w:val="9"/>
    <w:locked/>
    <w:rPr>
      <w:rFonts w:ascii="Cambria" w:hAnsi="Cambria" w:cs="Times New Roman"/>
      <w:b/>
      <w:kern w:val="32"/>
      <w:sz w:val="32"/>
      <w:lang w:val="x-none" w:eastAsia="en-US"/>
    </w:rPr>
  </w:style>
  <w:style w:type="paragraph" w:styleId="Taandegakehatekst">
    <w:name w:val="Body Text Indent"/>
    <w:basedOn w:val="Normaallaad"/>
    <w:link w:val="TaandegakehatekstMrk"/>
    <w:uiPriority w:val="99"/>
    <w:rPr>
      <w:szCs w:val="24"/>
    </w:rPr>
  </w:style>
  <w:style w:type="character" w:customStyle="1" w:styleId="PisMrk">
    <w:name w:val="Päis Märk"/>
    <w:basedOn w:val="Liguvaikefont"/>
    <w:link w:val="Pis"/>
    <w:uiPriority w:val="99"/>
    <w:locked/>
    <w:rsid w:val="006E5966"/>
    <w:rPr>
      <w:rFonts w:cs="Times New Roman"/>
      <w:sz w:val="24"/>
      <w:lang w:val="x-none" w:eastAsia="en-US"/>
    </w:rPr>
  </w:style>
  <w:style w:type="paragraph" w:styleId="Kehatekst">
    <w:name w:val="Body Text"/>
    <w:basedOn w:val="Normaallaad"/>
    <w:link w:val="KehatekstMrk"/>
    <w:uiPriority w:val="99"/>
    <w:rPr>
      <w:color w:val="000000"/>
      <w:szCs w:val="24"/>
      <w:lang w:val="en-US"/>
    </w:rPr>
  </w:style>
  <w:style w:type="character" w:customStyle="1" w:styleId="TaandegakehatekstMrk">
    <w:name w:val="Taandega kehatekst Märk"/>
    <w:basedOn w:val="Liguvaikefont"/>
    <w:link w:val="Taandegakehatekst"/>
    <w:uiPriority w:val="99"/>
    <w:semiHidden/>
    <w:locked/>
    <w:rPr>
      <w:rFonts w:cs="Times New Roman"/>
      <w:sz w:val="20"/>
      <w:lang w:val="x-none" w:eastAsia="en-US"/>
    </w:rPr>
  </w:style>
  <w:style w:type="paragraph" w:customStyle="1" w:styleId="Preformatted">
    <w:name w:val="Preformatted"/>
    <w:basedOn w:val="Normaallaad"/>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customStyle="1" w:styleId="KehatekstMrk">
    <w:name w:val="Kehatekst Märk"/>
    <w:basedOn w:val="Liguvaikefont"/>
    <w:link w:val="Kehatekst"/>
    <w:uiPriority w:val="99"/>
    <w:semiHidden/>
    <w:locked/>
    <w:rPr>
      <w:rFonts w:cs="Times New Roman"/>
      <w:sz w:val="20"/>
      <w:lang w:val="x-none" w:eastAsia="en-US"/>
    </w:rPr>
  </w:style>
  <w:style w:type="character" w:customStyle="1" w:styleId="Typewriter">
    <w:name w:val="Typewriter"/>
    <w:uiPriority w:val="99"/>
    <w:rPr>
      <w:rFonts w:ascii="Courier New" w:hAnsi="Courier New"/>
      <w:sz w:val="20"/>
    </w:rPr>
  </w:style>
  <w:style w:type="character" w:customStyle="1" w:styleId="JalusMrk7">
    <w:name w:val="Jalus Märk7"/>
    <w:basedOn w:val="Liguvaikefont"/>
    <w:link w:val="Jalus"/>
    <w:uiPriority w:val="99"/>
    <w:locked/>
    <w:rsid w:val="006E5966"/>
    <w:rPr>
      <w:rFonts w:cs="Times New Roman"/>
      <w:sz w:val="24"/>
      <w:lang w:val="x-none" w:eastAsia="en-US"/>
    </w:rPr>
  </w:style>
  <w:style w:type="table" w:styleId="Kontuurtabel">
    <w:name w:val="Table Grid"/>
    <w:basedOn w:val="Normaaltabel"/>
    <w:uiPriority w:val="59"/>
    <w:rsid w:val="00546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perlink">
    <w:name w:val="Hyperlink"/>
    <w:basedOn w:val="Liguvaikefont"/>
    <w:uiPriority w:val="99"/>
    <w:rsid w:val="005E402D"/>
    <w:rPr>
      <w:rFonts w:cs="Times New Roman"/>
      <w:color w:val="0000FF" w:themeColor="hyperlink"/>
      <w:u w:val="single"/>
    </w:rPr>
  </w:style>
  <w:style w:type="paragraph" w:styleId="Normaallaadveeb">
    <w:name w:val="Normal (Web)"/>
    <w:basedOn w:val="Normaallaad"/>
    <w:uiPriority w:val="99"/>
    <w:rsid w:val="00AF43AA"/>
    <w:pPr>
      <w:autoSpaceDE/>
      <w:autoSpaceDN/>
      <w:spacing w:before="100" w:beforeAutospacing="1" w:after="240"/>
    </w:pPr>
    <w:rPr>
      <w:szCs w:val="24"/>
      <w:lang w:eastAsia="et-EE"/>
    </w:rPr>
  </w:style>
  <w:style w:type="paragraph" w:styleId="Loendilik">
    <w:name w:val="List Paragraph"/>
    <w:basedOn w:val="Normaallaad"/>
    <w:uiPriority w:val="34"/>
    <w:qFormat/>
    <w:rsid w:val="0021185C"/>
    <w:pPr>
      <w:ind w:left="720"/>
      <w:contextualSpacing/>
      <w:jc w:val="left"/>
    </w:pPr>
  </w:style>
  <w:style w:type="paragraph" w:styleId="Jalus">
    <w:name w:val="footer"/>
    <w:basedOn w:val="Normaallaad"/>
    <w:link w:val="JalusMrk7"/>
    <w:uiPriority w:val="99"/>
    <w:rsid w:val="006E5966"/>
    <w:pPr>
      <w:tabs>
        <w:tab w:val="center" w:pos="4536"/>
        <w:tab w:val="right" w:pos="9072"/>
      </w:tabs>
    </w:pPr>
  </w:style>
  <w:style w:type="character" w:customStyle="1" w:styleId="FooterChar">
    <w:name w:val="Footer Char"/>
    <w:basedOn w:val="Liguvaikefont"/>
    <w:uiPriority w:val="99"/>
    <w:semiHidden/>
    <w:rPr>
      <w:sz w:val="24"/>
      <w:lang w:eastAsia="en-US"/>
    </w:rPr>
  </w:style>
  <w:style w:type="character" w:customStyle="1" w:styleId="JalusMrk">
    <w:name w:val="Jalus Märk"/>
    <w:basedOn w:val="Liguvaikefont"/>
    <w:uiPriority w:val="99"/>
    <w:semiHidden/>
    <w:rPr>
      <w:rFonts w:cs="Times New Roman"/>
      <w:sz w:val="24"/>
      <w:lang w:val="x-none" w:eastAsia="en-US"/>
    </w:rPr>
  </w:style>
  <w:style w:type="character" w:customStyle="1" w:styleId="JalusMrk11">
    <w:name w:val="Jalus Märk11"/>
    <w:basedOn w:val="Liguvaikefont"/>
    <w:uiPriority w:val="99"/>
    <w:semiHidden/>
    <w:rPr>
      <w:rFonts w:cs="Times New Roman"/>
      <w:sz w:val="24"/>
      <w:lang w:val="x-none" w:eastAsia="en-US"/>
    </w:rPr>
  </w:style>
  <w:style w:type="character" w:customStyle="1" w:styleId="JalusMrk10">
    <w:name w:val="Jalus Märk10"/>
    <w:basedOn w:val="Liguvaikefont"/>
    <w:uiPriority w:val="99"/>
    <w:semiHidden/>
    <w:rPr>
      <w:rFonts w:cs="Times New Roman"/>
      <w:sz w:val="24"/>
      <w:lang w:val="x-none" w:eastAsia="en-US"/>
    </w:rPr>
  </w:style>
  <w:style w:type="character" w:customStyle="1" w:styleId="JalusMrk9">
    <w:name w:val="Jalus Märk9"/>
    <w:basedOn w:val="Liguvaikefont"/>
    <w:uiPriority w:val="99"/>
    <w:semiHidden/>
    <w:rPr>
      <w:rFonts w:cs="Times New Roman"/>
      <w:sz w:val="24"/>
      <w:lang w:val="x-none" w:eastAsia="en-US"/>
    </w:rPr>
  </w:style>
  <w:style w:type="character" w:customStyle="1" w:styleId="JalusMrk8">
    <w:name w:val="Jalus Märk8"/>
    <w:basedOn w:val="Liguvaikefont"/>
    <w:uiPriority w:val="99"/>
    <w:semiHidden/>
    <w:rPr>
      <w:rFonts w:cs="Times New Roman"/>
      <w:sz w:val="24"/>
      <w:lang w:val="x-none" w:eastAsia="en-US"/>
    </w:rPr>
  </w:style>
  <w:style w:type="character" w:customStyle="1" w:styleId="FooterChar1">
    <w:name w:val="Footer Char1"/>
    <w:basedOn w:val="Liguvaikefont"/>
    <w:uiPriority w:val="99"/>
    <w:semiHidden/>
    <w:rPr>
      <w:rFonts w:cs="Times New Roman"/>
      <w:sz w:val="24"/>
      <w:lang w:val="x-none" w:eastAsia="en-US"/>
    </w:rPr>
  </w:style>
  <w:style w:type="character" w:customStyle="1" w:styleId="FooterChar2">
    <w:name w:val="Footer Char2"/>
    <w:basedOn w:val="Liguvaikefont"/>
    <w:uiPriority w:val="99"/>
    <w:semiHidden/>
    <w:rPr>
      <w:rFonts w:cs="Times New Roman"/>
      <w:sz w:val="24"/>
      <w:lang w:val="x-none" w:eastAsia="en-US"/>
    </w:rPr>
  </w:style>
  <w:style w:type="character" w:customStyle="1" w:styleId="JalusMrk1">
    <w:name w:val="Jalus Märk1"/>
    <w:basedOn w:val="Liguvaikefont"/>
    <w:uiPriority w:val="99"/>
    <w:semiHidden/>
    <w:rPr>
      <w:rFonts w:cs="Times New Roman"/>
      <w:sz w:val="24"/>
      <w:lang w:val="x-none" w:eastAsia="en-US"/>
    </w:rPr>
  </w:style>
  <w:style w:type="character" w:customStyle="1" w:styleId="JalusMrk6">
    <w:name w:val="Jalus Märk6"/>
    <w:basedOn w:val="Liguvaikefont"/>
    <w:uiPriority w:val="99"/>
    <w:semiHidden/>
    <w:rPr>
      <w:rFonts w:cs="Times New Roman"/>
      <w:sz w:val="24"/>
      <w:lang w:val="x-none" w:eastAsia="en-US"/>
    </w:rPr>
  </w:style>
  <w:style w:type="character" w:customStyle="1" w:styleId="JalusMrk5">
    <w:name w:val="Jalus Märk5"/>
    <w:basedOn w:val="Liguvaikefont"/>
    <w:uiPriority w:val="99"/>
    <w:semiHidden/>
    <w:rPr>
      <w:rFonts w:cs="Times New Roman"/>
      <w:sz w:val="24"/>
      <w:lang w:val="x-none" w:eastAsia="en-US"/>
    </w:rPr>
  </w:style>
  <w:style w:type="character" w:customStyle="1" w:styleId="JalusMrk4">
    <w:name w:val="Jalus Märk4"/>
    <w:basedOn w:val="Liguvaikefont"/>
    <w:uiPriority w:val="99"/>
    <w:semiHidden/>
    <w:rPr>
      <w:rFonts w:cs="Times New Roman"/>
      <w:sz w:val="24"/>
      <w:lang w:val="x-none" w:eastAsia="en-US"/>
    </w:rPr>
  </w:style>
  <w:style w:type="character" w:customStyle="1" w:styleId="JalusMrk3">
    <w:name w:val="Jalus Märk3"/>
    <w:basedOn w:val="Liguvaikefont"/>
    <w:uiPriority w:val="99"/>
    <w:semiHidden/>
    <w:rPr>
      <w:rFonts w:cs="Times New Roman"/>
      <w:sz w:val="24"/>
      <w:lang w:val="x-none" w:eastAsia="en-US"/>
    </w:rPr>
  </w:style>
  <w:style w:type="character" w:customStyle="1" w:styleId="JalusMrk2">
    <w:name w:val="Jalus Märk2"/>
    <w:basedOn w:val="Liguvaikefont"/>
    <w:uiPriority w:val="99"/>
    <w:semiHidden/>
    <w:rPr>
      <w:rFonts w:cs="Times New Roman"/>
      <w:sz w:val="24"/>
      <w:lang w:val="x-none" w:eastAsia="en-US"/>
    </w:rPr>
  </w:style>
  <w:style w:type="table" w:customStyle="1" w:styleId="TableGrid1">
    <w:name w:val="Table Grid1"/>
    <w:basedOn w:val="Normaaltabel"/>
    <w:next w:val="Kontuurtabel"/>
    <w:uiPriority w:val="39"/>
    <w:rsid w:val="0054676C"/>
    <w:pPr>
      <w:jc w:val="both"/>
    </w:pPr>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lastatudhperlink">
    <w:name w:val="FollowedHyperlink"/>
    <w:basedOn w:val="Liguvaikefont"/>
    <w:uiPriority w:val="99"/>
    <w:rsid w:val="00EF0547"/>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602369">
      <w:marLeft w:val="0"/>
      <w:marRight w:val="0"/>
      <w:marTop w:val="0"/>
      <w:marBottom w:val="0"/>
      <w:divBdr>
        <w:top w:val="none" w:sz="0" w:space="0" w:color="auto"/>
        <w:left w:val="none" w:sz="0" w:space="0" w:color="auto"/>
        <w:bottom w:val="none" w:sz="0" w:space="0" w:color="auto"/>
        <w:right w:val="none" w:sz="0" w:space="0" w:color="auto"/>
      </w:divBdr>
    </w:div>
    <w:div w:id="850602370">
      <w:marLeft w:val="0"/>
      <w:marRight w:val="0"/>
      <w:marTop w:val="0"/>
      <w:marBottom w:val="0"/>
      <w:divBdr>
        <w:top w:val="none" w:sz="0" w:space="0" w:color="auto"/>
        <w:left w:val="none" w:sz="0" w:space="0" w:color="auto"/>
        <w:bottom w:val="none" w:sz="0" w:space="0" w:color="auto"/>
        <w:right w:val="none" w:sz="0" w:space="0" w:color="auto"/>
      </w:divBdr>
    </w:div>
    <w:div w:id="8506023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ljandi@viljandi.ee" TargetMode="External"/><Relationship Id="rId3" Type="http://schemas.openxmlformats.org/officeDocument/2006/relationships/settings" Target="settings.xml"/><Relationship Id="rId7" Type="http://schemas.openxmlformats.org/officeDocument/2006/relationships/hyperlink" Target="mailto:volikogu@viljandi.e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volikogu@viljandi.ee" TargetMode="Externa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16</Pages>
  <Words>7170</Words>
  <Characters>41589</Characters>
  <Application>Microsoft Office Word</Application>
  <DocSecurity>0</DocSecurity>
  <Lines>346</Lines>
  <Paragraphs>97</Paragraphs>
  <ScaleCrop>false</ScaleCrop>
  <HeadingPairs>
    <vt:vector size="2" baseType="variant">
      <vt:variant>
        <vt:lpstr>Pealkiri</vt:lpstr>
      </vt:variant>
      <vt:variant>
        <vt:i4>1</vt:i4>
      </vt:variant>
    </vt:vector>
  </HeadingPairs>
  <TitlesOfParts>
    <vt:vector size="1" baseType="lpstr">
      <vt:lpstr>Otsus</vt:lpstr>
    </vt:vector>
  </TitlesOfParts>
  <Company>Viljandi Linnavalitsus</Company>
  <LinksUpToDate>false</LinksUpToDate>
  <CharactersWithSpaces>48662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Otsus</dc:title>
  <dc:subject/>
  <dc:creator>Kadri Kobin</dc:creator>
  <cp:keywords/>
  <dc:description/>
  <cp:lastModifiedBy>Olav Remmelkoor</cp:lastModifiedBy>
  <cp:revision>6</cp:revision>
  <cp:lastPrinted>2002-02-14T12:30:00Z</cp:lastPrinted>
  <dcterms:created xsi:type="dcterms:W3CDTF">2022-08-03T13:15:00Z</dcterms:created>
  <dcterms:modified xsi:type="dcterms:W3CDTF">2022-08-08T06:13:00Z</dcterms:modified>
</cp:coreProperties>
</file>