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2F077" w14:textId="14D9983B" w:rsidR="00313321" w:rsidRPr="00353888" w:rsidRDefault="007B6A84" w:rsidP="00313321">
      <w:pPr>
        <w:rPr>
          <w:b/>
          <w:bCs/>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313321">
        <w:rPr>
          <w:sz w:val="40"/>
          <w:szCs w:val="40"/>
        </w:rPr>
        <w:tab/>
      </w:r>
      <w:r w:rsidR="00313321">
        <w:rPr>
          <w:b/>
          <w:bCs/>
          <w:sz w:val="40"/>
          <w:szCs w:val="40"/>
        </w:rPr>
        <w:t xml:space="preserve">EELNÕU </w:t>
      </w:r>
      <w:r w:rsidR="00D0053A">
        <w:rPr>
          <w:b/>
          <w:bCs/>
          <w:sz w:val="40"/>
          <w:szCs w:val="40"/>
        </w:rPr>
        <w:t>20</w:t>
      </w:r>
      <w:r w:rsidR="00381123">
        <w:rPr>
          <w:b/>
          <w:bCs/>
          <w:sz w:val="40"/>
          <w:szCs w:val="40"/>
        </w:rPr>
        <w:t>2</w:t>
      </w:r>
      <w:r w:rsidR="00052C09">
        <w:rPr>
          <w:b/>
          <w:bCs/>
          <w:sz w:val="40"/>
          <w:szCs w:val="40"/>
        </w:rPr>
        <w:t>2</w:t>
      </w:r>
      <w:r w:rsidR="00313321">
        <w:rPr>
          <w:b/>
          <w:bCs/>
          <w:sz w:val="40"/>
          <w:szCs w:val="40"/>
        </w:rPr>
        <w:t>/</w:t>
      </w:r>
      <w:r w:rsidR="00353888">
        <w:rPr>
          <w:b/>
          <w:bCs/>
          <w:sz w:val="40"/>
          <w:szCs w:val="40"/>
        </w:rPr>
        <w:t>104</w:t>
      </w:r>
    </w:p>
    <w:p w14:paraId="14BFE00C" w14:textId="77777777" w:rsidR="00313321" w:rsidRDefault="00313321" w:rsidP="00313321">
      <w:pPr>
        <w:rPr>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bCs/>
          <w:sz w:val="24"/>
          <w:szCs w:val="24"/>
        </w:rPr>
        <w:t>KOMISJONID:</w:t>
      </w:r>
    </w:p>
    <w:tbl>
      <w:tblPr>
        <w:tblW w:w="4111" w:type="dxa"/>
        <w:tblInd w:w="5804" w:type="dxa"/>
        <w:tblLayout w:type="fixed"/>
        <w:tblLook w:val="0000" w:firstRow="0" w:lastRow="0" w:firstColumn="0" w:lastColumn="0" w:noHBand="0" w:noVBand="0"/>
      </w:tblPr>
      <w:tblGrid>
        <w:gridCol w:w="3544"/>
        <w:gridCol w:w="567"/>
      </w:tblGrid>
      <w:tr w:rsidR="00DB493E" w14:paraId="35249A31" w14:textId="77777777" w:rsidTr="00DB493E">
        <w:tc>
          <w:tcPr>
            <w:tcW w:w="3544" w:type="dxa"/>
            <w:tcBorders>
              <w:top w:val="single" w:sz="6" w:space="0" w:color="auto"/>
              <w:left w:val="single" w:sz="6" w:space="0" w:color="auto"/>
              <w:bottom w:val="single" w:sz="6" w:space="0" w:color="auto"/>
              <w:right w:val="nil"/>
            </w:tcBorders>
          </w:tcPr>
          <w:p w14:paraId="2A2C5C96" w14:textId="77777777" w:rsidR="00DB493E" w:rsidRDefault="00DB493E" w:rsidP="00DB493E">
            <w:pPr>
              <w:rPr>
                <w:sz w:val="24"/>
                <w:szCs w:val="24"/>
              </w:rPr>
            </w:pPr>
            <w:r>
              <w:rPr>
                <w:sz w:val="24"/>
                <w:szCs w:val="24"/>
              </w:rPr>
              <w:t>eelarve- ja arengukomisjon</w:t>
            </w:r>
          </w:p>
        </w:tc>
        <w:tc>
          <w:tcPr>
            <w:tcW w:w="567" w:type="dxa"/>
            <w:tcBorders>
              <w:top w:val="single" w:sz="6" w:space="0" w:color="auto"/>
              <w:left w:val="single" w:sz="6" w:space="0" w:color="auto"/>
              <w:bottom w:val="single" w:sz="6" w:space="0" w:color="auto"/>
              <w:right w:val="single" w:sz="6" w:space="0" w:color="auto"/>
            </w:tcBorders>
          </w:tcPr>
          <w:p w14:paraId="02E8B997" w14:textId="53B06F9E" w:rsidR="00DB493E" w:rsidRDefault="000834A7" w:rsidP="00DB493E">
            <w:pPr>
              <w:rPr>
                <w:sz w:val="24"/>
                <w:szCs w:val="24"/>
              </w:rPr>
            </w:pPr>
            <w:r>
              <w:rPr>
                <w:sz w:val="24"/>
                <w:szCs w:val="24"/>
              </w:rPr>
              <w:t>X</w:t>
            </w:r>
          </w:p>
        </w:tc>
      </w:tr>
      <w:tr w:rsidR="00DB493E" w14:paraId="01C2482F" w14:textId="77777777" w:rsidTr="00DB493E">
        <w:tc>
          <w:tcPr>
            <w:tcW w:w="3544" w:type="dxa"/>
            <w:tcBorders>
              <w:top w:val="single" w:sz="6" w:space="0" w:color="auto"/>
              <w:left w:val="single" w:sz="6" w:space="0" w:color="auto"/>
              <w:bottom w:val="single" w:sz="6" w:space="0" w:color="auto"/>
              <w:right w:val="nil"/>
            </w:tcBorders>
          </w:tcPr>
          <w:p w14:paraId="583C1674" w14:textId="77777777" w:rsidR="00DB493E" w:rsidRDefault="00DB493E" w:rsidP="00DB493E">
            <w:pPr>
              <w:rPr>
                <w:sz w:val="24"/>
                <w:szCs w:val="24"/>
              </w:rPr>
            </w:pPr>
            <w:r>
              <w:rPr>
                <w:sz w:val="24"/>
                <w:szCs w:val="24"/>
              </w:rPr>
              <w:t>hariduskomisjon</w:t>
            </w:r>
          </w:p>
        </w:tc>
        <w:tc>
          <w:tcPr>
            <w:tcW w:w="567" w:type="dxa"/>
            <w:tcBorders>
              <w:top w:val="single" w:sz="6" w:space="0" w:color="auto"/>
              <w:left w:val="single" w:sz="6" w:space="0" w:color="auto"/>
              <w:bottom w:val="single" w:sz="6" w:space="0" w:color="auto"/>
              <w:right w:val="single" w:sz="6" w:space="0" w:color="auto"/>
            </w:tcBorders>
          </w:tcPr>
          <w:p w14:paraId="14364A04" w14:textId="2D5A96C3" w:rsidR="00DB493E" w:rsidRDefault="000834A7" w:rsidP="00DB493E">
            <w:pPr>
              <w:rPr>
                <w:sz w:val="24"/>
                <w:szCs w:val="24"/>
              </w:rPr>
            </w:pPr>
            <w:r>
              <w:rPr>
                <w:sz w:val="24"/>
                <w:szCs w:val="24"/>
              </w:rPr>
              <w:t>X</w:t>
            </w:r>
          </w:p>
        </w:tc>
      </w:tr>
      <w:tr w:rsidR="00DB493E" w14:paraId="4141C196" w14:textId="77777777" w:rsidTr="00DB493E">
        <w:tc>
          <w:tcPr>
            <w:tcW w:w="3544" w:type="dxa"/>
            <w:tcBorders>
              <w:top w:val="single" w:sz="6" w:space="0" w:color="auto"/>
              <w:left w:val="single" w:sz="6" w:space="0" w:color="auto"/>
              <w:bottom w:val="single" w:sz="6" w:space="0" w:color="auto"/>
              <w:right w:val="nil"/>
            </w:tcBorders>
          </w:tcPr>
          <w:p w14:paraId="1557E68E" w14:textId="77777777" w:rsidR="00DB493E" w:rsidRDefault="00DB493E" w:rsidP="00DB493E">
            <w:pPr>
              <w:rPr>
                <w:sz w:val="24"/>
                <w:szCs w:val="24"/>
              </w:rPr>
            </w:pPr>
            <w:r>
              <w:rPr>
                <w:sz w:val="24"/>
                <w:szCs w:val="24"/>
              </w:rPr>
              <w:t>kultuuri- ja spordikomisjon</w:t>
            </w:r>
          </w:p>
        </w:tc>
        <w:tc>
          <w:tcPr>
            <w:tcW w:w="567" w:type="dxa"/>
            <w:tcBorders>
              <w:top w:val="single" w:sz="6" w:space="0" w:color="auto"/>
              <w:left w:val="single" w:sz="6" w:space="0" w:color="auto"/>
              <w:bottom w:val="single" w:sz="6" w:space="0" w:color="auto"/>
              <w:right w:val="single" w:sz="6" w:space="0" w:color="auto"/>
            </w:tcBorders>
          </w:tcPr>
          <w:p w14:paraId="683480E5" w14:textId="303DF36D" w:rsidR="00DB493E" w:rsidRDefault="000834A7" w:rsidP="00DB493E">
            <w:pPr>
              <w:rPr>
                <w:sz w:val="24"/>
                <w:szCs w:val="24"/>
              </w:rPr>
            </w:pPr>
            <w:r>
              <w:rPr>
                <w:sz w:val="24"/>
                <w:szCs w:val="24"/>
              </w:rPr>
              <w:t>JK</w:t>
            </w:r>
          </w:p>
        </w:tc>
      </w:tr>
      <w:tr w:rsidR="00DB493E" w14:paraId="22661FCB" w14:textId="77777777" w:rsidTr="00DB493E">
        <w:tc>
          <w:tcPr>
            <w:tcW w:w="3544" w:type="dxa"/>
            <w:tcBorders>
              <w:top w:val="single" w:sz="6" w:space="0" w:color="auto"/>
              <w:left w:val="single" w:sz="6" w:space="0" w:color="auto"/>
              <w:bottom w:val="single" w:sz="6" w:space="0" w:color="auto"/>
              <w:right w:val="nil"/>
            </w:tcBorders>
          </w:tcPr>
          <w:p w14:paraId="12AC5CA7" w14:textId="77777777" w:rsidR="00DB493E" w:rsidRDefault="00DB493E" w:rsidP="00DB493E">
            <w:pPr>
              <w:rPr>
                <w:sz w:val="24"/>
                <w:szCs w:val="24"/>
              </w:rPr>
            </w:pPr>
            <w:r>
              <w:rPr>
                <w:sz w:val="24"/>
                <w:szCs w:val="24"/>
              </w:rPr>
              <w:t>majandus- ja keskkonnakomisjon</w:t>
            </w:r>
          </w:p>
        </w:tc>
        <w:tc>
          <w:tcPr>
            <w:tcW w:w="567" w:type="dxa"/>
            <w:tcBorders>
              <w:top w:val="single" w:sz="6" w:space="0" w:color="auto"/>
              <w:left w:val="single" w:sz="6" w:space="0" w:color="auto"/>
              <w:bottom w:val="single" w:sz="6" w:space="0" w:color="auto"/>
              <w:right w:val="single" w:sz="6" w:space="0" w:color="auto"/>
            </w:tcBorders>
          </w:tcPr>
          <w:p w14:paraId="796B3F3E" w14:textId="07568957" w:rsidR="00DB493E" w:rsidRDefault="000834A7" w:rsidP="00DB493E">
            <w:pPr>
              <w:rPr>
                <w:sz w:val="24"/>
                <w:szCs w:val="24"/>
              </w:rPr>
            </w:pPr>
            <w:r>
              <w:rPr>
                <w:sz w:val="24"/>
                <w:szCs w:val="24"/>
              </w:rPr>
              <w:t>X</w:t>
            </w:r>
          </w:p>
        </w:tc>
      </w:tr>
      <w:tr w:rsidR="00DB493E" w14:paraId="47079469" w14:textId="77777777" w:rsidTr="00DB493E">
        <w:tc>
          <w:tcPr>
            <w:tcW w:w="3544" w:type="dxa"/>
            <w:tcBorders>
              <w:top w:val="single" w:sz="6" w:space="0" w:color="auto"/>
              <w:left w:val="single" w:sz="6" w:space="0" w:color="auto"/>
              <w:bottom w:val="single" w:sz="6" w:space="0" w:color="auto"/>
              <w:right w:val="nil"/>
            </w:tcBorders>
          </w:tcPr>
          <w:p w14:paraId="42DE625F" w14:textId="77777777" w:rsidR="00DB493E" w:rsidRDefault="00DB493E" w:rsidP="00DB493E">
            <w:pPr>
              <w:rPr>
                <w:sz w:val="24"/>
                <w:szCs w:val="24"/>
              </w:rPr>
            </w:pPr>
            <w:r>
              <w:rPr>
                <w:sz w:val="24"/>
                <w:szCs w:val="24"/>
              </w:rPr>
              <w:t>revisjonikomisjon</w:t>
            </w:r>
          </w:p>
        </w:tc>
        <w:tc>
          <w:tcPr>
            <w:tcW w:w="567" w:type="dxa"/>
            <w:tcBorders>
              <w:top w:val="single" w:sz="6" w:space="0" w:color="auto"/>
              <w:left w:val="single" w:sz="6" w:space="0" w:color="auto"/>
              <w:bottom w:val="single" w:sz="6" w:space="0" w:color="auto"/>
              <w:right w:val="single" w:sz="6" w:space="0" w:color="auto"/>
            </w:tcBorders>
          </w:tcPr>
          <w:p w14:paraId="6870B61E" w14:textId="1DDF818F" w:rsidR="00DB493E" w:rsidRDefault="000834A7" w:rsidP="00DB493E">
            <w:pPr>
              <w:rPr>
                <w:sz w:val="24"/>
                <w:szCs w:val="24"/>
              </w:rPr>
            </w:pPr>
            <w:r>
              <w:rPr>
                <w:sz w:val="24"/>
                <w:szCs w:val="24"/>
              </w:rPr>
              <w:t>X</w:t>
            </w:r>
          </w:p>
        </w:tc>
      </w:tr>
      <w:tr w:rsidR="00DB493E" w14:paraId="61E94596" w14:textId="77777777" w:rsidTr="00DB493E">
        <w:tc>
          <w:tcPr>
            <w:tcW w:w="3544" w:type="dxa"/>
            <w:tcBorders>
              <w:top w:val="single" w:sz="6" w:space="0" w:color="auto"/>
              <w:left w:val="single" w:sz="6" w:space="0" w:color="auto"/>
              <w:bottom w:val="single" w:sz="6" w:space="0" w:color="auto"/>
              <w:right w:val="nil"/>
            </w:tcBorders>
          </w:tcPr>
          <w:p w14:paraId="08D54F1F" w14:textId="77777777" w:rsidR="00DB493E" w:rsidRDefault="00DB493E" w:rsidP="00DB493E">
            <w:pPr>
              <w:rPr>
                <w:sz w:val="24"/>
                <w:szCs w:val="24"/>
              </w:rPr>
            </w:pPr>
            <w:r>
              <w:rPr>
                <w:sz w:val="24"/>
                <w:szCs w:val="24"/>
              </w:rPr>
              <w:t>sotsiaalkomisjon</w:t>
            </w:r>
          </w:p>
        </w:tc>
        <w:tc>
          <w:tcPr>
            <w:tcW w:w="567" w:type="dxa"/>
            <w:tcBorders>
              <w:top w:val="single" w:sz="6" w:space="0" w:color="auto"/>
              <w:left w:val="single" w:sz="6" w:space="0" w:color="auto"/>
              <w:bottom w:val="single" w:sz="6" w:space="0" w:color="auto"/>
              <w:right w:val="single" w:sz="6" w:space="0" w:color="auto"/>
            </w:tcBorders>
          </w:tcPr>
          <w:p w14:paraId="7A491CF8" w14:textId="227A1235" w:rsidR="00DB493E" w:rsidRDefault="000834A7" w:rsidP="00DB493E">
            <w:pPr>
              <w:rPr>
                <w:sz w:val="24"/>
                <w:szCs w:val="24"/>
              </w:rPr>
            </w:pPr>
            <w:r>
              <w:rPr>
                <w:sz w:val="24"/>
                <w:szCs w:val="24"/>
              </w:rPr>
              <w:t>X</w:t>
            </w:r>
          </w:p>
        </w:tc>
      </w:tr>
      <w:tr w:rsidR="000834A7" w14:paraId="2B871946" w14:textId="77777777" w:rsidTr="00DB493E">
        <w:tc>
          <w:tcPr>
            <w:tcW w:w="3544" w:type="dxa"/>
            <w:tcBorders>
              <w:top w:val="single" w:sz="6" w:space="0" w:color="auto"/>
              <w:left w:val="single" w:sz="6" w:space="0" w:color="auto"/>
              <w:bottom w:val="single" w:sz="6" w:space="0" w:color="auto"/>
              <w:right w:val="nil"/>
            </w:tcBorders>
          </w:tcPr>
          <w:p w14:paraId="3FE72712" w14:textId="522BDFC9" w:rsidR="000834A7" w:rsidRDefault="000834A7" w:rsidP="000834A7">
            <w:pPr>
              <w:rPr>
                <w:sz w:val="24"/>
                <w:szCs w:val="24"/>
              </w:rPr>
            </w:pPr>
            <w:r w:rsidRPr="000834A7">
              <w:rPr>
                <w:sz w:val="24"/>
                <w:szCs w:val="24"/>
              </w:rPr>
              <w:t>seeniorite nõukoda</w:t>
            </w:r>
          </w:p>
        </w:tc>
        <w:tc>
          <w:tcPr>
            <w:tcW w:w="567" w:type="dxa"/>
            <w:tcBorders>
              <w:top w:val="single" w:sz="6" w:space="0" w:color="auto"/>
              <w:left w:val="single" w:sz="6" w:space="0" w:color="auto"/>
              <w:bottom w:val="single" w:sz="6" w:space="0" w:color="auto"/>
              <w:right w:val="single" w:sz="6" w:space="0" w:color="auto"/>
            </w:tcBorders>
          </w:tcPr>
          <w:p w14:paraId="21D2B56F" w14:textId="40194B21" w:rsidR="000834A7" w:rsidRDefault="000834A7" w:rsidP="000834A7">
            <w:pPr>
              <w:rPr>
                <w:sz w:val="24"/>
                <w:szCs w:val="24"/>
              </w:rPr>
            </w:pPr>
            <w:r>
              <w:rPr>
                <w:sz w:val="24"/>
                <w:szCs w:val="24"/>
              </w:rPr>
              <w:t>X</w:t>
            </w:r>
          </w:p>
        </w:tc>
      </w:tr>
      <w:tr w:rsidR="000834A7" w14:paraId="1C523E5D" w14:textId="77777777" w:rsidTr="00DB493E">
        <w:tc>
          <w:tcPr>
            <w:tcW w:w="3544" w:type="dxa"/>
            <w:tcBorders>
              <w:top w:val="single" w:sz="6" w:space="0" w:color="auto"/>
              <w:left w:val="single" w:sz="6" w:space="0" w:color="auto"/>
              <w:bottom w:val="single" w:sz="6" w:space="0" w:color="auto"/>
              <w:right w:val="nil"/>
            </w:tcBorders>
          </w:tcPr>
          <w:p w14:paraId="1964DD00" w14:textId="7834FD81" w:rsidR="000834A7" w:rsidRDefault="000834A7" w:rsidP="000834A7">
            <w:pPr>
              <w:rPr>
                <w:sz w:val="24"/>
                <w:szCs w:val="24"/>
              </w:rPr>
            </w:pPr>
            <w:r w:rsidRPr="000834A7">
              <w:rPr>
                <w:sz w:val="24"/>
                <w:szCs w:val="24"/>
              </w:rPr>
              <w:t>noortevolikogu</w:t>
            </w:r>
          </w:p>
        </w:tc>
        <w:tc>
          <w:tcPr>
            <w:tcW w:w="567" w:type="dxa"/>
            <w:tcBorders>
              <w:top w:val="single" w:sz="6" w:space="0" w:color="auto"/>
              <w:left w:val="single" w:sz="6" w:space="0" w:color="auto"/>
              <w:bottom w:val="single" w:sz="6" w:space="0" w:color="auto"/>
              <w:right w:val="single" w:sz="6" w:space="0" w:color="auto"/>
            </w:tcBorders>
          </w:tcPr>
          <w:p w14:paraId="4D7F00E5" w14:textId="431B94E7" w:rsidR="000834A7" w:rsidRDefault="000834A7" w:rsidP="000834A7">
            <w:pPr>
              <w:rPr>
                <w:sz w:val="24"/>
                <w:szCs w:val="24"/>
              </w:rPr>
            </w:pPr>
            <w:r>
              <w:rPr>
                <w:sz w:val="24"/>
                <w:szCs w:val="24"/>
              </w:rPr>
              <w:t>X</w:t>
            </w:r>
          </w:p>
        </w:tc>
      </w:tr>
    </w:tbl>
    <w:p w14:paraId="4D1F701F" w14:textId="77777777" w:rsidR="007B6A84" w:rsidRDefault="007B6A84">
      <w:pPr>
        <w:rPr>
          <w:sz w:val="24"/>
          <w:szCs w:val="24"/>
        </w:rPr>
      </w:pPr>
    </w:p>
    <w:p w14:paraId="4A1D2CED" w14:textId="77777777" w:rsidR="007B6A84" w:rsidRPr="009A41E2" w:rsidRDefault="00313321">
      <w:pPr>
        <w:jc w:val="center"/>
        <w:rPr>
          <w:b/>
          <w:bCs/>
          <w:iCs/>
          <w:sz w:val="24"/>
          <w:szCs w:val="24"/>
        </w:rPr>
      </w:pPr>
      <w:r w:rsidRPr="009A41E2">
        <w:rPr>
          <w:b/>
          <w:bCs/>
          <w:iCs/>
          <w:sz w:val="24"/>
          <w:szCs w:val="24"/>
        </w:rPr>
        <w:t>VILJANDI LINNAVOLIKOGU</w:t>
      </w:r>
    </w:p>
    <w:p w14:paraId="5C516DDE" w14:textId="77777777" w:rsidR="007B6A84" w:rsidRPr="009A41E2" w:rsidRDefault="007B6A84">
      <w:pPr>
        <w:rPr>
          <w:b/>
          <w:iCs/>
          <w:sz w:val="24"/>
          <w:szCs w:val="24"/>
        </w:rPr>
      </w:pPr>
    </w:p>
    <w:p w14:paraId="3AF0BB76" w14:textId="77777777" w:rsidR="007B6A84" w:rsidRPr="009A41E2" w:rsidRDefault="007B6A84">
      <w:pPr>
        <w:pStyle w:val="Pealkiri7"/>
        <w:rPr>
          <w:i w:val="0"/>
        </w:rPr>
      </w:pPr>
      <w:r w:rsidRPr="009A41E2">
        <w:rPr>
          <w:i w:val="0"/>
        </w:rPr>
        <w:t>OTSUS</w:t>
      </w:r>
    </w:p>
    <w:p w14:paraId="4054613A" w14:textId="77777777" w:rsidR="007B6A84" w:rsidRPr="009A41E2" w:rsidRDefault="007B6A84">
      <w:pPr>
        <w:jc w:val="center"/>
        <w:rPr>
          <w:b/>
          <w:bCs/>
          <w:iCs/>
          <w:sz w:val="24"/>
          <w:szCs w:val="24"/>
        </w:rPr>
      </w:pPr>
    </w:p>
    <w:p w14:paraId="0022D33A" w14:textId="77777777" w:rsidR="007B6A84" w:rsidRPr="009A41E2" w:rsidRDefault="00B57CF1" w:rsidP="009A41E2">
      <w:pPr>
        <w:pStyle w:val="Pealkiri3"/>
        <w:ind w:left="5760" w:firstLine="720"/>
        <w:jc w:val="both"/>
        <w:rPr>
          <w:b w:val="0"/>
          <w:i w:val="0"/>
        </w:rPr>
      </w:pPr>
      <w:r>
        <w:rPr>
          <w:b w:val="0"/>
          <w:i w:val="0"/>
        </w:rPr>
        <w:t>25</w:t>
      </w:r>
      <w:r w:rsidR="008D43E2" w:rsidRPr="009A41E2">
        <w:rPr>
          <w:b w:val="0"/>
          <w:i w:val="0"/>
        </w:rPr>
        <w:t xml:space="preserve">. </w:t>
      </w:r>
      <w:r>
        <w:rPr>
          <w:b w:val="0"/>
          <w:i w:val="0"/>
        </w:rPr>
        <w:t>august</w:t>
      </w:r>
      <w:r w:rsidR="009A41E2" w:rsidRPr="009A41E2">
        <w:rPr>
          <w:b w:val="0"/>
          <w:i w:val="0"/>
        </w:rPr>
        <w:t xml:space="preserve"> </w:t>
      </w:r>
      <w:r w:rsidR="00052C09">
        <w:rPr>
          <w:b w:val="0"/>
          <w:i w:val="0"/>
        </w:rPr>
        <w:t>2022</w:t>
      </w:r>
      <w:r w:rsidR="00DD706B" w:rsidRPr="009A41E2">
        <w:rPr>
          <w:b w:val="0"/>
          <w:i w:val="0"/>
        </w:rPr>
        <w:t xml:space="preserve">   </w:t>
      </w:r>
      <w:r w:rsidR="007B6A84" w:rsidRPr="009A41E2">
        <w:rPr>
          <w:b w:val="0"/>
          <w:i w:val="0"/>
        </w:rPr>
        <w:t>nr</w:t>
      </w:r>
    </w:p>
    <w:p w14:paraId="530E13CA" w14:textId="77777777" w:rsidR="00CC5383" w:rsidRDefault="00CC5383">
      <w:pPr>
        <w:rPr>
          <w:sz w:val="24"/>
          <w:szCs w:val="24"/>
        </w:rPr>
      </w:pPr>
    </w:p>
    <w:p w14:paraId="5E19FD4E" w14:textId="77777777" w:rsidR="008828D7" w:rsidRPr="009C0487" w:rsidRDefault="00C96EF4">
      <w:pPr>
        <w:rPr>
          <w:sz w:val="24"/>
          <w:szCs w:val="24"/>
        </w:rPr>
      </w:pPr>
      <w:r w:rsidRPr="009C0487">
        <w:rPr>
          <w:sz w:val="24"/>
          <w:szCs w:val="24"/>
        </w:rPr>
        <w:t>Viljandi linnas</w:t>
      </w:r>
      <w:r w:rsidR="008828D7" w:rsidRPr="009C0487">
        <w:rPr>
          <w:sz w:val="24"/>
          <w:szCs w:val="24"/>
        </w:rPr>
        <w:t xml:space="preserve"> asuvate II maailmasõja</w:t>
      </w:r>
    </w:p>
    <w:p w14:paraId="26178828" w14:textId="77777777" w:rsidR="008828D7" w:rsidRPr="009C0487" w:rsidRDefault="008828D7">
      <w:pPr>
        <w:rPr>
          <w:sz w:val="24"/>
          <w:szCs w:val="24"/>
        </w:rPr>
      </w:pPr>
      <w:r w:rsidRPr="009C0487">
        <w:rPr>
          <w:sz w:val="24"/>
          <w:szCs w:val="24"/>
        </w:rPr>
        <w:t>a</w:t>
      </w:r>
      <w:r w:rsidR="001808B4" w:rsidRPr="009C0487">
        <w:rPr>
          <w:sz w:val="24"/>
          <w:szCs w:val="24"/>
        </w:rPr>
        <w:t>egsete</w:t>
      </w:r>
      <w:r w:rsidRPr="009C0487">
        <w:rPr>
          <w:sz w:val="24"/>
          <w:szCs w:val="24"/>
        </w:rPr>
        <w:t xml:space="preserve"> </w:t>
      </w:r>
      <w:r w:rsidR="00C96EF4" w:rsidRPr="009C0487">
        <w:rPr>
          <w:sz w:val="24"/>
          <w:szCs w:val="24"/>
        </w:rPr>
        <w:t xml:space="preserve">sõjahaudade tähistamise </w:t>
      </w:r>
      <w:r w:rsidRPr="009C0487">
        <w:rPr>
          <w:sz w:val="24"/>
          <w:szCs w:val="24"/>
        </w:rPr>
        <w:t>muutmine</w:t>
      </w:r>
    </w:p>
    <w:p w14:paraId="6FCF32CE" w14:textId="77777777" w:rsidR="00313321" w:rsidRPr="009C0487" w:rsidRDefault="008828D7">
      <w:pPr>
        <w:rPr>
          <w:sz w:val="24"/>
          <w:szCs w:val="24"/>
        </w:rPr>
      </w:pPr>
      <w:r w:rsidRPr="009C0487">
        <w:rPr>
          <w:sz w:val="24"/>
          <w:szCs w:val="24"/>
        </w:rPr>
        <w:t xml:space="preserve">ja </w:t>
      </w:r>
      <w:r w:rsidR="008E7A5E" w:rsidRPr="009C0487">
        <w:rPr>
          <w:sz w:val="24"/>
          <w:szCs w:val="24"/>
        </w:rPr>
        <w:t>säilmete ümbermatmine</w:t>
      </w:r>
    </w:p>
    <w:p w14:paraId="7ADD0597" w14:textId="77777777" w:rsidR="00313321" w:rsidRPr="009C0487" w:rsidRDefault="00313321">
      <w:pPr>
        <w:rPr>
          <w:sz w:val="24"/>
          <w:szCs w:val="24"/>
        </w:rPr>
      </w:pPr>
    </w:p>
    <w:p w14:paraId="0C2C5C55" w14:textId="77777777" w:rsidR="00DD706B" w:rsidRDefault="00DD706B">
      <w:pPr>
        <w:rPr>
          <w:sz w:val="24"/>
          <w:szCs w:val="24"/>
        </w:rPr>
      </w:pPr>
    </w:p>
    <w:p w14:paraId="1CDEE0B4" w14:textId="608F3C72" w:rsidR="00313321" w:rsidRDefault="00A536D4">
      <w:pPr>
        <w:rPr>
          <w:sz w:val="24"/>
          <w:szCs w:val="24"/>
        </w:rPr>
      </w:pPr>
      <w:r>
        <w:rPr>
          <w:sz w:val="24"/>
          <w:szCs w:val="24"/>
        </w:rPr>
        <w:t>Kohaliku o</w:t>
      </w:r>
      <w:r w:rsidR="00B57CF1">
        <w:rPr>
          <w:sz w:val="24"/>
          <w:szCs w:val="24"/>
        </w:rPr>
        <w:t>maval</w:t>
      </w:r>
      <w:r w:rsidR="00A63C39">
        <w:rPr>
          <w:sz w:val="24"/>
          <w:szCs w:val="24"/>
        </w:rPr>
        <w:t>itsuse korralduse seaduse § 6 lõike</w:t>
      </w:r>
      <w:r w:rsidR="00B57CF1">
        <w:rPr>
          <w:sz w:val="24"/>
          <w:szCs w:val="24"/>
        </w:rPr>
        <w:t xml:space="preserve"> 1 alusel </w:t>
      </w:r>
      <w:r w:rsidR="00FB2891">
        <w:rPr>
          <w:sz w:val="24"/>
          <w:szCs w:val="24"/>
        </w:rPr>
        <w:t>ja s</w:t>
      </w:r>
      <w:r w:rsidR="00C24DA2">
        <w:rPr>
          <w:sz w:val="24"/>
          <w:szCs w:val="24"/>
        </w:rPr>
        <w:t xml:space="preserve">õjahaudade kaitse seaduse alusel </w:t>
      </w:r>
      <w:r w:rsidR="008828D7">
        <w:rPr>
          <w:sz w:val="24"/>
          <w:szCs w:val="24"/>
        </w:rPr>
        <w:t>Viljandi Linnavolikogu</w:t>
      </w:r>
    </w:p>
    <w:p w14:paraId="2D5F193B" w14:textId="77777777" w:rsidR="00D0053A" w:rsidRDefault="00D0053A">
      <w:pPr>
        <w:rPr>
          <w:sz w:val="24"/>
          <w:szCs w:val="24"/>
        </w:rPr>
      </w:pPr>
    </w:p>
    <w:p w14:paraId="3457BCFC" w14:textId="77777777" w:rsidR="00D0053A" w:rsidRPr="00D0053A" w:rsidRDefault="00FB5DCE">
      <w:pPr>
        <w:rPr>
          <w:b/>
          <w:sz w:val="24"/>
          <w:szCs w:val="24"/>
        </w:rPr>
      </w:pPr>
      <w:r>
        <w:rPr>
          <w:b/>
          <w:sz w:val="24"/>
          <w:szCs w:val="24"/>
        </w:rPr>
        <w:t>o t s u s t a b</w:t>
      </w:r>
      <w:r w:rsidR="00D0053A" w:rsidRPr="00D0053A">
        <w:rPr>
          <w:b/>
          <w:sz w:val="24"/>
          <w:szCs w:val="24"/>
        </w:rPr>
        <w:t>:</w:t>
      </w:r>
    </w:p>
    <w:p w14:paraId="24F9CD24" w14:textId="77777777" w:rsidR="00313321" w:rsidRDefault="00313321" w:rsidP="009C0487">
      <w:pPr>
        <w:jc w:val="both"/>
        <w:rPr>
          <w:sz w:val="24"/>
          <w:szCs w:val="24"/>
        </w:rPr>
      </w:pPr>
    </w:p>
    <w:p w14:paraId="1E3F9D65" w14:textId="589BDEB7" w:rsidR="00360F8A" w:rsidRDefault="00DD706B" w:rsidP="009C0487">
      <w:pPr>
        <w:jc w:val="both"/>
        <w:rPr>
          <w:sz w:val="24"/>
          <w:szCs w:val="24"/>
        </w:rPr>
      </w:pPr>
      <w:r w:rsidRPr="00DD706B">
        <w:rPr>
          <w:sz w:val="24"/>
          <w:szCs w:val="24"/>
        </w:rPr>
        <w:t>1.</w:t>
      </w:r>
      <w:r>
        <w:rPr>
          <w:sz w:val="24"/>
          <w:szCs w:val="24"/>
        </w:rPr>
        <w:t xml:space="preserve"> </w:t>
      </w:r>
      <w:r w:rsidR="00715E55">
        <w:rPr>
          <w:sz w:val="24"/>
          <w:szCs w:val="24"/>
        </w:rPr>
        <w:t xml:space="preserve">Volitada Viljandi Linnavalitsust </w:t>
      </w:r>
      <w:r w:rsidR="00C30AED">
        <w:rPr>
          <w:sz w:val="24"/>
          <w:szCs w:val="24"/>
        </w:rPr>
        <w:t xml:space="preserve">pöörduma </w:t>
      </w:r>
      <w:r w:rsidR="00C24DA2">
        <w:rPr>
          <w:sz w:val="24"/>
          <w:szCs w:val="24"/>
        </w:rPr>
        <w:t>Riigikantselei</w:t>
      </w:r>
      <w:r w:rsidR="00C30AED">
        <w:rPr>
          <w:sz w:val="24"/>
          <w:szCs w:val="24"/>
        </w:rPr>
        <w:t xml:space="preserve"> poole </w:t>
      </w:r>
      <w:r w:rsidR="00360F8A">
        <w:rPr>
          <w:sz w:val="24"/>
          <w:szCs w:val="24"/>
        </w:rPr>
        <w:t>järgmiste ettepanekutega:</w:t>
      </w:r>
    </w:p>
    <w:p w14:paraId="0985F1D4" w14:textId="607EE1BA" w:rsidR="00715E55" w:rsidRPr="00A63C39" w:rsidRDefault="00C30AED" w:rsidP="00353888">
      <w:pPr>
        <w:ind w:left="284"/>
        <w:jc w:val="both"/>
        <w:rPr>
          <w:sz w:val="24"/>
          <w:szCs w:val="24"/>
        </w:rPr>
      </w:pPr>
      <w:r>
        <w:rPr>
          <w:sz w:val="24"/>
          <w:szCs w:val="24"/>
        </w:rPr>
        <w:t>1.1</w:t>
      </w:r>
      <w:r w:rsidR="00715E55">
        <w:rPr>
          <w:sz w:val="24"/>
          <w:szCs w:val="24"/>
        </w:rPr>
        <w:t xml:space="preserve">. </w:t>
      </w:r>
      <w:r w:rsidR="00353888">
        <w:rPr>
          <w:sz w:val="24"/>
          <w:szCs w:val="24"/>
        </w:rPr>
        <w:t>K</w:t>
      </w:r>
      <w:r w:rsidR="00C24DA2">
        <w:rPr>
          <w:sz w:val="24"/>
          <w:szCs w:val="24"/>
        </w:rPr>
        <w:t>ujundada ümber</w:t>
      </w:r>
      <w:r w:rsidR="00715E55" w:rsidRPr="00A63C39">
        <w:rPr>
          <w:sz w:val="24"/>
          <w:szCs w:val="24"/>
        </w:rPr>
        <w:t xml:space="preserve"> Huntaugul </w:t>
      </w:r>
      <w:r w:rsidR="00123C39" w:rsidRPr="00A63C39">
        <w:rPr>
          <w:sz w:val="24"/>
          <w:szCs w:val="24"/>
        </w:rPr>
        <w:t>asuv II maai</w:t>
      </w:r>
      <w:r w:rsidR="00417CE6" w:rsidRPr="00A63C39">
        <w:rPr>
          <w:sz w:val="24"/>
          <w:szCs w:val="24"/>
        </w:rPr>
        <w:t xml:space="preserve">lmasõjas langenute matmispaiga </w:t>
      </w:r>
      <w:r w:rsidR="00360F8A" w:rsidRPr="00A63C39">
        <w:rPr>
          <w:sz w:val="24"/>
          <w:szCs w:val="24"/>
        </w:rPr>
        <w:t>okupatsioonisümbolitega hauamonument</w:t>
      </w:r>
      <w:r w:rsidR="00FB2891">
        <w:rPr>
          <w:sz w:val="24"/>
          <w:szCs w:val="24"/>
        </w:rPr>
        <w:t xml:space="preserve"> või eemaldada see ja asendada </w:t>
      </w:r>
      <w:r w:rsidR="007C0964">
        <w:rPr>
          <w:sz w:val="24"/>
          <w:szCs w:val="24"/>
        </w:rPr>
        <w:t xml:space="preserve">see </w:t>
      </w:r>
      <w:r w:rsidR="00FB2891">
        <w:rPr>
          <w:sz w:val="24"/>
          <w:szCs w:val="24"/>
        </w:rPr>
        <w:t>väärika sobiliku tähisega</w:t>
      </w:r>
      <w:r w:rsidR="00C96EF4" w:rsidRPr="00A63C39">
        <w:rPr>
          <w:sz w:val="24"/>
          <w:szCs w:val="24"/>
        </w:rPr>
        <w:t>;</w:t>
      </w:r>
    </w:p>
    <w:p w14:paraId="729B0617" w14:textId="555E11B1" w:rsidR="0024767B" w:rsidRDefault="00C30AED" w:rsidP="00353888">
      <w:pPr>
        <w:ind w:left="284"/>
        <w:jc w:val="both"/>
        <w:rPr>
          <w:sz w:val="24"/>
          <w:szCs w:val="24"/>
        </w:rPr>
      </w:pPr>
      <w:r w:rsidRPr="00A63C39">
        <w:rPr>
          <w:sz w:val="24"/>
          <w:szCs w:val="24"/>
        </w:rPr>
        <w:t>1.2</w:t>
      </w:r>
      <w:r w:rsidR="00715E55" w:rsidRPr="00A63C39">
        <w:rPr>
          <w:sz w:val="24"/>
          <w:szCs w:val="24"/>
        </w:rPr>
        <w:t xml:space="preserve">. </w:t>
      </w:r>
      <w:r w:rsidR="00353888">
        <w:rPr>
          <w:sz w:val="24"/>
          <w:szCs w:val="24"/>
        </w:rPr>
        <w:t>E</w:t>
      </w:r>
      <w:r w:rsidR="00715E55" w:rsidRPr="00A63C39">
        <w:rPr>
          <w:sz w:val="24"/>
          <w:szCs w:val="24"/>
        </w:rPr>
        <w:t>emaldada Järveotsal asuv II maailmasõjas langenute matmispaika tähistav</w:t>
      </w:r>
      <w:r w:rsidR="00715E55">
        <w:rPr>
          <w:sz w:val="24"/>
          <w:szCs w:val="24"/>
        </w:rPr>
        <w:t xml:space="preserve"> </w:t>
      </w:r>
      <w:r w:rsidR="00360F8A">
        <w:rPr>
          <w:sz w:val="24"/>
          <w:szCs w:val="24"/>
        </w:rPr>
        <w:t xml:space="preserve">okupatsioonisümbolitega </w:t>
      </w:r>
      <w:r w:rsidR="00715E55">
        <w:rPr>
          <w:sz w:val="24"/>
          <w:szCs w:val="24"/>
        </w:rPr>
        <w:t xml:space="preserve">obelisk </w:t>
      </w:r>
      <w:r>
        <w:rPr>
          <w:sz w:val="24"/>
          <w:szCs w:val="24"/>
        </w:rPr>
        <w:t xml:space="preserve">ja asendada see </w:t>
      </w:r>
      <w:r w:rsidR="00FD6078">
        <w:rPr>
          <w:sz w:val="24"/>
          <w:szCs w:val="24"/>
        </w:rPr>
        <w:t xml:space="preserve">väärika </w:t>
      </w:r>
      <w:r w:rsidR="00353888">
        <w:rPr>
          <w:sz w:val="24"/>
          <w:szCs w:val="24"/>
        </w:rPr>
        <w:t>sobiliku tähisega.</w:t>
      </w:r>
    </w:p>
    <w:p w14:paraId="7E0EEF76" w14:textId="78485601" w:rsidR="00C24DA2" w:rsidRDefault="00C24DA2" w:rsidP="00C24DA2">
      <w:pPr>
        <w:jc w:val="both"/>
        <w:rPr>
          <w:sz w:val="24"/>
          <w:szCs w:val="24"/>
        </w:rPr>
      </w:pPr>
      <w:r>
        <w:rPr>
          <w:sz w:val="24"/>
          <w:szCs w:val="24"/>
        </w:rPr>
        <w:t xml:space="preserve">2. Volitada Viljandi Linnavalitsust pöörduma Kaitseministeeriumi juures tegutseva sõjahaudade komisjoni poole </w:t>
      </w:r>
      <w:r w:rsidR="00611051">
        <w:rPr>
          <w:sz w:val="24"/>
          <w:szCs w:val="24"/>
        </w:rPr>
        <w:t>järgmise ettepaneku</w:t>
      </w:r>
      <w:r>
        <w:rPr>
          <w:sz w:val="24"/>
          <w:szCs w:val="24"/>
        </w:rPr>
        <w:t>ga</w:t>
      </w:r>
      <w:r w:rsidR="007C0964">
        <w:rPr>
          <w:sz w:val="24"/>
          <w:szCs w:val="24"/>
        </w:rPr>
        <w:t>:</w:t>
      </w:r>
    </w:p>
    <w:p w14:paraId="40458369" w14:textId="27B358ED" w:rsidR="00C30AED" w:rsidRDefault="00FB2891" w:rsidP="00353888">
      <w:pPr>
        <w:ind w:left="284"/>
        <w:jc w:val="both"/>
        <w:rPr>
          <w:sz w:val="24"/>
          <w:szCs w:val="24"/>
        </w:rPr>
      </w:pPr>
      <w:r>
        <w:rPr>
          <w:sz w:val="24"/>
          <w:szCs w:val="24"/>
        </w:rPr>
        <w:t>2.1</w:t>
      </w:r>
      <w:r w:rsidR="00C30AED">
        <w:rPr>
          <w:sz w:val="24"/>
          <w:szCs w:val="24"/>
        </w:rPr>
        <w:t xml:space="preserve">. </w:t>
      </w:r>
      <w:r w:rsidR="00353888">
        <w:rPr>
          <w:sz w:val="24"/>
          <w:szCs w:val="24"/>
        </w:rPr>
        <w:t>A</w:t>
      </w:r>
      <w:r w:rsidR="00C96EF4">
        <w:rPr>
          <w:sz w:val="24"/>
          <w:szCs w:val="24"/>
        </w:rPr>
        <w:t xml:space="preserve">lgatada </w:t>
      </w:r>
      <w:r w:rsidR="00417CE6">
        <w:rPr>
          <w:sz w:val="24"/>
          <w:szCs w:val="24"/>
        </w:rPr>
        <w:t>Ugala pst T1, Kullam</w:t>
      </w:r>
      <w:r w:rsidR="00F840EF">
        <w:rPr>
          <w:sz w:val="24"/>
          <w:szCs w:val="24"/>
        </w:rPr>
        <w:t>äe tn 14 asuvas</w:t>
      </w:r>
      <w:r w:rsidR="00417CE6">
        <w:rPr>
          <w:sz w:val="24"/>
          <w:szCs w:val="24"/>
        </w:rPr>
        <w:t xml:space="preserve"> II maailmasõjas hukkunute ühishauas </w:t>
      </w:r>
      <w:r w:rsidR="00C96EF4">
        <w:rPr>
          <w:sz w:val="24"/>
          <w:szCs w:val="24"/>
        </w:rPr>
        <w:t>asuvate</w:t>
      </w:r>
      <w:r w:rsidR="00360F8A">
        <w:rPr>
          <w:sz w:val="24"/>
          <w:szCs w:val="24"/>
        </w:rPr>
        <w:t xml:space="preserve"> säilmete ümbermatmise protsess</w:t>
      </w:r>
      <w:r>
        <w:rPr>
          <w:sz w:val="24"/>
          <w:szCs w:val="24"/>
        </w:rPr>
        <w:t xml:space="preserve"> ja eemaldada hauatähised</w:t>
      </w:r>
      <w:r w:rsidR="008828D7">
        <w:rPr>
          <w:sz w:val="24"/>
          <w:szCs w:val="24"/>
        </w:rPr>
        <w:t>.</w:t>
      </w:r>
    </w:p>
    <w:p w14:paraId="45CF3214" w14:textId="77777777" w:rsidR="0024767B" w:rsidRDefault="0024767B" w:rsidP="009C0487">
      <w:pPr>
        <w:jc w:val="both"/>
        <w:rPr>
          <w:sz w:val="24"/>
          <w:szCs w:val="24"/>
        </w:rPr>
      </w:pPr>
    </w:p>
    <w:p w14:paraId="52574A4F" w14:textId="4CB78D43" w:rsidR="00461F87" w:rsidRPr="00461F87" w:rsidRDefault="00B74492" w:rsidP="00461F87">
      <w:pPr>
        <w:ind w:right="-58"/>
        <w:jc w:val="both"/>
        <w:rPr>
          <w:sz w:val="24"/>
          <w:szCs w:val="24"/>
        </w:rPr>
      </w:pPr>
      <w:r>
        <w:rPr>
          <w:sz w:val="24"/>
          <w:szCs w:val="24"/>
        </w:rPr>
        <w:t>3</w:t>
      </w:r>
      <w:r w:rsidR="00DD706B">
        <w:rPr>
          <w:sz w:val="24"/>
          <w:szCs w:val="24"/>
        </w:rPr>
        <w:t xml:space="preserve">. </w:t>
      </w:r>
      <w:r w:rsidR="00461F87" w:rsidRPr="00461F87">
        <w:rPr>
          <w:sz w:val="24"/>
          <w:szCs w:val="24"/>
        </w:rPr>
        <w:t xml:space="preserve">Käesoleva </w:t>
      </w:r>
      <w:r w:rsidR="00461F87">
        <w:rPr>
          <w:sz w:val="24"/>
          <w:szCs w:val="24"/>
        </w:rPr>
        <w:t>otsusega</w:t>
      </w:r>
      <w:r w:rsidR="00461F87" w:rsidRPr="00461F87">
        <w:rPr>
          <w:sz w:val="24"/>
          <w:szCs w:val="24"/>
        </w:rPr>
        <w:t xml:space="preserve"> mittenõustumisel võib esitada 30 päeva jooksul </w:t>
      </w:r>
      <w:r w:rsidR="00461F87">
        <w:rPr>
          <w:sz w:val="24"/>
          <w:szCs w:val="24"/>
        </w:rPr>
        <w:t>otsuse</w:t>
      </w:r>
      <w:r w:rsidR="00461F87" w:rsidRPr="00461F87">
        <w:rPr>
          <w:sz w:val="24"/>
          <w:szCs w:val="24"/>
        </w:rPr>
        <w:t xml:space="preserve"> teatavakstegemisest arvates:</w:t>
      </w:r>
    </w:p>
    <w:p w14:paraId="79CAA185" w14:textId="77777777" w:rsidR="00461F87" w:rsidRPr="00461F87" w:rsidRDefault="00461F87" w:rsidP="00461F87">
      <w:pPr>
        <w:ind w:right="-58"/>
        <w:jc w:val="both"/>
        <w:rPr>
          <w:sz w:val="24"/>
          <w:szCs w:val="24"/>
        </w:rPr>
      </w:pPr>
      <w:r w:rsidRPr="00461F87">
        <w:rPr>
          <w:sz w:val="24"/>
          <w:szCs w:val="24"/>
        </w:rPr>
        <w:t>1) vaide Viljandi Linna</w:t>
      </w:r>
      <w:r w:rsidR="00DB4F42">
        <w:rPr>
          <w:sz w:val="24"/>
          <w:szCs w:val="24"/>
        </w:rPr>
        <w:t>volikogule aadressil volikogu</w:t>
      </w:r>
      <w:r w:rsidRPr="00461F87">
        <w:rPr>
          <w:sz w:val="24"/>
          <w:szCs w:val="24"/>
        </w:rPr>
        <w:t>@viljandi.ee või Linnu tn 2, 71020 Viljandi;</w:t>
      </w:r>
    </w:p>
    <w:p w14:paraId="6DA36FF0" w14:textId="77777777" w:rsidR="001B687D" w:rsidRPr="00AF3D22" w:rsidRDefault="00461F87" w:rsidP="00461F87">
      <w:pPr>
        <w:ind w:right="-58"/>
        <w:jc w:val="both"/>
        <w:rPr>
          <w:sz w:val="24"/>
          <w:szCs w:val="24"/>
        </w:rPr>
      </w:pPr>
      <w:r w:rsidRPr="00461F87">
        <w:rPr>
          <w:sz w:val="24"/>
          <w:szCs w:val="24"/>
        </w:rPr>
        <w:t xml:space="preserve">2) kaebuse Tartu Halduskohtule aadressil </w:t>
      </w:r>
      <w:r w:rsidR="00C17C65" w:rsidRPr="00C17C65">
        <w:rPr>
          <w:sz w:val="24"/>
          <w:szCs w:val="24"/>
        </w:rPr>
        <w:t>trthktartu.menetlus</w:t>
      </w:r>
      <w:r w:rsidRPr="00461F87">
        <w:rPr>
          <w:sz w:val="24"/>
          <w:szCs w:val="24"/>
        </w:rPr>
        <w:t>@kohus.ee või Kalevi tn 1, 51010 Tartu.</w:t>
      </w:r>
    </w:p>
    <w:p w14:paraId="320A3782" w14:textId="77777777" w:rsidR="00DD706B" w:rsidRDefault="00DD706B" w:rsidP="00946C77">
      <w:pPr>
        <w:rPr>
          <w:sz w:val="24"/>
          <w:szCs w:val="24"/>
        </w:rPr>
      </w:pPr>
    </w:p>
    <w:p w14:paraId="4D0050AA" w14:textId="4BC0C762" w:rsidR="00946C77" w:rsidRDefault="00B74492" w:rsidP="00946C77">
      <w:pPr>
        <w:rPr>
          <w:sz w:val="24"/>
          <w:szCs w:val="24"/>
        </w:rPr>
      </w:pPr>
      <w:r>
        <w:rPr>
          <w:sz w:val="24"/>
          <w:szCs w:val="24"/>
        </w:rPr>
        <w:t>4</w:t>
      </w:r>
      <w:r w:rsidR="00DD706B">
        <w:rPr>
          <w:sz w:val="24"/>
          <w:szCs w:val="24"/>
        </w:rPr>
        <w:t xml:space="preserve">. </w:t>
      </w:r>
      <w:r w:rsidR="00946C77">
        <w:rPr>
          <w:sz w:val="24"/>
          <w:szCs w:val="24"/>
        </w:rPr>
        <w:t>Otsus jõustub teatavakstegemisest.</w:t>
      </w:r>
    </w:p>
    <w:p w14:paraId="20236CD1" w14:textId="77777777" w:rsidR="00D62721" w:rsidRDefault="00D62721" w:rsidP="004F0437">
      <w:pPr>
        <w:jc w:val="both"/>
        <w:rPr>
          <w:sz w:val="24"/>
          <w:szCs w:val="24"/>
        </w:rPr>
      </w:pPr>
    </w:p>
    <w:p w14:paraId="0A12465A" w14:textId="77777777" w:rsidR="00B77288" w:rsidRDefault="00B77288">
      <w:pPr>
        <w:rPr>
          <w:sz w:val="24"/>
          <w:szCs w:val="24"/>
        </w:rPr>
      </w:pPr>
    </w:p>
    <w:p w14:paraId="7A21958D" w14:textId="77777777" w:rsidR="007B6A84" w:rsidRDefault="00570778">
      <w:pPr>
        <w:rPr>
          <w:sz w:val="24"/>
          <w:szCs w:val="24"/>
        </w:rPr>
      </w:pPr>
      <w:r>
        <w:rPr>
          <w:sz w:val="24"/>
          <w:szCs w:val="24"/>
        </w:rPr>
        <w:t>(allkirjastatud digitaalselt)</w:t>
      </w:r>
    </w:p>
    <w:p w14:paraId="75733E87" w14:textId="77777777" w:rsidR="007B6A84" w:rsidRDefault="0082207F">
      <w:pPr>
        <w:pStyle w:val="Pealkiri2"/>
      </w:pPr>
      <w:r>
        <w:t>Helmen Kütt</w:t>
      </w:r>
    </w:p>
    <w:p w14:paraId="6132A811" w14:textId="77777777" w:rsidR="007B6A84" w:rsidRDefault="001B7F3E">
      <w:pPr>
        <w:rPr>
          <w:sz w:val="24"/>
          <w:szCs w:val="24"/>
        </w:rPr>
      </w:pPr>
      <w:r>
        <w:rPr>
          <w:sz w:val="24"/>
          <w:szCs w:val="24"/>
        </w:rPr>
        <w:t>l</w:t>
      </w:r>
      <w:r w:rsidR="007B6A84">
        <w:rPr>
          <w:sz w:val="24"/>
          <w:szCs w:val="24"/>
        </w:rPr>
        <w:t>innavolikogu esimees</w:t>
      </w:r>
    </w:p>
    <w:p w14:paraId="4BF2AEF2" w14:textId="77777777" w:rsidR="008828D7" w:rsidRDefault="008828D7">
      <w:pPr>
        <w:jc w:val="both"/>
        <w:rPr>
          <w:sz w:val="24"/>
          <w:szCs w:val="24"/>
        </w:rPr>
      </w:pPr>
    </w:p>
    <w:p w14:paraId="382E5FBE" w14:textId="77777777" w:rsidR="007B6A84" w:rsidRPr="00D0053A" w:rsidRDefault="007B6A84">
      <w:pPr>
        <w:pStyle w:val="Pealkiri1"/>
        <w:jc w:val="both"/>
        <w:rPr>
          <w:b w:val="0"/>
          <w:bCs w:val="0"/>
          <w:sz w:val="24"/>
          <w:szCs w:val="24"/>
        </w:rPr>
      </w:pPr>
      <w:r>
        <w:rPr>
          <w:sz w:val="24"/>
          <w:szCs w:val="24"/>
        </w:rPr>
        <w:t xml:space="preserve">Koostaja(d): </w:t>
      </w:r>
      <w:r w:rsidR="00677EFA" w:rsidRPr="00677EFA">
        <w:rPr>
          <w:b w:val="0"/>
          <w:sz w:val="24"/>
          <w:szCs w:val="24"/>
        </w:rPr>
        <w:t>Monika Vestman</w:t>
      </w:r>
    </w:p>
    <w:p w14:paraId="661BD017" w14:textId="68F67C6F" w:rsidR="007B6A84" w:rsidRDefault="007B6A84">
      <w:pPr>
        <w:jc w:val="both"/>
        <w:rPr>
          <w:b/>
          <w:bCs/>
          <w:sz w:val="24"/>
          <w:szCs w:val="24"/>
        </w:rPr>
      </w:pPr>
      <w:r>
        <w:rPr>
          <w:b/>
          <w:bCs/>
          <w:sz w:val="24"/>
          <w:szCs w:val="24"/>
        </w:rPr>
        <w:t xml:space="preserve">Esitatud: </w:t>
      </w:r>
      <w:r w:rsidR="00353888" w:rsidRPr="00353888">
        <w:rPr>
          <w:bCs/>
          <w:sz w:val="24"/>
          <w:szCs w:val="24"/>
        </w:rPr>
        <w:t>08.08.2022</w:t>
      </w:r>
    </w:p>
    <w:p w14:paraId="540AFAEA" w14:textId="77777777" w:rsidR="007B6A84" w:rsidRPr="00D0053A" w:rsidRDefault="007B6A84">
      <w:pPr>
        <w:jc w:val="both"/>
        <w:rPr>
          <w:bCs/>
          <w:sz w:val="24"/>
          <w:szCs w:val="24"/>
        </w:rPr>
      </w:pPr>
      <w:bookmarkStart w:id="0" w:name="_GoBack"/>
      <w:bookmarkEnd w:id="0"/>
      <w:r>
        <w:rPr>
          <w:b/>
          <w:bCs/>
          <w:sz w:val="24"/>
          <w:szCs w:val="24"/>
        </w:rPr>
        <w:t>Esitaja:</w:t>
      </w:r>
      <w:r>
        <w:rPr>
          <w:sz w:val="24"/>
          <w:szCs w:val="24"/>
        </w:rPr>
        <w:t xml:space="preserve"> Viljandi Linnavalitsus</w:t>
      </w:r>
      <w:r>
        <w:rPr>
          <w:b/>
          <w:bCs/>
          <w:sz w:val="24"/>
          <w:szCs w:val="24"/>
        </w:rPr>
        <w:tab/>
      </w:r>
      <w:r>
        <w:rPr>
          <w:b/>
          <w:bCs/>
          <w:sz w:val="24"/>
          <w:szCs w:val="24"/>
        </w:rPr>
        <w:tab/>
      </w:r>
      <w:r>
        <w:rPr>
          <w:b/>
          <w:bCs/>
          <w:sz w:val="24"/>
          <w:szCs w:val="24"/>
        </w:rPr>
        <w:tab/>
        <w:t xml:space="preserve">Ettekandja: </w:t>
      </w:r>
      <w:r w:rsidR="00374E2A" w:rsidRPr="00374E2A">
        <w:rPr>
          <w:bCs/>
          <w:sz w:val="24"/>
          <w:szCs w:val="24"/>
        </w:rPr>
        <w:t>Kalvi Märtin</w:t>
      </w:r>
    </w:p>
    <w:p w14:paraId="4448C6D0" w14:textId="77777777" w:rsidR="007B6A84" w:rsidRDefault="007B6A84">
      <w:pPr>
        <w:jc w:val="both"/>
        <w:rPr>
          <w:b/>
          <w:bCs/>
          <w:sz w:val="24"/>
          <w:szCs w:val="24"/>
        </w:rPr>
      </w:pPr>
      <w:r>
        <w:rPr>
          <w:b/>
          <w:bCs/>
          <w:sz w:val="24"/>
          <w:szCs w:val="24"/>
        </w:rPr>
        <w:t>Lk arv:</w:t>
      </w:r>
      <w:r w:rsidR="00677EFA">
        <w:rPr>
          <w:b/>
          <w:bCs/>
          <w:sz w:val="24"/>
          <w:szCs w:val="24"/>
        </w:rPr>
        <w:t xml:space="preserve"> </w:t>
      </w:r>
      <w:r w:rsidR="00677EFA" w:rsidRPr="00677EFA">
        <w:rPr>
          <w:bCs/>
          <w:sz w:val="24"/>
          <w:szCs w:val="24"/>
        </w:rPr>
        <w:t>5</w:t>
      </w:r>
    </w:p>
    <w:p w14:paraId="13D90BB7" w14:textId="53108E4E" w:rsidR="008828D7" w:rsidRDefault="00E1472F" w:rsidP="00353888">
      <w:pPr>
        <w:jc w:val="both"/>
        <w:rPr>
          <w:sz w:val="24"/>
          <w:szCs w:val="24"/>
        </w:rPr>
      </w:pPr>
      <w:r>
        <w:rPr>
          <w:b/>
          <w:bCs/>
          <w:sz w:val="24"/>
          <w:szCs w:val="24"/>
        </w:rPr>
        <w:t xml:space="preserve">Hääletamine: </w:t>
      </w:r>
      <w:r w:rsidR="00C920A0" w:rsidRPr="00C920A0">
        <w:rPr>
          <w:bCs/>
          <w:sz w:val="24"/>
          <w:szCs w:val="24"/>
        </w:rPr>
        <w:t>nõudmisel</w:t>
      </w:r>
      <w:r w:rsidR="001B7F3E">
        <w:rPr>
          <w:sz w:val="24"/>
          <w:szCs w:val="24"/>
        </w:rPr>
        <w:br w:type="page"/>
      </w:r>
    </w:p>
    <w:p w14:paraId="6AE29E0D" w14:textId="3D303A53" w:rsidR="008828D7" w:rsidRPr="004A20C6" w:rsidRDefault="00CC5383" w:rsidP="00353888">
      <w:pPr>
        <w:jc w:val="center"/>
        <w:rPr>
          <w:sz w:val="24"/>
          <w:szCs w:val="24"/>
        </w:rPr>
      </w:pPr>
      <w:r w:rsidRPr="004A20C6">
        <w:rPr>
          <w:sz w:val="24"/>
          <w:szCs w:val="24"/>
        </w:rPr>
        <w:lastRenderedPageBreak/>
        <w:t>Seletuskiri</w:t>
      </w:r>
    </w:p>
    <w:p w14:paraId="12D658DA" w14:textId="22EB5598" w:rsidR="00360F8A" w:rsidRPr="00C96EF4" w:rsidRDefault="00360F8A" w:rsidP="00360F8A">
      <w:pPr>
        <w:jc w:val="center"/>
        <w:rPr>
          <w:b/>
          <w:sz w:val="24"/>
          <w:szCs w:val="24"/>
        </w:rPr>
      </w:pPr>
      <w:r w:rsidRPr="00C96EF4">
        <w:rPr>
          <w:b/>
          <w:sz w:val="24"/>
          <w:szCs w:val="24"/>
        </w:rPr>
        <w:t>Viljandi linnas asuvate II maailmasõja aegsete sõjahaudade tähistamise ümberkujundamine</w:t>
      </w:r>
      <w:r w:rsidR="008E7A5E">
        <w:rPr>
          <w:b/>
          <w:sz w:val="24"/>
          <w:szCs w:val="24"/>
        </w:rPr>
        <w:t xml:space="preserve"> ja säilmete ümbermatmine</w:t>
      </w:r>
    </w:p>
    <w:p w14:paraId="441B6E0C" w14:textId="77777777" w:rsidR="00CC5383" w:rsidRPr="0024767B" w:rsidRDefault="00CC5383" w:rsidP="00CC5383">
      <w:pPr>
        <w:jc w:val="center"/>
        <w:rPr>
          <w:sz w:val="24"/>
          <w:szCs w:val="24"/>
        </w:rPr>
      </w:pPr>
    </w:p>
    <w:p w14:paraId="6B59ADCE" w14:textId="77777777" w:rsidR="00CC5383" w:rsidRDefault="00CC5383" w:rsidP="0024767B">
      <w:pPr>
        <w:rPr>
          <w:sz w:val="24"/>
          <w:szCs w:val="24"/>
        </w:rPr>
      </w:pPr>
    </w:p>
    <w:p w14:paraId="6A6DA3CE" w14:textId="53FD302A" w:rsidR="00F40F1F" w:rsidRDefault="00F840EF" w:rsidP="00E852EE">
      <w:pPr>
        <w:jc w:val="both"/>
        <w:rPr>
          <w:sz w:val="24"/>
          <w:szCs w:val="24"/>
        </w:rPr>
      </w:pPr>
      <w:r>
        <w:rPr>
          <w:sz w:val="24"/>
          <w:szCs w:val="24"/>
        </w:rPr>
        <w:t xml:space="preserve">Käesoleva eelnõu eesmärk on algatada Viljandi linnas asuvate II maailmasõja aegsete sõjahaudade tähistamise muutmise ja </w:t>
      </w:r>
      <w:r w:rsidR="00353888">
        <w:rPr>
          <w:sz w:val="24"/>
          <w:szCs w:val="24"/>
        </w:rPr>
        <w:t>säilmete ümbermatmise protsess.</w:t>
      </w:r>
    </w:p>
    <w:p w14:paraId="0B320C4D" w14:textId="77777777" w:rsidR="00A55B21" w:rsidRDefault="00A55B21" w:rsidP="00E852EE">
      <w:pPr>
        <w:jc w:val="both"/>
        <w:rPr>
          <w:sz w:val="24"/>
          <w:szCs w:val="24"/>
        </w:rPr>
      </w:pPr>
    </w:p>
    <w:p w14:paraId="1A0EA01F" w14:textId="1960B68E" w:rsidR="00F40F1F" w:rsidRDefault="00F840EF" w:rsidP="00E852EE">
      <w:pPr>
        <w:jc w:val="both"/>
        <w:rPr>
          <w:sz w:val="24"/>
          <w:szCs w:val="24"/>
        </w:rPr>
      </w:pPr>
      <w:r>
        <w:rPr>
          <w:sz w:val="24"/>
          <w:szCs w:val="24"/>
        </w:rPr>
        <w:t>Eestis asuvate sõjahaudade õiguslikku kaitset, korrashoidu, avalikku ligipääsu, tähistamise korda, ümbermatmise tingimusi ja teisi seonduvaid küsimusi regule</w:t>
      </w:r>
      <w:r w:rsidR="00353888">
        <w:rPr>
          <w:sz w:val="24"/>
          <w:szCs w:val="24"/>
        </w:rPr>
        <w:t>erib sõjahaudade kaitse seadus.</w:t>
      </w:r>
    </w:p>
    <w:p w14:paraId="3E2176F1" w14:textId="77777777" w:rsidR="00A55B21" w:rsidRDefault="00A55B21" w:rsidP="00E852EE">
      <w:pPr>
        <w:jc w:val="both"/>
        <w:rPr>
          <w:sz w:val="24"/>
          <w:szCs w:val="24"/>
        </w:rPr>
      </w:pPr>
    </w:p>
    <w:p w14:paraId="24DCBF70" w14:textId="246521A3" w:rsidR="0097224B" w:rsidRDefault="00A55B21" w:rsidP="00E852EE">
      <w:pPr>
        <w:jc w:val="both"/>
        <w:rPr>
          <w:sz w:val="24"/>
          <w:szCs w:val="24"/>
        </w:rPr>
      </w:pPr>
      <w:r w:rsidRPr="00B57438">
        <w:rPr>
          <w:sz w:val="24"/>
          <w:szCs w:val="24"/>
        </w:rPr>
        <w:t>Viljandi linnas, väljaspool kalmistuala, asub 5 sõjahauda</w:t>
      </w:r>
      <w:r w:rsidR="0097224B">
        <w:rPr>
          <w:sz w:val="24"/>
          <w:szCs w:val="24"/>
        </w:rPr>
        <w:t>. Kolmes sõjahauas on II maailmasõjas langenute säilmed, kaks on 1905</w:t>
      </w:r>
      <w:r w:rsidR="00374E2A">
        <w:rPr>
          <w:sz w:val="24"/>
          <w:szCs w:val="24"/>
        </w:rPr>
        <w:t>-1907</w:t>
      </w:r>
      <w:r w:rsidR="0097224B">
        <w:rPr>
          <w:sz w:val="24"/>
          <w:szCs w:val="24"/>
        </w:rPr>
        <w:t>.</w:t>
      </w:r>
      <w:r w:rsidR="00353888">
        <w:rPr>
          <w:sz w:val="24"/>
          <w:szCs w:val="24"/>
        </w:rPr>
        <w:t xml:space="preserve"> </w:t>
      </w:r>
      <w:r w:rsidR="0097224B">
        <w:rPr>
          <w:sz w:val="24"/>
          <w:szCs w:val="24"/>
        </w:rPr>
        <w:t>a revolutsioonis langenute puhkepaigad.</w:t>
      </w:r>
      <w:r>
        <w:rPr>
          <w:sz w:val="24"/>
          <w:szCs w:val="24"/>
        </w:rPr>
        <w:t xml:space="preserve"> </w:t>
      </w:r>
      <w:r w:rsidR="0097224B">
        <w:rPr>
          <w:sz w:val="24"/>
          <w:szCs w:val="24"/>
        </w:rPr>
        <w:t>Käesolevas eelnõus keskendutakse II maailmas</w:t>
      </w:r>
      <w:r w:rsidR="00353888">
        <w:rPr>
          <w:sz w:val="24"/>
          <w:szCs w:val="24"/>
        </w:rPr>
        <w:t>õjas langenute matmispaikadele.</w:t>
      </w:r>
    </w:p>
    <w:p w14:paraId="43A8F4E4" w14:textId="77777777" w:rsidR="00374E2A" w:rsidRDefault="00374E2A" w:rsidP="00E852EE">
      <w:pPr>
        <w:jc w:val="both"/>
        <w:rPr>
          <w:sz w:val="24"/>
          <w:szCs w:val="24"/>
        </w:rPr>
      </w:pPr>
    </w:p>
    <w:p w14:paraId="43C7BA6D" w14:textId="56C835BE" w:rsidR="00A55B21" w:rsidRDefault="0097224B" w:rsidP="00E852EE">
      <w:pPr>
        <w:jc w:val="both"/>
        <w:rPr>
          <w:sz w:val="24"/>
          <w:szCs w:val="24"/>
        </w:rPr>
      </w:pPr>
      <w:r>
        <w:rPr>
          <w:sz w:val="24"/>
          <w:szCs w:val="24"/>
        </w:rPr>
        <w:t>Matmispaigad</w:t>
      </w:r>
      <w:r w:rsidR="00A55B21">
        <w:rPr>
          <w:sz w:val="24"/>
          <w:szCs w:val="24"/>
        </w:rPr>
        <w:t xml:space="preserve"> on registreeritud sõjahaudade registris (</w:t>
      </w:r>
      <w:hyperlink r:id="rId7" w:history="1">
        <w:r w:rsidR="00A55B21" w:rsidRPr="007331F8">
          <w:rPr>
            <w:rStyle w:val="Hperlink"/>
            <w:sz w:val="24"/>
            <w:szCs w:val="24"/>
          </w:rPr>
          <w:t>https://hauad.esm.ee/</w:t>
        </w:r>
      </w:hyperlink>
      <w:r w:rsidR="00A55B21">
        <w:rPr>
          <w:sz w:val="24"/>
          <w:szCs w:val="24"/>
        </w:rPr>
        <w:t xml:space="preserve">) ning on Kultuurimälestiste riiklikus registris </w:t>
      </w:r>
      <w:r w:rsidR="00A55B21" w:rsidRPr="0097224B">
        <w:rPr>
          <w:sz w:val="24"/>
          <w:szCs w:val="24"/>
        </w:rPr>
        <w:t>ajaloomälestised</w:t>
      </w:r>
      <w:r w:rsidR="00A55B21">
        <w:rPr>
          <w:sz w:val="24"/>
          <w:szCs w:val="24"/>
        </w:rPr>
        <w:t>. Hauatähistel puudub kunstiline väärtus.</w:t>
      </w:r>
      <w:r w:rsidR="008B19E9">
        <w:rPr>
          <w:sz w:val="24"/>
          <w:szCs w:val="24"/>
        </w:rPr>
        <w:t xml:space="preserve"> Kolm sõjahauda </w:t>
      </w:r>
      <w:r w:rsidR="00A55B21">
        <w:rPr>
          <w:sz w:val="24"/>
          <w:szCs w:val="24"/>
        </w:rPr>
        <w:t xml:space="preserve">asuvad muinsuskaitsealal, kaks väljaspool muinsuskaitseala </w:t>
      </w:r>
      <w:r w:rsidR="00A55B21" w:rsidRPr="00B57438">
        <w:rPr>
          <w:sz w:val="24"/>
          <w:szCs w:val="24"/>
        </w:rPr>
        <w:t>(</w:t>
      </w:r>
      <w:hyperlink r:id="rId8" w:history="1">
        <w:r w:rsidR="00A55B21" w:rsidRPr="00B57438">
          <w:rPr>
            <w:rStyle w:val="Hperlink"/>
            <w:sz w:val="24"/>
            <w:szCs w:val="24"/>
          </w:rPr>
          <w:t>https://xgis.maaamet.ee/xgis2/page/app/kultuurimalestised</w:t>
        </w:r>
      </w:hyperlink>
      <w:r w:rsidR="00A55B21" w:rsidRPr="00B57438">
        <w:rPr>
          <w:sz w:val="24"/>
          <w:szCs w:val="24"/>
        </w:rPr>
        <w:t>)</w:t>
      </w:r>
      <w:r w:rsidR="00A55B21">
        <w:rPr>
          <w:sz w:val="24"/>
          <w:szCs w:val="24"/>
        </w:rPr>
        <w:t>. Järgnevas haudade loetelus on kasutatud Kultuurimälestiste riiklikus registris registreeritud mälestiste nimetusi.</w:t>
      </w:r>
    </w:p>
    <w:p w14:paraId="6047BB24" w14:textId="77777777" w:rsidR="00374E2A" w:rsidRPr="00B57438" w:rsidRDefault="001808B4" w:rsidP="00BC4492">
      <w:pPr>
        <w:ind w:right="340"/>
        <w:rPr>
          <w:sz w:val="24"/>
          <w:szCs w:val="24"/>
        </w:rPr>
      </w:pPr>
      <w:r w:rsidRPr="008B19E9">
        <w:rPr>
          <w:noProof/>
          <w:lang w:eastAsia="et-EE"/>
        </w:rPr>
        <w:drawing>
          <wp:anchor distT="0" distB="0" distL="114300" distR="114300" simplePos="0" relativeHeight="251659264" behindDoc="1" locked="0" layoutInCell="1" allowOverlap="1" wp14:anchorId="1BF8F8C2" wp14:editId="396BFB1A">
            <wp:simplePos x="0" y="0"/>
            <wp:positionH relativeFrom="margin">
              <wp:align>right</wp:align>
            </wp:positionH>
            <wp:positionV relativeFrom="paragraph">
              <wp:posOffset>170815</wp:posOffset>
            </wp:positionV>
            <wp:extent cx="1927860" cy="3238500"/>
            <wp:effectExtent l="0" t="0" r="0" b="0"/>
            <wp:wrapTight wrapText="bothSides">
              <wp:wrapPolygon edited="0">
                <wp:start x="0" y="0"/>
                <wp:lineTo x="0" y="21473"/>
                <wp:lineTo x="21344" y="21473"/>
                <wp:lineTo x="21344" y="0"/>
                <wp:lineTo x="0" y="0"/>
              </wp:wrapPolygon>
            </wp:wrapTight>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860" cy="3238500"/>
                    </a:xfrm>
                    <a:prstGeom prst="rect">
                      <a:avLst/>
                    </a:prstGeom>
                  </pic:spPr>
                </pic:pic>
              </a:graphicData>
            </a:graphic>
            <wp14:sizeRelH relativeFrom="page">
              <wp14:pctWidth>0</wp14:pctWidth>
            </wp14:sizeRelH>
            <wp14:sizeRelV relativeFrom="page">
              <wp14:pctHeight>0</wp14:pctHeight>
            </wp14:sizeRelV>
          </wp:anchor>
        </w:drawing>
      </w:r>
    </w:p>
    <w:p w14:paraId="3AE34239" w14:textId="77777777" w:rsidR="008828D7" w:rsidRPr="008828D7" w:rsidRDefault="00A55B21" w:rsidP="00353888">
      <w:pPr>
        <w:pStyle w:val="Loendilik"/>
        <w:numPr>
          <w:ilvl w:val="0"/>
          <w:numId w:val="12"/>
        </w:numPr>
        <w:tabs>
          <w:tab w:val="left" w:pos="284"/>
        </w:tabs>
        <w:autoSpaceDE/>
        <w:autoSpaceDN/>
        <w:spacing w:after="160" w:line="259" w:lineRule="auto"/>
        <w:ind w:left="0" w:right="340" w:firstLine="0"/>
        <w:jc w:val="both"/>
        <w:rPr>
          <w:i/>
          <w:sz w:val="24"/>
          <w:szCs w:val="24"/>
        </w:rPr>
      </w:pPr>
      <w:r w:rsidRPr="008B19E9">
        <w:rPr>
          <w:sz w:val="24"/>
          <w:szCs w:val="24"/>
        </w:rPr>
        <w:t>Ter</w:t>
      </w:r>
      <w:r w:rsidR="00374E2A" w:rsidRPr="008B19E9">
        <w:rPr>
          <w:sz w:val="24"/>
          <w:szCs w:val="24"/>
        </w:rPr>
        <w:t>roriohvrite ühishaud Järveotsal</w:t>
      </w:r>
    </w:p>
    <w:p w14:paraId="3B705EFF" w14:textId="46DBA925" w:rsidR="008828D7" w:rsidRDefault="00374E2A" w:rsidP="00353888">
      <w:pPr>
        <w:pStyle w:val="Loendilik"/>
        <w:tabs>
          <w:tab w:val="left" w:pos="284"/>
        </w:tabs>
        <w:autoSpaceDE/>
        <w:autoSpaceDN/>
        <w:spacing w:after="160" w:line="259" w:lineRule="auto"/>
        <w:ind w:left="0" w:right="340"/>
        <w:jc w:val="both"/>
        <w:rPr>
          <w:sz w:val="24"/>
          <w:szCs w:val="24"/>
        </w:rPr>
      </w:pPr>
      <w:r w:rsidRPr="008B19E9">
        <w:rPr>
          <w:sz w:val="24"/>
          <w:szCs w:val="24"/>
        </w:rPr>
        <w:t>Kultuurimälestiste registris</w:t>
      </w:r>
      <w:r w:rsidR="00A55B21" w:rsidRPr="008B19E9">
        <w:rPr>
          <w:sz w:val="24"/>
          <w:szCs w:val="24"/>
        </w:rPr>
        <w:t xml:space="preserve"> nr 8466</w:t>
      </w:r>
      <w:r w:rsidRPr="008B19E9">
        <w:rPr>
          <w:sz w:val="24"/>
          <w:szCs w:val="24"/>
        </w:rPr>
        <w:t xml:space="preserve">, mälestise tunnus: </w:t>
      </w:r>
      <w:r w:rsidR="00353888">
        <w:rPr>
          <w:color w:val="202020"/>
          <w:sz w:val="24"/>
          <w:szCs w:val="24"/>
          <w:shd w:val="clear" w:color="auto" w:fill="FFFFFF"/>
        </w:rPr>
        <w:t>II </w:t>
      </w:r>
      <w:r w:rsidRPr="008B19E9">
        <w:rPr>
          <w:color w:val="202020"/>
          <w:sz w:val="24"/>
          <w:szCs w:val="24"/>
          <w:shd w:val="clear" w:color="auto" w:fill="FFFFFF"/>
        </w:rPr>
        <w:t>maailmasõjas langenute matmispaik</w:t>
      </w:r>
      <w:r w:rsidR="008828D7">
        <w:rPr>
          <w:sz w:val="24"/>
          <w:szCs w:val="24"/>
        </w:rPr>
        <w:t>.</w:t>
      </w:r>
    </w:p>
    <w:p w14:paraId="60F931C1" w14:textId="77777777" w:rsidR="00A55B21" w:rsidRPr="008B19E9" w:rsidRDefault="00A55B21" w:rsidP="00353888">
      <w:pPr>
        <w:pStyle w:val="Loendilik"/>
        <w:tabs>
          <w:tab w:val="left" w:pos="284"/>
        </w:tabs>
        <w:autoSpaceDE/>
        <w:autoSpaceDN/>
        <w:spacing w:after="160" w:line="259" w:lineRule="auto"/>
        <w:ind w:left="0" w:right="340"/>
        <w:jc w:val="both"/>
        <w:rPr>
          <w:i/>
          <w:sz w:val="24"/>
          <w:szCs w:val="24"/>
        </w:rPr>
      </w:pPr>
      <w:r w:rsidRPr="008B19E9">
        <w:rPr>
          <w:sz w:val="24"/>
          <w:szCs w:val="24"/>
        </w:rPr>
        <w:t>Ühishaud on kantud sõjahaudade registrisse märkusega</w:t>
      </w:r>
      <w:r w:rsidRPr="008B19E9">
        <w:rPr>
          <w:i/>
          <w:sz w:val="24"/>
          <w:szCs w:val="24"/>
        </w:rPr>
        <w:t>: nõukogude inimesed; surma aeg: II MS 1941-45; maetute arv: 16000; nimeliselt: -</w:t>
      </w:r>
    </w:p>
    <w:p w14:paraId="52F6A024" w14:textId="77777777" w:rsidR="00A55B21" w:rsidRDefault="00A55B21" w:rsidP="00BC4492">
      <w:pPr>
        <w:jc w:val="both"/>
        <w:rPr>
          <w:sz w:val="24"/>
          <w:szCs w:val="24"/>
        </w:rPr>
      </w:pPr>
    </w:p>
    <w:p w14:paraId="5A6A558D" w14:textId="12DB26BF" w:rsidR="00A55B21" w:rsidRDefault="00C24DA2" w:rsidP="00BC4492">
      <w:pPr>
        <w:jc w:val="both"/>
        <w:rPr>
          <w:sz w:val="24"/>
          <w:szCs w:val="24"/>
        </w:rPr>
      </w:pPr>
      <w:r>
        <w:rPr>
          <w:noProof/>
          <w:lang w:eastAsia="et-EE"/>
        </w:rPr>
        <w:drawing>
          <wp:inline distT="0" distB="0" distL="0" distR="0" wp14:anchorId="57C56EAC" wp14:editId="307969B8">
            <wp:extent cx="1347702" cy="2000250"/>
            <wp:effectExtent l="0" t="0" r="508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3154" cy="2008342"/>
                    </a:xfrm>
                    <a:prstGeom prst="rect">
                      <a:avLst/>
                    </a:prstGeom>
                  </pic:spPr>
                </pic:pic>
              </a:graphicData>
            </a:graphic>
          </wp:inline>
        </w:drawing>
      </w:r>
      <w:r w:rsidRPr="00C24DA2">
        <w:rPr>
          <w:noProof/>
          <w:lang w:eastAsia="et-EE"/>
        </w:rPr>
        <w:t xml:space="preserve"> </w:t>
      </w:r>
      <w:r>
        <w:rPr>
          <w:noProof/>
          <w:lang w:eastAsia="et-EE"/>
        </w:rPr>
        <w:drawing>
          <wp:inline distT="0" distB="0" distL="0" distR="0" wp14:anchorId="5B573A52" wp14:editId="207700E6">
            <wp:extent cx="1938205" cy="2847975"/>
            <wp:effectExtent l="0" t="0" r="508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7386" cy="2861465"/>
                    </a:xfrm>
                    <a:prstGeom prst="rect">
                      <a:avLst/>
                    </a:prstGeom>
                  </pic:spPr>
                </pic:pic>
              </a:graphicData>
            </a:graphic>
          </wp:inline>
        </w:drawing>
      </w:r>
    </w:p>
    <w:p w14:paraId="3C60DF36" w14:textId="77777777" w:rsidR="00A55B21" w:rsidRDefault="00A55B21" w:rsidP="00A55B21">
      <w:pPr>
        <w:rPr>
          <w:sz w:val="24"/>
          <w:szCs w:val="24"/>
        </w:rPr>
      </w:pPr>
    </w:p>
    <w:p w14:paraId="6B5FDE0D" w14:textId="77777777" w:rsidR="00A55B21" w:rsidRDefault="00A55B21" w:rsidP="00A55B21">
      <w:pPr>
        <w:rPr>
          <w:sz w:val="24"/>
          <w:szCs w:val="24"/>
        </w:rPr>
      </w:pPr>
    </w:p>
    <w:p w14:paraId="57D684D8" w14:textId="77777777" w:rsidR="00A55B21" w:rsidRDefault="00A55B21" w:rsidP="00A55B21">
      <w:pPr>
        <w:rPr>
          <w:sz w:val="24"/>
          <w:szCs w:val="24"/>
        </w:rPr>
      </w:pPr>
    </w:p>
    <w:p w14:paraId="5BB33081" w14:textId="77777777" w:rsidR="00A55B21" w:rsidRDefault="00A55B21" w:rsidP="00A55B21">
      <w:pPr>
        <w:rPr>
          <w:sz w:val="24"/>
          <w:szCs w:val="24"/>
        </w:rPr>
      </w:pPr>
    </w:p>
    <w:p w14:paraId="04589D22" w14:textId="77777777" w:rsidR="00A55B21" w:rsidRDefault="00A55B21" w:rsidP="00A55B21">
      <w:pPr>
        <w:rPr>
          <w:sz w:val="24"/>
          <w:szCs w:val="24"/>
        </w:rPr>
      </w:pPr>
    </w:p>
    <w:p w14:paraId="5690D3C7" w14:textId="77777777" w:rsidR="00A55B21" w:rsidRDefault="00A55B21" w:rsidP="00A55B21">
      <w:pPr>
        <w:rPr>
          <w:sz w:val="24"/>
          <w:szCs w:val="24"/>
        </w:rPr>
      </w:pPr>
    </w:p>
    <w:p w14:paraId="0D195C80" w14:textId="77777777" w:rsidR="00A55B21" w:rsidRDefault="00A55B21" w:rsidP="00A55B21">
      <w:pPr>
        <w:rPr>
          <w:sz w:val="24"/>
          <w:szCs w:val="24"/>
        </w:rPr>
      </w:pPr>
    </w:p>
    <w:p w14:paraId="20FE60DC" w14:textId="77777777" w:rsidR="00A55B21" w:rsidRDefault="00A55B21" w:rsidP="00A55B21">
      <w:pPr>
        <w:rPr>
          <w:sz w:val="24"/>
          <w:szCs w:val="24"/>
        </w:rPr>
      </w:pPr>
    </w:p>
    <w:p w14:paraId="59D6A0E7" w14:textId="77777777" w:rsidR="00BC4492" w:rsidRDefault="00BC4492" w:rsidP="00A55B21">
      <w:pPr>
        <w:rPr>
          <w:sz w:val="24"/>
          <w:szCs w:val="24"/>
        </w:rPr>
      </w:pPr>
    </w:p>
    <w:p w14:paraId="19E7949D" w14:textId="77777777" w:rsidR="00A55B21" w:rsidRDefault="00A55B21" w:rsidP="00A55B21">
      <w:pPr>
        <w:pStyle w:val="Loendilik"/>
        <w:rPr>
          <w:sz w:val="24"/>
          <w:szCs w:val="24"/>
        </w:rPr>
      </w:pPr>
    </w:p>
    <w:p w14:paraId="20D2E635" w14:textId="77777777" w:rsidR="00353888" w:rsidRDefault="00A55B21" w:rsidP="00E97079">
      <w:pPr>
        <w:pStyle w:val="Loendilik"/>
        <w:numPr>
          <w:ilvl w:val="0"/>
          <w:numId w:val="9"/>
        </w:numPr>
        <w:tabs>
          <w:tab w:val="left" w:pos="284"/>
        </w:tabs>
        <w:autoSpaceDE/>
        <w:autoSpaceDN/>
        <w:spacing w:after="160" w:line="259" w:lineRule="auto"/>
        <w:ind w:left="0" w:firstLine="0"/>
        <w:rPr>
          <w:sz w:val="24"/>
          <w:szCs w:val="24"/>
        </w:rPr>
      </w:pPr>
      <w:r w:rsidRPr="00353888">
        <w:rPr>
          <w:sz w:val="24"/>
          <w:szCs w:val="24"/>
        </w:rPr>
        <w:lastRenderedPageBreak/>
        <w:t>Terroriohvrite ja II maail</w:t>
      </w:r>
      <w:r w:rsidR="00374E2A" w:rsidRPr="00353888">
        <w:rPr>
          <w:sz w:val="24"/>
          <w:szCs w:val="24"/>
        </w:rPr>
        <w:t>masõjas hukkunute ühishaud a</w:t>
      </w:r>
      <w:r w:rsidRPr="00353888">
        <w:rPr>
          <w:sz w:val="24"/>
          <w:szCs w:val="24"/>
        </w:rPr>
        <w:t>adress</w:t>
      </w:r>
      <w:r w:rsidR="00374E2A" w:rsidRPr="00353888">
        <w:rPr>
          <w:sz w:val="24"/>
          <w:szCs w:val="24"/>
        </w:rPr>
        <w:t>il</w:t>
      </w:r>
      <w:r w:rsidRPr="00353888">
        <w:rPr>
          <w:sz w:val="24"/>
          <w:szCs w:val="24"/>
        </w:rPr>
        <w:t xml:space="preserve"> Ugala pst T1, Kullamäe tn 14</w:t>
      </w:r>
      <w:r w:rsidR="00353888">
        <w:rPr>
          <w:sz w:val="24"/>
          <w:szCs w:val="24"/>
        </w:rPr>
        <w:t xml:space="preserve"> </w:t>
      </w:r>
    </w:p>
    <w:p w14:paraId="68A399DF" w14:textId="55D6422A" w:rsidR="008828D7" w:rsidRPr="00353888" w:rsidRDefault="00374E2A" w:rsidP="00353888">
      <w:pPr>
        <w:pStyle w:val="Loendilik"/>
        <w:tabs>
          <w:tab w:val="left" w:pos="284"/>
        </w:tabs>
        <w:autoSpaceDE/>
        <w:autoSpaceDN/>
        <w:spacing w:after="160" w:line="259" w:lineRule="auto"/>
        <w:ind w:left="0"/>
        <w:rPr>
          <w:sz w:val="24"/>
          <w:szCs w:val="24"/>
        </w:rPr>
      </w:pPr>
      <w:r w:rsidRPr="00353888">
        <w:rPr>
          <w:sz w:val="24"/>
          <w:szCs w:val="24"/>
        </w:rPr>
        <w:t>Kultuurimälestiste reg</w:t>
      </w:r>
      <w:r w:rsidR="00353888">
        <w:rPr>
          <w:sz w:val="24"/>
          <w:szCs w:val="24"/>
        </w:rPr>
        <w:t xml:space="preserve">istris nr </w:t>
      </w:r>
      <w:r w:rsidRPr="00353888">
        <w:rPr>
          <w:sz w:val="24"/>
          <w:szCs w:val="24"/>
        </w:rPr>
        <w:t xml:space="preserve">8465, </w:t>
      </w:r>
      <w:r w:rsidR="00A55B21" w:rsidRPr="00353888">
        <w:rPr>
          <w:sz w:val="24"/>
          <w:szCs w:val="24"/>
        </w:rPr>
        <w:t>mälestise tunnus: II maa</w:t>
      </w:r>
      <w:r w:rsidR="008828D7" w:rsidRPr="00353888">
        <w:rPr>
          <w:sz w:val="24"/>
          <w:szCs w:val="24"/>
        </w:rPr>
        <w:t>ilmasõjas langenute matmispaik.</w:t>
      </w:r>
    </w:p>
    <w:p w14:paraId="6752EC95" w14:textId="77777777" w:rsidR="00A55B21" w:rsidRPr="00BC4492" w:rsidRDefault="00A55B21" w:rsidP="00353888">
      <w:pPr>
        <w:pStyle w:val="Loendilik"/>
        <w:autoSpaceDE/>
        <w:autoSpaceDN/>
        <w:spacing w:after="160" w:line="259" w:lineRule="auto"/>
        <w:ind w:left="0"/>
        <w:rPr>
          <w:i/>
          <w:sz w:val="24"/>
          <w:szCs w:val="24"/>
        </w:rPr>
      </w:pPr>
      <w:r w:rsidRPr="00BC4492">
        <w:rPr>
          <w:sz w:val="24"/>
          <w:szCs w:val="24"/>
        </w:rPr>
        <w:t xml:space="preserve">Ühishaud on kantud sõjahaudade registrisse märkusega: </w:t>
      </w:r>
      <w:r w:rsidRPr="00BC4492">
        <w:rPr>
          <w:i/>
          <w:sz w:val="24"/>
          <w:szCs w:val="24"/>
        </w:rPr>
        <w:t>Nõukogude Armee ja aktivistide ühishaud; surma aeg: II MS 1941-45; maetute arv: 11; nimeliselt: 11.</w:t>
      </w:r>
      <w:r w:rsidRPr="00BC4492">
        <w:rPr>
          <w:sz w:val="24"/>
          <w:szCs w:val="24"/>
        </w:rPr>
        <w:t xml:space="preserve"> </w:t>
      </w:r>
    </w:p>
    <w:p w14:paraId="734AF188" w14:textId="77777777" w:rsidR="00A55B21" w:rsidRDefault="00A55B21" w:rsidP="00353888">
      <w:pPr>
        <w:rPr>
          <w:sz w:val="24"/>
          <w:szCs w:val="24"/>
        </w:rPr>
      </w:pPr>
      <w:r>
        <w:rPr>
          <w:noProof/>
          <w:lang w:eastAsia="et-EE"/>
        </w:rPr>
        <w:drawing>
          <wp:anchor distT="0" distB="0" distL="114300" distR="114300" simplePos="0" relativeHeight="251660288" behindDoc="1" locked="0" layoutInCell="1" allowOverlap="1" wp14:anchorId="7E8CD900" wp14:editId="7C6DDCEB">
            <wp:simplePos x="0" y="0"/>
            <wp:positionH relativeFrom="margin">
              <wp:posOffset>438150</wp:posOffset>
            </wp:positionH>
            <wp:positionV relativeFrom="paragraph">
              <wp:posOffset>20713</wp:posOffset>
            </wp:positionV>
            <wp:extent cx="1975962" cy="1628775"/>
            <wp:effectExtent l="0" t="0" r="5715" b="0"/>
            <wp:wrapTight wrapText="bothSides">
              <wp:wrapPolygon edited="0">
                <wp:start x="0" y="0"/>
                <wp:lineTo x="0" y="21221"/>
                <wp:lineTo x="21454" y="21221"/>
                <wp:lineTo x="21454" y="0"/>
                <wp:lineTo x="0" y="0"/>
              </wp:wrapPolygon>
            </wp:wrapTight>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5962" cy="1628775"/>
                    </a:xfrm>
                    <a:prstGeom prst="rect">
                      <a:avLst/>
                    </a:prstGeom>
                  </pic:spPr>
                </pic:pic>
              </a:graphicData>
            </a:graphic>
            <wp14:sizeRelH relativeFrom="page">
              <wp14:pctWidth>0</wp14:pctWidth>
            </wp14:sizeRelH>
            <wp14:sizeRelV relativeFrom="page">
              <wp14:pctHeight>0</wp14:pctHeight>
            </wp14:sizeRelV>
          </wp:anchor>
        </w:drawing>
      </w:r>
      <w:r>
        <w:rPr>
          <w:noProof/>
          <w:lang w:eastAsia="et-EE"/>
        </w:rPr>
        <w:drawing>
          <wp:inline distT="0" distB="0" distL="0" distR="0" wp14:anchorId="1DC11065" wp14:editId="129EB142">
            <wp:extent cx="2724150" cy="1781868"/>
            <wp:effectExtent l="0" t="0" r="0" b="889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1901" cy="1806561"/>
                    </a:xfrm>
                    <a:prstGeom prst="rect">
                      <a:avLst/>
                    </a:prstGeom>
                  </pic:spPr>
                </pic:pic>
              </a:graphicData>
            </a:graphic>
          </wp:inline>
        </w:drawing>
      </w:r>
    </w:p>
    <w:p w14:paraId="1D20F3B5" w14:textId="77777777" w:rsidR="00A55B21" w:rsidRDefault="00A55B21" w:rsidP="00353888">
      <w:pPr>
        <w:rPr>
          <w:sz w:val="24"/>
          <w:szCs w:val="24"/>
        </w:rPr>
      </w:pPr>
    </w:p>
    <w:p w14:paraId="14321FA1" w14:textId="77777777" w:rsidR="00A55B21" w:rsidRDefault="00A55B21" w:rsidP="00353888">
      <w:pPr>
        <w:rPr>
          <w:sz w:val="24"/>
          <w:szCs w:val="24"/>
        </w:rPr>
      </w:pPr>
      <w:r>
        <w:rPr>
          <w:noProof/>
          <w:lang w:eastAsia="et-EE"/>
        </w:rPr>
        <w:drawing>
          <wp:inline distT="0" distB="0" distL="0" distR="0" wp14:anchorId="6D02FE26" wp14:editId="26DCFB75">
            <wp:extent cx="5133975" cy="1603802"/>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9807" cy="1633739"/>
                    </a:xfrm>
                    <a:prstGeom prst="rect">
                      <a:avLst/>
                    </a:prstGeom>
                  </pic:spPr>
                </pic:pic>
              </a:graphicData>
            </a:graphic>
          </wp:inline>
        </w:drawing>
      </w:r>
    </w:p>
    <w:p w14:paraId="61F411CB" w14:textId="77777777" w:rsidR="00BC4492" w:rsidRPr="0031138E" w:rsidRDefault="00BC4492" w:rsidP="00353888">
      <w:pPr>
        <w:rPr>
          <w:sz w:val="24"/>
          <w:szCs w:val="24"/>
        </w:rPr>
      </w:pPr>
    </w:p>
    <w:p w14:paraId="6B5B7C53" w14:textId="77777777" w:rsidR="008828D7" w:rsidRPr="008828D7" w:rsidRDefault="00A55B21" w:rsidP="00353888">
      <w:pPr>
        <w:pStyle w:val="Loendilik"/>
        <w:numPr>
          <w:ilvl w:val="0"/>
          <w:numId w:val="9"/>
        </w:numPr>
        <w:tabs>
          <w:tab w:val="left" w:pos="284"/>
        </w:tabs>
        <w:ind w:left="0" w:firstLine="0"/>
        <w:jc w:val="both"/>
        <w:rPr>
          <w:i/>
          <w:sz w:val="24"/>
          <w:szCs w:val="24"/>
        </w:rPr>
      </w:pPr>
      <w:r w:rsidRPr="008B19E9">
        <w:rPr>
          <w:sz w:val="24"/>
          <w:szCs w:val="24"/>
        </w:rPr>
        <w:t>Terroriohvrite ühishaud</w:t>
      </w:r>
      <w:r w:rsidR="008828D7">
        <w:rPr>
          <w:sz w:val="24"/>
          <w:szCs w:val="24"/>
        </w:rPr>
        <w:t xml:space="preserve"> Huntaugul</w:t>
      </w:r>
    </w:p>
    <w:p w14:paraId="2FBD655A" w14:textId="77777777" w:rsidR="008828D7" w:rsidRDefault="00374E2A" w:rsidP="00353888">
      <w:pPr>
        <w:pStyle w:val="Loendilik"/>
        <w:ind w:left="0"/>
        <w:jc w:val="both"/>
        <w:rPr>
          <w:sz w:val="24"/>
          <w:szCs w:val="24"/>
        </w:rPr>
      </w:pPr>
      <w:r w:rsidRPr="008B19E9">
        <w:rPr>
          <w:sz w:val="24"/>
          <w:szCs w:val="24"/>
        </w:rPr>
        <w:t xml:space="preserve">Kultuurimälestiste registris nr 8462, </w:t>
      </w:r>
      <w:r w:rsidR="00A55B21" w:rsidRPr="008B19E9">
        <w:rPr>
          <w:sz w:val="24"/>
          <w:szCs w:val="24"/>
        </w:rPr>
        <w:t>mälestise tunnus: II ma</w:t>
      </w:r>
      <w:r w:rsidRPr="008B19E9">
        <w:rPr>
          <w:sz w:val="24"/>
          <w:szCs w:val="24"/>
        </w:rPr>
        <w:t>a</w:t>
      </w:r>
      <w:r w:rsidR="008828D7">
        <w:rPr>
          <w:sz w:val="24"/>
          <w:szCs w:val="24"/>
        </w:rPr>
        <w:t>ilmasõjas langenute matmispaik.</w:t>
      </w:r>
    </w:p>
    <w:p w14:paraId="0FE60870" w14:textId="77777777" w:rsidR="00A55B21" w:rsidRPr="008B19E9" w:rsidRDefault="00A55B21" w:rsidP="00353888">
      <w:pPr>
        <w:pStyle w:val="Loendilik"/>
        <w:ind w:left="0"/>
        <w:jc w:val="both"/>
        <w:rPr>
          <w:i/>
          <w:sz w:val="24"/>
          <w:szCs w:val="24"/>
        </w:rPr>
      </w:pPr>
      <w:r w:rsidRPr="008B19E9">
        <w:rPr>
          <w:sz w:val="24"/>
          <w:szCs w:val="24"/>
        </w:rPr>
        <w:t>Ühishaud on kantud sõjahaudade registrisse märkusega</w:t>
      </w:r>
      <w:r w:rsidRPr="008B19E9">
        <w:rPr>
          <w:i/>
          <w:sz w:val="24"/>
          <w:szCs w:val="24"/>
        </w:rPr>
        <w:t>:  fašismiohvrid, punategelased; surma aeg: II MS 1941-44; maetute arv: 11000; nimeliselt: -</w:t>
      </w:r>
    </w:p>
    <w:p w14:paraId="06DE62E5" w14:textId="77777777" w:rsidR="00BC4492" w:rsidRPr="00BC4492" w:rsidRDefault="00BC4492" w:rsidP="00353888">
      <w:pPr>
        <w:rPr>
          <w:i/>
          <w:sz w:val="24"/>
          <w:szCs w:val="24"/>
        </w:rPr>
      </w:pPr>
    </w:p>
    <w:p w14:paraId="1C849321" w14:textId="77777777" w:rsidR="00A55B21" w:rsidRDefault="00A55B21" w:rsidP="00353888">
      <w:pPr>
        <w:rPr>
          <w:sz w:val="24"/>
          <w:szCs w:val="24"/>
        </w:rPr>
      </w:pPr>
      <w:r>
        <w:rPr>
          <w:noProof/>
          <w:lang w:eastAsia="et-EE"/>
        </w:rPr>
        <w:drawing>
          <wp:inline distT="0" distB="0" distL="0" distR="0" wp14:anchorId="06A77087" wp14:editId="0DDF2821">
            <wp:extent cx="4681224" cy="2905125"/>
            <wp:effectExtent l="0" t="0" r="508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6993" cy="2914911"/>
                    </a:xfrm>
                    <a:prstGeom prst="rect">
                      <a:avLst/>
                    </a:prstGeom>
                  </pic:spPr>
                </pic:pic>
              </a:graphicData>
            </a:graphic>
          </wp:inline>
        </w:drawing>
      </w:r>
    </w:p>
    <w:p w14:paraId="250D2BB6" w14:textId="77777777" w:rsidR="00A55B21" w:rsidRPr="00E95847" w:rsidRDefault="00A55B21" w:rsidP="00A55B21">
      <w:pPr>
        <w:rPr>
          <w:sz w:val="24"/>
          <w:szCs w:val="24"/>
        </w:rPr>
      </w:pPr>
    </w:p>
    <w:p w14:paraId="0552ACFA" w14:textId="67BE0DA7" w:rsidR="00A55B21" w:rsidRDefault="00A55B21" w:rsidP="00E852EE">
      <w:pPr>
        <w:jc w:val="both"/>
        <w:rPr>
          <w:sz w:val="24"/>
          <w:szCs w:val="24"/>
        </w:rPr>
      </w:pPr>
      <w:r w:rsidRPr="006F5C08">
        <w:rPr>
          <w:sz w:val="24"/>
          <w:szCs w:val="24"/>
        </w:rPr>
        <w:t>II maailmasõja ajal oli Viljandis mitu liiki sõjavangilaagreid. Ajaloolane Toomas Hiiob on uurinud II maailmasõja sõjalisi operatsioone ja sõjaväevalitsusi.</w:t>
      </w:r>
      <w:r>
        <w:rPr>
          <w:sz w:val="24"/>
          <w:szCs w:val="24"/>
        </w:rPr>
        <w:t xml:space="preserve"> </w:t>
      </w:r>
      <w:r w:rsidRPr="006F5C08">
        <w:rPr>
          <w:sz w:val="24"/>
          <w:szCs w:val="24"/>
        </w:rPr>
        <w:t xml:space="preserve">Tema hinnangul on sõjavangilaagrite dokumente on säilinud vähe ja vangide suure </w:t>
      </w:r>
      <w:proofErr w:type="spellStart"/>
      <w:r w:rsidRPr="006F5C08">
        <w:rPr>
          <w:sz w:val="24"/>
          <w:szCs w:val="24"/>
        </w:rPr>
        <w:t>voolavuse</w:t>
      </w:r>
      <w:proofErr w:type="spellEnd"/>
      <w:r w:rsidRPr="006F5C08">
        <w:rPr>
          <w:sz w:val="24"/>
          <w:szCs w:val="24"/>
        </w:rPr>
        <w:t xml:space="preserve"> tõttu ei ole tegelikult ka teada, kui palju neid laagrites oli. Isikkoosseisu aruanded on säilinud lünklikult ega võimalda hinnata laagrist läb</w:t>
      </w:r>
      <w:r w:rsidR="00353888">
        <w:rPr>
          <w:sz w:val="24"/>
          <w:szCs w:val="24"/>
        </w:rPr>
        <w:t>i käinud meeste arvu.</w:t>
      </w:r>
      <w:r>
        <w:rPr>
          <w:sz w:val="24"/>
          <w:szCs w:val="24"/>
        </w:rPr>
        <w:t xml:space="preserve"> Sovetiajal vä</w:t>
      </w:r>
      <w:r w:rsidRPr="006F5C08">
        <w:rPr>
          <w:sz w:val="24"/>
          <w:szCs w:val="24"/>
        </w:rPr>
        <w:t>itis ametlik propaganda, et Viljandi sõjaväelaagris suri umbes 10 000 sõjavangi ja maha lasti umbes 5000 ning Järveotsale on maetud 16</w:t>
      </w:r>
      <w:r w:rsidR="00353888">
        <w:rPr>
          <w:sz w:val="24"/>
          <w:szCs w:val="24"/>
        </w:rPr>
        <w:t> </w:t>
      </w:r>
      <w:r w:rsidRPr="006F5C08">
        <w:rPr>
          <w:sz w:val="24"/>
          <w:szCs w:val="24"/>
        </w:rPr>
        <w:t xml:space="preserve">000 sõjavangi surnukehad. Nendel arvudel ei ole mitte mingisugust põhjendust. Isegi kui tüüfuseepideemia võis </w:t>
      </w:r>
      <w:r w:rsidRPr="006F5C08">
        <w:rPr>
          <w:sz w:val="24"/>
          <w:szCs w:val="24"/>
        </w:rPr>
        <w:lastRenderedPageBreak/>
        <w:t xml:space="preserve">nõuda sadu ohvreid ning alatoitluse, ebainimlike vangistustingimuste, haiguste ja haavade tõttu oli sõjavangide suremus ka muidu suur, ei ole nii suur hukkunute arv kuidagi tõestatav. </w:t>
      </w:r>
      <w:r w:rsidRPr="000C46C7">
        <w:rPr>
          <w:sz w:val="24"/>
          <w:szCs w:val="24"/>
        </w:rPr>
        <w:t xml:space="preserve">Seega on </w:t>
      </w:r>
      <w:r w:rsidR="00E852EE">
        <w:rPr>
          <w:sz w:val="24"/>
          <w:szCs w:val="24"/>
        </w:rPr>
        <w:t>Viljandi ühishaudadel olevate</w:t>
      </w:r>
      <w:r w:rsidRPr="000C46C7">
        <w:rPr>
          <w:sz w:val="24"/>
          <w:szCs w:val="24"/>
        </w:rPr>
        <w:t xml:space="preserve"> mälestusmärkide tekstides </w:t>
      </w:r>
      <w:r w:rsidR="00E852EE">
        <w:rPr>
          <w:sz w:val="24"/>
          <w:szCs w:val="24"/>
        </w:rPr>
        <w:t>on toodud</w:t>
      </w:r>
      <w:r w:rsidRPr="000C46C7">
        <w:rPr>
          <w:sz w:val="24"/>
          <w:szCs w:val="24"/>
        </w:rPr>
        <w:t xml:space="preserve"> arvud hukkunute kohta ilmselgelt ülepaisutatud.</w:t>
      </w:r>
    </w:p>
    <w:p w14:paraId="4FC2ADB7" w14:textId="77777777" w:rsidR="00BC4492" w:rsidRDefault="00BC4492" w:rsidP="00E852EE">
      <w:pPr>
        <w:jc w:val="both"/>
        <w:rPr>
          <w:sz w:val="24"/>
          <w:szCs w:val="24"/>
        </w:rPr>
      </w:pPr>
    </w:p>
    <w:p w14:paraId="7A8F167A" w14:textId="11357C66" w:rsidR="00A27E14" w:rsidRDefault="00A27E14" w:rsidP="00E852EE">
      <w:pPr>
        <w:jc w:val="both"/>
        <w:rPr>
          <w:sz w:val="24"/>
          <w:szCs w:val="24"/>
        </w:rPr>
      </w:pPr>
      <w:r>
        <w:rPr>
          <w:sz w:val="24"/>
          <w:szCs w:val="24"/>
        </w:rPr>
        <w:t xml:space="preserve">Lisaks </w:t>
      </w:r>
      <w:r w:rsidR="00F07390">
        <w:rPr>
          <w:sz w:val="24"/>
          <w:szCs w:val="24"/>
        </w:rPr>
        <w:t xml:space="preserve">eeltoodud </w:t>
      </w:r>
      <w:r>
        <w:rPr>
          <w:sz w:val="24"/>
          <w:szCs w:val="24"/>
        </w:rPr>
        <w:t>e</w:t>
      </w:r>
      <w:r w:rsidR="00F07390">
        <w:rPr>
          <w:sz w:val="24"/>
          <w:szCs w:val="24"/>
        </w:rPr>
        <w:t xml:space="preserve">baselgele teabele kannavad </w:t>
      </w:r>
      <w:r>
        <w:rPr>
          <w:sz w:val="24"/>
          <w:szCs w:val="24"/>
        </w:rPr>
        <w:t>Järveotsal ja Huntaugul asuvad hauamonumendid okupatsioo</w:t>
      </w:r>
      <w:r w:rsidR="00F07390">
        <w:rPr>
          <w:sz w:val="24"/>
          <w:szCs w:val="24"/>
        </w:rPr>
        <w:t xml:space="preserve">niaegset sümboolikat. </w:t>
      </w:r>
      <w:r>
        <w:rPr>
          <w:sz w:val="24"/>
          <w:szCs w:val="24"/>
        </w:rPr>
        <w:t>1991. aastal eemaldati Uueveski kalmistult August Vommi loodud nõukogude sõduri monument ja asendatud see neutraalse mälestuskiviga, ent kalmistu ei so</w:t>
      </w:r>
      <w:r w:rsidR="00353888">
        <w:rPr>
          <w:sz w:val="24"/>
          <w:szCs w:val="24"/>
        </w:rPr>
        <w:t>bi elamukvartali keskele.</w:t>
      </w:r>
    </w:p>
    <w:p w14:paraId="121E70D2" w14:textId="34DAEF3F" w:rsidR="00C24DA2" w:rsidRDefault="00C24DA2" w:rsidP="00E852EE">
      <w:pPr>
        <w:jc w:val="both"/>
        <w:rPr>
          <w:sz w:val="24"/>
          <w:szCs w:val="24"/>
        </w:rPr>
      </w:pPr>
    </w:p>
    <w:p w14:paraId="4E191E40" w14:textId="3561A1AE" w:rsidR="00C24DA2" w:rsidRDefault="00C24DA2" w:rsidP="00E852EE">
      <w:pPr>
        <w:jc w:val="both"/>
        <w:rPr>
          <w:sz w:val="24"/>
          <w:szCs w:val="24"/>
        </w:rPr>
      </w:pPr>
      <w:r w:rsidRPr="00C24DA2">
        <w:rPr>
          <w:sz w:val="24"/>
          <w:szCs w:val="24"/>
        </w:rPr>
        <w:t>S</w:t>
      </w:r>
      <w:r w:rsidR="00353888">
        <w:rPr>
          <w:sz w:val="24"/>
          <w:szCs w:val="24"/>
        </w:rPr>
        <w:t>õjahaudade kaitse seaduse § 6 lõike</w:t>
      </w:r>
      <w:r w:rsidRPr="00C24DA2">
        <w:rPr>
          <w:sz w:val="24"/>
          <w:szCs w:val="24"/>
        </w:rPr>
        <w:t xml:space="preserve"> 2 alusel korraldab sõjahaudade tähistamist Kaitseministeerium. Riigikantselei juurde moodustatud töörühm kogub kokku Eestis asuvate okupatsioonivõimu sümboleid kandvate hauatähiste ja mälestusmärkide info ja töötab välja lahenduse nende eemaldamiseks ja hauatähiste asendamiseks sobivate neutraalsete tähistega. Koostöös Eesti Sõjamuuseumiga saab omavalitsus teha ettepanekuid monumentide ümberkujundamiseks.</w:t>
      </w:r>
      <w:r>
        <w:rPr>
          <w:sz w:val="24"/>
          <w:szCs w:val="24"/>
        </w:rPr>
        <w:t xml:space="preserve"> Monumentide eemaldamise korral kannab kulud kohalik omavalitsus. </w:t>
      </w:r>
    </w:p>
    <w:p w14:paraId="5E5E2DB8" w14:textId="77777777" w:rsidR="00A27E14" w:rsidRPr="000C46C7" w:rsidRDefault="00A27E14" w:rsidP="00E852EE">
      <w:pPr>
        <w:jc w:val="both"/>
        <w:rPr>
          <w:sz w:val="24"/>
          <w:szCs w:val="24"/>
        </w:rPr>
      </w:pPr>
    </w:p>
    <w:p w14:paraId="5E0CDF28" w14:textId="38FD61B3" w:rsidR="004E473D" w:rsidRDefault="00BC4492" w:rsidP="00E852EE">
      <w:pPr>
        <w:jc w:val="both"/>
        <w:rPr>
          <w:sz w:val="24"/>
          <w:szCs w:val="24"/>
        </w:rPr>
      </w:pPr>
      <w:r>
        <w:rPr>
          <w:sz w:val="24"/>
          <w:szCs w:val="24"/>
        </w:rPr>
        <w:t>Sõjahaudade kaitse</w:t>
      </w:r>
      <w:r w:rsidRPr="00B03697">
        <w:rPr>
          <w:sz w:val="24"/>
          <w:szCs w:val="24"/>
        </w:rPr>
        <w:t xml:space="preserve"> seaduse alusel kuuluvad säilmed ümbermatmisele, kui sõjahaud asub ebasobivas kohas.</w:t>
      </w:r>
      <w:r w:rsidRPr="00B03697">
        <w:t xml:space="preserve"> </w:t>
      </w:r>
      <w:r w:rsidRPr="00B03697">
        <w:rPr>
          <w:sz w:val="24"/>
          <w:szCs w:val="24"/>
        </w:rPr>
        <w:t>Sõjahauale ebasobivaks kohaks on eelkõige pargid, muud haljasalad ja hooned tiheasustusaladel väljaspool kalmistuid, samuti kohad, kus toimuvad massiüritused või asuvad haudadega mitteseotud rajatised, ning muud kohad, mis ei võimalda sõjahaua väärikat kohtlemist.</w:t>
      </w:r>
      <w:r w:rsidRPr="00D6669F">
        <w:rPr>
          <w:sz w:val="24"/>
          <w:szCs w:val="24"/>
        </w:rPr>
        <w:t xml:space="preserve"> Sõjahaua asukoha ebasobivuse määrab </w:t>
      </w:r>
      <w:r w:rsidR="00E852EE">
        <w:rPr>
          <w:sz w:val="24"/>
          <w:szCs w:val="24"/>
        </w:rPr>
        <w:t xml:space="preserve">Kaitseministeeriumi juures tegutsev </w:t>
      </w:r>
      <w:r w:rsidRPr="00D6669F">
        <w:rPr>
          <w:sz w:val="24"/>
          <w:szCs w:val="24"/>
        </w:rPr>
        <w:t>sõjahaudade komisjon.</w:t>
      </w:r>
      <w:r>
        <w:rPr>
          <w:sz w:val="24"/>
          <w:szCs w:val="24"/>
        </w:rPr>
        <w:t xml:space="preserve"> </w:t>
      </w:r>
      <w:r w:rsidR="00791C17">
        <w:rPr>
          <w:sz w:val="24"/>
          <w:szCs w:val="24"/>
        </w:rPr>
        <w:t>Valdkonna eest vastutav minister otsustab sõjahaudade komisjoni ettepanekul, millised säilmed millisele kalmistule ümber maetakse.</w:t>
      </w:r>
      <w:r w:rsidR="00611051" w:rsidRPr="00611051">
        <w:t xml:space="preserve"> </w:t>
      </w:r>
    </w:p>
    <w:p w14:paraId="2ED9F047" w14:textId="77777777" w:rsidR="004E473D" w:rsidRDefault="004E473D" w:rsidP="00E852EE">
      <w:pPr>
        <w:jc w:val="both"/>
        <w:rPr>
          <w:sz w:val="24"/>
          <w:szCs w:val="24"/>
        </w:rPr>
      </w:pPr>
    </w:p>
    <w:p w14:paraId="79E39919" w14:textId="77777777" w:rsidR="00A55B21" w:rsidRDefault="004E473D" w:rsidP="00E852EE">
      <w:pPr>
        <w:jc w:val="both"/>
        <w:rPr>
          <w:sz w:val="24"/>
          <w:szCs w:val="24"/>
        </w:rPr>
      </w:pPr>
      <w:r>
        <w:rPr>
          <w:sz w:val="24"/>
          <w:szCs w:val="24"/>
        </w:rPr>
        <w:t>Haudade</w:t>
      </w:r>
      <w:r w:rsidRPr="00891859">
        <w:rPr>
          <w:sz w:val="24"/>
          <w:szCs w:val="24"/>
        </w:rPr>
        <w:t xml:space="preserve"> mälestiseks olek või muinsuskaitsealal asumine </w:t>
      </w:r>
      <w:r>
        <w:rPr>
          <w:sz w:val="24"/>
          <w:szCs w:val="24"/>
        </w:rPr>
        <w:t xml:space="preserve">ei ole </w:t>
      </w:r>
      <w:r w:rsidRPr="00891859">
        <w:rPr>
          <w:sz w:val="24"/>
          <w:szCs w:val="24"/>
        </w:rPr>
        <w:t>takistuseks säilmete ümbermatmisele</w:t>
      </w:r>
      <w:r>
        <w:rPr>
          <w:sz w:val="24"/>
          <w:szCs w:val="24"/>
        </w:rPr>
        <w:t>. Ümbermatmise ning hauamonumendi teisaldamisega seotud töödeks ei ole vaja Muinsuskaitseameti luba, piisab ameti teavitamisest. Samuti on Muinsuskaitseametis</w:t>
      </w:r>
      <w:r w:rsidR="00374E2A">
        <w:rPr>
          <w:sz w:val="24"/>
          <w:szCs w:val="24"/>
        </w:rPr>
        <w:t xml:space="preserve"> valminud sõjahaudade kultuurimälestiste </w:t>
      </w:r>
      <w:r w:rsidR="008730EB">
        <w:rPr>
          <w:sz w:val="24"/>
          <w:szCs w:val="24"/>
        </w:rPr>
        <w:t>kaitse alt väljaarvamise eelnõu. Väljaarvatavate sõjahaudade</w:t>
      </w:r>
      <w:r w:rsidR="00791C17">
        <w:rPr>
          <w:sz w:val="24"/>
          <w:szCs w:val="24"/>
        </w:rPr>
        <w:t xml:space="preserve"> nimekirjas on ka Viljandi linnas asuvat II maailmasõja aegset</w:t>
      </w:r>
      <w:r w:rsidR="008730EB">
        <w:rPr>
          <w:sz w:val="24"/>
          <w:szCs w:val="24"/>
        </w:rPr>
        <w:t xml:space="preserve"> sõjahauda. </w:t>
      </w:r>
    </w:p>
    <w:p w14:paraId="2B7554F6" w14:textId="77777777" w:rsidR="00DD706B" w:rsidRDefault="00DD706B" w:rsidP="00E852EE">
      <w:pPr>
        <w:jc w:val="both"/>
        <w:rPr>
          <w:sz w:val="24"/>
          <w:szCs w:val="24"/>
        </w:rPr>
      </w:pPr>
    </w:p>
    <w:p w14:paraId="2116F2BF" w14:textId="4C315C69" w:rsidR="001808B4" w:rsidRDefault="00C24DA2" w:rsidP="009C0487">
      <w:pPr>
        <w:jc w:val="both"/>
        <w:rPr>
          <w:sz w:val="24"/>
          <w:szCs w:val="24"/>
        </w:rPr>
      </w:pPr>
      <w:r w:rsidRPr="00C24DA2">
        <w:rPr>
          <w:sz w:val="24"/>
          <w:szCs w:val="24"/>
        </w:rPr>
        <w:t>Kaitseministeerium finantseerib säilmete ümbermatmisega seotud kulud osaliselt (kirstud, arheoloogi töötunnid ja vajadusel majutus).</w:t>
      </w:r>
      <w:r>
        <w:rPr>
          <w:sz w:val="24"/>
          <w:szCs w:val="24"/>
        </w:rPr>
        <w:t xml:space="preserve"> </w:t>
      </w:r>
      <w:r w:rsidR="00B82F03">
        <w:rPr>
          <w:sz w:val="24"/>
          <w:szCs w:val="24"/>
        </w:rPr>
        <w:t xml:space="preserve">Tuhastamine ei ole Genfi konventsiooni kohaselt lubatud. </w:t>
      </w:r>
      <w:r w:rsidR="00923B46">
        <w:rPr>
          <w:sz w:val="24"/>
          <w:szCs w:val="24"/>
        </w:rPr>
        <w:t>Kohalik</w:t>
      </w:r>
      <w:r>
        <w:rPr>
          <w:sz w:val="24"/>
          <w:szCs w:val="24"/>
        </w:rPr>
        <w:t xml:space="preserve"> omavalitsus tasub mat</w:t>
      </w:r>
      <w:r w:rsidR="00923B46">
        <w:rPr>
          <w:sz w:val="24"/>
          <w:szCs w:val="24"/>
        </w:rPr>
        <w:t xml:space="preserve">misega ning </w:t>
      </w:r>
      <w:r>
        <w:rPr>
          <w:sz w:val="24"/>
          <w:szCs w:val="24"/>
        </w:rPr>
        <w:t xml:space="preserve">kirikuõpetaja </w:t>
      </w:r>
      <w:r w:rsidR="00B82F03">
        <w:rPr>
          <w:sz w:val="24"/>
          <w:szCs w:val="24"/>
        </w:rPr>
        <w:t xml:space="preserve">kutsumisega seotud kulud. </w:t>
      </w:r>
      <w:r w:rsidR="001808B4">
        <w:rPr>
          <w:sz w:val="24"/>
          <w:szCs w:val="24"/>
        </w:rPr>
        <w:t>Ümbermatmiseks vahendite saamise aeg ei ole linna poolt ette prognoositav.</w:t>
      </w:r>
    </w:p>
    <w:p w14:paraId="086B54C5" w14:textId="77777777" w:rsidR="008E7A5E" w:rsidRDefault="008E7A5E" w:rsidP="009C0487">
      <w:pPr>
        <w:jc w:val="both"/>
        <w:rPr>
          <w:sz w:val="24"/>
          <w:szCs w:val="24"/>
        </w:rPr>
      </w:pPr>
    </w:p>
    <w:p w14:paraId="189FB2B4" w14:textId="77777777" w:rsidR="00DD706B" w:rsidRDefault="00DD706B" w:rsidP="0024767B">
      <w:pPr>
        <w:rPr>
          <w:sz w:val="24"/>
          <w:szCs w:val="24"/>
        </w:rPr>
      </w:pPr>
    </w:p>
    <w:p w14:paraId="41977284" w14:textId="77777777" w:rsidR="00DD706B" w:rsidRDefault="00570778" w:rsidP="0024767B">
      <w:pPr>
        <w:rPr>
          <w:sz w:val="24"/>
          <w:szCs w:val="24"/>
        </w:rPr>
      </w:pPr>
      <w:r>
        <w:rPr>
          <w:sz w:val="24"/>
          <w:szCs w:val="24"/>
        </w:rPr>
        <w:t>(allkirjastatud digitaalselt)</w:t>
      </w:r>
    </w:p>
    <w:p w14:paraId="6A110499" w14:textId="77777777" w:rsidR="00DD706B" w:rsidRDefault="004A5B3C" w:rsidP="0024767B">
      <w:pPr>
        <w:rPr>
          <w:sz w:val="24"/>
          <w:szCs w:val="24"/>
        </w:rPr>
      </w:pPr>
      <w:r>
        <w:rPr>
          <w:sz w:val="24"/>
          <w:szCs w:val="24"/>
        </w:rPr>
        <w:t>Monika Vestman</w:t>
      </w:r>
    </w:p>
    <w:p w14:paraId="29EA48D6" w14:textId="77777777" w:rsidR="004A5B3C" w:rsidRPr="0024767B" w:rsidRDefault="004A5B3C" w:rsidP="0024767B">
      <w:pPr>
        <w:rPr>
          <w:sz w:val="24"/>
          <w:szCs w:val="24"/>
        </w:rPr>
      </w:pPr>
      <w:r>
        <w:rPr>
          <w:sz w:val="24"/>
          <w:szCs w:val="24"/>
        </w:rPr>
        <w:t>Kultuuriväärtuste spetsialist</w:t>
      </w:r>
    </w:p>
    <w:sectPr w:rsidR="004A5B3C" w:rsidRPr="0024767B" w:rsidSect="000834A7">
      <w:footerReference w:type="default" r:id="rId16"/>
      <w:pgSz w:w="11907" w:h="16840" w:code="9"/>
      <w:pgMar w:top="680" w:right="851" w:bottom="142" w:left="1701" w:header="284" w:footer="284" w:gutter="0"/>
      <w:cols w:space="709"/>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C8B35" w14:textId="77777777" w:rsidR="00353888" w:rsidRDefault="00353888" w:rsidP="00353888">
      <w:r>
        <w:separator/>
      </w:r>
    </w:p>
  </w:endnote>
  <w:endnote w:type="continuationSeparator" w:id="0">
    <w:p w14:paraId="7B9E5D17" w14:textId="77777777" w:rsidR="00353888" w:rsidRDefault="00353888" w:rsidP="00353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listo MT"/>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113982"/>
      <w:docPartObj>
        <w:docPartGallery w:val="Page Numbers (Bottom of Page)"/>
        <w:docPartUnique/>
      </w:docPartObj>
    </w:sdtPr>
    <w:sdtEndPr/>
    <w:sdtContent>
      <w:p w14:paraId="31A48A64" w14:textId="7FE3DCD7" w:rsidR="00353888" w:rsidRDefault="00353888">
        <w:pPr>
          <w:pStyle w:val="Jalus"/>
          <w:jc w:val="center"/>
        </w:pPr>
        <w:r>
          <w:fldChar w:fldCharType="begin"/>
        </w:r>
        <w:r>
          <w:instrText>PAGE   \* MERGEFORMAT</w:instrText>
        </w:r>
        <w:r>
          <w:fldChar w:fldCharType="separate"/>
        </w:r>
        <w:r w:rsidR="000834A7">
          <w:rPr>
            <w:noProof/>
          </w:rPr>
          <w:t>4</w:t>
        </w:r>
        <w:r>
          <w:fldChar w:fldCharType="end"/>
        </w:r>
      </w:p>
    </w:sdtContent>
  </w:sdt>
  <w:p w14:paraId="6E6D1770" w14:textId="77777777" w:rsidR="00353888" w:rsidRDefault="00353888">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22B8F" w14:textId="77777777" w:rsidR="00353888" w:rsidRDefault="00353888" w:rsidP="00353888">
      <w:r>
        <w:separator/>
      </w:r>
    </w:p>
  </w:footnote>
  <w:footnote w:type="continuationSeparator" w:id="0">
    <w:p w14:paraId="6069E77B" w14:textId="77777777" w:rsidR="00353888" w:rsidRDefault="00353888" w:rsidP="003538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56AA"/>
    <w:multiLevelType w:val="singleLevel"/>
    <w:tmpl w:val="E58833FC"/>
    <w:lvl w:ilvl="0">
      <w:start w:val="1"/>
      <w:numFmt w:val="lowerLetter"/>
      <w:lvlText w:val="%1."/>
      <w:lvlJc w:val="left"/>
      <w:pPr>
        <w:tabs>
          <w:tab w:val="num" w:pos="1080"/>
        </w:tabs>
        <w:ind w:left="1080" w:hanging="360"/>
      </w:pPr>
      <w:rPr>
        <w:rFonts w:cs="Times New Roman" w:hint="default"/>
      </w:rPr>
    </w:lvl>
  </w:abstractNum>
  <w:abstractNum w:abstractNumId="1" w15:restartNumberingAfterBreak="0">
    <w:nsid w:val="1F886D71"/>
    <w:multiLevelType w:val="hybridMultilevel"/>
    <w:tmpl w:val="D2F24C2C"/>
    <w:lvl w:ilvl="0" w:tplc="0425000F">
      <w:start w:val="1"/>
      <w:numFmt w:val="decimal"/>
      <w:lvlText w:val="%1."/>
      <w:lvlJc w:val="left"/>
      <w:pPr>
        <w:ind w:left="720" w:hanging="360"/>
      </w:pPr>
      <w:rPr>
        <w:rFonts w:hint="default"/>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2E553CD"/>
    <w:multiLevelType w:val="hybridMultilevel"/>
    <w:tmpl w:val="F3A46E20"/>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3" w15:restartNumberingAfterBreak="0">
    <w:nsid w:val="3EB4509A"/>
    <w:multiLevelType w:val="hybridMultilevel"/>
    <w:tmpl w:val="1BCCDE18"/>
    <w:lvl w:ilvl="0" w:tplc="1D2C8BC8">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 w15:restartNumberingAfterBreak="0">
    <w:nsid w:val="534077AA"/>
    <w:multiLevelType w:val="singleLevel"/>
    <w:tmpl w:val="1AA81326"/>
    <w:lvl w:ilvl="0">
      <w:start w:val="1"/>
      <w:numFmt w:val="lowerLetter"/>
      <w:lvlText w:val="%1."/>
      <w:lvlJc w:val="left"/>
      <w:pPr>
        <w:tabs>
          <w:tab w:val="num" w:pos="1080"/>
        </w:tabs>
        <w:ind w:left="1080" w:hanging="360"/>
      </w:pPr>
      <w:rPr>
        <w:rFonts w:cs="Times New Roman" w:hint="default"/>
      </w:rPr>
    </w:lvl>
  </w:abstractNum>
  <w:abstractNum w:abstractNumId="5" w15:restartNumberingAfterBreak="0">
    <w:nsid w:val="6AE10898"/>
    <w:multiLevelType w:val="hybridMultilevel"/>
    <w:tmpl w:val="C71E808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6C971BDA"/>
    <w:multiLevelType w:val="hybridMultilevel"/>
    <w:tmpl w:val="4F18AF22"/>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7" w15:restartNumberingAfterBreak="0">
    <w:nsid w:val="6FC35210"/>
    <w:multiLevelType w:val="hybridMultilevel"/>
    <w:tmpl w:val="0C6C0906"/>
    <w:lvl w:ilvl="0" w:tplc="0425000F">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7426196E"/>
    <w:multiLevelType w:val="singleLevel"/>
    <w:tmpl w:val="6D586648"/>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9" w15:restartNumberingAfterBreak="0">
    <w:nsid w:val="78604912"/>
    <w:multiLevelType w:val="hybridMultilevel"/>
    <w:tmpl w:val="783AC710"/>
    <w:lvl w:ilvl="0" w:tplc="0425000F">
      <w:start w:val="2"/>
      <w:numFmt w:val="decimal"/>
      <w:lvlText w:val="%1."/>
      <w:lvlJc w:val="left"/>
      <w:pPr>
        <w:ind w:left="720" w:hanging="360"/>
      </w:pPr>
      <w:rPr>
        <w:rFonts w:hint="default"/>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7DA0416C"/>
    <w:multiLevelType w:val="hybridMultilevel"/>
    <w:tmpl w:val="D176156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1" w15:restartNumberingAfterBreak="0">
    <w:nsid w:val="7EF8385A"/>
    <w:multiLevelType w:val="hybridMultilevel"/>
    <w:tmpl w:val="1E2A7DBC"/>
    <w:lvl w:ilvl="0" w:tplc="1262BD98">
      <w:start w:val="1"/>
      <w:numFmt w:val="decimal"/>
      <w:lvlText w:val="%1)"/>
      <w:lvlJc w:val="left"/>
      <w:pPr>
        <w:ind w:left="720" w:hanging="360"/>
      </w:pPr>
      <w:rPr>
        <w:rFonts w:hint="default"/>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10"/>
  </w:num>
  <w:num w:numId="5">
    <w:abstractNumId w:val="2"/>
  </w:num>
  <w:num w:numId="6">
    <w:abstractNumId w:val="11"/>
  </w:num>
  <w:num w:numId="7">
    <w:abstractNumId w:val="6"/>
  </w:num>
  <w:num w:numId="8">
    <w:abstractNumId w:val="7"/>
  </w:num>
  <w:num w:numId="9">
    <w:abstractNumId w:val="9"/>
  </w:num>
  <w:num w:numId="10">
    <w:abstractNumId w:val="3"/>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F87"/>
    <w:rsid w:val="000007A4"/>
    <w:rsid w:val="000310B7"/>
    <w:rsid w:val="00052C09"/>
    <w:rsid w:val="000834A7"/>
    <w:rsid w:val="00117469"/>
    <w:rsid w:val="00123C39"/>
    <w:rsid w:val="001808B4"/>
    <w:rsid w:val="001B687D"/>
    <w:rsid w:val="001B7F3E"/>
    <w:rsid w:val="001D7909"/>
    <w:rsid w:val="00236C0F"/>
    <w:rsid w:val="0024767B"/>
    <w:rsid w:val="0025062D"/>
    <w:rsid w:val="002C4BDF"/>
    <w:rsid w:val="00313321"/>
    <w:rsid w:val="00331A65"/>
    <w:rsid w:val="003368A3"/>
    <w:rsid w:val="00353888"/>
    <w:rsid w:val="00360F8A"/>
    <w:rsid w:val="00374E2A"/>
    <w:rsid w:val="00381123"/>
    <w:rsid w:val="003B597A"/>
    <w:rsid w:val="003D26E0"/>
    <w:rsid w:val="003E7AAC"/>
    <w:rsid w:val="00417CE6"/>
    <w:rsid w:val="00461F87"/>
    <w:rsid w:val="00466D66"/>
    <w:rsid w:val="00494306"/>
    <w:rsid w:val="004A20C6"/>
    <w:rsid w:val="004A5B3C"/>
    <w:rsid w:val="004D06BD"/>
    <w:rsid w:val="004E473D"/>
    <w:rsid w:val="004F0437"/>
    <w:rsid w:val="004F7694"/>
    <w:rsid w:val="00566DFA"/>
    <w:rsid w:val="00570778"/>
    <w:rsid w:val="00573882"/>
    <w:rsid w:val="005945DE"/>
    <w:rsid w:val="00611051"/>
    <w:rsid w:val="00677EFA"/>
    <w:rsid w:val="00681102"/>
    <w:rsid w:val="006A78EE"/>
    <w:rsid w:val="00715E55"/>
    <w:rsid w:val="00776FE5"/>
    <w:rsid w:val="007879E8"/>
    <w:rsid w:val="00791C17"/>
    <w:rsid w:val="007B6A84"/>
    <w:rsid w:val="007B7F0F"/>
    <w:rsid w:val="007C0964"/>
    <w:rsid w:val="007C3C89"/>
    <w:rsid w:val="007D38CB"/>
    <w:rsid w:val="0082207F"/>
    <w:rsid w:val="00857DEE"/>
    <w:rsid w:val="008730EB"/>
    <w:rsid w:val="008746EE"/>
    <w:rsid w:val="008828D7"/>
    <w:rsid w:val="008B19E9"/>
    <w:rsid w:val="008D43E2"/>
    <w:rsid w:val="008E7A5E"/>
    <w:rsid w:val="00923B46"/>
    <w:rsid w:val="00936F94"/>
    <w:rsid w:val="00946C77"/>
    <w:rsid w:val="0097224B"/>
    <w:rsid w:val="009A41E2"/>
    <w:rsid w:val="009C0487"/>
    <w:rsid w:val="009D6069"/>
    <w:rsid w:val="009D6156"/>
    <w:rsid w:val="00A27E14"/>
    <w:rsid w:val="00A33D81"/>
    <w:rsid w:val="00A536D4"/>
    <w:rsid w:val="00A55B21"/>
    <w:rsid w:val="00A63C39"/>
    <w:rsid w:val="00AB1EC2"/>
    <w:rsid w:val="00AF3D22"/>
    <w:rsid w:val="00B14D77"/>
    <w:rsid w:val="00B160A9"/>
    <w:rsid w:val="00B57CF1"/>
    <w:rsid w:val="00B74492"/>
    <w:rsid w:val="00B77288"/>
    <w:rsid w:val="00B82F03"/>
    <w:rsid w:val="00B85288"/>
    <w:rsid w:val="00BC4492"/>
    <w:rsid w:val="00BC533D"/>
    <w:rsid w:val="00C00011"/>
    <w:rsid w:val="00C12C3B"/>
    <w:rsid w:val="00C17C65"/>
    <w:rsid w:val="00C24DA2"/>
    <w:rsid w:val="00C30AED"/>
    <w:rsid w:val="00C31184"/>
    <w:rsid w:val="00C34BD5"/>
    <w:rsid w:val="00C51E7C"/>
    <w:rsid w:val="00C920A0"/>
    <w:rsid w:val="00C96EF4"/>
    <w:rsid w:val="00CC5383"/>
    <w:rsid w:val="00D0053A"/>
    <w:rsid w:val="00D00C99"/>
    <w:rsid w:val="00D17D55"/>
    <w:rsid w:val="00D27B80"/>
    <w:rsid w:val="00D62721"/>
    <w:rsid w:val="00DB493E"/>
    <w:rsid w:val="00DB4F42"/>
    <w:rsid w:val="00DC47CB"/>
    <w:rsid w:val="00DD706B"/>
    <w:rsid w:val="00E1472F"/>
    <w:rsid w:val="00E27A9A"/>
    <w:rsid w:val="00E852EE"/>
    <w:rsid w:val="00EB64E7"/>
    <w:rsid w:val="00F07390"/>
    <w:rsid w:val="00F266A0"/>
    <w:rsid w:val="00F40F1F"/>
    <w:rsid w:val="00F840EF"/>
    <w:rsid w:val="00FB2891"/>
    <w:rsid w:val="00FB5DCE"/>
    <w:rsid w:val="00FD3FA7"/>
    <w:rsid w:val="00FD6078"/>
    <w:rsid w:val="00FE4A8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DB09BE"/>
  <w14:defaultImageDpi w14:val="0"/>
  <w15:docId w15:val="{F02DDCDB-6736-4E8C-A5FB-6EE6EAF40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pPr>
      <w:autoSpaceDE w:val="0"/>
      <w:autoSpaceDN w:val="0"/>
    </w:pPr>
    <w:rPr>
      <w:lang w:eastAsia="en-US"/>
    </w:rPr>
  </w:style>
  <w:style w:type="paragraph" w:styleId="Pealkiri1">
    <w:name w:val="heading 1"/>
    <w:basedOn w:val="Normaallaad"/>
    <w:next w:val="Normaallaad"/>
    <w:link w:val="Pealkiri1Mrk"/>
    <w:uiPriority w:val="99"/>
    <w:qFormat/>
    <w:pPr>
      <w:keepNext/>
      <w:outlineLvl w:val="0"/>
    </w:pPr>
    <w:rPr>
      <w:b/>
      <w:bCs/>
      <w:sz w:val="28"/>
      <w:szCs w:val="28"/>
    </w:rPr>
  </w:style>
  <w:style w:type="paragraph" w:styleId="Pealkiri2">
    <w:name w:val="heading 2"/>
    <w:basedOn w:val="Normaallaad"/>
    <w:next w:val="Normaallaad"/>
    <w:link w:val="Pealkiri2Mrk"/>
    <w:uiPriority w:val="99"/>
    <w:qFormat/>
    <w:pPr>
      <w:keepNext/>
      <w:outlineLvl w:val="1"/>
    </w:pPr>
    <w:rPr>
      <w:sz w:val="24"/>
      <w:szCs w:val="24"/>
    </w:rPr>
  </w:style>
  <w:style w:type="paragraph" w:styleId="Pealkiri3">
    <w:name w:val="heading 3"/>
    <w:basedOn w:val="Normaallaad"/>
    <w:next w:val="Normaallaad"/>
    <w:link w:val="Pealkiri3Mrk"/>
    <w:uiPriority w:val="99"/>
    <w:qFormat/>
    <w:pPr>
      <w:keepNext/>
      <w:outlineLvl w:val="2"/>
    </w:pPr>
    <w:rPr>
      <w:b/>
      <w:bCs/>
      <w:i/>
      <w:iCs/>
      <w:sz w:val="24"/>
      <w:szCs w:val="24"/>
    </w:rPr>
  </w:style>
  <w:style w:type="paragraph" w:styleId="Pealkiri4">
    <w:name w:val="heading 4"/>
    <w:basedOn w:val="Normaallaad"/>
    <w:next w:val="Normaallaad"/>
    <w:link w:val="Pealkiri4Mrk"/>
    <w:uiPriority w:val="99"/>
    <w:qFormat/>
    <w:pPr>
      <w:keepNext/>
      <w:jc w:val="center"/>
      <w:outlineLvl w:val="3"/>
    </w:pPr>
    <w:rPr>
      <w:b/>
      <w:bCs/>
      <w:i/>
      <w:iCs/>
      <w:sz w:val="28"/>
      <w:szCs w:val="28"/>
    </w:rPr>
  </w:style>
  <w:style w:type="paragraph" w:styleId="Pealkiri5">
    <w:name w:val="heading 5"/>
    <w:basedOn w:val="Normaallaad"/>
    <w:next w:val="Normaallaad"/>
    <w:link w:val="Pealkiri5Mrk"/>
    <w:uiPriority w:val="99"/>
    <w:qFormat/>
    <w:pPr>
      <w:keepNext/>
      <w:jc w:val="both"/>
      <w:outlineLvl w:val="4"/>
    </w:pPr>
    <w:rPr>
      <w:sz w:val="24"/>
      <w:szCs w:val="24"/>
    </w:rPr>
  </w:style>
  <w:style w:type="paragraph" w:styleId="Pealkiri6">
    <w:name w:val="heading 6"/>
    <w:basedOn w:val="Normaallaad"/>
    <w:next w:val="Normaallaad"/>
    <w:link w:val="Pealkiri6Mrk"/>
    <w:uiPriority w:val="99"/>
    <w:qFormat/>
    <w:pPr>
      <w:keepNext/>
      <w:jc w:val="both"/>
      <w:outlineLvl w:val="5"/>
    </w:pPr>
    <w:rPr>
      <w:b/>
      <w:bCs/>
      <w:sz w:val="24"/>
      <w:szCs w:val="24"/>
    </w:rPr>
  </w:style>
  <w:style w:type="paragraph" w:styleId="Pealkiri7">
    <w:name w:val="heading 7"/>
    <w:basedOn w:val="Normaallaad"/>
    <w:next w:val="Normaallaad"/>
    <w:link w:val="Pealkiri7Mrk"/>
    <w:uiPriority w:val="99"/>
    <w:qFormat/>
    <w:pPr>
      <w:keepNext/>
      <w:jc w:val="center"/>
      <w:outlineLvl w:val="6"/>
    </w:pPr>
    <w:rPr>
      <w:b/>
      <w:bCs/>
      <w:i/>
      <w:iCs/>
      <w:sz w:val="24"/>
      <w:szCs w:val="24"/>
    </w:rPr>
  </w:style>
  <w:style w:type="paragraph" w:styleId="Pealkiri8">
    <w:name w:val="heading 8"/>
    <w:basedOn w:val="Normaallaad"/>
    <w:next w:val="Normaallaad"/>
    <w:link w:val="Pealkiri8Mrk"/>
    <w:uiPriority w:val="99"/>
    <w:qFormat/>
    <w:pPr>
      <w:keepNext/>
      <w:jc w:val="center"/>
      <w:outlineLvl w:val="7"/>
    </w:pPr>
    <w:rPr>
      <w:b/>
      <w:bCs/>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Cambria" w:hAnsi="Cambria" w:cs="Times New Roman"/>
      <w:b/>
      <w:kern w:val="32"/>
      <w:sz w:val="32"/>
      <w:lang w:val="x-none" w:eastAsia="en-US"/>
    </w:rPr>
  </w:style>
  <w:style w:type="character" w:customStyle="1" w:styleId="Pealkiri2Mrk">
    <w:name w:val="Pealkiri 2 Märk"/>
    <w:basedOn w:val="Liguvaikefont"/>
    <w:link w:val="Pealkiri2"/>
    <w:uiPriority w:val="9"/>
    <w:semiHidden/>
    <w:locked/>
    <w:rPr>
      <w:rFonts w:ascii="Cambria" w:hAnsi="Cambria" w:cs="Times New Roman"/>
      <w:b/>
      <w:i/>
      <w:sz w:val="28"/>
      <w:lang w:val="x-none" w:eastAsia="en-US"/>
    </w:rPr>
  </w:style>
  <w:style w:type="character" w:customStyle="1" w:styleId="Pealkiri3Mrk">
    <w:name w:val="Pealkiri 3 Märk"/>
    <w:basedOn w:val="Liguvaikefont"/>
    <w:link w:val="Pealkiri3"/>
    <w:uiPriority w:val="9"/>
    <w:semiHidden/>
    <w:locked/>
    <w:rPr>
      <w:rFonts w:ascii="Cambria" w:hAnsi="Cambria" w:cs="Times New Roman"/>
      <w:b/>
      <w:sz w:val="26"/>
      <w:lang w:val="x-none" w:eastAsia="en-US"/>
    </w:rPr>
  </w:style>
  <w:style w:type="character" w:customStyle="1" w:styleId="Pealkiri4Mrk">
    <w:name w:val="Pealkiri 4 Märk"/>
    <w:basedOn w:val="Liguvaikefont"/>
    <w:link w:val="Pealkiri4"/>
    <w:uiPriority w:val="9"/>
    <w:semiHidden/>
    <w:locked/>
    <w:rPr>
      <w:rFonts w:ascii="Calibri" w:hAnsi="Calibri" w:cs="Times New Roman"/>
      <w:b/>
      <w:sz w:val="28"/>
      <w:lang w:val="x-none" w:eastAsia="en-US"/>
    </w:rPr>
  </w:style>
  <w:style w:type="character" w:customStyle="1" w:styleId="Pealkiri5Mrk">
    <w:name w:val="Pealkiri 5 Märk"/>
    <w:basedOn w:val="Liguvaikefont"/>
    <w:link w:val="Pealkiri5"/>
    <w:uiPriority w:val="9"/>
    <w:semiHidden/>
    <w:locked/>
    <w:rPr>
      <w:rFonts w:ascii="Calibri" w:hAnsi="Calibri" w:cs="Times New Roman"/>
      <w:b/>
      <w:i/>
      <w:sz w:val="26"/>
      <w:lang w:val="x-none" w:eastAsia="en-US"/>
    </w:rPr>
  </w:style>
  <w:style w:type="character" w:customStyle="1" w:styleId="Pealkiri6Mrk">
    <w:name w:val="Pealkiri 6 Märk"/>
    <w:basedOn w:val="Liguvaikefont"/>
    <w:link w:val="Pealkiri6"/>
    <w:uiPriority w:val="9"/>
    <w:semiHidden/>
    <w:locked/>
    <w:rPr>
      <w:rFonts w:ascii="Calibri" w:hAnsi="Calibri" w:cs="Times New Roman"/>
      <w:b/>
      <w:lang w:val="x-none" w:eastAsia="en-US"/>
    </w:rPr>
  </w:style>
  <w:style w:type="character" w:customStyle="1" w:styleId="Pealkiri7Mrk">
    <w:name w:val="Pealkiri 7 Märk"/>
    <w:basedOn w:val="Liguvaikefont"/>
    <w:link w:val="Pealkiri7"/>
    <w:uiPriority w:val="9"/>
    <w:semiHidden/>
    <w:locked/>
    <w:rPr>
      <w:rFonts w:ascii="Calibri" w:hAnsi="Calibri" w:cs="Times New Roman"/>
      <w:sz w:val="24"/>
      <w:lang w:val="x-none" w:eastAsia="en-US"/>
    </w:rPr>
  </w:style>
  <w:style w:type="character" w:customStyle="1" w:styleId="Pealkiri8Mrk">
    <w:name w:val="Pealkiri 8 Märk"/>
    <w:basedOn w:val="Liguvaikefont"/>
    <w:link w:val="Pealkiri8"/>
    <w:uiPriority w:val="9"/>
    <w:semiHidden/>
    <w:locked/>
    <w:rPr>
      <w:rFonts w:ascii="Calibri" w:hAnsi="Calibri" w:cs="Times New Roman"/>
      <w:i/>
      <w:sz w:val="24"/>
      <w:lang w:val="x-none" w:eastAsia="en-US"/>
    </w:rPr>
  </w:style>
  <w:style w:type="paragraph" w:styleId="Kehatekst">
    <w:name w:val="Body Text"/>
    <w:basedOn w:val="Normaallaad"/>
    <w:link w:val="KehatekstMrk"/>
    <w:uiPriority w:val="99"/>
    <w:rPr>
      <w:color w:val="000000"/>
      <w:sz w:val="24"/>
      <w:szCs w:val="24"/>
      <w:lang w:val="en-US"/>
    </w:rPr>
  </w:style>
  <w:style w:type="character" w:customStyle="1" w:styleId="KehatekstMrk">
    <w:name w:val="Kehatekst Märk"/>
    <w:basedOn w:val="Liguvaikefont"/>
    <w:link w:val="Kehatekst"/>
    <w:uiPriority w:val="99"/>
    <w:semiHidden/>
    <w:locked/>
    <w:rPr>
      <w:rFonts w:cs="Times New Roman"/>
      <w:sz w:val="20"/>
      <w:lang w:val="x-none" w:eastAsia="en-US"/>
    </w:rPr>
  </w:style>
  <w:style w:type="paragraph" w:customStyle="1" w:styleId="Preformatted">
    <w:name w:val="Preformatted"/>
    <w:basedOn w:val="Normaallaad"/>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rPr>
  </w:style>
  <w:style w:type="character" w:customStyle="1" w:styleId="Typewriter">
    <w:name w:val="Typewriter"/>
    <w:uiPriority w:val="99"/>
    <w:rPr>
      <w:rFonts w:ascii="Courier New" w:hAnsi="Courier New"/>
      <w:sz w:val="20"/>
    </w:rPr>
  </w:style>
  <w:style w:type="paragraph" w:styleId="Taandegakehatekst">
    <w:name w:val="Body Text Indent"/>
    <w:basedOn w:val="Normaallaad"/>
    <w:link w:val="TaandegakehatekstMrk"/>
    <w:uiPriority w:val="99"/>
    <w:rPr>
      <w:sz w:val="24"/>
      <w:szCs w:val="24"/>
    </w:rPr>
  </w:style>
  <w:style w:type="character" w:customStyle="1" w:styleId="TaandegakehatekstMrk">
    <w:name w:val="Taandega kehatekst Märk"/>
    <w:basedOn w:val="Liguvaikefont"/>
    <w:link w:val="Taandegakehatekst"/>
    <w:uiPriority w:val="99"/>
    <w:semiHidden/>
    <w:locked/>
    <w:rPr>
      <w:rFonts w:cs="Times New Roman"/>
      <w:sz w:val="20"/>
      <w:lang w:val="x-none" w:eastAsia="en-US"/>
    </w:rPr>
  </w:style>
  <w:style w:type="paragraph" w:styleId="Loendilik">
    <w:name w:val="List Paragraph"/>
    <w:basedOn w:val="Normaallaad"/>
    <w:uiPriority w:val="34"/>
    <w:qFormat/>
    <w:rsid w:val="00123C39"/>
    <w:pPr>
      <w:ind w:left="720"/>
      <w:contextualSpacing/>
    </w:pPr>
  </w:style>
  <w:style w:type="character" w:styleId="Hperlink">
    <w:name w:val="Hyperlink"/>
    <w:basedOn w:val="Liguvaikefont"/>
    <w:uiPriority w:val="99"/>
    <w:unhideWhenUsed/>
    <w:rsid w:val="00A55B21"/>
    <w:rPr>
      <w:color w:val="0000FF" w:themeColor="hyperlink"/>
      <w:u w:val="single"/>
    </w:rPr>
  </w:style>
  <w:style w:type="paragraph" w:styleId="Pis">
    <w:name w:val="header"/>
    <w:basedOn w:val="Normaallaad"/>
    <w:link w:val="PisMrk"/>
    <w:uiPriority w:val="99"/>
    <w:rsid w:val="00353888"/>
    <w:pPr>
      <w:tabs>
        <w:tab w:val="center" w:pos="4536"/>
        <w:tab w:val="right" w:pos="9072"/>
      </w:tabs>
    </w:pPr>
  </w:style>
  <w:style w:type="character" w:customStyle="1" w:styleId="PisMrk">
    <w:name w:val="Päis Märk"/>
    <w:basedOn w:val="Liguvaikefont"/>
    <w:link w:val="Pis"/>
    <w:uiPriority w:val="99"/>
    <w:rsid w:val="00353888"/>
    <w:rPr>
      <w:lang w:eastAsia="en-US"/>
    </w:rPr>
  </w:style>
  <w:style w:type="paragraph" w:styleId="Jalus">
    <w:name w:val="footer"/>
    <w:basedOn w:val="Normaallaad"/>
    <w:link w:val="JalusMrk"/>
    <w:uiPriority w:val="99"/>
    <w:rsid w:val="00353888"/>
    <w:pPr>
      <w:tabs>
        <w:tab w:val="center" w:pos="4536"/>
        <w:tab w:val="right" w:pos="9072"/>
      </w:tabs>
    </w:pPr>
  </w:style>
  <w:style w:type="character" w:customStyle="1" w:styleId="JalusMrk">
    <w:name w:val="Jalus Märk"/>
    <w:basedOn w:val="Liguvaikefont"/>
    <w:link w:val="Jalus"/>
    <w:uiPriority w:val="99"/>
    <w:rsid w:val="003538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9970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gis.maaamet.ee/xgis2/page/app/kultuurimalestised"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auad.esm.ee/"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811</Words>
  <Characters>6393</Characters>
  <Application>Microsoft Office Word</Application>
  <DocSecurity>0</DocSecurity>
  <Lines>53</Lines>
  <Paragraphs>14</Paragraphs>
  <ScaleCrop>false</ScaleCrop>
  <HeadingPairs>
    <vt:vector size="2" baseType="variant">
      <vt:variant>
        <vt:lpstr>Pealkiri</vt:lpstr>
      </vt:variant>
      <vt:variant>
        <vt:i4>1</vt:i4>
      </vt:variant>
    </vt:vector>
  </HeadingPairs>
  <TitlesOfParts>
    <vt:vector size="1" baseType="lpstr">
      <vt:lpstr>Otsus</vt:lpstr>
    </vt:vector>
  </TitlesOfParts>
  <Company>Viljandi Linnavalitsus</Company>
  <LinksUpToDate>false</LinksUpToDate>
  <CharactersWithSpaces>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Otsus</dc:title>
  <dc:subject/>
  <dc:creator>Kadri Kobin</dc:creator>
  <cp:keywords/>
  <dc:description/>
  <cp:lastModifiedBy>Kadri Kobin</cp:lastModifiedBy>
  <cp:revision>7</cp:revision>
  <cp:lastPrinted>2002-02-14T12:30:00Z</cp:lastPrinted>
  <dcterms:created xsi:type="dcterms:W3CDTF">2022-08-02T10:09:00Z</dcterms:created>
  <dcterms:modified xsi:type="dcterms:W3CDTF">2022-08-08T14:08:00Z</dcterms:modified>
</cp:coreProperties>
</file>