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C2" w:rsidRPr="008B6119" w:rsidRDefault="008B6119" w:rsidP="008B6119">
      <w:pPr>
        <w:spacing w:after="0"/>
        <w:rPr>
          <w:b/>
        </w:rPr>
      </w:pPr>
      <w:r w:rsidRPr="008B6119">
        <w:rPr>
          <w:b/>
        </w:rPr>
        <w:t>Lisainfo „Viljandi linna eelarvest mittetulundusliku tegevuse toetamise kord“ muutmise arutelule</w:t>
      </w:r>
    </w:p>
    <w:p w:rsidR="008B6119" w:rsidRDefault="008B6119" w:rsidP="008B6119">
      <w:pPr>
        <w:spacing w:after="0"/>
      </w:pPr>
    </w:p>
    <w:p w:rsidR="008B6119" w:rsidRDefault="008B6119" w:rsidP="008B6119">
      <w:pPr>
        <w:spacing w:after="0"/>
      </w:pPr>
    </w:p>
    <w:p w:rsidR="008B6119" w:rsidRDefault="008B6119" w:rsidP="008B6119">
      <w:pPr>
        <w:spacing w:after="0"/>
      </w:pPr>
      <w:r w:rsidRPr="008B6119">
        <w:t>Viljandi linna eelarvest mittetulu</w:t>
      </w:r>
      <w:r>
        <w:t xml:space="preserve">ndusliku tegevuse toetamise korra muutmine on võetud ette peaasjalikult igapäevatöö käigus välja tulnud tõlgendusruumi täpsustamiseks ning juba toimuvate, kuid sõnasõnalt korras kirjeldamata olukordade reguleerimiseks. </w:t>
      </w:r>
    </w:p>
    <w:p w:rsidR="00B91B59" w:rsidRDefault="00B91B59" w:rsidP="008B6119">
      <w:pPr>
        <w:spacing w:after="0"/>
      </w:pPr>
      <w:r>
        <w:t xml:space="preserve">Kirjeldatud muudatused on tähistatud </w:t>
      </w:r>
      <w:r w:rsidRPr="00B91B59">
        <w:rPr>
          <w:highlight w:val="yellow"/>
        </w:rPr>
        <w:t>kollasega</w:t>
      </w:r>
      <w:r>
        <w:t>.</w:t>
      </w:r>
    </w:p>
    <w:p w:rsidR="008B6119" w:rsidRDefault="008B6119" w:rsidP="008B6119">
      <w:pPr>
        <w:spacing w:after="0"/>
      </w:pPr>
    </w:p>
    <w:p w:rsidR="008B6119" w:rsidRDefault="008B6119" w:rsidP="008B6119">
      <w:pPr>
        <w:spacing w:after="0"/>
      </w:pPr>
      <w:r>
        <w:t xml:space="preserve">Muutmise käigus on tõstetud ümber lõike korra selgemaks struktureerimiseks, erinevad taotlemise ja menetlemise protsessid on korras loogilises järjekorras ning lõiked asuvad seal, kuhu nad sisu järgi kuuluvad. Muudatuste (lõigete ümbertõstmise) eesmärk on muuta info leidmine taotlemise ja menetlemise erinevate </w:t>
      </w:r>
      <w:r w:rsidR="00EE12FC">
        <w:t xml:space="preserve">järkude kohta lihtsamaks. </w:t>
      </w:r>
      <w:r>
        <w:t>Samal põhjusel on muudetud osade paragrahvide nimetusi (kokku on liidetud protsessid, mis kuuluvad kokku) ning on lisatud üks paragrahv.</w:t>
      </w:r>
    </w:p>
    <w:p w:rsidR="008B6119" w:rsidRDefault="00B91B59" w:rsidP="008B6119">
      <w:pPr>
        <w:spacing w:after="0"/>
      </w:pPr>
      <w:r>
        <w:t xml:space="preserve">Kirjeldatud muudatused on tähistatud </w:t>
      </w:r>
      <w:r w:rsidRPr="00B91B59">
        <w:rPr>
          <w:highlight w:val="green"/>
        </w:rPr>
        <w:t>rohelisega</w:t>
      </w:r>
      <w:r>
        <w:t>.</w:t>
      </w:r>
    </w:p>
    <w:p w:rsidR="00B91B59" w:rsidRDefault="00B91B59" w:rsidP="008B6119">
      <w:pPr>
        <w:spacing w:after="0"/>
      </w:pPr>
    </w:p>
    <w:p w:rsidR="00B91B59" w:rsidRDefault="00B91B59" w:rsidP="008B6119">
      <w:pPr>
        <w:spacing w:after="0"/>
      </w:pPr>
      <w:r>
        <w:t>Korra muutmisel on tehtud ettepanekuid ka põhimõttelistemaks muudatusteks.</w:t>
      </w:r>
    </w:p>
    <w:p w:rsidR="00A62461" w:rsidRDefault="00B91B59" w:rsidP="008B6119">
      <w:pPr>
        <w:spacing w:after="0"/>
      </w:pPr>
      <w:r>
        <w:t>Näiteks on ühe ettepanekuna kustutatud nõue, et tegevustoetuse taotleja peab olema eelnevalt vähemalt kolm aastat juba tegutsenud. Nõue pandi kord</w:t>
      </w:r>
      <w:r w:rsidR="00A62461">
        <w:t xml:space="preserve">a sisse kaks aastat tagasi põhjendusel, et </w:t>
      </w:r>
      <w:r w:rsidR="00A62461" w:rsidRPr="00A62461">
        <w:t>taotlejad ehitasid vastavalt vajadusele MTÜ-sid</w:t>
      </w:r>
      <w:r w:rsidR="00A62461">
        <w:t xml:space="preserve"> ning kolme tegutsemise aasta nõue tagab MTÜ tõelise tegutsemise ja elujõu. Samas ei ole olnud olukorda, kus Viljandi</w:t>
      </w:r>
      <w:r w:rsidR="00EE12FC">
        <w:t xml:space="preserve"> linna tegevustoetust oleks tao</w:t>
      </w:r>
      <w:r w:rsidR="00A62461">
        <w:t xml:space="preserve">tlenud MTÜ, kelle tegevuses oleks tekkinud kahtlusi ning kolme aasta nõue jätab toetusest ilma ühinguid, keda Viljandi linna põhimõtete järgi just tahaks toetada. </w:t>
      </w:r>
    </w:p>
    <w:p w:rsidR="00A62461" w:rsidRDefault="00A62461" w:rsidP="008B6119">
      <w:pPr>
        <w:spacing w:after="0"/>
      </w:pPr>
    </w:p>
    <w:p w:rsidR="00B91B59" w:rsidRDefault="00A62461" w:rsidP="008B6119">
      <w:pPr>
        <w:spacing w:after="0"/>
      </w:pPr>
      <w:r>
        <w:t>Näiteks Laevamudelistide Klubi MTÜ, kes lõi huvikoolist lahku ning hakkas eraühinguna huvitegevust pakkuma. Viljandi linnas pakutava huvihariduse ja –tegevuse valikute mitmekesisena hoidmine eriti loodus- ja täppisteaduste valdkonnas on linnale oluline. Samas ei ole me saanud anda neile tegevustoetust. Ei saa ka 2023 aastaks, sest nad on alles kaks aastat tegutsenud MTÜ – samas kahtlusi nende tegevuses ei ole.</w:t>
      </w:r>
    </w:p>
    <w:p w:rsidR="00A62461" w:rsidRDefault="00A62461" w:rsidP="008B6119">
      <w:pPr>
        <w:spacing w:after="0"/>
      </w:pPr>
      <w:r>
        <w:t>Seega palun teil antud muudatuse ettepaneku üle mõelda ning koosolekul arutleda selle nõude vajalikkuse üle.</w:t>
      </w:r>
    </w:p>
    <w:p w:rsidR="00A62461" w:rsidRDefault="00A62461" w:rsidP="008B6119">
      <w:pPr>
        <w:spacing w:after="0"/>
      </w:pPr>
    </w:p>
    <w:p w:rsidR="00A62461" w:rsidRDefault="00A62461" w:rsidP="008B6119">
      <w:pPr>
        <w:spacing w:after="0"/>
      </w:pPr>
      <w:r>
        <w:t>Teise olulisema muudatusena tooksin välja §5 lõike 9 „</w:t>
      </w:r>
      <w:r w:rsidRPr="00A62461">
        <w:t>Erahuvikoolid ja huvitegevust pakkuvad ühingud peavad tegevustoetuse taotluse eelarves selgelt eristama kulud laste- ja noorte õppe- ja/või treeningtegevuse korraldamiseks ning ühingu muu tegevuse korra</w:t>
      </w:r>
      <w:r w:rsidR="005578DE">
        <w:t>ldamiseks</w:t>
      </w:r>
      <w:r>
        <w:t>“.</w:t>
      </w:r>
    </w:p>
    <w:p w:rsidR="005578DE" w:rsidRDefault="00A62461" w:rsidP="008B6119">
      <w:pPr>
        <w:spacing w:after="0"/>
      </w:pPr>
      <w:r>
        <w:t xml:space="preserve">Muudatus on tingitud </w:t>
      </w:r>
      <w:r w:rsidR="005578DE">
        <w:t>soovist paremini eristada laste- ja noorte huvitegevuseks (ka treeningtegevuseks) taotletav ja antav toetus täiskasvanutele mõeldud toetusest. Kuna mitmed me</w:t>
      </w:r>
      <w:r w:rsidR="00EE12FC">
        <w:t>ie ühingud tegelevad nii laste õpetamisega kui täiskasvanute tegevustega</w:t>
      </w:r>
      <w:r w:rsidR="005578DE">
        <w:t>, sai lisatud nõue, et nad eristaksid eelarves selgelt lastele huvitegevuseks planeeritud kulud ja muud kulud (ehk siis täiskasvanute tegevustele planeeritud kulud). See annab linnavalitsusele parema info tegevustoetuste otsustamisel, võttes arvesse, et last</w:t>
      </w:r>
      <w:bookmarkStart w:id="0" w:name="_GoBack"/>
      <w:bookmarkEnd w:id="0"/>
      <w:r w:rsidR="005578DE">
        <w:t>e ja noorte tegevus on alati prioriteet. Sellisel juhul saab tulevikus ka parema ülevaate huviharidusele ja –tegevusele antava toetuse suurusest ning toetuse suurusest lapse kohta erinevate valdkondade / koolide / ühingute kaupa.</w:t>
      </w:r>
    </w:p>
    <w:p w:rsidR="00A62461" w:rsidRDefault="00A62461" w:rsidP="008B6119">
      <w:pPr>
        <w:spacing w:after="0"/>
      </w:pPr>
    </w:p>
    <w:p w:rsidR="00C23B70" w:rsidRDefault="005578DE" w:rsidP="008B6119">
      <w:pPr>
        <w:spacing w:after="0"/>
      </w:pPr>
      <w:r>
        <w:t xml:space="preserve">Kolmandana tooksin välja §5 lõiked 13 ja 14, kuhu on lisatud lõiked, mis annavad </w:t>
      </w:r>
      <w:proofErr w:type="spellStart"/>
      <w:r>
        <w:t>menetlejale</w:t>
      </w:r>
      <w:proofErr w:type="spellEnd"/>
      <w:r>
        <w:t xml:space="preserve"> õiguse teha ettepanek taotlus</w:t>
      </w:r>
      <w:r w:rsidR="00C23B70">
        <w:t>t</w:t>
      </w:r>
      <w:r>
        <w:t xml:space="preserve">e ümbertõstmiseks valdkondade vahel ning tegevustoetuste </w:t>
      </w:r>
      <w:r w:rsidR="00C23B70">
        <w:t xml:space="preserve">taotluste ümbersuunamiseks projektitoetuste vooru, kui taotluste sisu järgi on näha, et nad kuuluvad teise valdkonda või et tegemist on projektiga, mitte tegevustoetusega. Muudatus annab </w:t>
      </w:r>
      <w:proofErr w:type="spellStart"/>
      <w:r w:rsidR="00C23B70">
        <w:t>menetlejale</w:t>
      </w:r>
      <w:proofErr w:type="spellEnd"/>
      <w:r w:rsidR="00C23B70">
        <w:t xml:space="preserve"> </w:t>
      </w:r>
      <w:r w:rsidR="00C23B70">
        <w:lastRenderedPageBreak/>
        <w:t>võimaluse välistada olukord, kus taotleja jääb toetusest ilma, kuna on teinud taotluse valesse valdkonda.</w:t>
      </w:r>
    </w:p>
    <w:p w:rsidR="00C23B70" w:rsidRDefault="00C23B70" w:rsidP="008B6119">
      <w:pPr>
        <w:spacing w:after="0"/>
      </w:pPr>
    </w:p>
    <w:p w:rsidR="00C23B70" w:rsidRDefault="00C23B70" w:rsidP="008B6119">
      <w:pPr>
        <w:spacing w:after="0"/>
      </w:pPr>
      <w:r>
        <w:t>Muudatusi on veel, kuid kõiki ma siin välja tooma ei hakka.</w:t>
      </w:r>
    </w:p>
    <w:p w:rsidR="00C23B70" w:rsidRDefault="00C23B70" w:rsidP="008B6119">
      <w:pPr>
        <w:spacing w:after="0"/>
      </w:pPr>
      <w:r>
        <w:t xml:space="preserve">Põhimõttelisemad muudatused on korras märgitud </w:t>
      </w:r>
      <w:r w:rsidRPr="00C23B70">
        <w:rPr>
          <w:highlight w:val="cyan"/>
        </w:rPr>
        <w:t>sinisega</w:t>
      </w:r>
      <w:r>
        <w:t>.</w:t>
      </w:r>
    </w:p>
    <w:p w:rsidR="00C23B70" w:rsidRDefault="00C23B70" w:rsidP="008B6119">
      <w:pPr>
        <w:spacing w:after="0"/>
      </w:pPr>
    </w:p>
    <w:p w:rsidR="00C23B70" w:rsidRDefault="00C23B70" w:rsidP="008B6119">
      <w:pPr>
        <w:spacing w:after="0"/>
      </w:pPr>
    </w:p>
    <w:sectPr w:rsidR="00C23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19"/>
    <w:rsid w:val="005578DE"/>
    <w:rsid w:val="008B6119"/>
    <w:rsid w:val="00A319C2"/>
    <w:rsid w:val="00A62461"/>
    <w:rsid w:val="00B91B59"/>
    <w:rsid w:val="00C23B70"/>
    <w:rsid w:val="00EE12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0C4"/>
  <w15:chartTrackingRefBased/>
  <w15:docId w15:val="{0DEE08A9-680D-4A02-81C6-19F014CC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542</Words>
  <Characters>3145</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Volmer-Martinson</dc:creator>
  <cp:keywords/>
  <dc:description/>
  <cp:lastModifiedBy>Vilja Volmer-Martinson</cp:lastModifiedBy>
  <cp:revision>2</cp:revision>
  <dcterms:created xsi:type="dcterms:W3CDTF">2022-08-10T11:00:00Z</dcterms:created>
  <dcterms:modified xsi:type="dcterms:W3CDTF">2022-08-10T11:51:00Z</dcterms:modified>
</cp:coreProperties>
</file>