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DAD0E" w14:textId="6499113C" w:rsidR="00156928" w:rsidRPr="00652374" w:rsidRDefault="00156928" w:rsidP="00156928">
      <w:pPr>
        <w:pStyle w:val="Default"/>
        <w:shd w:val="clear" w:color="auto" w:fill="DBE5F1" w:themeFill="accent1" w:themeFillTint="33"/>
        <w:rPr>
          <w:b/>
          <w:bCs/>
          <w:sz w:val="22"/>
          <w:szCs w:val="22"/>
        </w:rPr>
      </w:pPr>
      <w:bookmarkStart w:id="0" w:name="_GoBack"/>
      <w:bookmarkEnd w:id="0"/>
      <w:r w:rsidRPr="00652374">
        <w:rPr>
          <w:b/>
          <w:bCs/>
          <w:sz w:val="22"/>
          <w:szCs w:val="22"/>
        </w:rPr>
        <w:t>Lühiülevaade Viljandi linna 20</w:t>
      </w:r>
      <w:r w:rsidR="00652374">
        <w:rPr>
          <w:b/>
          <w:bCs/>
          <w:sz w:val="22"/>
          <w:szCs w:val="22"/>
        </w:rPr>
        <w:t>2</w:t>
      </w:r>
      <w:r w:rsidR="0031665F">
        <w:rPr>
          <w:b/>
          <w:bCs/>
          <w:sz w:val="22"/>
          <w:szCs w:val="22"/>
        </w:rPr>
        <w:t>2</w:t>
      </w:r>
      <w:r w:rsidRPr="00652374">
        <w:rPr>
          <w:b/>
          <w:bCs/>
          <w:sz w:val="22"/>
          <w:szCs w:val="22"/>
        </w:rPr>
        <w:t>. aasta eelarve</w:t>
      </w:r>
      <w:r w:rsidR="00892FFA">
        <w:rPr>
          <w:b/>
          <w:bCs/>
          <w:sz w:val="22"/>
          <w:szCs w:val="22"/>
        </w:rPr>
        <w:t>st</w:t>
      </w:r>
    </w:p>
    <w:p w14:paraId="07ADAD0F" w14:textId="77777777" w:rsidR="00156928" w:rsidRPr="00652374" w:rsidRDefault="00156928" w:rsidP="00156928">
      <w:pPr>
        <w:pStyle w:val="Default"/>
        <w:shd w:val="clear" w:color="auto" w:fill="FFFFFF" w:themeFill="background1"/>
        <w:rPr>
          <w:b/>
          <w:bCs/>
          <w:sz w:val="22"/>
          <w:szCs w:val="22"/>
        </w:rPr>
      </w:pPr>
    </w:p>
    <w:p w14:paraId="07ADAD10" w14:textId="77777777" w:rsidR="00274983" w:rsidRPr="00652374" w:rsidRDefault="00274983" w:rsidP="00156928">
      <w:pPr>
        <w:pStyle w:val="Default"/>
        <w:shd w:val="clear" w:color="auto" w:fill="DBE5F1" w:themeFill="accent1" w:themeFillTint="33"/>
        <w:rPr>
          <w:sz w:val="22"/>
          <w:szCs w:val="22"/>
        </w:rPr>
      </w:pPr>
      <w:r w:rsidRPr="00652374">
        <w:rPr>
          <w:b/>
          <w:bCs/>
          <w:sz w:val="22"/>
          <w:szCs w:val="22"/>
        </w:rPr>
        <w:t xml:space="preserve">Sissejuhatus </w:t>
      </w:r>
    </w:p>
    <w:p w14:paraId="07ADAD11" w14:textId="77777777" w:rsidR="00156928" w:rsidRPr="00652374" w:rsidRDefault="00156928" w:rsidP="002519AA">
      <w:pPr>
        <w:pStyle w:val="Default"/>
        <w:jc w:val="both"/>
        <w:rPr>
          <w:sz w:val="22"/>
          <w:szCs w:val="22"/>
        </w:rPr>
      </w:pPr>
    </w:p>
    <w:p w14:paraId="71BEEDAC" w14:textId="1CC0AE2F" w:rsidR="00652374" w:rsidRPr="00652374" w:rsidRDefault="00652374" w:rsidP="00652374">
      <w:pPr>
        <w:spacing w:after="0" w:line="240" w:lineRule="auto"/>
        <w:jc w:val="both"/>
        <w:rPr>
          <w:rFonts w:ascii="Times New Roman" w:eastAsia="Calibri" w:hAnsi="Times New Roman" w:cs="Times New Roman"/>
          <w:szCs w:val="24"/>
        </w:rPr>
      </w:pPr>
      <w:r w:rsidRPr="00652374">
        <w:rPr>
          <w:rFonts w:ascii="Times New Roman" w:eastAsia="Calibri" w:hAnsi="Times New Roman" w:cs="Times New Roman"/>
          <w:szCs w:val="24"/>
        </w:rPr>
        <w:t>Viljandi linna 202</w:t>
      </w:r>
      <w:r w:rsidR="0031665F">
        <w:rPr>
          <w:rFonts w:ascii="Times New Roman" w:eastAsia="Calibri" w:hAnsi="Times New Roman" w:cs="Times New Roman"/>
          <w:szCs w:val="24"/>
        </w:rPr>
        <w:t>2</w:t>
      </w:r>
      <w:r w:rsidRPr="00652374">
        <w:rPr>
          <w:rFonts w:ascii="Times New Roman" w:eastAsia="Calibri" w:hAnsi="Times New Roman" w:cs="Times New Roman"/>
          <w:szCs w:val="24"/>
        </w:rPr>
        <w:t xml:space="preserve">. aasta eelarve on koostatud juhindudes </w:t>
      </w:r>
      <w:hyperlink r:id="rId8" w:history="1">
        <w:r w:rsidRPr="00652374">
          <w:rPr>
            <w:rFonts w:ascii="Times New Roman" w:eastAsia="Calibri" w:hAnsi="Times New Roman" w:cs="Times New Roman"/>
            <w:color w:val="9454C3"/>
            <w:szCs w:val="24"/>
            <w:u w:val="single"/>
          </w:rPr>
          <w:t>kohaliku omavalitsuse korralduse seadusest</w:t>
        </w:r>
      </w:hyperlink>
      <w:r w:rsidRPr="00652374">
        <w:rPr>
          <w:rFonts w:ascii="Times New Roman" w:eastAsia="Calibri" w:hAnsi="Times New Roman" w:cs="Times New Roman"/>
          <w:szCs w:val="24"/>
        </w:rPr>
        <w:t xml:space="preserve">, </w:t>
      </w:r>
      <w:hyperlink r:id="rId9" w:history="1">
        <w:r w:rsidRPr="00652374">
          <w:rPr>
            <w:rFonts w:ascii="Times New Roman" w:eastAsia="Calibri" w:hAnsi="Times New Roman" w:cs="Times New Roman"/>
            <w:color w:val="9454C3"/>
            <w:szCs w:val="24"/>
            <w:u w:val="single"/>
          </w:rPr>
          <w:t>kohaliku omavalitsuse üksuse finantsjuhtimise seadusest</w:t>
        </w:r>
      </w:hyperlink>
      <w:r w:rsidRPr="00652374">
        <w:rPr>
          <w:rFonts w:ascii="Times New Roman" w:eastAsia="Calibri" w:hAnsi="Times New Roman" w:cs="Times New Roman"/>
          <w:szCs w:val="24"/>
        </w:rPr>
        <w:t xml:space="preserve">, </w:t>
      </w:r>
      <w:hyperlink r:id="rId10" w:history="1">
        <w:r w:rsidRPr="00652374">
          <w:rPr>
            <w:rFonts w:ascii="Times New Roman" w:eastAsia="Calibri" w:hAnsi="Times New Roman" w:cs="Times New Roman"/>
            <w:color w:val="9454C3"/>
            <w:szCs w:val="24"/>
            <w:u w:val="single"/>
          </w:rPr>
          <w:t>Viljandi linna finantsjuhtimise korrast</w:t>
        </w:r>
      </w:hyperlink>
      <w:r w:rsidRPr="00652374">
        <w:rPr>
          <w:rFonts w:ascii="Times New Roman" w:eastAsia="Calibri" w:hAnsi="Times New Roman" w:cs="Times New Roman"/>
          <w:szCs w:val="24"/>
        </w:rPr>
        <w:t xml:space="preserve"> ning </w:t>
      </w:r>
      <w:hyperlink r:id="rId11" w:history="1">
        <w:r w:rsidRPr="00652374">
          <w:rPr>
            <w:rFonts w:ascii="Times New Roman" w:eastAsia="Calibri" w:hAnsi="Times New Roman" w:cs="Times New Roman"/>
            <w:color w:val="9454C3"/>
            <w:szCs w:val="24"/>
            <w:u w:val="single"/>
          </w:rPr>
          <w:t>Viljandi linna arengukavast ja eelarvestrateegiast</w:t>
        </w:r>
      </w:hyperlink>
      <w:r w:rsidRPr="00652374">
        <w:rPr>
          <w:rFonts w:ascii="Times New Roman" w:eastAsia="Calibri" w:hAnsi="Times New Roman" w:cs="Times New Roman"/>
          <w:szCs w:val="24"/>
        </w:rPr>
        <w:t xml:space="preserve">. </w:t>
      </w:r>
      <w:r w:rsidRPr="00652374">
        <w:rPr>
          <w:rFonts w:ascii="Times New Roman" w:hAnsi="Times New Roman" w:cs="Times New Roman"/>
          <w:color w:val="000000" w:themeColor="text1"/>
        </w:rPr>
        <w:t>Hallatava</w:t>
      </w:r>
      <w:r w:rsidR="00307C1D">
        <w:rPr>
          <w:rFonts w:ascii="Times New Roman" w:hAnsi="Times New Roman" w:cs="Times New Roman"/>
          <w:color w:val="000000" w:themeColor="text1"/>
        </w:rPr>
        <w:t xml:space="preserve">d asutused ja </w:t>
      </w:r>
      <w:r w:rsidRPr="00652374">
        <w:rPr>
          <w:rFonts w:ascii="Times New Roman" w:hAnsi="Times New Roman" w:cs="Times New Roman"/>
          <w:color w:val="000000" w:themeColor="text1"/>
        </w:rPr>
        <w:t xml:space="preserve">linnavalitsuse </w:t>
      </w:r>
      <w:r w:rsidR="00307C1D">
        <w:rPr>
          <w:rFonts w:ascii="Times New Roman" w:hAnsi="Times New Roman" w:cs="Times New Roman"/>
          <w:color w:val="000000" w:themeColor="text1"/>
        </w:rPr>
        <w:t xml:space="preserve">ametid pidid eelarveprojekti koostamisel lähtuma etteantud </w:t>
      </w:r>
      <w:hyperlink r:id="rId12" w:history="1">
        <w:r w:rsidR="00307C1D" w:rsidRPr="00307C1D">
          <w:rPr>
            <w:rStyle w:val="Hperlink"/>
            <w:rFonts w:ascii="Times New Roman" w:hAnsi="Times New Roman" w:cs="Times New Roman"/>
          </w:rPr>
          <w:t>kontrollnumbritest</w:t>
        </w:r>
      </w:hyperlink>
      <w:r w:rsidR="00307C1D">
        <w:rPr>
          <w:rFonts w:ascii="Times New Roman" w:hAnsi="Times New Roman" w:cs="Times New Roman"/>
          <w:color w:val="000000" w:themeColor="text1"/>
        </w:rPr>
        <w:t>, k</w:t>
      </w:r>
      <w:r w:rsidRPr="00652374">
        <w:rPr>
          <w:rFonts w:ascii="Times New Roman" w:hAnsi="Times New Roman" w:cs="Times New Roman"/>
          <w:color w:val="000000" w:themeColor="text1"/>
        </w:rPr>
        <w:t xml:space="preserve">ulud tuli kavandada eelkõige tavapäraseks ülalpidamiseks ning kehtivatest õigusaktidest ja sõlmitud lepingutest tulenevate kohustuste täitmiseks. </w:t>
      </w:r>
      <w:r w:rsidR="00307C1D">
        <w:rPr>
          <w:rFonts w:ascii="Times New Roman" w:hAnsi="Times New Roman" w:cs="Times New Roman"/>
          <w:color w:val="000000" w:themeColor="text1"/>
        </w:rPr>
        <w:t>Eelarve läbib volikogus vähemalt kaks lugemist, esimene lugemine on kavandatud 2021. aasta detsembrisse.</w:t>
      </w:r>
    </w:p>
    <w:p w14:paraId="07ADAD13" w14:textId="77777777" w:rsidR="002519AA" w:rsidRPr="00652374" w:rsidRDefault="002519AA" w:rsidP="002519AA">
      <w:pPr>
        <w:pStyle w:val="Default"/>
        <w:jc w:val="both"/>
        <w:rPr>
          <w:sz w:val="22"/>
          <w:szCs w:val="22"/>
        </w:rPr>
      </w:pPr>
    </w:p>
    <w:p w14:paraId="07ADAD14" w14:textId="0199351C" w:rsidR="002519AA" w:rsidRPr="00652374" w:rsidRDefault="002519AA" w:rsidP="002519AA">
      <w:pPr>
        <w:pStyle w:val="Default"/>
        <w:jc w:val="both"/>
        <w:rPr>
          <w:sz w:val="22"/>
          <w:szCs w:val="22"/>
        </w:rPr>
      </w:pPr>
      <w:r w:rsidRPr="00652374">
        <w:rPr>
          <w:sz w:val="22"/>
          <w:szCs w:val="22"/>
        </w:rPr>
        <w:t>Eelarve on koostatud tekkepõhiselt – tehingud kajastatakse vastavalt nende toimumisele, sõltumata sellest, millal nende eest raha laekub või välja makstakse. Linna eelarveaasta algab 1. jaanuaril ja lõpeb 31. detsembril. Peale linnaeelarve vastuvõtmist linnavolikogu poolt kinnita</w:t>
      </w:r>
      <w:r w:rsidR="00307C1D">
        <w:rPr>
          <w:sz w:val="22"/>
          <w:szCs w:val="22"/>
        </w:rPr>
        <w:t>b</w:t>
      </w:r>
      <w:r w:rsidRPr="00652374">
        <w:rPr>
          <w:sz w:val="22"/>
          <w:szCs w:val="22"/>
        </w:rPr>
        <w:t xml:space="preserve"> linnavalitsus oma määrusega eelarve kulude täiendava ja detailsema liigenduse </w:t>
      </w:r>
      <w:r w:rsidR="00CC29FA">
        <w:rPr>
          <w:sz w:val="22"/>
          <w:szCs w:val="22"/>
        </w:rPr>
        <w:t xml:space="preserve">majandusliku sisu ja eelarvete eest vastutajate alusel </w:t>
      </w:r>
      <w:r w:rsidRPr="00652374">
        <w:rPr>
          <w:sz w:val="22"/>
          <w:szCs w:val="22"/>
        </w:rPr>
        <w:t>(</w:t>
      </w:r>
      <w:r w:rsidRPr="00307C1D">
        <w:rPr>
          <w:sz w:val="22"/>
          <w:szCs w:val="22"/>
        </w:rPr>
        <w:t>alaeelarved</w:t>
      </w:r>
      <w:r w:rsidRPr="00652374">
        <w:rPr>
          <w:sz w:val="22"/>
          <w:szCs w:val="22"/>
        </w:rPr>
        <w:t>).</w:t>
      </w:r>
    </w:p>
    <w:p w14:paraId="07ADAD15" w14:textId="77777777" w:rsidR="002519AA" w:rsidRPr="00652374" w:rsidRDefault="002519AA" w:rsidP="002519AA">
      <w:pPr>
        <w:pStyle w:val="Default"/>
        <w:jc w:val="both"/>
        <w:rPr>
          <w:sz w:val="22"/>
          <w:szCs w:val="22"/>
        </w:rPr>
      </w:pPr>
    </w:p>
    <w:p w14:paraId="07ADAD16" w14:textId="35BFF622" w:rsidR="002519AA" w:rsidRPr="00652374" w:rsidRDefault="002519AA" w:rsidP="002519AA">
      <w:pPr>
        <w:pStyle w:val="Default"/>
        <w:jc w:val="both"/>
        <w:rPr>
          <w:sz w:val="22"/>
          <w:szCs w:val="22"/>
        </w:rPr>
      </w:pPr>
      <w:r w:rsidRPr="00652374">
        <w:rPr>
          <w:sz w:val="22"/>
          <w:szCs w:val="22"/>
        </w:rPr>
        <w:t>Eelarvestrateegias esitatud 20</w:t>
      </w:r>
      <w:r w:rsidR="00652374">
        <w:rPr>
          <w:sz w:val="22"/>
          <w:szCs w:val="22"/>
        </w:rPr>
        <w:t>2</w:t>
      </w:r>
      <w:r w:rsidR="00307C1D">
        <w:rPr>
          <w:sz w:val="22"/>
          <w:szCs w:val="22"/>
        </w:rPr>
        <w:t>2</w:t>
      </w:r>
      <w:r w:rsidRPr="00652374">
        <w:rPr>
          <w:sz w:val="22"/>
          <w:szCs w:val="22"/>
        </w:rPr>
        <w:t>. aasta eelarve ja volikogu</w:t>
      </w:r>
      <w:r w:rsidR="00892FFA">
        <w:rPr>
          <w:sz w:val="22"/>
          <w:szCs w:val="22"/>
        </w:rPr>
        <w:t>s kinnitatud</w:t>
      </w:r>
      <w:r w:rsidRPr="00652374">
        <w:rPr>
          <w:sz w:val="22"/>
          <w:szCs w:val="22"/>
        </w:rPr>
        <w:t xml:space="preserve"> 20</w:t>
      </w:r>
      <w:r w:rsidR="00652374">
        <w:rPr>
          <w:sz w:val="22"/>
          <w:szCs w:val="22"/>
        </w:rPr>
        <w:t>2</w:t>
      </w:r>
      <w:r w:rsidR="00307C1D">
        <w:rPr>
          <w:sz w:val="22"/>
          <w:szCs w:val="22"/>
        </w:rPr>
        <w:t>2</w:t>
      </w:r>
      <w:r w:rsidRPr="00652374">
        <w:rPr>
          <w:sz w:val="22"/>
          <w:szCs w:val="22"/>
        </w:rPr>
        <w:t xml:space="preserve">. aasta eelarve kogumahu erinevus </w:t>
      </w:r>
      <w:r w:rsidRPr="00E2143B">
        <w:rPr>
          <w:sz w:val="22"/>
          <w:szCs w:val="22"/>
        </w:rPr>
        <w:t xml:space="preserve">on </w:t>
      </w:r>
      <w:r w:rsidR="00307C1D">
        <w:rPr>
          <w:sz w:val="22"/>
          <w:szCs w:val="22"/>
        </w:rPr>
        <w:t>3,6</w:t>
      </w:r>
      <w:r w:rsidRPr="00E2143B">
        <w:rPr>
          <w:sz w:val="22"/>
          <w:szCs w:val="22"/>
        </w:rPr>
        <w:t>%.</w:t>
      </w:r>
      <w:r w:rsidRPr="00652374">
        <w:rPr>
          <w:sz w:val="22"/>
          <w:szCs w:val="22"/>
        </w:rPr>
        <w:t xml:space="preserve">  </w:t>
      </w:r>
    </w:p>
    <w:p w14:paraId="07ADAD17" w14:textId="77777777" w:rsidR="00A96F52" w:rsidRPr="00652374" w:rsidRDefault="00A96F52" w:rsidP="002519AA">
      <w:pPr>
        <w:pStyle w:val="Default"/>
        <w:jc w:val="both"/>
        <w:rPr>
          <w:sz w:val="22"/>
          <w:szCs w:val="22"/>
        </w:rPr>
      </w:pPr>
    </w:p>
    <w:p w14:paraId="07ADAD18" w14:textId="2BA4D67E" w:rsidR="00AB2388" w:rsidRPr="00652374" w:rsidRDefault="00A96F52" w:rsidP="002519AA">
      <w:pPr>
        <w:pStyle w:val="Default"/>
        <w:jc w:val="both"/>
        <w:rPr>
          <w:sz w:val="22"/>
          <w:szCs w:val="22"/>
        </w:rPr>
      </w:pPr>
      <w:r w:rsidRPr="00652374">
        <w:rPr>
          <w:sz w:val="22"/>
          <w:szCs w:val="22"/>
        </w:rPr>
        <w:t>20</w:t>
      </w:r>
      <w:r w:rsidR="00652374">
        <w:rPr>
          <w:sz w:val="22"/>
          <w:szCs w:val="22"/>
        </w:rPr>
        <w:t>2</w:t>
      </w:r>
      <w:r w:rsidR="00307C1D">
        <w:rPr>
          <w:sz w:val="22"/>
          <w:szCs w:val="22"/>
        </w:rPr>
        <w:t>2</w:t>
      </w:r>
      <w:r w:rsidRPr="00652374">
        <w:rPr>
          <w:sz w:val="22"/>
          <w:szCs w:val="22"/>
        </w:rPr>
        <w:t>. aasta eelarve ko</w:t>
      </w:r>
      <w:r w:rsidR="00AB2388" w:rsidRPr="00652374">
        <w:rPr>
          <w:sz w:val="22"/>
          <w:szCs w:val="22"/>
        </w:rPr>
        <w:t xml:space="preserve">gumaht on </w:t>
      </w:r>
      <w:r w:rsidR="00307C1D">
        <w:rPr>
          <w:sz w:val="22"/>
          <w:szCs w:val="22"/>
        </w:rPr>
        <w:t>32,4</w:t>
      </w:r>
      <w:r w:rsidR="00AB2388" w:rsidRPr="00652374">
        <w:rPr>
          <w:sz w:val="22"/>
          <w:szCs w:val="22"/>
        </w:rPr>
        <w:t xml:space="preserve"> miljonit eurot:</w:t>
      </w:r>
    </w:p>
    <w:p w14:paraId="07ADAD19" w14:textId="3DDCFFE6" w:rsidR="00AB2388" w:rsidRPr="00652374" w:rsidRDefault="00A96F52" w:rsidP="00AB2388">
      <w:pPr>
        <w:pStyle w:val="Default"/>
        <w:numPr>
          <w:ilvl w:val="0"/>
          <w:numId w:val="20"/>
        </w:numPr>
        <w:jc w:val="both"/>
        <w:rPr>
          <w:sz w:val="22"/>
          <w:szCs w:val="22"/>
        </w:rPr>
      </w:pPr>
      <w:r w:rsidRPr="00652374">
        <w:rPr>
          <w:sz w:val="22"/>
          <w:szCs w:val="22"/>
        </w:rPr>
        <w:t>põhitegevu</w:t>
      </w:r>
      <w:r w:rsidR="00AB2388" w:rsidRPr="00652374">
        <w:rPr>
          <w:sz w:val="22"/>
          <w:szCs w:val="22"/>
        </w:rPr>
        <w:t xml:space="preserve">se tulud </w:t>
      </w:r>
      <w:r w:rsidR="00307C1D">
        <w:rPr>
          <w:sz w:val="22"/>
          <w:szCs w:val="22"/>
        </w:rPr>
        <w:t>28,7</w:t>
      </w:r>
      <w:r w:rsidR="00AB2388" w:rsidRPr="00652374">
        <w:rPr>
          <w:sz w:val="22"/>
          <w:szCs w:val="22"/>
        </w:rPr>
        <w:t xml:space="preserve"> miljonit eurot</w:t>
      </w:r>
      <w:r w:rsidR="005F31C0" w:rsidRPr="00652374">
        <w:rPr>
          <w:sz w:val="22"/>
          <w:szCs w:val="22"/>
        </w:rPr>
        <w:t>,</w:t>
      </w:r>
    </w:p>
    <w:p w14:paraId="07ADAD1A" w14:textId="2496D96B" w:rsidR="00156928" w:rsidRPr="00652374" w:rsidRDefault="00A96F52" w:rsidP="00156928">
      <w:pPr>
        <w:pStyle w:val="Default"/>
        <w:numPr>
          <w:ilvl w:val="0"/>
          <w:numId w:val="20"/>
        </w:numPr>
        <w:jc w:val="both"/>
        <w:rPr>
          <w:sz w:val="22"/>
          <w:szCs w:val="22"/>
        </w:rPr>
      </w:pPr>
      <w:r w:rsidRPr="00652374">
        <w:rPr>
          <w:sz w:val="22"/>
          <w:szCs w:val="22"/>
        </w:rPr>
        <w:t>investeerimistegev</w:t>
      </w:r>
      <w:r w:rsidR="00AB2388" w:rsidRPr="00652374">
        <w:rPr>
          <w:sz w:val="22"/>
          <w:szCs w:val="22"/>
        </w:rPr>
        <w:t xml:space="preserve">use tulud </w:t>
      </w:r>
      <w:r w:rsidR="00307C1D">
        <w:rPr>
          <w:sz w:val="22"/>
          <w:szCs w:val="22"/>
        </w:rPr>
        <w:t>1,0</w:t>
      </w:r>
      <w:r w:rsidR="00AB2388" w:rsidRPr="00652374">
        <w:rPr>
          <w:sz w:val="22"/>
          <w:szCs w:val="22"/>
        </w:rPr>
        <w:t xml:space="preserve"> miljon eurot</w:t>
      </w:r>
      <w:r w:rsidR="005F31C0" w:rsidRPr="00652374">
        <w:rPr>
          <w:sz w:val="22"/>
          <w:szCs w:val="22"/>
        </w:rPr>
        <w:t>,</w:t>
      </w:r>
      <w:r w:rsidR="00AB2388" w:rsidRPr="00652374">
        <w:rPr>
          <w:sz w:val="22"/>
          <w:szCs w:val="22"/>
        </w:rPr>
        <w:t xml:space="preserve"> </w:t>
      </w:r>
    </w:p>
    <w:p w14:paraId="07ADAD1D" w14:textId="00B95E55" w:rsidR="006B2A06" w:rsidRDefault="00A96F52" w:rsidP="00274983">
      <w:pPr>
        <w:pStyle w:val="Default"/>
        <w:numPr>
          <w:ilvl w:val="0"/>
          <w:numId w:val="20"/>
        </w:numPr>
        <w:jc w:val="both"/>
        <w:rPr>
          <w:sz w:val="22"/>
          <w:szCs w:val="22"/>
        </w:rPr>
      </w:pPr>
      <w:r w:rsidRPr="00652374">
        <w:rPr>
          <w:sz w:val="22"/>
          <w:szCs w:val="22"/>
        </w:rPr>
        <w:t>võetav investee</w:t>
      </w:r>
      <w:r w:rsidR="00AB2388" w:rsidRPr="00652374">
        <w:rPr>
          <w:sz w:val="22"/>
          <w:szCs w:val="22"/>
        </w:rPr>
        <w:t>rimislaen</w:t>
      </w:r>
      <w:r w:rsidR="00652374">
        <w:rPr>
          <w:sz w:val="22"/>
          <w:szCs w:val="22"/>
        </w:rPr>
        <w:t xml:space="preserve"> ja kapitaliliisingud</w:t>
      </w:r>
      <w:r w:rsidR="00AB2388" w:rsidRPr="00652374">
        <w:rPr>
          <w:sz w:val="22"/>
          <w:szCs w:val="22"/>
        </w:rPr>
        <w:t xml:space="preserve"> </w:t>
      </w:r>
      <w:r w:rsidR="00307C1D">
        <w:rPr>
          <w:sz w:val="22"/>
          <w:szCs w:val="22"/>
        </w:rPr>
        <w:t>2,7</w:t>
      </w:r>
      <w:r w:rsidR="00AB2388" w:rsidRPr="00652374">
        <w:rPr>
          <w:sz w:val="22"/>
          <w:szCs w:val="22"/>
        </w:rPr>
        <w:t xml:space="preserve"> miljonit eurot</w:t>
      </w:r>
      <w:r w:rsidR="00307C1D">
        <w:rPr>
          <w:sz w:val="22"/>
          <w:szCs w:val="22"/>
        </w:rPr>
        <w:t>.</w:t>
      </w:r>
    </w:p>
    <w:p w14:paraId="626485A5" w14:textId="77777777" w:rsidR="00307C1D" w:rsidRPr="00307C1D" w:rsidRDefault="00307C1D" w:rsidP="00307C1D">
      <w:pPr>
        <w:pStyle w:val="Default"/>
        <w:ind w:left="720"/>
        <w:jc w:val="both"/>
        <w:rPr>
          <w:sz w:val="22"/>
          <w:szCs w:val="22"/>
        </w:rPr>
      </w:pPr>
    </w:p>
    <w:p w14:paraId="07ADAD1E" w14:textId="77777777" w:rsidR="00274983" w:rsidRPr="00652374" w:rsidRDefault="00274983" w:rsidP="00156928">
      <w:pPr>
        <w:pStyle w:val="Default"/>
        <w:shd w:val="clear" w:color="auto" w:fill="DBE5F1" w:themeFill="accent1" w:themeFillTint="33"/>
        <w:rPr>
          <w:sz w:val="22"/>
          <w:szCs w:val="22"/>
        </w:rPr>
      </w:pPr>
      <w:r w:rsidRPr="00652374">
        <w:rPr>
          <w:b/>
          <w:bCs/>
          <w:sz w:val="22"/>
          <w:szCs w:val="22"/>
        </w:rPr>
        <w:t xml:space="preserve">Prioriteetsed valdkonnad </w:t>
      </w:r>
    </w:p>
    <w:p w14:paraId="07ADAD1F" w14:textId="77777777" w:rsidR="00156928" w:rsidRPr="00652374" w:rsidRDefault="00156928" w:rsidP="002519AA">
      <w:pPr>
        <w:pStyle w:val="Default"/>
        <w:jc w:val="both"/>
        <w:rPr>
          <w:sz w:val="22"/>
          <w:szCs w:val="22"/>
        </w:rPr>
      </w:pPr>
    </w:p>
    <w:p w14:paraId="729DCB08" w14:textId="77777777" w:rsidR="00A010FD" w:rsidRDefault="002519AA" w:rsidP="001502C5">
      <w:pPr>
        <w:pStyle w:val="Default"/>
        <w:jc w:val="both"/>
        <w:rPr>
          <w:sz w:val="22"/>
          <w:szCs w:val="22"/>
        </w:rPr>
      </w:pPr>
      <w:r w:rsidRPr="00652374">
        <w:rPr>
          <w:sz w:val="22"/>
          <w:szCs w:val="22"/>
        </w:rPr>
        <w:t>20</w:t>
      </w:r>
      <w:r w:rsidR="00652374">
        <w:rPr>
          <w:sz w:val="22"/>
          <w:szCs w:val="22"/>
        </w:rPr>
        <w:t>2</w:t>
      </w:r>
      <w:r w:rsidR="00307C1D">
        <w:rPr>
          <w:sz w:val="22"/>
          <w:szCs w:val="22"/>
        </w:rPr>
        <w:t>2</w:t>
      </w:r>
      <w:r w:rsidRPr="00652374">
        <w:rPr>
          <w:sz w:val="22"/>
          <w:szCs w:val="22"/>
        </w:rPr>
        <w:t>. aasta Viljandi linnaeelarve</w:t>
      </w:r>
      <w:r w:rsidR="00E2143B">
        <w:rPr>
          <w:sz w:val="22"/>
          <w:szCs w:val="22"/>
        </w:rPr>
        <w:t>ga</w:t>
      </w:r>
      <w:r w:rsidRPr="00652374">
        <w:rPr>
          <w:sz w:val="22"/>
          <w:szCs w:val="22"/>
        </w:rPr>
        <w:t xml:space="preserve"> </w:t>
      </w:r>
      <w:r w:rsidR="00307C1D">
        <w:rPr>
          <w:sz w:val="22"/>
          <w:szCs w:val="22"/>
        </w:rPr>
        <w:t>suurendatakse</w:t>
      </w:r>
      <w:r w:rsidR="00E2143B" w:rsidRPr="00E2143B">
        <w:rPr>
          <w:sz w:val="22"/>
          <w:szCs w:val="22"/>
        </w:rPr>
        <w:t xml:space="preserve"> töötasusid, </w:t>
      </w:r>
      <w:r w:rsidR="00307C1D">
        <w:rPr>
          <w:sz w:val="22"/>
          <w:szCs w:val="22"/>
        </w:rPr>
        <w:t xml:space="preserve">fikseeritakse lasteaedade õppekulu suurus 2021. aasta tasemele ning parandatakse haridusasutuste infotehnoloogilist taset. </w:t>
      </w:r>
    </w:p>
    <w:p w14:paraId="7CD9AA8E" w14:textId="77777777" w:rsidR="00A010FD" w:rsidRDefault="00A010FD" w:rsidP="001502C5">
      <w:pPr>
        <w:pStyle w:val="Default"/>
        <w:jc w:val="both"/>
        <w:rPr>
          <w:sz w:val="22"/>
          <w:szCs w:val="22"/>
        </w:rPr>
      </w:pPr>
    </w:p>
    <w:p w14:paraId="07ADAD21" w14:textId="2A82F40F" w:rsidR="006B2A06" w:rsidRDefault="00652374" w:rsidP="001502C5">
      <w:pPr>
        <w:pStyle w:val="Default"/>
        <w:jc w:val="both"/>
        <w:rPr>
          <w:sz w:val="22"/>
          <w:szCs w:val="22"/>
        </w:rPr>
      </w:pPr>
      <w:r w:rsidRPr="00652374">
        <w:rPr>
          <w:sz w:val="22"/>
          <w:szCs w:val="22"/>
        </w:rPr>
        <w:t xml:space="preserve">Eelarveaasta toob üle </w:t>
      </w:r>
      <w:r w:rsidR="00307C1D">
        <w:rPr>
          <w:sz w:val="22"/>
          <w:szCs w:val="22"/>
        </w:rPr>
        <w:t>3,7</w:t>
      </w:r>
      <w:r w:rsidRPr="00652374">
        <w:rPr>
          <w:sz w:val="22"/>
          <w:szCs w:val="22"/>
        </w:rPr>
        <w:t xml:space="preserve"> miljoni euro investeeringuid, </w:t>
      </w:r>
      <w:r w:rsidR="00E2143B" w:rsidRPr="00E2143B">
        <w:rPr>
          <w:sz w:val="22"/>
          <w:szCs w:val="22"/>
        </w:rPr>
        <w:t xml:space="preserve">millest olulisemad objektid on </w:t>
      </w:r>
      <w:r w:rsidR="00307C1D" w:rsidRPr="00307C1D">
        <w:rPr>
          <w:sz w:val="22"/>
          <w:szCs w:val="22"/>
        </w:rPr>
        <w:t>Viljandi Lastea</w:t>
      </w:r>
      <w:r w:rsidR="00307C1D">
        <w:rPr>
          <w:sz w:val="22"/>
          <w:szCs w:val="22"/>
        </w:rPr>
        <w:t>ia</w:t>
      </w:r>
      <w:r w:rsidR="00307C1D" w:rsidRPr="00307C1D">
        <w:rPr>
          <w:sz w:val="22"/>
          <w:szCs w:val="22"/>
        </w:rPr>
        <w:t xml:space="preserve"> Karlsson uue hoone ehitamisega alustamine, linnastaadioni olmehoone rekonstrueerimine, Männimäe skatepargi ehitus, sotsiaalameti tööruumide kaasajastamine ja kliendiala väljaehitamine ning mitmete haridusasutuste hoonete remontimine.</w:t>
      </w:r>
    </w:p>
    <w:p w14:paraId="59940F91" w14:textId="77777777" w:rsidR="00E2143B" w:rsidRPr="00652374" w:rsidRDefault="00E2143B" w:rsidP="001502C5">
      <w:pPr>
        <w:pStyle w:val="Default"/>
        <w:jc w:val="both"/>
        <w:rPr>
          <w:b/>
          <w:bCs/>
          <w:sz w:val="22"/>
          <w:szCs w:val="22"/>
        </w:rPr>
      </w:pPr>
    </w:p>
    <w:p w14:paraId="07ADAD22" w14:textId="77777777" w:rsidR="00274983" w:rsidRPr="00652374" w:rsidRDefault="00274983" w:rsidP="00156928">
      <w:pPr>
        <w:pStyle w:val="Default"/>
        <w:shd w:val="clear" w:color="auto" w:fill="DBE5F1" w:themeFill="accent1" w:themeFillTint="33"/>
        <w:rPr>
          <w:sz w:val="22"/>
          <w:szCs w:val="22"/>
        </w:rPr>
      </w:pPr>
      <w:r w:rsidRPr="00652374">
        <w:rPr>
          <w:b/>
          <w:bCs/>
          <w:sz w:val="22"/>
          <w:szCs w:val="22"/>
        </w:rPr>
        <w:t xml:space="preserve">Põhitegevuse tulud </w:t>
      </w:r>
    </w:p>
    <w:p w14:paraId="07ADAD23" w14:textId="77777777" w:rsidR="00156928" w:rsidRPr="00652374" w:rsidRDefault="00156928" w:rsidP="00AB2388">
      <w:pPr>
        <w:pStyle w:val="Default"/>
        <w:jc w:val="both"/>
        <w:rPr>
          <w:sz w:val="22"/>
          <w:szCs w:val="22"/>
        </w:rPr>
      </w:pPr>
    </w:p>
    <w:p w14:paraId="307997FE" w14:textId="1DE01B0F" w:rsidR="00A010FD" w:rsidRDefault="00652374" w:rsidP="00716351">
      <w:pPr>
        <w:pStyle w:val="Default"/>
        <w:jc w:val="both"/>
        <w:rPr>
          <w:sz w:val="22"/>
          <w:szCs w:val="22"/>
        </w:rPr>
      </w:pPr>
      <w:r w:rsidRPr="00652374">
        <w:rPr>
          <w:sz w:val="22"/>
          <w:szCs w:val="22"/>
        </w:rPr>
        <w:t xml:space="preserve">Põhitegevuse tulude suuruseks on kavandatud </w:t>
      </w:r>
      <w:r w:rsidR="00307C1D">
        <w:rPr>
          <w:sz w:val="22"/>
          <w:szCs w:val="22"/>
        </w:rPr>
        <w:t>28,7</w:t>
      </w:r>
      <w:r w:rsidRPr="00652374">
        <w:rPr>
          <w:sz w:val="22"/>
          <w:szCs w:val="22"/>
        </w:rPr>
        <w:t xml:space="preserve"> miljonit eurot, kasv võrreldes 20</w:t>
      </w:r>
      <w:r w:rsidR="00E50D1E">
        <w:rPr>
          <w:sz w:val="22"/>
          <w:szCs w:val="22"/>
        </w:rPr>
        <w:t>2</w:t>
      </w:r>
      <w:r w:rsidR="00307C1D">
        <w:rPr>
          <w:sz w:val="22"/>
          <w:szCs w:val="22"/>
        </w:rPr>
        <w:t>1</w:t>
      </w:r>
      <w:r w:rsidRPr="00652374">
        <w:rPr>
          <w:sz w:val="22"/>
          <w:szCs w:val="22"/>
        </w:rPr>
        <w:t>. a eelarve</w:t>
      </w:r>
      <w:r w:rsidR="00E50D1E">
        <w:rPr>
          <w:sz w:val="22"/>
          <w:szCs w:val="22"/>
        </w:rPr>
        <w:t xml:space="preserve"> eeldatava täitmisega on </w:t>
      </w:r>
      <w:r w:rsidR="00307C1D">
        <w:rPr>
          <w:sz w:val="22"/>
          <w:szCs w:val="22"/>
        </w:rPr>
        <w:t>0,89</w:t>
      </w:r>
      <w:r w:rsidRPr="00652374">
        <w:rPr>
          <w:sz w:val="22"/>
          <w:szCs w:val="22"/>
        </w:rPr>
        <w:t>%.</w:t>
      </w:r>
      <w:r>
        <w:rPr>
          <w:sz w:val="22"/>
          <w:szCs w:val="22"/>
        </w:rPr>
        <w:t xml:space="preserve"> </w:t>
      </w:r>
      <w:r w:rsidR="00A010FD">
        <w:rPr>
          <w:sz w:val="22"/>
          <w:szCs w:val="22"/>
        </w:rPr>
        <w:t xml:space="preserve">2022. aasta põhitegevuse tulud kontogruppide jaotuses: </w:t>
      </w:r>
    </w:p>
    <w:p w14:paraId="36125F33" w14:textId="2743078C" w:rsidR="00A010FD" w:rsidRDefault="00A010FD" w:rsidP="00716351">
      <w:pPr>
        <w:pStyle w:val="Default"/>
        <w:jc w:val="both"/>
        <w:rPr>
          <w:sz w:val="22"/>
          <w:szCs w:val="22"/>
        </w:rPr>
      </w:pPr>
      <w:r>
        <w:rPr>
          <w:noProof/>
          <w:sz w:val="20"/>
          <w:lang w:eastAsia="et-EE"/>
        </w:rPr>
        <w:drawing>
          <wp:inline distT="0" distB="0" distL="0" distR="0" wp14:anchorId="5185531C" wp14:editId="2E049896">
            <wp:extent cx="5219581" cy="3266831"/>
            <wp:effectExtent l="0" t="0" r="63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5276" cy="3295430"/>
                    </a:xfrm>
                    <a:prstGeom prst="rect">
                      <a:avLst/>
                    </a:prstGeom>
                    <a:noFill/>
                  </pic:spPr>
                </pic:pic>
              </a:graphicData>
            </a:graphic>
          </wp:inline>
        </w:drawing>
      </w:r>
    </w:p>
    <w:p w14:paraId="481E96C4" w14:textId="588AC906" w:rsidR="00307C1D" w:rsidRDefault="00307C1D" w:rsidP="00716351">
      <w:pPr>
        <w:pStyle w:val="Default"/>
        <w:jc w:val="both"/>
        <w:rPr>
          <w:sz w:val="22"/>
          <w:szCs w:val="22"/>
        </w:rPr>
      </w:pPr>
    </w:p>
    <w:tbl>
      <w:tblPr>
        <w:tblStyle w:val="Kontuurtabel1"/>
        <w:tblW w:w="10006" w:type="dxa"/>
        <w:tblInd w:w="-14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03"/>
        <w:gridCol w:w="1162"/>
        <w:gridCol w:w="1134"/>
        <w:gridCol w:w="1134"/>
        <w:gridCol w:w="1106"/>
        <w:gridCol w:w="1134"/>
        <w:gridCol w:w="933"/>
      </w:tblGrid>
      <w:tr w:rsidR="00307C1D" w:rsidRPr="00307C1D" w14:paraId="0DC3182E" w14:textId="77777777" w:rsidTr="00A010FD">
        <w:trPr>
          <w:trHeight w:val="227"/>
        </w:trPr>
        <w:tc>
          <w:tcPr>
            <w:tcW w:w="3403" w:type="dxa"/>
            <w:shd w:val="clear" w:color="auto" w:fill="DBE5F1"/>
            <w:vAlign w:val="center"/>
            <w:hideMark/>
          </w:tcPr>
          <w:p w14:paraId="76A399D1" w14:textId="242058C5" w:rsidR="00307C1D" w:rsidRPr="00307C1D" w:rsidRDefault="00A010FD" w:rsidP="00307C1D">
            <w:pPr>
              <w:rPr>
                <w:rFonts w:ascii="Times New Roman" w:hAnsi="Times New Roman"/>
                <w:b/>
                <w:bCs/>
                <w:sz w:val="19"/>
                <w:szCs w:val="19"/>
              </w:rPr>
            </w:pPr>
            <w:r>
              <w:rPr>
                <w:rFonts w:ascii="Times New Roman" w:hAnsi="Times New Roman"/>
                <w:b/>
                <w:bCs/>
                <w:sz w:val="19"/>
                <w:szCs w:val="19"/>
              </w:rPr>
              <w:lastRenderedPageBreak/>
              <w:t>Kirje nimetus</w:t>
            </w:r>
          </w:p>
        </w:tc>
        <w:tc>
          <w:tcPr>
            <w:tcW w:w="1162" w:type="dxa"/>
            <w:shd w:val="clear" w:color="auto" w:fill="DBE5F1"/>
            <w:vAlign w:val="center"/>
            <w:hideMark/>
          </w:tcPr>
          <w:p w14:paraId="7D50EF24" w14:textId="77777777" w:rsidR="00307C1D" w:rsidRPr="00307C1D" w:rsidRDefault="00307C1D" w:rsidP="00307C1D">
            <w:pPr>
              <w:jc w:val="center"/>
              <w:rPr>
                <w:rFonts w:ascii="Times New Roman" w:hAnsi="Times New Roman"/>
                <w:b/>
                <w:bCs/>
                <w:sz w:val="19"/>
                <w:szCs w:val="19"/>
              </w:rPr>
            </w:pPr>
            <w:r w:rsidRPr="00307C1D">
              <w:rPr>
                <w:rFonts w:ascii="Times New Roman" w:hAnsi="Times New Roman"/>
                <w:b/>
                <w:bCs/>
                <w:sz w:val="19"/>
                <w:szCs w:val="19"/>
              </w:rPr>
              <w:t>2020 täitmine</w:t>
            </w:r>
          </w:p>
        </w:tc>
        <w:tc>
          <w:tcPr>
            <w:tcW w:w="1134" w:type="dxa"/>
            <w:shd w:val="clear" w:color="auto" w:fill="DBE5F1"/>
            <w:vAlign w:val="center"/>
            <w:hideMark/>
          </w:tcPr>
          <w:p w14:paraId="24F340F9" w14:textId="77777777" w:rsidR="00307C1D" w:rsidRPr="00307C1D" w:rsidRDefault="00307C1D" w:rsidP="00307C1D">
            <w:pPr>
              <w:jc w:val="center"/>
              <w:rPr>
                <w:rFonts w:ascii="Times New Roman" w:hAnsi="Times New Roman"/>
                <w:b/>
                <w:bCs/>
                <w:sz w:val="19"/>
                <w:szCs w:val="19"/>
              </w:rPr>
            </w:pPr>
            <w:r w:rsidRPr="00307C1D">
              <w:rPr>
                <w:rFonts w:ascii="Times New Roman" w:hAnsi="Times New Roman"/>
                <w:b/>
                <w:bCs/>
                <w:sz w:val="19"/>
                <w:szCs w:val="19"/>
              </w:rPr>
              <w:t>2021 eelarve</w:t>
            </w:r>
          </w:p>
        </w:tc>
        <w:tc>
          <w:tcPr>
            <w:tcW w:w="1134" w:type="dxa"/>
            <w:tcBorders>
              <w:right w:val="single" w:sz="8" w:space="0" w:color="0070C0"/>
            </w:tcBorders>
            <w:shd w:val="clear" w:color="auto" w:fill="DBE5F1"/>
            <w:vAlign w:val="center"/>
            <w:hideMark/>
          </w:tcPr>
          <w:p w14:paraId="231064E7" w14:textId="77777777" w:rsidR="00307C1D" w:rsidRPr="00307C1D" w:rsidRDefault="00307C1D" w:rsidP="00307C1D">
            <w:pPr>
              <w:jc w:val="center"/>
              <w:rPr>
                <w:rFonts w:ascii="Times New Roman" w:hAnsi="Times New Roman"/>
                <w:b/>
                <w:bCs/>
                <w:sz w:val="19"/>
                <w:szCs w:val="19"/>
              </w:rPr>
            </w:pPr>
            <w:r w:rsidRPr="00307C1D">
              <w:rPr>
                <w:rFonts w:ascii="Times New Roman" w:hAnsi="Times New Roman"/>
                <w:b/>
                <w:bCs/>
                <w:sz w:val="19"/>
                <w:szCs w:val="19"/>
              </w:rPr>
              <w:t>2021 eeldatav täitmine</w:t>
            </w:r>
          </w:p>
        </w:tc>
        <w:tc>
          <w:tcPr>
            <w:tcW w:w="1106" w:type="dxa"/>
            <w:tcBorders>
              <w:top w:val="single" w:sz="8" w:space="0" w:color="0070C0"/>
              <w:left w:val="single" w:sz="8" w:space="0" w:color="0070C0"/>
              <w:right w:val="single" w:sz="8" w:space="0" w:color="0070C0"/>
            </w:tcBorders>
            <w:shd w:val="clear" w:color="auto" w:fill="DBE5F1"/>
            <w:vAlign w:val="center"/>
            <w:hideMark/>
          </w:tcPr>
          <w:p w14:paraId="46FBC098" w14:textId="77777777" w:rsidR="00307C1D" w:rsidRPr="00307C1D" w:rsidRDefault="00307C1D" w:rsidP="00307C1D">
            <w:pPr>
              <w:jc w:val="center"/>
              <w:rPr>
                <w:rFonts w:ascii="Times New Roman" w:hAnsi="Times New Roman"/>
                <w:b/>
                <w:bCs/>
                <w:color w:val="0000FF"/>
                <w:sz w:val="19"/>
                <w:szCs w:val="19"/>
              </w:rPr>
            </w:pPr>
            <w:r w:rsidRPr="00307C1D">
              <w:rPr>
                <w:rFonts w:ascii="Times New Roman" w:hAnsi="Times New Roman"/>
                <w:b/>
                <w:bCs/>
                <w:color w:val="0000FF"/>
                <w:sz w:val="19"/>
                <w:szCs w:val="19"/>
              </w:rPr>
              <w:t>2022 eelarve</w:t>
            </w:r>
          </w:p>
        </w:tc>
        <w:tc>
          <w:tcPr>
            <w:tcW w:w="1134" w:type="dxa"/>
            <w:tcBorders>
              <w:left w:val="single" w:sz="8" w:space="0" w:color="0070C0"/>
            </w:tcBorders>
            <w:shd w:val="clear" w:color="auto" w:fill="DBE5F1"/>
            <w:vAlign w:val="center"/>
            <w:hideMark/>
          </w:tcPr>
          <w:p w14:paraId="4318566B" w14:textId="77777777" w:rsidR="00307C1D" w:rsidRPr="00307C1D" w:rsidRDefault="00307C1D" w:rsidP="00307C1D">
            <w:pPr>
              <w:jc w:val="center"/>
              <w:rPr>
                <w:rFonts w:ascii="Times New Roman" w:hAnsi="Times New Roman"/>
                <w:b/>
                <w:sz w:val="19"/>
                <w:szCs w:val="19"/>
              </w:rPr>
            </w:pPr>
            <w:r w:rsidRPr="00307C1D">
              <w:rPr>
                <w:rFonts w:ascii="Times New Roman" w:hAnsi="Times New Roman"/>
                <w:b/>
                <w:sz w:val="19"/>
                <w:szCs w:val="19"/>
              </w:rPr>
              <w:t>2022 vs 2021 eeldatav täitmine</w:t>
            </w:r>
          </w:p>
        </w:tc>
        <w:tc>
          <w:tcPr>
            <w:tcW w:w="933" w:type="dxa"/>
            <w:shd w:val="clear" w:color="auto" w:fill="DBE5F1"/>
            <w:vAlign w:val="center"/>
            <w:hideMark/>
          </w:tcPr>
          <w:p w14:paraId="17B8207D" w14:textId="77777777" w:rsidR="00307C1D" w:rsidRPr="00307C1D" w:rsidRDefault="00307C1D" w:rsidP="00307C1D">
            <w:pPr>
              <w:jc w:val="center"/>
              <w:rPr>
                <w:rFonts w:ascii="Times New Roman" w:hAnsi="Times New Roman"/>
                <w:b/>
                <w:sz w:val="19"/>
                <w:szCs w:val="19"/>
              </w:rPr>
            </w:pPr>
            <w:r w:rsidRPr="00307C1D">
              <w:rPr>
                <w:rFonts w:ascii="Times New Roman" w:hAnsi="Times New Roman"/>
                <w:b/>
                <w:sz w:val="19"/>
                <w:szCs w:val="19"/>
              </w:rPr>
              <w:t>2022 vs 2021 eeldatav täitmine</w:t>
            </w:r>
          </w:p>
        </w:tc>
      </w:tr>
      <w:tr w:rsidR="00307C1D" w:rsidRPr="00307C1D" w14:paraId="4069764C" w14:textId="77777777" w:rsidTr="00A010FD">
        <w:trPr>
          <w:trHeight w:val="227"/>
        </w:trPr>
        <w:tc>
          <w:tcPr>
            <w:tcW w:w="3403" w:type="dxa"/>
            <w:shd w:val="clear" w:color="auto" w:fill="DBE5F1"/>
            <w:noWrap/>
            <w:vAlign w:val="center"/>
            <w:hideMark/>
          </w:tcPr>
          <w:p w14:paraId="10835C1A" w14:textId="77777777" w:rsidR="00307C1D" w:rsidRPr="00307C1D" w:rsidRDefault="00307C1D" w:rsidP="00307C1D">
            <w:pPr>
              <w:rPr>
                <w:rFonts w:ascii="Times New Roman" w:hAnsi="Times New Roman"/>
                <w:b/>
                <w:bCs/>
                <w:sz w:val="19"/>
                <w:szCs w:val="19"/>
              </w:rPr>
            </w:pPr>
            <w:r w:rsidRPr="00307C1D">
              <w:rPr>
                <w:rFonts w:ascii="Times New Roman" w:hAnsi="Times New Roman"/>
                <w:b/>
                <w:bCs/>
                <w:sz w:val="19"/>
                <w:szCs w:val="19"/>
              </w:rPr>
              <w:t>Põhitegevuse tulud kokku</w:t>
            </w:r>
          </w:p>
        </w:tc>
        <w:tc>
          <w:tcPr>
            <w:tcW w:w="1162" w:type="dxa"/>
            <w:shd w:val="clear" w:color="auto" w:fill="DBE5F1"/>
            <w:vAlign w:val="center"/>
            <w:hideMark/>
          </w:tcPr>
          <w:p w14:paraId="1A711E8D" w14:textId="77777777" w:rsidR="00307C1D" w:rsidRPr="00307C1D" w:rsidRDefault="00307C1D" w:rsidP="00307C1D">
            <w:pPr>
              <w:jc w:val="right"/>
              <w:rPr>
                <w:rFonts w:ascii="Times New Roman" w:hAnsi="Times New Roman"/>
                <w:b/>
                <w:bCs/>
                <w:sz w:val="19"/>
                <w:szCs w:val="19"/>
              </w:rPr>
            </w:pPr>
            <w:r w:rsidRPr="00307C1D">
              <w:rPr>
                <w:rFonts w:ascii="Times New Roman" w:hAnsi="Times New Roman"/>
                <w:b/>
                <w:bCs/>
                <w:sz w:val="19"/>
                <w:szCs w:val="19"/>
              </w:rPr>
              <w:t>27 635 147</w:t>
            </w:r>
          </w:p>
        </w:tc>
        <w:tc>
          <w:tcPr>
            <w:tcW w:w="1134" w:type="dxa"/>
            <w:shd w:val="clear" w:color="auto" w:fill="DBE5F1"/>
            <w:vAlign w:val="center"/>
            <w:hideMark/>
          </w:tcPr>
          <w:p w14:paraId="00ADB72E" w14:textId="77777777" w:rsidR="00307C1D" w:rsidRPr="00307C1D" w:rsidRDefault="00307C1D" w:rsidP="00307C1D">
            <w:pPr>
              <w:jc w:val="right"/>
              <w:rPr>
                <w:rFonts w:ascii="Times New Roman" w:hAnsi="Times New Roman"/>
                <w:b/>
                <w:bCs/>
                <w:sz w:val="19"/>
                <w:szCs w:val="19"/>
              </w:rPr>
            </w:pPr>
            <w:r w:rsidRPr="00307C1D">
              <w:rPr>
                <w:rFonts w:ascii="Times New Roman" w:hAnsi="Times New Roman"/>
                <w:b/>
                <w:bCs/>
                <w:sz w:val="19"/>
                <w:szCs w:val="19"/>
              </w:rPr>
              <w:t>28 312 671</w:t>
            </w:r>
          </w:p>
        </w:tc>
        <w:tc>
          <w:tcPr>
            <w:tcW w:w="1134" w:type="dxa"/>
            <w:tcBorders>
              <w:right w:val="single" w:sz="8" w:space="0" w:color="0070C0"/>
            </w:tcBorders>
            <w:shd w:val="clear" w:color="auto" w:fill="DBE5F1"/>
            <w:vAlign w:val="center"/>
            <w:hideMark/>
          </w:tcPr>
          <w:p w14:paraId="23591CC8" w14:textId="77777777" w:rsidR="00307C1D" w:rsidRPr="00307C1D" w:rsidRDefault="00307C1D" w:rsidP="00307C1D">
            <w:pPr>
              <w:jc w:val="right"/>
              <w:rPr>
                <w:rFonts w:ascii="Times New Roman" w:hAnsi="Times New Roman"/>
                <w:b/>
                <w:bCs/>
                <w:sz w:val="19"/>
                <w:szCs w:val="19"/>
              </w:rPr>
            </w:pPr>
            <w:r w:rsidRPr="00307C1D">
              <w:rPr>
                <w:rFonts w:ascii="Times New Roman" w:hAnsi="Times New Roman"/>
                <w:b/>
                <w:bCs/>
                <w:sz w:val="19"/>
                <w:szCs w:val="19"/>
              </w:rPr>
              <w:t>28 462 671</w:t>
            </w:r>
          </w:p>
        </w:tc>
        <w:tc>
          <w:tcPr>
            <w:tcW w:w="1106" w:type="dxa"/>
            <w:tcBorders>
              <w:left w:val="single" w:sz="8" w:space="0" w:color="0070C0"/>
              <w:right w:val="single" w:sz="8" w:space="0" w:color="0070C0"/>
            </w:tcBorders>
            <w:shd w:val="clear" w:color="auto" w:fill="DBE5F1"/>
            <w:vAlign w:val="center"/>
            <w:hideMark/>
          </w:tcPr>
          <w:p w14:paraId="2CB1D98F" w14:textId="77777777" w:rsidR="00307C1D" w:rsidRPr="00307C1D" w:rsidRDefault="00307C1D" w:rsidP="00307C1D">
            <w:pPr>
              <w:jc w:val="right"/>
              <w:rPr>
                <w:rFonts w:ascii="Times New Roman" w:hAnsi="Times New Roman"/>
                <w:b/>
                <w:bCs/>
                <w:color w:val="0000FF"/>
                <w:sz w:val="19"/>
                <w:szCs w:val="19"/>
              </w:rPr>
            </w:pPr>
            <w:r w:rsidRPr="00307C1D">
              <w:rPr>
                <w:rFonts w:ascii="Times New Roman" w:hAnsi="Times New Roman"/>
                <w:b/>
                <w:bCs/>
                <w:color w:val="0000FF"/>
                <w:sz w:val="19"/>
                <w:szCs w:val="19"/>
              </w:rPr>
              <w:t>28 715 065</w:t>
            </w:r>
          </w:p>
        </w:tc>
        <w:tc>
          <w:tcPr>
            <w:tcW w:w="1134" w:type="dxa"/>
            <w:tcBorders>
              <w:left w:val="single" w:sz="8" w:space="0" w:color="0070C0"/>
            </w:tcBorders>
            <w:shd w:val="clear" w:color="auto" w:fill="DBE5F1"/>
            <w:noWrap/>
            <w:vAlign w:val="center"/>
            <w:hideMark/>
          </w:tcPr>
          <w:p w14:paraId="3DF40B11" w14:textId="77777777" w:rsidR="00307C1D" w:rsidRPr="00307C1D" w:rsidRDefault="00307C1D" w:rsidP="00307C1D">
            <w:pPr>
              <w:jc w:val="right"/>
              <w:rPr>
                <w:rFonts w:ascii="Times New Roman" w:hAnsi="Times New Roman"/>
                <w:b/>
                <w:sz w:val="19"/>
                <w:szCs w:val="19"/>
              </w:rPr>
            </w:pPr>
            <w:r w:rsidRPr="00307C1D">
              <w:rPr>
                <w:rFonts w:ascii="Times New Roman" w:hAnsi="Times New Roman"/>
                <w:b/>
                <w:sz w:val="19"/>
                <w:szCs w:val="19"/>
              </w:rPr>
              <w:t>252 394</w:t>
            </w:r>
          </w:p>
        </w:tc>
        <w:tc>
          <w:tcPr>
            <w:tcW w:w="933" w:type="dxa"/>
            <w:shd w:val="clear" w:color="auto" w:fill="DBE5F1"/>
            <w:noWrap/>
            <w:vAlign w:val="center"/>
            <w:hideMark/>
          </w:tcPr>
          <w:p w14:paraId="565971A4" w14:textId="77777777" w:rsidR="00307C1D" w:rsidRPr="00307C1D" w:rsidRDefault="00307C1D" w:rsidP="00307C1D">
            <w:pPr>
              <w:jc w:val="right"/>
              <w:rPr>
                <w:rFonts w:ascii="Times New Roman" w:hAnsi="Times New Roman"/>
                <w:b/>
                <w:sz w:val="19"/>
                <w:szCs w:val="19"/>
              </w:rPr>
            </w:pPr>
            <w:r w:rsidRPr="00307C1D">
              <w:rPr>
                <w:rFonts w:ascii="Times New Roman" w:hAnsi="Times New Roman"/>
                <w:b/>
                <w:sz w:val="19"/>
                <w:szCs w:val="19"/>
              </w:rPr>
              <w:t>0,89%</w:t>
            </w:r>
          </w:p>
        </w:tc>
      </w:tr>
      <w:tr w:rsidR="00307C1D" w:rsidRPr="00307C1D" w14:paraId="37E8AAD6" w14:textId="77777777" w:rsidTr="00A010FD">
        <w:trPr>
          <w:trHeight w:val="227"/>
        </w:trPr>
        <w:tc>
          <w:tcPr>
            <w:tcW w:w="3403" w:type="dxa"/>
            <w:noWrap/>
            <w:vAlign w:val="center"/>
            <w:hideMark/>
          </w:tcPr>
          <w:p w14:paraId="28EC13A8" w14:textId="77777777" w:rsidR="00307C1D" w:rsidRPr="00307C1D" w:rsidRDefault="00307C1D" w:rsidP="00307C1D">
            <w:pPr>
              <w:rPr>
                <w:rFonts w:ascii="Times New Roman" w:hAnsi="Times New Roman"/>
                <w:b/>
                <w:sz w:val="19"/>
                <w:szCs w:val="19"/>
              </w:rPr>
            </w:pPr>
            <w:r w:rsidRPr="00307C1D">
              <w:rPr>
                <w:rFonts w:ascii="Times New Roman" w:hAnsi="Times New Roman"/>
                <w:b/>
                <w:sz w:val="19"/>
                <w:szCs w:val="19"/>
              </w:rPr>
              <w:t xml:space="preserve">     Maksutulud</w:t>
            </w:r>
          </w:p>
        </w:tc>
        <w:tc>
          <w:tcPr>
            <w:tcW w:w="1162" w:type="dxa"/>
            <w:vAlign w:val="center"/>
            <w:hideMark/>
          </w:tcPr>
          <w:p w14:paraId="03BAE9E7" w14:textId="77777777" w:rsidR="00307C1D" w:rsidRPr="00307C1D" w:rsidRDefault="00307C1D" w:rsidP="00307C1D">
            <w:pPr>
              <w:jc w:val="right"/>
              <w:rPr>
                <w:rFonts w:ascii="Times New Roman" w:hAnsi="Times New Roman"/>
                <w:b/>
                <w:sz w:val="19"/>
                <w:szCs w:val="19"/>
              </w:rPr>
            </w:pPr>
            <w:r w:rsidRPr="00307C1D">
              <w:rPr>
                <w:rFonts w:ascii="Times New Roman" w:hAnsi="Times New Roman"/>
                <w:b/>
                <w:sz w:val="19"/>
                <w:szCs w:val="19"/>
              </w:rPr>
              <w:t>14 269 343</w:t>
            </w:r>
          </w:p>
        </w:tc>
        <w:tc>
          <w:tcPr>
            <w:tcW w:w="1134" w:type="dxa"/>
            <w:vAlign w:val="center"/>
            <w:hideMark/>
          </w:tcPr>
          <w:p w14:paraId="34ABFC8A" w14:textId="77777777" w:rsidR="00307C1D" w:rsidRPr="00307C1D" w:rsidRDefault="00307C1D" w:rsidP="00307C1D">
            <w:pPr>
              <w:jc w:val="right"/>
              <w:rPr>
                <w:rFonts w:ascii="Times New Roman" w:hAnsi="Times New Roman"/>
                <w:b/>
                <w:sz w:val="19"/>
                <w:szCs w:val="19"/>
              </w:rPr>
            </w:pPr>
            <w:r w:rsidRPr="00307C1D">
              <w:rPr>
                <w:rFonts w:ascii="Times New Roman" w:hAnsi="Times New Roman"/>
                <w:b/>
                <w:sz w:val="19"/>
                <w:szCs w:val="19"/>
              </w:rPr>
              <w:t>15 112 430</w:t>
            </w:r>
          </w:p>
        </w:tc>
        <w:tc>
          <w:tcPr>
            <w:tcW w:w="1134" w:type="dxa"/>
            <w:tcBorders>
              <w:right w:val="single" w:sz="8" w:space="0" w:color="0070C0"/>
            </w:tcBorders>
            <w:vAlign w:val="center"/>
            <w:hideMark/>
          </w:tcPr>
          <w:p w14:paraId="450407C2" w14:textId="77777777" w:rsidR="00307C1D" w:rsidRPr="00307C1D" w:rsidRDefault="00307C1D" w:rsidP="00307C1D">
            <w:pPr>
              <w:jc w:val="right"/>
              <w:rPr>
                <w:rFonts w:ascii="Times New Roman" w:hAnsi="Times New Roman"/>
                <w:b/>
                <w:sz w:val="19"/>
                <w:szCs w:val="19"/>
              </w:rPr>
            </w:pPr>
            <w:r w:rsidRPr="00307C1D">
              <w:rPr>
                <w:rFonts w:ascii="Times New Roman" w:hAnsi="Times New Roman"/>
                <w:b/>
                <w:sz w:val="19"/>
                <w:szCs w:val="19"/>
              </w:rPr>
              <w:t>15 212 430</w:t>
            </w:r>
          </w:p>
        </w:tc>
        <w:tc>
          <w:tcPr>
            <w:tcW w:w="1106" w:type="dxa"/>
            <w:tcBorders>
              <w:left w:val="single" w:sz="8" w:space="0" w:color="0070C0"/>
              <w:right w:val="single" w:sz="8" w:space="0" w:color="0070C0"/>
            </w:tcBorders>
            <w:vAlign w:val="center"/>
            <w:hideMark/>
          </w:tcPr>
          <w:p w14:paraId="46AA7E35" w14:textId="77777777" w:rsidR="00307C1D" w:rsidRPr="00307C1D" w:rsidRDefault="00307C1D" w:rsidP="00307C1D">
            <w:pPr>
              <w:jc w:val="right"/>
              <w:rPr>
                <w:rFonts w:ascii="Times New Roman" w:hAnsi="Times New Roman"/>
                <w:b/>
                <w:color w:val="0000FF"/>
                <w:sz w:val="19"/>
                <w:szCs w:val="19"/>
              </w:rPr>
            </w:pPr>
            <w:r w:rsidRPr="00307C1D">
              <w:rPr>
                <w:rFonts w:ascii="Times New Roman" w:hAnsi="Times New Roman"/>
                <w:b/>
                <w:color w:val="0000FF"/>
                <w:sz w:val="19"/>
                <w:szCs w:val="19"/>
              </w:rPr>
              <w:t>15 801 062</w:t>
            </w:r>
          </w:p>
        </w:tc>
        <w:tc>
          <w:tcPr>
            <w:tcW w:w="1134" w:type="dxa"/>
            <w:tcBorders>
              <w:left w:val="single" w:sz="8" w:space="0" w:color="0070C0"/>
            </w:tcBorders>
            <w:noWrap/>
            <w:vAlign w:val="center"/>
            <w:hideMark/>
          </w:tcPr>
          <w:p w14:paraId="15B8A434" w14:textId="77777777" w:rsidR="00307C1D" w:rsidRPr="00307C1D" w:rsidRDefault="00307C1D" w:rsidP="00307C1D">
            <w:pPr>
              <w:jc w:val="right"/>
              <w:rPr>
                <w:rFonts w:ascii="Times New Roman" w:hAnsi="Times New Roman"/>
                <w:b/>
                <w:sz w:val="19"/>
                <w:szCs w:val="19"/>
              </w:rPr>
            </w:pPr>
            <w:r w:rsidRPr="00307C1D">
              <w:rPr>
                <w:rFonts w:ascii="Times New Roman" w:hAnsi="Times New Roman"/>
                <w:b/>
                <w:sz w:val="19"/>
                <w:szCs w:val="19"/>
              </w:rPr>
              <w:t>588 632</w:t>
            </w:r>
          </w:p>
        </w:tc>
        <w:tc>
          <w:tcPr>
            <w:tcW w:w="933" w:type="dxa"/>
            <w:noWrap/>
            <w:vAlign w:val="center"/>
            <w:hideMark/>
          </w:tcPr>
          <w:p w14:paraId="67801669" w14:textId="77777777" w:rsidR="00307C1D" w:rsidRPr="00307C1D" w:rsidRDefault="00307C1D" w:rsidP="00307C1D">
            <w:pPr>
              <w:jc w:val="right"/>
              <w:rPr>
                <w:rFonts w:ascii="Times New Roman" w:hAnsi="Times New Roman"/>
                <w:b/>
                <w:sz w:val="19"/>
                <w:szCs w:val="19"/>
              </w:rPr>
            </w:pPr>
            <w:r w:rsidRPr="00307C1D">
              <w:rPr>
                <w:rFonts w:ascii="Times New Roman" w:hAnsi="Times New Roman"/>
                <w:b/>
                <w:sz w:val="19"/>
                <w:szCs w:val="19"/>
              </w:rPr>
              <w:t>3,87%</w:t>
            </w:r>
          </w:p>
        </w:tc>
      </w:tr>
      <w:tr w:rsidR="00307C1D" w:rsidRPr="00307C1D" w14:paraId="6242C422" w14:textId="77777777" w:rsidTr="00A010FD">
        <w:trPr>
          <w:trHeight w:val="227"/>
        </w:trPr>
        <w:tc>
          <w:tcPr>
            <w:tcW w:w="3403" w:type="dxa"/>
            <w:noWrap/>
            <w:vAlign w:val="center"/>
            <w:hideMark/>
          </w:tcPr>
          <w:p w14:paraId="73EEB4C5" w14:textId="77777777" w:rsidR="00307C1D" w:rsidRPr="00307C1D" w:rsidRDefault="00307C1D" w:rsidP="00307C1D">
            <w:pPr>
              <w:rPr>
                <w:rFonts w:ascii="Times New Roman" w:hAnsi="Times New Roman"/>
                <w:sz w:val="19"/>
                <w:szCs w:val="19"/>
              </w:rPr>
            </w:pPr>
            <w:r w:rsidRPr="00307C1D">
              <w:rPr>
                <w:rFonts w:ascii="Times New Roman" w:hAnsi="Times New Roman"/>
                <w:sz w:val="19"/>
                <w:szCs w:val="19"/>
              </w:rPr>
              <w:t xml:space="preserve">          sh tulumaks</w:t>
            </w:r>
          </w:p>
        </w:tc>
        <w:tc>
          <w:tcPr>
            <w:tcW w:w="1162" w:type="dxa"/>
            <w:vAlign w:val="center"/>
            <w:hideMark/>
          </w:tcPr>
          <w:p w14:paraId="2799F263" w14:textId="77777777" w:rsidR="00307C1D" w:rsidRPr="00307C1D" w:rsidRDefault="00307C1D" w:rsidP="00307C1D">
            <w:pPr>
              <w:jc w:val="right"/>
              <w:rPr>
                <w:rFonts w:ascii="Times New Roman" w:hAnsi="Times New Roman"/>
                <w:sz w:val="19"/>
                <w:szCs w:val="19"/>
              </w:rPr>
            </w:pPr>
            <w:r w:rsidRPr="00307C1D">
              <w:rPr>
                <w:rFonts w:ascii="Times New Roman" w:hAnsi="Times New Roman"/>
                <w:sz w:val="19"/>
                <w:szCs w:val="19"/>
              </w:rPr>
              <w:t>14 103 477</w:t>
            </w:r>
          </w:p>
        </w:tc>
        <w:tc>
          <w:tcPr>
            <w:tcW w:w="1134" w:type="dxa"/>
            <w:vAlign w:val="center"/>
            <w:hideMark/>
          </w:tcPr>
          <w:p w14:paraId="57F48D84" w14:textId="77777777" w:rsidR="00307C1D" w:rsidRPr="00307C1D" w:rsidRDefault="00307C1D" w:rsidP="00307C1D">
            <w:pPr>
              <w:jc w:val="right"/>
              <w:rPr>
                <w:rFonts w:ascii="Times New Roman" w:hAnsi="Times New Roman"/>
                <w:sz w:val="19"/>
                <w:szCs w:val="19"/>
              </w:rPr>
            </w:pPr>
            <w:r w:rsidRPr="00307C1D">
              <w:rPr>
                <w:rFonts w:ascii="Times New Roman" w:hAnsi="Times New Roman"/>
                <w:sz w:val="19"/>
                <w:szCs w:val="19"/>
              </w:rPr>
              <w:t>14 946 430</w:t>
            </w:r>
          </w:p>
        </w:tc>
        <w:tc>
          <w:tcPr>
            <w:tcW w:w="1134" w:type="dxa"/>
            <w:tcBorders>
              <w:right w:val="single" w:sz="8" w:space="0" w:color="0070C0"/>
            </w:tcBorders>
            <w:vAlign w:val="center"/>
            <w:hideMark/>
          </w:tcPr>
          <w:p w14:paraId="5BE5DAB7" w14:textId="77777777" w:rsidR="00307C1D" w:rsidRPr="00307C1D" w:rsidRDefault="00307C1D" w:rsidP="00307C1D">
            <w:pPr>
              <w:jc w:val="right"/>
              <w:rPr>
                <w:rFonts w:ascii="Times New Roman" w:hAnsi="Times New Roman"/>
                <w:sz w:val="19"/>
                <w:szCs w:val="19"/>
              </w:rPr>
            </w:pPr>
            <w:r w:rsidRPr="00307C1D">
              <w:rPr>
                <w:rFonts w:ascii="Times New Roman" w:hAnsi="Times New Roman"/>
                <w:sz w:val="19"/>
                <w:szCs w:val="19"/>
              </w:rPr>
              <w:t>15 046 430</w:t>
            </w:r>
          </w:p>
        </w:tc>
        <w:tc>
          <w:tcPr>
            <w:tcW w:w="1106" w:type="dxa"/>
            <w:tcBorders>
              <w:left w:val="single" w:sz="8" w:space="0" w:color="0070C0"/>
              <w:right w:val="single" w:sz="8" w:space="0" w:color="0070C0"/>
            </w:tcBorders>
            <w:noWrap/>
            <w:vAlign w:val="center"/>
            <w:hideMark/>
          </w:tcPr>
          <w:p w14:paraId="1C048F8D" w14:textId="77777777" w:rsidR="00307C1D" w:rsidRPr="00307C1D" w:rsidRDefault="00307C1D" w:rsidP="00307C1D">
            <w:pPr>
              <w:jc w:val="right"/>
              <w:rPr>
                <w:rFonts w:ascii="Times New Roman" w:hAnsi="Times New Roman"/>
                <w:color w:val="0000FF"/>
                <w:sz w:val="19"/>
                <w:szCs w:val="19"/>
              </w:rPr>
            </w:pPr>
            <w:r w:rsidRPr="00307C1D">
              <w:rPr>
                <w:rFonts w:ascii="Times New Roman" w:hAnsi="Times New Roman"/>
                <w:color w:val="0000FF"/>
                <w:sz w:val="19"/>
                <w:szCs w:val="19"/>
              </w:rPr>
              <w:t>15 632 562</w:t>
            </w:r>
          </w:p>
        </w:tc>
        <w:tc>
          <w:tcPr>
            <w:tcW w:w="1134" w:type="dxa"/>
            <w:tcBorders>
              <w:left w:val="single" w:sz="8" w:space="0" w:color="0070C0"/>
            </w:tcBorders>
            <w:noWrap/>
            <w:vAlign w:val="center"/>
            <w:hideMark/>
          </w:tcPr>
          <w:p w14:paraId="7603CB5E" w14:textId="77777777" w:rsidR="00307C1D" w:rsidRPr="00307C1D" w:rsidRDefault="00307C1D" w:rsidP="00307C1D">
            <w:pPr>
              <w:jc w:val="right"/>
              <w:rPr>
                <w:rFonts w:ascii="Times New Roman" w:hAnsi="Times New Roman"/>
                <w:sz w:val="19"/>
                <w:szCs w:val="19"/>
              </w:rPr>
            </w:pPr>
            <w:r w:rsidRPr="00307C1D">
              <w:rPr>
                <w:rFonts w:ascii="Times New Roman" w:hAnsi="Times New Roman"/>
                <w:sz w:val="19"/>
                <w:szCs w:val="19"/>
              </w:rPr>
              <w:t>586 132</w:t>
            </w:r>
          </w:p>
        </w:tc>
        <w:tc>
          <w:tcPr>
            <w:tcW w:w="933" w:type="dxa"/>
            <w:noWrap/>
            <w:vAlign w:val="center"/>
            <w:hideMark/>
          </w:tcPr>
          <w:p w14:paraId="0A9DC95E" w14:textId="77777777" w:rsidR="00307C1D" w:rsidRPr="00307C1D" w:rsidRDefault="00307C1D" w:rsidP="00307C1D">
            <w:pPr>
              <w:jc w:val="right"/>
              <w:rPr>
                <w:rFonts w:ascii="Times New Roman" w:hAnsi="Times New Roman"/>
                <w:sz w:val="19"/>
                <w:szCs w:val="19"/>
              </w:rPr>
            </w:pPr>
            <w:r w:rsidRPr="00307C1D">
              <w:rPr>
                <w:rFonts w:ascii="Times New Roman" w:hAnsi="Times New Roman"/>
                <w:sz w:val="19"/>
                <w:szCs w:val="19"/>
              </w:rPr>
              <w:t>3,90%</w:t>
            </w:r>
          </w:p>
        </w:tc>
      </w:tr>
      <w:tr w:rsidR="00307C1D" w:rsidRPr="00307C1D" w14:paraId="7E845B8D" w14:textId="77777777" w:rsidTr="00A010FD">
        <w:trPr>
          <w:trHeight w:val="227"/>
        </w:trPr>
        <w:tc>
          <w:tcPr>
            <w:tcW w:w="3403" w:type="dxa"/>
            <w:noWrap/>
            <w:vAlign w:val="center"/>
            <w:hideMark/>
          </w:tcPr>
          <w:p w14:paraId="366B33E7" w14:textId="77777777" w:rsidR="00307C1D" w:rsidRPr="00307C1D" w:rsidRDefault="00307C1D" w:rsidP="00307C1D">
            <w:pPr>
              <w:rPr>
                <w:rFonts w:ascii="Times New Roman" w:hAnsi="Times New Roman"/>
                <w:sz w:val="19"/>
                <w:szCs w:val="19"/>
              </w:rPr>
            </w:pPr>
            <w:r w:rsidRPr="00307C1D">
              <w:rPr>
                <w:rFonts w:ascii="Times New Roman" w:hAnsi="Times New Roman"/>
                <w:sz w:val="19"/>
                <w:szCs w:val="19"/>
              </w:rPr>
              <w:t xml:space="preserve">          sh maamaks</w:t>
            </w:r>
          </w:p>
        </w:tc>
        <w:tc>
          <w:tcPr>
            <w:tcW w:w="1162" w:type="dxa"/>
            <w:vAlign w:val="center"/>
            <w:hideMark/>
          </w:tcPr>
          <w:p w14:paraId="49B2FFCE" w14:textId="77777777" w:rsidR="00307C1D" w:rsidRPr="00307C1D" w:rsidRDefault="00307C1D" w:rsidP="00307C1D">
            <w:pPr>
              <w:jc w:val="right"/>
              <w:rPr>
                <w:rFonts w:ascii="Times New Roman" w:hAnsi="Times New Roman"/>
                <w:sz w:val="19"/>
                <w:szCs w:val="19"/>
              </w:rPr>
            </w:pPr>
            <w:r w:rsidRPr="00307C1D">
              <w:rPr>
                <w:rFonts w:ascii="Times New Roman" w:hAnsi="Times New Roman"/>
                <w:sz w:val="19"/>
                <w:szCs w:val="19"/>
              </w:rPr>
              <w:t>153 126</w:t>
            </w:r>
          </w:p>
        </w:tc>
        <w:tc>
          <w:tcPr>
            <w:tcW w:w="1134" w:type="dxa"/>
            <w:vAlign w:val="center"/>
            <w:hideMark/>
          </w:tcPr>
          <w:p w14:paraId="730C6856" w14:textId="77777777" w:rsidR="00307C1D" w:rsidRPr="00307C1D" w:rsidRDefault="00307C1D" w:rsidP="00307C1D">
            <w:pPr>
              <w:jc w:val="right"/>
              <w:rPr>
                <w:rFonts w:ascii="Times New Roman" w:hAnsi="Times New Roman"/>
                <w:sz w:val="19"/>
                <w:szCs w:val="19"/>
              </w:rPr>
            </w:pPr>
            <w:r w:rsidRPr="00307C1D">
              <w:rPr>
                <w:rFonts w:ascii="Times New Roman" w:hAnsi="Times New Roman"/>
                <w:sz w:val="19"/>
                <w:szCs w:val="19"/>
              </w:rPr>
              <w:t>153 000</w:t>
            </w:r>
          </w:p>
        </w:tc>
        <w:tc>
          <w:tcPr>
            <w:tcW w:w="1134" w:type="dxa"/>
            <w:tcBorders>
              <w:right w:val="single" w:sz="8" w:space="0" w:color="0070C0"/>
            </w:tcBorders>
            <w:vAlign w:val="center"/>
            <w:hideMark/>
          </w:tcPr>
          <w:p w14:paraId="3E0B97AA" w14:textId="77777777" w:rsidR="00307C1D" w:rsidRPr="00307C1D" w:rsidRDefault="00307C1D" w:rsidP="00307C1D">
            <w:pPr>
              <w:jc w:val="right"/>
              <w:rPr>
                <w:rFonts w:ascii="Times New Roman" w:hAnsi="Times New Roman"/>
                <w:sz w:val="19"/>
                <w:szCs w:val="19"/>
              </w:rPr>
            </w:pPr>
            <w:r w:rsidRPr="00307C1D">
              <w:rPr>
                <w:rFonts w:ascii="Times New Roman" w:hAnsi="Times New Roman"/>
                <w:sz w:val="19"/>
                <w:szCs w:val="19"/>
              </w:rPr>
              <w:t>153 000</w:t>
            </w:r>
          </w:p>
        </w:tc>
        <w:tc>
          <w:tcPr>
            <w:tcW w:w="1106" w:type="dxa"/>
            <w:tcBorders>
              <w:left w:val="single" w:sz="8" w:space="0" w:color="0070C0"/>
              <w:right w:val="single" w:sz="8" w:space="0" w:color="0070C0"/>
            </w:tcBorders>
            <w:noWrap/>
            <w:vAlign w:val="center"/>
            <w:hideMark/>
          </w:tcPr>
          <w:p w14:paraId="5DC6284D" w14:textId="77777777" w:rsidR="00307C1D" w:rsidRPr="00307C1D" w:rsidRDefault="00307C1D" w:rsidP="00307C1D">
            <w:pPr>
              <w:jc w:val="right"/>
              <w:rPr>
                <w:rFonts w:ascii="Times New Roman" w:hAnsi="Times New Roman"/>
                <w:color w:val="0000FF"/>
                <w:sz w:val="19"/>
                <w:szCs w:val="19"/>
              </w:rPr>
            </w:pPr>
            <w:r w:rsidRPr="00307C1D">
              <w:rPr>
                <w:rFonts w:ascii="Times New Roman" w:hAnsi="Times New Roman"/>
                <w:color w:val="0000FF"/>
                <w:sz w:val="19"/>
                <w:szCs w:val="19"/>
              </w:rPr>
              <w:t>153 000</w:t>
            </w:r>
          </w:p>
        </w:tc>
        <w:tc>
          <w:tcPr>
            <w:tcW w:w="1134" w:type="dxa"/>
            <w:tcBorders>
              <w:left w:val="single" w:sz="8" w:space="0" w:color="0070C0"/>
            </w:tcBorders>
            <w:noWrap/>
            <w:vAlign w:val="center"/>
            <w:hideMark/>
          </w:tcPr>
          <w:p w14:paraId="1605001F" w14:textId="77777777" w:rsidR="00307C1D" w:rsidRPr="00307C1D" w:rsidRDefault="00307C1D" w:rsidP="00307C1D">
            <w:pPr>
              <w:jc w:val="right"/>
              <w:rPr>
                <w:rFonts w:ascii="Times New Roman" w:hAnsi="Times New Roman"/>
                <w:sz w:val="19"/>
                <w:szCs w:val="19"/>
              </w:rPr>
            </w:pPr>
            <w:r w:rsidRPr="00307C1D">
              <w:rPr>
                <w:rFonts w:ascii="Times New Roman" w:hAnsi="Times New Roman"/>
                <w:sz w:val="19"/>
                <w:szCs w:val="19"/>
              </w:rPr>
              <w:t>0</w:t>
            </w:r>
          </w:p>
        </w:tc>
        <w:tc>
          <w:tcPr>
            <w:tcW w:w="933" w:type="dxa"/>
            <w:noWrap/>
            <w:vAlign w:val="center"/>
            <w:hideMark/>
          </w:tcPr>
          <w:p w14:paraId="58E25930" w14:textId="77777777" w:rsidR="00307C1D" w:rsidRPr="00307C1D" w:rsidRDefault="00307C1D" w:rsidP="00307C1D">
            <w:pPr>
              <w:jc w:val="right"/>
              <w:rPr>
                <w:rFonts w:ascii="Times New Roman" w:hAnsi="Times New Roman"/>
                <w:sz w:val="19"/>
                <w:szCs w:val="19"/>
              </w:rPr>
            </w:pPr>
            <w:r w:rsidRPr="00307C1D">
              <w:rPr>
                <w:rFonts w:ascii="Times New Roman" w:hAnsi="Times New Roman"/>
                <w:sz w:val="19"/>
                <w:szCs w:val="19"/>
              </w:rPr>
              <w:t>0,00%</w:t>
            </w:r>
          </w:p>
        </w:tc>
      </w:tr>
      <w:tr w:rsidR="00307C1D" w:rsidRPr="00307C1D" w14:paraId="4BB01AB5" w14:textId="77777777" w:rsidTr="00A010FD">
        <w:trPr>
          <w:trHeight w:val="227"/>
        </w:trPr>
        <w:tc>
          <w:tcPr>
            <w:tcW w:w="3403" w:type="dxa"/>
            <w:noWrap/>
            <w:vAlign w:val="center"/>
            <w:hideMark/>
          </w:tcPr>
          <w:p w14:paraId="36B93D9D" w14:textId="77777777" w:rsidR="00307C1D" w:rsidRPr="00307C1D" w:rsidRDefault="00307C1D" w:rsidP="00307C1D">
            <w:pPr>
              <w:rPr>
                <w:rFonts w:ascii="Times New Roman" w:hAnsi="Times New Roman"/>
                <w:sz w:val="19"/>
                <w:szCs w:val="19"/>
              </w:rPr>
            </w:pPr>
            <w:r w:rsidRPr="00307C1D">
              <w:rPr>
                <w:rFonts w:ascii="Times New Roman" w:hAnsi="Times New Roman"/>
                <w:sz w:val="19"/>
                <w:szCs w:val="19"/>
              </w:rPr>
              <w:t xml:space="preserve">          sh muud maksutulud</w:t>
            </w:r>
          </w:p>
        </w:tc>
        <w:tc>
          <w:tcPr>
            <w:tcW w:w="1162" w:type="dxa"/>
            <w:vAlign w:val="center"/>
            <w:hideMark/>
          </w:tcPr>
          <w:p w14:paraId="7B7D8094" w14:textId="77777777" w:rsidR="00307C1D" w:rsidRPr="00307C1D" w:rsidRDefault="00307C1D" w:rsidP="00307C1D">
            <w:pPr>
              <w:jc w:val="right"/>
              <w:rPr>
                <w:rFonts w:ascii="Times New Roman" w:hAnsi="Times New Roman"/>
                <w:sz w:val="19"/>
                <w:szCs w:val="19"/>
              </w:rPr>
            </w:pPr>
            <w:r w:rsidRPr="00307C1D">
              <w:rPr>
                <w:rFonts w:ascii="Times New Roman" w:hAnsi="Times New Roman"/>
                <w:sz w:val="19"/>
                <w:szCs w:val="19"/>
              </w:rPr>
              <w:t>12 739</w:t>
            </w:r>
          </w:p>
        </w:tc>
        <w:tc>
          <w:tcPr>
            <w:tcW w:w="1134" w:type="dxa"/>
            <w:vAlign w:val="center"/>
            <w:hideMark/>
          </w:tcPr>
          <w:p w14:paraId="18BAB816" w14:textId="77777777" w:rsidR="00307C1D" w:rsidRPr="00307C1D" w:rsidRDefault="00307C1D" w:rsidP="00307C1D">
            <w:pPr>
              <w:jc w:val="right"/>
              <w:rPr>
                <w:rFonts w:ascii="Times New Roman" w:hAnsi="Times New Roman"/>
                <w:sz w:val="19"/>
                <w:szCs w:val="19"/>
              </w:rPr>
            </w:pPr>
            <w:r w:rsidRPr="00307C1D">
              <w:rPr>
                <w:rFonts w:ascii="Times New Roman" w:hAnsi="Times New Roman"/>
                <w:sz w:val="19"/>
                <w:szCs w:val="19"/>
              </w:rPr>
              <w:t>13 000</w:t>
            </w:r>
          </w:p>
        </w:tc>
        <w:tc>
          <w:tcPr>
            <w:tcW w:w="1134" w:type="dxa"/>
            <w:tcBorders>
              <w:right w:val="single" w:sz="8" w:space="0" w:color="0070C0"/>
            </w:tcBorders>
            <w:vAlign w:val="center"/>
            <w:hideMark/>
          </w:tcPr>
          <w:p w14:paraId="4E34E375" w14:textId="77777777" w:rsidR="00307C1D" w:rsidRPr="00307C1D" w:rsidRDefault="00307C1D" w:rsidP="00307C1D">
            <w:pPr>
              <w:jc w:val="right"/>
              <w:rPr>
                <w:rFonts w:ascii="Times New Roman" w:hAnsi="Times New Roman"/>
                <w:sz w:val="19"/>
                <w:szCs w:val="19"/>
              </w:rPr>
            </w:pPr>
            <w:r w:rsidRPr="00307C1D">
              <w:rPr>
                <w:rFonts w:ascii="Times New Roman" w:hAnsi="Times New Roman"/>
                <w:sz w:val="19"/>
                <w:szCs w:val="19"/>
              </w:rPr>
              <w:t>13 000</w:t>
            </w:r>
          </w:p>
        </w:tc>
        <w:tc>
          <w:tcPr>
            <w:tcW w:w="1106" w:type="dxa"/>
            <w:tcBorders>
              <w:left w:val="single" w:sz="8" w:space="0" w:color="0070C0"/>
              <w:right w:val="single" w:sz="8" w:space="0" w:color="0070C0"/>
            </w:tcBorders>
            <w:noWrap/>
            <w:vAlign w:val="center"/>
            <w:hideMark/>
          </w:tcPr>
          <w:p w14:paraId="5E06D392" w14:textId="77777777" w:rsidR="00307C1D" w:rsidRPr="00307C1D" w:rsidRDefault="00307C1D" w:rsidP="00307C1D">
            <w:pPr>
              <w:jc w:val="right"/>
              <w:rPr>
                <w:rFonts w:ascii="Times New Roman" w:hAnsi="Times New Roman"/>
                <w:color w:val="0000FF"/>
                <w:sz w:val="19"/>
                <w:szCs w:val="19"/>
              </w:rPr>
            </w:pPr>
            <w:r w:rsidRPr="00307C1D">
              <w:rPr>
                <w:rFonts w:ascii="Times New Roman" w:hAnsi="Times New Roman"/>
                <w:color w:val="0000FF"/>
                <w:sz w:val="19"/>
                <w:szCs w:val="19"/>
              </w:rPr>
              <w:t>15 500</w:t>
            </w:r>
          </w:p>
        </w:tc>
        <w:tc>
          <w:tcPr>
            <w:tcW w:w="1134" w:type="dxa"/>
            <w:tcBorders>
              <w:left w:val="single" w:sz="8" w:space="0" w:color="0070C0"/>
            </w:tcBorders>
            <w:noWrap/>
            <w:vAlign w:val="center"/>
            <w:hideMark/>
          </w:tcPr>
          <w:p w14:paraId="46EF8099" w14:textId="77777777" w:rsidR="00307C1D" w:rsidRPr="00307C1D" w:rsidRDefault="00307C1D" w:rsidP="00307C1D">
            <w:pPr>
              <w:jc w:val="right"/>
              <w:rPr>
                <w:rFonts w:ascii="Times New Roman" w:hAnsi="Times New Roman"/>
                <w:sz w:val="19"/>
                <w:szCs w:val="19"/>
              </w:rPr>
            </w:pPr>
            <w:r w:rsidRPr="00307C1D">
              <w:rPr>
                <w:rFonts w:ascii="Times New Roman" w:hAnsi="Times New Roman"/>
                <w:sz w:val="19"/>
                <w:szCs w:val="19"/>
              </w:rPr>
              <w:t>2 500</w:t>
            </w:r>
          </w:p>
        </w:tc>
        <w:tc>
          <w:tcPr>
            <w:tcW w:w="933" w:type="dxa"/>
            <w:noWrap/>
            <w:vAlign w:val="center"/>
            <w:hideMark/>
          </w:tcPr>
          <w:p w14:paraId="6D255162" w14:textId="77777777" w:rsidR="00307C1D" w:rsidRPr="00307C1D" w:rsidRDefault="00307C1D" w:rsidP="00307C1D">
            <w:pPr>
              <w:jc w:val="right"/>
              <w:rPr>
                <w:rFonts w:ascii="Times New Roman" w:hAnsi="Times New Roman"/>
                <w:sz w:val="19"/>
                <w:szCs w:val="19"/>
              </w:rPr>
            </w:pPr>
            <w:r w:rsidRPr="00307C1D">
              <w:rPr>
                <w:rFonts w:ascii="Times New Roman" w:hAnsi="Times New Roman"/>
                <w:sz w:val="19"/>
                <w:szCs w:val="19"/>
              </w:rPr>
              <w:t>19,23%</w:t>
            </w:r>
          </w:p>
        </w:tc>
      </w:tr>
      <w:tr w:rsidR="00307C1D" w:rsidRPr="00307C1D" w14:paraId="369F3C90" w14:textId="77777777" w:rsidTr="00A010FD">
        <w:trPr>
          <w:trHeight w:val="227"/>
        </w:trPr>
        <w:tc>
          <w:tcPr>
            <w:tcW w:w="3403" w:type="dxa"/>
            <w:noWrap/>
            <w:vAlign w:val="center"/>
            <w:hideMark/>
          </w:tcPr>
          <w:p w14:paraId="3DFD6034" w14:textId="77777777" w:rsidR="00307C1D" w:rsidRPr="00307C1D" w:rsidRDefault="00307C1D" w:rsidP="00307C1D">
            <w:pPr>
              <w:rPr>
                <w:rFonts w:ascii="Times New Roman" w:hAnsi="Times New Roman"/>
                <w:b/>
                <w:sz w:val="19"/>
                <w:szCs w:val="19"/>
              </w:rPr>
            </w:pPr>
            <w:r w:rsidRPr="00307C1D">
              <w:rPr>
                <w:rFonts w:ascii="Times New Roman" w:hAnsi="Times New Roman"/>
                <w:b/>
                <w:sz w:val="19"/>
                <w:szCs w:val="19"/>
              </w:rPr>
              <w:t xml:space="preserve">    Tulud kaupade ja teenuste müügist</w:t>
            </w:r>
          </w:p>
        </w:tc>
        <w:tc>
          <w:tcPr>
            <w:tcW w:w="1162" w:type="dxa"/>
            <w:vAlign w:val="center"/>
            <w:hideMark/>
          </w:tcPr>
          <w:p w14:paraId="3C608B8C" w14:textId="77777777" w:rsidR="00307C1D" w:rsidRPr="00307C1D" w:rsidRDefault="00307C1D" w:rsidP="00307C1D">
            <w:pPr>
              <w:jc w:val="right"/>
              <w:rPr>
                <w:rFonts w:ascii="Times New Roman" w:hAnsi="Times New Roman"/>
                <w:b/>
                <w:sz w:val="19"/>
                <w:szCs w:val="19"/>
              </w:rPr>
            </w:pPr>
            <w:r w:rsidRPr="00307C1D">
              <w:rPr>
                <w:rFonts w:ascii="Times New Roman" w:hAnsi="Times New Roman"/>
                <w:b/>
                <w:sz w:val="19"/>
                <w:szCs w:val="19"/>
              </w:rPr>
              <w:t>3 479 127</w:t>
            </w:r>
          </w:p>
        </w:tc>
        <w:tc>
          <w:tcPr>
            <w:tcW w:w="1134" w:type="dxa"/>
            <w:vAlign w:val="center"/>
            <w:hideMark/>
          </w:tcPr>
          <w:p w14:paraId="5ED65FD6" w14:textId="77777777" w:rsidR="00307C1D" w:rsidRPr="00307C1D" w:rsidRDefault="00307C1D" w:rsidP="00307C1D">
            <w:pPr>
              <w:jc w:val="right"/>
              <w:rPr>
                <w:rFonts w:ascii="Times New Roman" w:hAnsi="Times New Roman"/>
                <w:b/>
                <w:sz w:val="19"/>
                <w:szCs w:val="19"/>
              </w:rPr>
            </w:pPr>
            <w:r w:rsidRPr="00307C1D">
              <w:rPr>
                <w:rFonts w:ascii="Times New Roman" w:hAnsi="Times New Roman"/>
                <w:b/>
                <w:sz w:val="19"/>
                <w:szCs w:val="19"/>
              </w:rPr>
              <w:t>3 978 427</w:t>
            </w:r>
          </w:p>
        </w:tc>
        <w:tc>
          <w:tcPr>
            <w:tcW w:w="1134" w:type="dxa"/>
            <w:tcBorders>
              <w:right w:val="single" w:sz="8" w:space="0" w:color="0070C0"/>
            </w:tcBorders>
            <w:vAlign w:val="center"/>
            <w:hideMark/>
          </w:tcPr>
          <w:p w14:paraId="612776BF" w14:textId="77777777" w:rsidR="00307C1D" w:rsidRPr="00307C1D" w:rsidRDefault="00307C1D" w:rsidP="00307C1D">
            <w:pPr>
              <w:jc w:val="right"/>
              <w:rPr>
                <w:rFonts w:ascii="Times New Roman" w:hAnsi="Times New Roman"/>
                <w:b/>
                <w:sz w:val="19"/>
                <w:szCs w:val="19"/>
              </w:rPr>
            </w:pPr>
            <w:r w:rsidRPr="00307C1D">
              <w:rPr>
                <w:rFonts w:ascii="Times New Roman" w:hAnsi="Times New Roman"/>
                <w:b/>
                <w:sz w:val="19"/>
                <w:szCs w:val="19"/>
              </w:rPr>
              <w:t>3 978 427</w:t>
            </w:r>
          </w:p>
        </w:tc>
        <w:tc>
          <w:tcPr>
            <w:tcW w:w="1106" w:type="dxa"/>
            <w:tcBorders>
              <w:left w:val="single" w:sz="8" w:space="0" w:color="0070C0"/>
              <w:right w:val="single" w:sz="8" w:space="0" w:color="0070C0"/>
            </w:tcBorders>
            <w:noWrap/>
            <w:vAlign w:val="center"/>
            <w:hideMark/>
          </w:tcPr>
          <w:p w14:paraId="42036DB4" w14:textId="77777777" w:rsidR="00307C1D" w:rsidRPr="00307C1D" w:rsidRDefault="00307C1D" w:rsidP="00307C1D">
            <w:pPr>
              <w:jc w:val="right"/>
              <w:rPr>
                <w:rFonts w:ascii="Times New Roman" w:hAnsi="Times New Roman"/>
                <w:b/>
                <w:color w:val="0000FF"/>
                <w:sz w:val="19"/>
                <w:szCs w:val="19"/>
              </w:rPr>
            </w:pPr>
            <w:r w:rsidRPr="00307C1D">
              <w:rPr>
                <w:rFonts w:ascii="Times New Roman" w:hAnsi="Times New Roman"/>
                <w:b/>
                <w:color w:val="0000FF"/>
                <w:sz w:val="19"/>
                <w:szCs w:val="19"/>
              </w:rPr>
              <w:t>4 034 038</w:t>
            </w:r>
          </w:p>
        </w:tc>
        <w:tc>
          <w:tcPr>
            <w:tcW w:w="1134" w:type="dxa"/>
            <w:tcBorders>
              <w:left w:val="single" w:sz="8" w:space="0" w:color="0070C0"/>
            </w:tcBorders>
            <w:noWrap/>
            <w:vAlign w:val="center"/>
            <w:hideMark/>
          </w:tcPr>
          <w:p w14:paraId="189476F2" w14:textId="77777777" w:rsidR="00307C1D" w:rsidRPr="00307C1D" w:rsidRDefault="00307C1D" w:rsidP="00307C1D">
            <w:pPr>
              <w:jc w:val="right"/>
              <w:rPr>
                <w:rFonts w:ascii="Times New Roman" w:hAnsi="Times New Roman"/>
                <w:b/>
                <w:sz w:val="19"/>
                <w:szCs w:val="19"/>
              </w:rPr>
            </w:pPr>
            <w:r w:rsidRPr="00307C1D">
              <w:rPr>
                <w:rFonts w:ascii="Times New Roman" w:hAnsi="Times New Roman"/>
                <w:b/>
                <w:sz w:val="19"/>
                <w:szCs w:val="19"/>
              </w:rPr>
              <w:t>55 611</w:t>
            </w:r>
          </w:p>
        </w:tc>
        <w:tc>
          <w:tcPr>
            <w:tcW w:w="933" w:type="dxa"/>
            <w:noWrap/>
            <w:vAlign w:val="center"/>
            <w:hideMark/>
          </w:tcPr>
          <w:p w14:paraId="12A3F29D" w14:textId="77777777" w:rsidR="00307C1D" w:rsidRPr="00307C1D" w:rsidRDefault="00307C1D" w:rsidP="00307C1D">
            <w:pPr>
              <w:jc w:val="right"/>
              <w:rPr>
                <w:rFonts w:ascii="Times New Roman" w:hAnsi="Times New Roman"/>
                <w:b/>
                <w:sz w:val="19"/>
                <w:szCs w:val="19"/>
              </w:rPr>
            </w:pPr>
            <w:r w:rsidRPr="00307C1D">
              <w:rPr>
                <w:rFonts w:ascii="Times New Roman" w:hAnsi="Times New Roman"/>
                <w:b/>
                <w:sz w:val="19"/>
                <w:szCs w:val="19"/>
              </w:rPr>
              <w:t>1,40%</w:t>
            </w:r>
          </w:p>
        </w:tc>
      </w:tr>
      <w:tr w:rsidR="00307C1D" w:rsidRPr="00307C1D" w14:paraId="29F667EB" w14:textId="77777777" w:rsidTr="00A010FD">
        <w:trPr>
          <w:trHeight w:val="227"/>
        </w:trPr>
        <w:tc>
          <w:tcPr>
            <w:tcW w:w="3403" w:type="dxa"/>
            <w:noWrap/>
            <w:vAlign w:val="center"/>
            <w:hideMark/>
          </w:tcPr>
          <w:p w14:paraId="15E33DC0" w14:textId="77777777" w:rsidR="00307C1D" w:rsidRPr="00307C1D" w:rsidRDefault="00307C1D" w:rsidP="00307C1D">
            <w:pPr>
              <w:rPr>
                <w:rFonts w:ascii="Times New Roman" w:hAnsi="Times New Roman"/>
                <w:b/>
                <w:sz w:val="19"/>
                <w:szCs w:val="19"/>
              </w:rPr>
            </w:pPr>
            <w:r w:rsidRPr="00307C1D">
              <w:rPr>
                <w:rFonts w:ascii="Times New Roman" w:hAnsi="Times New Roman"/>
                <w:b/>
                <w:sz w:val="19"/>
                <w:szCs w:val="19"/>
              </w:rPr>
              <w:t xml:space="preserve">    Saadavad toetused tegevuskuludeks</w:t>
            </w:r>
          </w:p>
        </w:tc>
        <w:tc>
          <w:tcPr>
            <w:tcW w:w="1162" w:type="dxa"/>
            <w:vAlign w:val="center"/>
            <w:hideMark/>
          </w:tcPr>
          <w:p w14:paraId="49C4B5A2" w14:textId="77777777" w:rsidR="00307C1D" w:rsidRPr="00307C1D" w:rsidRDefault="00307C1D" w:rsidP="00307C1D">
            <w:pPr>
              <w:jc w:val="right"/>
              <w:rPr>
                <w:rFonts w:ascii="Times New Roman" w:hAnsi="Times New Roman"/>
                <w:b/>
                <w:sz w:val="19"/>
                <w:szCs w:val="19"/>
              </w:rPr>
            </w:pPr>
            <w:r w:rsidRPr="00307C1D">
              <w:rPr>
                <w:rFonts w:ascii="Times New Roman" w:hAnsi="Times New Roman"/>
                <w:b/>
                <w:sz w:val="19"/>
                <w:szCs w:val="19"/>
              </w:rPr>
              <w:t>9 854 594</w:t>
            </w:r>
          </w:p>
        </w:tc>
        <w:tc>
          <w:tcPr>
            <w:tcW w:w="1134" w:type="dxa"/>
            <w:vAlign w:val="center"/>
            <w:hideMark/>
          </w:tcPr>
          <w:p w14:paraId="1A78DB40" w14:textId="77777777" w:rsidR="00307C1D" w:rsidRPr="00307C1D" w:rsidRDefault="00307C1D" w:rsidP="00307C1D">
            <w:pPr>
              <w:jc w:val="right"/>
              <w:rPr>
                <w:rFonts w:ascii="Times New Roman" w:hAnsi="Times New Roman"/>
                <w:b/>
                <w:sz w:val="19"/>
                <w:szCs w:val="19"/>
              </w:rPr>
            </w:pPr>
            <w:r w:rsidRPr="00307C1D">
              <w:rPr>
                <w:rFonts w:ascii="Times New Roman" w:hAnsi="Times New Roman"/>
                <w:b/>
                <w:sz w:val="19"/>
                <w:szCs w:val="19"/>
              </w:rPr>
              <w:t>9 206 314</w:t>
            </w:r>
          </w:p>
        </w:tc>
        <w:tc>
          <w:tcPr>
            <w:tcW w:w="1134" w:type="dxa"/>
            <w:tcBorders>
              <w:right w:val="single" w:sz="8" w:space="0" w:color="0070C0"/>
            </w:tcBorders>
            <w:vAlign w:val="center"/>
            <w:hideMark/>
          </w:tcPr>
          <w:p w14:paraId="297FE019" w14:textId="77777777" w:rsidR="00307C1D" w:rsidRPr="00307C1D" w:rsidRDefault="00307C1D" w:rsidP="00307C1D">
            <w:pPr>
              <w:jc w:val="right"/>
              <w:rPr>
                <w:rFonts w:ascii="Times New Roman" w:hAnsi="Times New Roman"/>
                <w:b/>
                <w:sz w:val="19"/>
                <w:szCs w:val="19"/>
              </w:rPr>
            </w:pPr>
            <w:r w:rsidRPr="00307C1D">
              <w:rPr>
                <w:rFonts w:ascii="Times New Roman" w:hAnsi="Times New Roman"/>
                <w:b/>
                <w:sz w:val="19"/>
                <w:szCs w:val="19"/>
              </w:rPr>
              <w:t>9 256 314</w:t>
            </w:r>
          </w:p>
        </w:tc>
        <w:tc>
          <w:tcPr>
            <w:tcW w:w="1106" w:type="dxa"/>
            <w:tcBorders>
              <w:left w:val="single" w:sz="8" w:space="0" w:color="0070C0"/>
              <w:right w:val="single" w:sz="8" w:space="0" w:color="0070C0"/>
            </w:tcBorders>
            <w:vAlign w:val="center"/>
            <w:hideMark/>
          </w:tcPr>
          <w:p w14:paraId="29C4DB40" w14:textId="77777777" w:rsidR="00307C1D" w:rsidRPr="00307C1D" w:rsidRDefault="00307C1D" w:rsidP="00307C1D">
            <w:pPr>
              <w:jc w:val="right"/>
              <w:rPr>
                <w:rFonts w:ascii="Times New Roman" w:hAnsi="Times New Roman"/>
                <w:b/>
                <w:color w:val="0000FF"/>
                <w:sz w:val="19"/>
                <w:szCs w:val="19"/>
              </w:rPr>
            </w:pPr>
            <w:r w:rsidRPr="00307C1D">
              <w:rPr>
                <w:rFonts w:ascii="Times New Roman" w:hAnsi="Times New Roman"/>
                <w:b/>
                <w:color w:val="0000FF"/>
                <w:sz w:val="19"/>
                <w:szCs w:val="19"/>
              </w:rPr>
              <w:t>8 868 395</w:t>
            </w:r>
          </w:p>
        </w:tc>
        <w:tc>
          <w:tcPr>
            <w:tcW w:w="1134" w:type="dxa"/>
            <w:tcBorders>
              <w:left w:val="single" w:sz="8" w:space="0" w:color="0070C0"/>
            </w:tcBorders>
            <w:noWrap/>
            <w:vAlign w:val="center"/>
            <w:hideMark/>
          </w:tcPr>
          <w:p w14:paraId="001BFAA0" w14:textId="77777777" w:rsidR="00307C1D" w:rsidRPr="00307C1D" w:rsidRDefault="00307C1D" w:rsidP="00307C1D">
            <w:pPr>
              <w:jc w:val="right"/>
              <w:rPr>
                <w:rFonts w:ascii="Times New Roman" w:hAnsi="Times New Roman"/>
                <w:b/>
                <w:sz w:val="19"/>
                <w:szCs w:val="19"/>
              </w:rPr>
            </w:pPr>
            <w:r w:rsidRPr="00307C1D">
              <w:rPr>
                <w:rFonts w:ascii="Times New Roman" w:hAnsi="Times New Roman"/>
                <w:b/>
                <w:sz w:val="19"/>
                <w:szCs w:val="19"/>
              </w:rPr>
              <w:t>-387 919</w:t>
            </w:r>
          </w:p>
        </w:tc>
        <w:tc>
          <w:tcPr>
            <w:tcW w:w="933" w:type="dxa"/>
            <w:noWrap/>
            <w:vAlign w:val="center"/>
            <w:hideMark/>
          </w:tcPr>
          <w:p w14:paraId="4C6A6D78" w14:textId="77777777" w:rsidR="00307C1D" w:rsidRPr="00307C1D" w:rsidRDefault="00307C1D" w:rsidP="00307C1D">
            <w:pPr>
              <w:jc w:val="right"/>
              <w:rPr>
                <w:rFonts w:ascii="Times New Roman" w:hAnsi="Times New Roman"/>
                <w:b/>
                <w:sz w:val="19"/>
                <w:szCs w:val="19"/>
              </w:rPr>
            </w:pPr>
            <w:r w:rsidRPr="00307C1D">
              <w:rPr>
                <w:rFonts w:ascii="Times New Roman" w:hAnsi="Times New Roman"/>
                <w:b/>
                <w:sz w:val="19"/>
                <w:szCs w:val="19"/>
              </w:rPr>
              <w:t>-4,19%</w:t>
            </w:r>
          </w:p>
        </w:tc>
      </w:tr>
      <w:tr w:rsidR="00307C1D" w:rsidRPr="00307C1D" w14:paraId="305F9F47" w14:textId="77777777" w:rsidTr="00A010FD">
        <w:trPr>
          <w:trHeight w:val="227"/>
        </w:trPr>
        <w:tc>
          <w:tcPr>
            <w:tcW w:w="3403" w:type="dxa"/>
            <w:noWrap/>
            <w:vAlign w:val="center"/>
            <w:hideMark/>
          </w:tcPr>
          <w:p w14:paraId="6CFD63A2" w14:textId="77777777" w:rsidR="00307C1D" w:rsidRPr="00307C1D" w:rsidRDefault="00307C1D" w:rsidP="00307C1D">
            <w:pPr>
              <w:rPr>
                <w:rFonts w:ascii="Times New Roman" w:hAnsi="Times New Roman"/>
                <w:sz w:val="19"/>
                <w:szCs w:val="19"/>
              </w:rPr>
            </w:pPr>
            <w:r w:rsidRPr="00307C1D">
              <w:rPr>
                <w:rFonts w:ascii="Times New Roman" w:hAnsi="Times New Roman"/>
                <w:sz w:val="19"/>
                <w:szCs w:val="19"/>
              </w:rPr>
              <w:t xml:space="preserve">         sh  tasandusfond </w:t>
            </w:r>
          </w:p>
        </w:tc>
        <w:tc>
          <w:tcPr>
            <w:tcW w:w="1162" w:type="dxa"/>
            <w:vAlign w:val="center"/>
            <w:hideMark/>
          </w:tcPr>
          <w:p w14:paraId="4FE41FB5" w14:textId="77777777" w:rsidR="00307C1D" w:rsidRPr="00307C1D" w:rsidRDefault="00307C1D" w:rsidP="00307C1D">
            <w:pPr>
              <w:jc w:val="right"/>
              <w:rPr>
                <w:rFonts w:ascii="Times New Roman" w:hAnsi="Times New Roman"/>
                <w:sz w:val="19"/>
                <w:szCs w:val="19"/>
              </w:rPr>
            </w:pPr>
            <w:r w:rsidRPr="00307C1D">
              <w:rPr>
                <w:rFonts w:ascii="Times New Roman" w:hAnsi="Times New Roman"/>
                <w:sz w:val="19"/>
                <w:szCs w:val="19"/>
              </w:rPr>
              <w:t>1 785 924</w:t>
            </w:r>
          </w:p>
        </w:tc>
        <w:tc>
          <w:tcPr>
            <w:tcW w:w="1134" w:type="dxa"/>
            <w:vAlign w:val="center"/>
            <w:hideMark/>
          </w:tcPr>
          <w:p w14:paraId="7DA14548" w14:textId="77777777" w:rsidR="00307C1D" w:rsidRPr="00307C1D" w:rsidRDefault="00307C1D" w:rsidP="00307C1D">
            <w:pPr>
              <w:jc w:val="right"/>
              <w:rPr>
                <w:rFonts w:ascii="Times New Roman" w:hAnsi="Times New Roman"/>
                <w:sz w:val="19"/>
                <w:szCs w:val="19"/>
              </w:rPr>
            </w:pPr>
            <w:r w:rsidRPr="00307C1D">
              <w:rPr>
                <w:rFonts w:ascii="Times New Roman" w:hAnsi="Times New Roman"/>
                <w:sz w:val="19"/>
                <w:szCs w:val="19"/>
              </w:rPr>
              <w:t>1 665 234</w:t>
            </w:r>
          </w:p>
        </w:tc>
        <w:tc>
          <w:tcPr>
            <w:tcW w:w="1134" w:type="dxa"/>
            <w:tcBorders>
              <w:right w:val="single" w:sz="8" w:space="0" w:color="0070C0"/>
            </w:tcBorders>
            <w:vAlign w:val="center"/>
            <w:hideMark/>
          </w:tcPr>
          <w:p w14:paraId="2EEBD5E4" w14:textId="77777777" w:rsidR="00307C1D" w:rsidRPr="00307C1D" w:rsidRDefault="00307C1D" w:rsidP="00307C1D">
            <w:pPr>
              <w:jc w:val="right"/>
              <w:rPr>
                <w:rFonts w:ascii="Times New Roman" w:hAnsi="Times New Roman"/>
                <w:sz w:val="19"/>
                <w:szCs w:val="19"/>
              </w:rPr>
            </w:pPr>
            <w:r w:rsidRPr="00307C1D">
              <w:rPr>
                <w:rFonts w:ascii="Times New Roman" w:hAnsi="Times New Roman"/>
                <w:sz w:val="19"/>
                <w:szCs w:val="19"/>
              </w:rPr>
              <w:t>1 665 234</w:t>
            </w:r>
          </w:p>
        </w:tc>
        <w:tc>
          <w:tcPr>
            <w:tcW w:w="1106" w:type="dxa"/>
            <w:tcBorders>
              <w:left w:val="single" w:sz="8" w:space="0" w:color="0070C0"/>
              <w:right w:val="single" w:sz="8" w:space="0" w:color="0070C0"/>
            </w:tcBorders>
            <w:noWrap/>
            <w:vAlign w:val="center"/>
            <w:hideMark/>
          </w:tcPr>
          <w:p w14:paraId="287953B0" w14:textId="77777777" w:rsidR="00307C1D" w:rsidRPr="00307C1D" w:rsidRDefault="00307C1D" w:rsidP="00307C1D">
            <w:pPr>
              <w:jc w:val="right"/>
              <w:rPr>
                <w:rFonts w:ascii="Times New Roman" w:hAnsi="Times New Roman"/>
                <w:color w:val="0000FF"/>
                <w:sz w:val="19"/>
                <w:szCs w:val="19"/>
              </w:rPr>
            </w:pPr>
            <w:r w:rsidRPr="00307C1D">
              <w:rPr>
                <w:rFonts w:ascii="Times New Roman" w:hAnsi="Times New Roman"/>
                <w:color w:val="0000FF"/>
                <w:sz w:val="19"/>
                <w:szCs w:val="19"/>
              </w:rPr>
              <w:t>1 665 234</w:t>
            </w:r>
          </w:p>
        </w:tc>
        <w:tc>
          <w:tcPr>
            <w:tcW w:w="1134" w:type="dxa"/>
            <w:tcBorders>
              <w:left w:val="single" w:sz="8" w:space="0" w:color="0070C0"/>
            </w:tcBorders>
            <w:noWrap/>
            <w:vAlign w:val="center"/>
            <w:hideMark/>
          </w:tcPr>
          <w:p w14:paraId="518C41D5" w14:textId="77777777" w:rsidR="00307C1D" w:rsidRPr="00307C1D" w:rsidRDefault="00307C1D" w:rsidP="00307C1D">
            <w:pPr>
              <w:jc w:val="right"/>
              <w:rPr>
                <w:rFonts w:ascii="Times New Roman" w:hAnsi="Times New Roman"/>
                <w:sz w:val="19"/>
                <w:szCs w:val="19"/>
              </w:rPr>
            </w:pPr>
            <w:r w:rsidRPr="00307C1D">
              <w:rPr>
                <w:rFonts w:ascii="Times New Roman" w:hAnsi="Times New Roman"/>
                <w:sz w:val="19"/>
                <w:szCs w:val="19"/>
              </w:rPr>
              <w:t>0</w:t>
            </w:r>
          </w:p>
        </w:tc>
        <w:tc>
          <w:tcPr>
            <w:tcW w:w="933" w:type="dxa"/>
            <w:noWrap/>
            <w:vAlign w:val="center"/>
            <w:hideMark/>
          </w:tcPr>
          <w:p w14:paraId="0CC65961" w14:textId="77777777" w:rsidR="00307C1D" w:rsidRPr="00307C1D" w:rsidRDefault="00307C1D" w:rsidP="00307C1D">
            <w:pPr>
              <w:jc w:val="right"/>
              <w:rPr>
                <w:rFonts w:ascii="Times New Roman" w:hAnsi="Times New Roman"/>
                <w:sz w:val="19"/>
                <w:szCs w:val="19"/>
              </w:rPr>
            </w:pPr>
            <w:r w:rsidRPr="00307C1D">
              <w:rPr>
                <w:rFonts w:ascii="Times New Roman" w:hAnsi="Times New Roman"/>
                <w:sz w:val="19"/>
                <w:szCs w:val="19"/>
              </w:rPr>
              <w:t>0,00%</w:t>
            </w:r>
          </w:p>
        </w:tc>
      </w:tr>
      <w:tr w:rsidR="00307C1D" w:rsidRPr="00307C1D" w14:paraId="76ABB3CF" w14:textId="77777777" w:rsidTr="00A010FD">
        <w:trPr>
          <w:trHeight w:val="227"/>
        </w:trPr>
        <w:tc>
          <w:tcPr>
            <w:tcW w:w="3403" w:type="dxa"/>
            <w:noWrap/>
            <w:vAlign w:val="center"/>
            <w:hideMark/>
          </w:tcPr>
          <w:p w14:paraId="5F6E33BE" w14:textId="77777777" w:rsidR="00307C1D" w:rsidRPr="00307C1D" w:rsidRDefault="00307C1D" w:rsidP="00307C1D">
            <w:pPr>
              <w:rPr>
                <w:rFonts w:ascii="Times New Roman" w:hAnsi="Times New Roman"/>
                <w:sz w:val="19"/>
                <w:szCs w:val="19"/>
              </w:rPr>
            </w:pPr>
            <w:r w:rsidRPr="00307C1D">
              <w:rPr>
                <w:rFonts w:ascii="Times New Roman" w:hAnsi="Times New Roman"/>
                <w:sz w:val="19"/>
                <w:szCs w:val="19"/>
              </w:rPr>
              <w:t xml:space="preserve">         sh  toetusfond</w:t>
            </w:r>
          </w:p>
        </w:tc>
        <w:tc>
          <w:tcPr>
            <w:tcW w:w="1162" w:type="dxa"/>
            <w:vAlign w:val="center"/>
            <w:hideMark/>
          </w:tcPr>
          <w:p w14:paraId="21C3EEC5" w14:textId="77777777" w:rsidR="00307C1D" w:rsidRPr="00307C1D" w:rsidRDefault="00307C1D" w:rsidP="00307C1D">
            <w:pPr>
              <w:jc w:val="right"/>
              <w:rPr>
                <w:rFonts w:ascii="Times New Roman" w:hAnsi="Times New Roman"/>
                <w:sz w:val="19"/>
                <w:szCs w:val="19"/>
              </w:rPr>
            </w:pPr>
            <w:r w:rsidRPr="00307C1D">
              <w:rPr>
                <w:rFonts w:ascii="Times New Roman" w:hAnsi="Times New Roman"/>
                <w:sz w:val="19"/>
                <w:szCs w:val="19"/>
              </w:rPr>
              <w:t>7 251 176</w:t>
            </w:r>
          </w:p>
        </w:tc>
        <w:tc>
          <w:tcPr>
            <w:tcW w:w="1134" w:type="dxa"/>
            <w:vAlign w:val="center"/>
            <w:hideMark/>
          </w:tcPr>
          <w:p w14:paraId="74ABC0DF" w14:textId="77777777" w:rsidR="00307C1D" w:rsidRPr="00307C1D" w:rsidRDefault="00307C1D" w:rsidP="00307C1D">
            <w:pPr>
              <w:jc w:val="right"/>
              <w:rPr>
                <w:rFonts w:ascii="Times New Roman" w:hAnsi="Times New Roman"/>
                <w:sz w:val="19"/>
                <w:szCs w:val="19"/>
              </w:rPr>
            </w:pPr>
            <w:r w:rsidRPr="00307C1D">
              <w:rPr>
                <w:rFonts w:ascii="Times New Roman" w:hAnsi="Times New Roman"/>
                <w:sz w:val="19"/>
                <w:szCs w:val="19"/>
              </w:rPr>
              <w:t>6 557 265</w:t>
            </w:r>
          </w:p>
        </w:tc>
        <w:tc>
          <w:tcPr>
            <w:tcW w:w="1134" w:type="dxa"/>
            <w:tcBorders>
              <w:right w:val="single" w:sz="8" w:space="0" w:color="0070C0"/>
            </w:tcBorders>
            <w:vAlign w:val="center"/>
            <w:hideMark/>
          </w:tcPr>
          <w:p w14:paraId="7C132BE3" w14:textId="77777777" w:rsidR="00307C1D" w:rsidRPr="00307C1D" w:rsidRDefault="00307C1D" w:rsidP="00307C1D">
            <w:pPr>
              <w:jc w:val="right"/>
              <w:rPr>
                <w:rFonts w:ascii="Times New Roman" w:hAnsi="Times New Roman"/>
                <w:sz w:val="19"/>
                <w:szCs w:val="19"/>
              </w:rPr>
            </w:pPr>
            <w:r w:rsidRPr="00307C1D">
              <w:rPr>
                <w:rFonts w:ascii="Times New Roman" w:hAnsi="Times New Roman"/>
                <w:sz w:val="19"/>
                <w:szCs w:val="19"/>
              </w:rPr>
              <w:t>6 557 265</w:t>
            </w:r>
          </w:p>
        </w:tc>
        <w:tc>
          <w:tcPr>
            <w:tcW w:w="1106" w:type="dxa"/>
            <w:tcBorders>
              <w:left w:val="single" w:sz="8" w:space="0" w:color="0070C0"/>
              <w:right w:val="single" w:sz="8" w:space="0" w:color="0070C0"/>
            </w:tcBorders>
            <w:noWrap/>
            <w:vAlign w:val="center"/>
            <w:hideMark/>
          </w:tcPr>
          <w:p w14:paraId="06878D7E" w14:textId="77777777" w:rsidR="00307C1D" w:rsidRPr="00307C1D" w:rsidRDefault="00307C1D" w:rsidP="00307C1D">
            <w:pPr>
              <w:jc w:val="right"/>
              <w:rPr>
                <w:rFonts w:ascii="Times New Roman" w:hAnsi="Times New Roman"/>
                <w:color w:val="0000FF"/>
                <w:sz w:val="19"/>
                <w:szCs w:val="19"/>
              </w:rPr>
            </w:pPr>
            <w:r w:rsidRPr="00307C1D">
              <w:rPr>
                <w:rFonts w:ascii="Times New Roman" w:hAnsi="Times New Roman"/>
                <w:color w:val="0000FF"/>
                <w:sz w:val="19"/>
                <w:szCs w:val="19"/>
              </w:rPr>
              <w:t>6 359 319</w:t>
            </w:r>
          </w:p>
        </w:tc>
        <w:tc>
          <w:tcPr>
            <w:tcW w:w="1134" w:type="dxa"/>
            <w:tcBorders>
              <w:left w:val="single" w:sz="8" w:space="0" w:color="0070C0"/>
            </w:tcBorders>
            <w:noWrap/>
            <w:vAlign w:val="center"/>
            <w:hideMark/>
          </w:tcPr>
          <w:p w14:paraId="194BCF27" w14:textId="77777777" w:rsidR="00307C1D" w:rsidRPr="00307C1D" w:rsidRDefault="00307C1D" w:rsidP="00307C1D">
            <w:pPr>
              <w:jc w:val="right"/>
              <w:rPr>
                <w:rFonts w:ascii="Times New Roman" w:hAnsi="Times New Roman"/>
                <w:sz w:val="19"/>
                <w:szCs w:val="19"/>
              </w:rPr>
            </w:pPr>
            <w:r w:rsidRPr="00307C1D">
              <w:rPr>
                <w:rFonts w:ascii="Times New Roman" w:hAnsi="Times New Roman"/>
                <w:sz w:val="19"/>
                <w:szCs w:val="19"/>
              </w:rPr>
              <w:t>-197 946</w:t>
            </w:r>
          </w:p>
        </w:tc>
        <w:tc>
          <w:tcPr>
            <w:tcW w:w="933" w:type="dxa"/>
            <w:noWrap/>
            <w:vAlign w:val="center"/>
            <w:hideMark/>
          </w:tcPr>
          <w:p w14:paraId="0C56BD60" w14:textId="77777777" w:rsidR="00307C1D" w:rsidRPr="00307C1D" w:rsidRDefault="00307C1D" w:rsidP="00307C1D">
            <w:pPr>
              <w:jc w:val="right"/>
              <w:rPr>
                <w:rFonts w:ascii="Times New Roman" w:hAnsi="Times New Roman"/>
                <w:sz w:val="19"/>
                <w:szCs w:val="19"/>
              </w:rPr>
            </w:pPr>
            <w:r w:rsidRPr="00307C1D">
              <w:rPr>
                <w:rFonts w:ascii="Times New Roman" w:hAnsi="Times New Roman"/>
                <w:sz w:val="19"/>
                <w:szCs w:val="19"/>
              </w:rPr>
              <w:t>-3,02%</w:t>
            </w:r>
          </w:p>
        </w:tc>
      </w:tr>
      <w:tr w:rsidR="00307C1D" w:rsidRPr="00307C1D" w14:paraId="4B2B7DE6" w14:textId="77777777" w:rsidTr="00A010FD">
        <w:trPr>
          <w:trHeight w:val="227"/>
        </w:trPr>
        <w:tc>
          <w:tcPr>
            <w:tcW w:w="3403" w:type="dxa"/>
            <w:noWrap/>
            <w:vAlign w:val="center"/>
            <w:hideMark/>
          </w:tcPr>
          <w:p w14:paraId="341E0549" w14:textId="51D8F142" w:rsidR="00307C1D" w:rsidRPr="00307C1D" w:rsidRDefault="00307C1D" w:rsidP="00307C1D">
            <w:pPr>
              <w:rPr>
                <w:rFonts w:ascii="Times New Roman" w:hAnsi="Times New Roman"/>
                <w:sz w:val="19"/>
                <w:szCs w:val="19"/>
              </w:rPr>
            </w:pPr>
            <w:r w:rsidRPr="00307C1D">
              <w:rPr>
                <w:rFonts w:ascii="Times New Roman" w:hAnsi="Times New Roman"/>
                <w:sz w:val="19"/>
                <w:szCs w:val="19"/>
              </w:rPr>
              <w:t xml:space="preserve">         sh muud saadud toetused </w:t>
            </w:r>
          </w:p>
        </w:tc>
        <w:tc>
          <w:tcPr>
            <w:tcW w:w="1162" w:type="dxa"/>
            <w:vAlign w:val="center"/>
            <w:hideMark/>
          </w:tcPr>
          <w:p w14:paraId="7EBD895F" w14:textId="77777777" w:rsidR="00307C1D" w:rsidRPr="00307C1D" w:rsidRDefault="00307C1D" w:rsidP="00307C1D">
            <w:pPr>
              <w:jc w:val="right"/>
              <w:rPr>
                <w:rFonts w:ascii="Times New Roman" w:hAnsi="Times New Roman"/>
                <w:sz w:val="19"/>
                <w:szCs w:val="19"/>
              </w:rPr>
            </w:pPr>
            <w:r w:rsidRPr="00307C1D">
              <w:rPr>
                <w:rFonts w:ascii="Times New Roman" w:hAnsi="Times New Roman"/>
                <w:sz w:val="19"/>
                <w:szCs w:val="19"/>
              </w:rPr>
              <w:t>817 494</w:t>
            </w:r>
          </w:p>
        </w:tc>
        <w:tc>
          <w:tcPr>
            <w:tcW w:w="1134" w:type="dxa"/>
            <w:vAlign w:val="center"/>
            <w:hideMark/>
          </w:tcPr>
          <w:p w14:paraId="484C0922" w14:textId="77777777" w:rsidR="00307C1D" w:rsidRPr="00307C1D" w:rsidRDefault="00307C1D" w:rsidP="00307C1D">
            <w:pPr>
              <w:jc w:val="right"/>
              <w:rPr>
                <w:rFonts w:ascii="Times New Roman" w:hAnsi="Times New Roman"/>
                <w:sz w:val="19"/>
                <w:szCs w:val="19"/>
              </w:rPr>
            </w:pPr>
            <w:r w:rsidRPr="00307C1D">
              <w:rPr>
                <w:rFonts w:ascii="Times New Roman" w:hAnsi="Times New Roman"/>
                <w:sz w:val="19"/>
                <w:szCs w:val="19"/>
              </w:rPr>
              <w:t>983 815</w:t>
            </w:r>
          </w:p>
        </w:tc>
        <w:tc>
          <w:tcPr>
            <w:tcW w:w="1134" w:type="dxa"/>
            <w:tcBorders>
              <w:right w:val="single" w:sz="8" w:space="0" w:color="0070C0"/>
            </w:tcBorders>
            <w:vAlign w:val="center"/>
            <w:hideMark/>
          </w:tcPr>
          <w:p w14:paraId="28072E80" w14:textId="77777777" w:rsidR="00307C1D" w:rsidRPr="00307C1D" w:rsidRDefault="00307C1D" w:rsidP="00307C1D">
            <w:pPr>
              <w:jc w:val="right"/>
              <w:rPr>
                <w:rFonts w:ascii="Times New Roman" w:hAnsi="Times New Roman"/>
                <w:sz w:val="19"/>
                <w:szCs w:val="19"/>
              </w:rPr>
            </w:pPr>
            <w:r w:rsidRPr="00307C1D">
              <w:rPr>
                <w:rFonts w:ascii="Times New Roman" w:hAnsi="Times New Roman"/>
                <w:sz w:val="19"/>
                <w:szCs w:val="19"/>
              </w:rPr>
              <w:t>1 033 815</w:t>
            </w:r>
          </w:p>
        </w:tc>
        <w:tc>
          <w:tcPr>
            <w:tcW w:w="1106" w:type="dxa"/>
            <w:tcBorders>
              <w:left w:val="single" w:sz="8" w:space="0" w:color="0070C0"/>
              <w:right w:val="single" w:sz="8" w:space="0" w:color="0070C0"/>
            </w:tcBorders>
            <w:noWrap/>
            <w:vAlign w:val="center"/>
            <w:hideMark/>
          </w:tcPr>
          <w:p w14:paraId="368FB37A" w14:textId="77777777" w:rsidR="00307C1D" w:rsidRPr="00307C1D" w:rsidRDefault="00307C1D" w:rsidP="00307C1D">
            <w:pPr>
              <w:jc w:val="right"/>
              <w:rPr>
                <w:rFonts w:ascii="Times New Roman" w:hAnsi="Times New Roman"/>
                <w:color w:val="0000FF"/>
                <w:sz w:val="19"/>
                <w:szCs w:val="19"/>
              </w:rPr>
            </w:pPr>
            <w:r w:rsidRPr="00307C1D">
              <w:rPr>
                <w:rFonts w:ascii="Times New Roman" w:hAnsi="Times New Roman"/>
                <w:color w:val="0000FF"/>
                <w:sz w:val="19"/>
                <w:szCs w:val="19"/>
              </w:rPr>
              <w:t>843 842</w:t>
            </w:r>
          </w:p>
        </w:tc>
        <w:tc>
          <w:tcPr>
            <w:tcW w:w="1134" w:type="dxa"/>
            <w:tcBorders>
              <w:left w:val="single" w:sz="8" w:space="0" w:color="0070C0"/>
            </w:tcBorders>
            <w:noWrap/>
            <w:vAlign w:val="center"/>
            <w:hideMark/>
          </w:tcPr>
          <w:p w14:paraId="41E51408" w14:textId="77777777" w:rsidR="00307C1D" w:rsidRPr="00307C1D" w:rsidRDefault="00307C1D" w:rsidP="00307C1D">
            <w:pPr>
              <w:jc w:val="right"/>
              <w:rPr>
                <w:rFonts w:ascii="Times New Roman" w:hAnsi="Times New Roman"/>
                <w:sz w:val="19"/>
                <w:szCs w:val="19"/>
              </w:rPr>
            </w:pPr>
            <w:r w:rsidRPr="00307C1D">
              <w:rPr>
                <w:rFonts w:ascii="Times New Roman" w:hAnsi="Times New Roman"/>
                <w:sz w:val="19"/>
                <w:szCs w:val="19"/>
              </w:rPr>
              <w:t>-189 973</w:t>
            </w:r>
          </w:p>
        </w:tc>
        <w:tc>
          <w:tcPr>
            <w:tcW w:w="933" w:type="dxa"/>
            <w:noWrap/>
            <w:vAlign w:val="center"/>
            <w:hideMark/>
          </w:tcPr>
          <w:p w14:paraId="0C3E400A" w14:textId="77777777" w:rsidR="00307C1D" w:rsidRPr="00307C1D" w:rsidRDefault="00307C1D" w:rsidP="00307C1D">
            <w:pPr>
              <w:jc w:val="right"/>
              <w:rPr>
                <w:rFonts w:ascii="Times New Roman" w:hAnsi="Times New Roman"/>
                <w:sz w:val="19"/>
                <w:szCs w:val="19"/>
              </w:rPr>
            </w:pPr>
            <w:r w:rsidRPr="00307C1D">
              <w:rPr>
                <w:rFonts w:ascii="Times New Roman" w:hAnsi="Times New Roman"/>
                <w:sz w:val="19"/>
                <w:szCs w:val="19"/>
              </w:rPr>
              <w:t>-18,38%</w:t>
            </w:r>
          </w:p>
        </w:tc>
      </w:tr>
      <w:tr w:rsidR="00307C1D" w:rsidRPr="00307C1D" w14:paraId="7A7DEBCA" w14:textId="77777777" w:rsidTr="00A010FD">
        <w:trPr>
          <w:trHeight w:val="227"/>
        </w:trPr>
        <w:tc>
          <w:tcPr>
            <w:tcW w:w="3403" w:type="dxa"/>
            <w:noWrap/>
            <w:vAlign w:val="center"/>
            <w:hideMark/>
          </w:tcPr>
          <w:p w14:paraId="5E89B838" w14:textId="77777777" w:rsidR="00307C1D" w:rsidRPr="00307C1D" w:rsidRDefault="00307C1D" w:rsidP="00307C1D">
            <w:pPr>
              <w:rPr>
                <w:rFonts w:ascii="Times New Roman" w:hAnsi="Times New Roman"/>
                <w:b/>
                <w:sz w:val="19"/>
                <w:szCs w:val="19"/>
              </w:rPr>
            </w:pPr>
            <w:r w:rsidRPr="00307C1D">
              <w:rPr>
                <w:rFonts w:ascii="Times New Roman" w:hAnsi="Times New Roman"/>
                <w:b/>
                <w:sz w:val="19"/>
                <w:szCs w:val="19"/>
              </w:rPr>
              <w:t xml:space="preserve">     Muud tegevustulud</w:t>
            </w:r>
          </w:p>
        </w:tc>
        <w:tc>
          <w:tcPr>
            <w:tcW w:w="1162" w:type="dxa"/>
            <w:vAlign w:val="center"/>
            <w:hideMark/>
          </w:tcPr>
          <w:p w14:paraId="646D2A1D" w14:textId="77777777" w:rsidR="00307C1D" w:rsidRPr="00307C1D" w:rsidRDefault="00307C1D" w:rsidP="00307C1D">
            <w:pPr>
              <w:jc w:val="right"/>
              <w:rPr>
                <w:rFonts w:ascii="Times New Roman" w:hAnsi="Times New Roman"/>
                <w:b/>
                <w:sz w:val="19"/>
                <w:szCs w:val="19"/>
              </w:rPr>
            </w:pPr>
            <w:r w:rsidRPr="00307C1D">
              <w:rPr>
                <w:rFonts w:ascii="Times New Roman" w:hAnsi="Times New Roman"/>
                <w:b/>
                <w:sz w:val="19"/>
                <w:szCs w:val="19"/>
              </w:rPr>
              <w:t>32 083</w:t>
            </w:r>
          </w:p>
        </w:tc>
        <w:tc>
          <w:tcPr>
            <w:tcW w:w="1134" w:type="dxa"/>
            <w:vAlign w:val="center"/>
            <w:hideMark/>
          </w:tcPr>
          <w:p w14:paraId="4AF57858" w14:textId="77777777" w:rsidR="00307C1D" w:rsidRPr="00307C1D" w:rsidRDefault="00307C1D" w:rsidP="00307C1D">
            <w:pPr>
              <w:jc w:val="right"/>
              <w:rPr>
                <w:rFonts w:ascii="Times New Roman" w:hAnsi="Times New Roman"/>
                <w:b/>
                <w:sz w:val="19"/>
                <w:szCs w:val="19"/>
              </w:rPr>
            </w:pPr>
            <w:r w:rsidRPr="00307C1D">
              <w:rPr>
                <w:rFonts w:ascii="Times New Roman" w:hAnsi="Times New Roman"/>
                <w:b/>
                <w:sz w:val="19"/>
                <w:szCs w:val="19"/>
              </w:rPr>
              <w:t>15 500</w:t>
            </w:r>
          </w:p>
        </w:tc>
        <w:tc>
          <w:tcPr>
            <w:tcW w:w="1134" w:type="dxa"/>
            <w:tcBorders>
              <w:right w:val="single" w:sz="8" w:space="0" w:color="0070C0"/>
            </w:tcBorders>
            <w:vAlign w:val="center"/>
            <w:hideMark/>
          </w:tcPr>
          <w:p w14:paraId="4616B1B1" w14:textId="77777777" w:rsidR="00307C1D" w:rsidRPr="00307C1D" w:rsidRDefault="00307C1D" w:rsidP="00307C1D">
            <w:pPr>
              <w:jc w:val="right"/>
              <w:rPr>
                <w:rFonts w:ascii="Times New Roman" w:hAnsi="Times New Roman"/>
                <w:b/>
                <w:sz w:val="19"/>
                <w:szCs w:val="19"/>
              </w:rPr>
            </w:pPr>
            <w:r w:rsidRPr="00307C1D">
              <w:rPr>
                <w:rFonts w:ascii="Times New Roman" w:hAnsi="Times New Roman"/>
                <w:b/>
                <w:sz w:val="19"/>
                <w:szCs w:val="19"/>
              </w:rPr>
              <w:t>15 500</w:t>
            </w:r>
          </w:p>
        </w:tc>
        <w:tc>
          <w:tcPr>
            <w:tcW w:w="1106" w:type="dxa"/>
            <w:tcBorders>
              <w:left w:val="single" w:sz="8" w:space="0" w:color="0070C0"/>
              <w:right w:val="single" w:sz="8" w:space="0" w:color="0070C0"/>
            </w:tcBorders>
            <w:noWrap/>
            <w:vAlign w:val="center"/>
            <w:hideMark/>
          </w:tcPr>
          <w:p w14:paraId="6FABB874" w14:textId="77777777" w:rsidR="00307C1D" w:rsidRPr="00307C1D" w:rsidRDefault="00307C1D" w:rsidP="00307C1D">
            <w:pPr>
              <w:jc w:val="right"/>
              <w:rPr>
                <w:rFonts w:ascii="Times New Roman" w:hAnsi="Times New Roman"/>
                <w:b/>
                <w:color w:val="0000FF"/>
                <w:sz w:val="19"/>
                <w:szCs w:val="19"/>
              </w:rPr>
            </w:pPr>
            <w:r w:rsidRPr="00307C1D">
              <w:rPr>
                <w:rFonts w:ascii="Times New Roman" w:hAnsi="Times New Roman"/>
                <w:b/>
                <w:color w:val="0000FF"/>
                <w:sz w:val="19"/>
                <w:szCs w:val="19"/>
              </w:rPr>
              <w:t>11 570</w:t>
            </w:r>
          </w:p>
        </w:tc>
        <w:tc>
          <w:tcPr>
            <w:tcW w:w="1134" w:type="dxa"/>
            <w:tcBorders>
              <w:left w:val="single" w:sz="8" w:space="0" w:color="0070C0"/>
            </w:tcBorders>
            <w:noWrap/>
            <w:vAlign w:val="center"/>
            <w:hideMark/>
          </w:tcPr>
          <w:p w14:paraId="29D01C39" w14:textId="77777777" w:rsidR="00307C1D" w:rsidRPr="00307C1D" w:rsidRDefault="00307C1D" w:rsidP="00307C1D">
            <w:pPr>
              <w:jc w:val="right"/>
              <w:rPr>
                <w:rFonts w:ascii="Times New Roman" w:hAnsi="Times New Roman"/>
                <w:b/>
                <w:sz w:val="19"/>
                <w:szCs w:val="19"/>
              </w:rPr>
            </w:pPr>
            <w:r w:rsidRPr="00307C1D">
              <w:rPr>
                <w:rFonts w:ascii="Times New Roman" w:hAnsi="Times New Roman"/>
                <w:b/>
                <w:sz w:val="19"/>
                <w:szCs w:val="19"/>
              </w:rPr>
              <w:t>-3 930</w:t>
            </w:r>
          </w:p>
        </w:tc>
        <w:tc>
          <w:tcPr>
            <w:tcW w:w="933" w:type="dxa"/>
            <w:noWrap/>
            <w:vAlign w:val="center"/>
            <w:hideMark/>
          </w:tcPr>
          <w:p w14:paraId="2FD787B5" w14:textId="77777777" w:rsidR="00307C1D" w:rsidRPr="00307C1D" w:rsidRDefault="00307C1D" w:rsidP="00307C1D">
            <w:pPr>
              <w:jc w:val="right"/>
              <w:rPr>
                <w:rFonts w:ascii="Times New Roman" w:hAnsi="Times New Roman"/>
                <w:b/>
                <w:sz w:val="19"/>
                <w:szCs w:val="19"/>
              </w:rPr>
            </w:pPr>
            <w:r w:rsidRPr="00307C1D">
              <w:rPr>
                <w:rFonts w:ascii="Times New Roman" w:hAnsi="Times New Roman"/>
                <w:b/>
                <w:sz w:val="19"/>
                <w:szCs w:val="19"/>
              </w:rPr>
              <w:t>-25,35%</w:t>
            </w:r>
          </w:p>
        </w:tc>
      </w:tr>
    </w:tbl>
    <w:p w14:paraId="5F4ED3A1" w14:textId="77777777" w:rsidR="00307C1D" w:rsidRDefault="00307C1D" w:rsidP="00716351">
      <w:pPr>
        <w:pStyle w:val="Default"/>
        <w:jc w:val="both"/>
        <w:rPr>
          <w:sz w:val="22"/>
          <w:szCs w:val="22"/>
        </w:rPr>
      </w:pPr>
    </w:p>
    <w:p w14:paraId="2FCA2127" w14:textId="17C28B3A" w:rsidR="00716351" w:rsidRDefault="00E2143B" w:rsidP="006B2A06">
      <w:pPr>
        <w:pStyle w:val="Default"/>
        <w:keepLines/>
        <w:jc w:val="both"/>
        <w:rPr>
          <w:sz w:val="22"/>
          <w:szCs w:val="22"/>
        </w:rPr>
      </w:pPr>
      <w:r w:rsidRPr="00E2143B">
        <w:rPr>
          <w:sz w:val="22"/>
          <w:szCs w:val="22"/>
        </w:rPr>
        <w:t>Füüsilise isiku tulumaksust laekuvad summad on eelarvesse kavandatud võrreldes 202</w:t>
      </w:r>
      <w:r w:rsidR="00A010FD">
        <w:rPr>
          <w:sz w:val="22"/>
          <w:szCs w:val="22"/>
        </w:rPr>
        <w:t>1</w:t>
      </w:r>
      <w:r w:rsidRPr="00E2143B">
        <w:rPr>
          <w:sz w:val="22"/>
          <w:szCs w:val="22"/>
        </w:rPr>
        <w:t>. a eeldatava eelarve täitmisega +</w:t>
      </w:r>
      <w:r w:rsidR="00A010FD">
        <w:rPr>
          <w:sz w:val="22"/>
          <w:szCs w:val="22"/>
        </w:rPr>
        <w:t>3,9</w:t>
      </w:r>
      <w:r w:rsidRPr="00E2143B">
        <w:rPr>
          <w:sz w:val="22"/>
          <w:szCs w:val="22"/>
        </w:rPr>
        <w:t xml:space="preserve">% ehk +0,59 miljonit eurot. Tulumaksulaekumise eelarve on kokku </w:t>
      </w:r>
      <w:r w:rsidR="00A010FD">
        <w:rPr>
          <w:sz w:val="22"/>
          <w:szCs w:val="22"/>
        </w:rPr>
        <w:t>15,6</w:t>
      </w:r>
      <w:r w:rsidRPr="00E2143B">
        <w:rPr>
          <w:sz w:val="22"/>
          <w:szCs w:val="22"/>
        </w:rPr>
        <w:t xml:space="preserve"> miljonit eurot. Nimetatud maks moodustab 5</w:t>
      </w:r>
      <w:r w:rsidR="00A010FD">
        <w:rPr>
          <w:sz w:val="22"/>
          <w:szCs w:val="22"/>
        </w:rPr>
        <w:t>4,4</w:t>
      </w:r>
      <w:r w:rsidRPr="00E2143B">
        <w:rPr>
          <w:sz w:val="22"/>
          <w:szCs w:val="22"/>
        </w:rPr>
        <w:t>% linna põhitegevuse tuludest.</w:t>
      </w:r>
    </w:p>
    <w:p w14:paraId="3B005009" w14:textId="77777777" w:rsidR="00A010FD" w:rsidRDefault="00A010FD" w:rsidP="006B2A06">
      <w:pPr>
        <w:pStyle w:val="Default"/>
        <w:keepLines/>
        <w:jc w:val="both"/>
        <w:rPr>
          <w:sz w:val="22"/>
          <w:szCs w:val="22"/>
        </w:rPr>
      </w:pPr>
    </w:p>
    <w:p w14:paraId="07ADAD53" w14:textId="160B35D9" w:rsidR="008E1DB0" w:rsidRPr="00652374" w:rsidRDefault="00E52A9C" w:rsidP="006B2A06">
      <w:pPr>
        <w:pStyle w:val="Default"/>
        <w:keepLines/>
        <w:jc w:val="both"/>
        <w:rPr>
          <w:sz w:val="22"/>
          <w:szCs w:val="22"/>
        </w:rPr>
      </w:pPr>
      <w:r w:rsidRPr="00652374">
        <w:rPr>
          <w:sz w:val="22"/>
          <w:szCs w:val="22"/>
        </w:rPr>
        <w:t>Tuludes kaupade ja teenuste müügist kajastatakse tulud alusharidusteenuse, üldharidusteenuse ja huvikooliteenuse eest teistelt omavalitsustelt, lasteaedade toiduraha ja õppekulude summad, mida tasuvad lapsevanemad, samuti huvikoolide ringitasud. Siin sisalduvad linna üüritulud, samuti muud tulud hallatavate asutuste ja struktuuriüksuste teenuste eest.</w:t>
      </w:r>
    </w:p>
    <w:p w14:paraId="07EB5191" w14:textId="77777777" w:rsidR="001502C5" w:rsidRPr="00652374" w:rsidRDefault="001502C5" w:rsidP="006B2A06">
      <w:pPr>
        <w:pStyle w:val="Default"/>
        <w:keepLines/>
        <w:jc w:val="both"/>
        <w:rPr>
          <w:sz w:val="22"/>
          <w:szCs w:val="22"/>
        </w:rPr>
      </w:pPr>
    </w:p>
    <w:p w14:paraId="07ADAD54" w14:textId="2AF7A99A" w:rsidR="002D6F2D" w:rsidRPr="00652374" w:rsidRDefault="002D6F2D" w:rsidP="006B2A06">
      <w:pPr>
        <w:pStyle w:val="Default"/>
        <w:keepLines/>
        <w:jc w:val="both"/>
        <w:rPr>
          <w:sz w:val="22"/>
          <w:szCs w:val="22"/>
        </w:rPr>
      </w:pPr>
      <w:r w:rsidRPr="00652374">
        <w:rPr>
          <w:sz w:val="22"/>
          <w:szCs w:val="22"/>
        </w:rPr>
        <w:t>Saadavate toetuste eelarves on riigipoolsetest sihtotstarbelistest toetustest olulisemad toetusfondi summad (toi</w:t>
      </w:r>
      <w:r w:rsidR="00A879D8">
        <w:rPr>
          <w:sz w:val="22"/>
          <w:szCs w:val="22"/>
        </w:rPr>
        <w:t>metulekutoetus, haridustoetus) ja</w:t>
      </w:r>
      <w:r w:rsidRPr="00652374">
        <w:rPr>
          <w:sz w:val="22"/>
          <w:szCs w:val="22"/>
        </w:rPr>
        <w:t xml:space="preserve"> Kultuuriministeeriumilt laekuv toetus Linnaraamatukogule.</w:t>
      </w:r>
    </w:p>
    <w:p w14:paraId="07ADAD55" w14:textId="77777777" w:rsidR="00E52A9C" w:rsidRPr="00652374" w:rsidRDefault="00E52A9C" w:rsidP="006B2A06">
      <w:pPr>
        <w:pStyle w:val="Default"/>
        <w:keepLines/>
        <w:jc w:val="both"/>
        <w:rPr>
          <w:sz w:val="22"/>
          <w:szCs w:val="22"/>
        </w:rPr>
      </w:pPr>
    </w:p>
    <w:p w14:paraId="07ADAD57" w14:textId="7E3FAEE8" w:rsidR="00A96F52" w:rsidRDefault="002D6F2D" w:rsidP="00716351">
      <w:pPr>
        <w:pStyle w:val="Default"/>
        <w:keepLines/>
        <w:jc w:val="both"/>
        <w:rPr>
          <w:sz w:val="22"/>
          <w:szCs w:val="22"/>
        </w:rPr>
      </w:pPr>
      <w:r w:rsidRPr="00652374">
        <w:rPr>
          <w:sz w:val="22"/>
          <w:szCs w:val="22"/>
        </w:rPr>
        <w:t>Muude tegevustulude eelarves kaja</w:t>
      </w:r>
      <w:r w:rsidR="008E1DB0" w:rsidRPr="00652374">
        <w:rPr>
          <w:sz w:val="22"/>
          <w:szCs w:val="22"/>
        </w:rPr>
        <w:t xml:space="preserve">stuvad tulud vee erikasutusest, </w:t>
      </w:r>
      <w:r w:rsidRPr="00652374">
        <w:rPr>
          <w:sz w:val="22"/>
          <w:szCs w:val="22"/>
        </w:rPr>
        <w:t>kahjutasud ja viivised ning muud tulud.</w:t>
      </w:r>
    </w:p>
    <w:p w14:paraId="6C25F90F" w14:textId="77777777" w:rsidR="008B35C1" w:rsidRPr="00716351" w:rsidRDefault="008B35C1" w:rsidP="00716351">
      <w:pPr>
        <w:pStyle w:val="Default"/>
        <w:keepLines/>
        <w:jc w:val="both"/>
        <w:rPr>
          <w:sz w:val="22"/>
          <w:szCs w:val="22"/>
        </w:rPr>
      </w:pPr>
    </w:p>
    <w:p w14:paraId="07ADAD58" w14:textId="77777777" w:rsidR="00274983" w:rsidRPr="00652374" w:rsidRDefault="00274983" w:rsidP="00026C9A">
      <w:pPr>
        <w:pStyle w:val="Default"/>
        <w:shd w:val="clear" w:color="auto" w:fill="DBE5F1" w:themeFill="accent1" w:themeFillTint="33"/>
        <w:rPr>
          <w:b/>
          <w:bCs/>
          <w:sz w:val="22"/>
          <w:szCs w:val="22"/>
        </w:rPr>
      </w:pPr>
      <w:r w:rsidRPr="00652374">
        <w:rPr>
          <w:b/>
          <w:bCs/>
          <w:sz w:val="22"/>
          <w:szCs w:val="22"/>
        </w:rPr>
        <w:t xml:space="preserve">Põhitegevuse kulud </w:t>
      </w:r>
    </w:p>
    <w:p w14:paraId="07ADAD59" w14:textId="77777777" w:rsidR="00156928" w:rsidRPr="00652374" w:rsidRDefault="00156928" w:rsidP="00274983">
      <w:pPr>
        <w:pStyle w:val="Default"/>
        <w:rPr>
          <w:sz w:val="22"/>
          <w:szCs w:val="22"/>
        </w:rPr>
      </w:pPr>
    </w:p>
    <w:p w14:paraId="1E917D7B" w14:textId="49A50E6A" w:rsidR="00754B61" w:rsidRDefault="00716351" w:rsidP="002A1239">
      <w:pPr>
        <w:pStyle w:val="Default"/>
        <w:jc w:val="both"/>
        <w:rPr>
          <w:sz w:val="22"/>
          <w:szCs w:val="22"/>
        </w:rPr>
      </w:pPr>
      <w:r w:rsidRPr="00516689">
        <w:rPr>
          <w:sz w:val="22"/>
          <w:szCs w:val="22"/>
        </w:rPr>
        <w:t xml:space="preserve">Põhitegevuse kulude kavandatav suurus on </w:t>
      </w:r>
      <w:r w:rsidR="00A010FD">
        <w:rPr>
          <w:sz w:val="22"/>
          <w:szCs w:val="22"/>
        </w:rPr>
        <w:t>28,6</w:t>
      </w:r>
      <w:r w:rsidRPr="00516689">
        <w:rPr>
          <w:sz w:val="22"/>
          <w:szCs w:val="22"/>
        </w:rPr>
        <w:t xml:space="preserve"> miljonit eurot ja põhitegevuse kulud kasvavad võrreldes </w:t>
      </w:r>
      <w:r w:rsidR="00516689" w:rsidRPr="00516689">
        <w:rPr>
          <w:sz w:val="22"/>
          <w:szCs w:val="22"/>
        </w:rPr>
        <w:t>202</w:t>
      </w:r>
      <w:r w:rsidR="00A010FD">
        <w:rPr>
          <w:sz w:val="22"/>
          <w:szCs w:val="22"/>
        </w:rPr>
        <w:t>1</w:t>
      </w:r>
      <w:r w:rsidRPr="00516689">
        <w:rPr>
          <w:sz w:val="22"/>
          <w:szCs w:val="22"/>
        </w:rPr>
        <w:t>. aasta</w:t>
      </w:r>
      <w:r w:rsidR="00516689" w:rsidRPr="00516689">
        <w:rPr>
          <w:sz w:val="22"/>
          <w:szCs w:val="22"/>
        </w:rPr>
        <w:t xml:space="preserve"> eeldatava täitmisega</w:t>
      </w:r>
      <w:r w:rsidRPr="00516689">
        <w:rPr>
          <w:sz w:val="22"/>
          <w:szCs w:val="22"/>
        </w:rPr>
        <w:t xml:space="preserve"> </w:t>
      </w:r>
      <w:r w:rsidR="00A010FD">
        <w:rPr>
          <w:sz w:val="22"/>
          <w:szCs w:val="22"/>
        </w:rPr>
        <w:t>7,6</w:t>
      </w:r>
      <w:r w:rsidRPr="00516689">
        <w:rPr>
          <w:sz w:val="22"/>
          <w:szCs w:val="22"/>
        </w:rPr>
        <w:t xml:space="preserve">%. </w:t>
      </w:r>
      <w:r w:rsidR="002A1239" w:rsidRPr="00516689">
        <w:rPr>
          <w:sz w:val="22"/>
          <w:szCs w:val="22"/>
        </w:rPr>
        <w:t>Linn annab 202</w:t>
      </w:r>
      <w:r w:rsidR="00A010FD">
        <w:rPr>
          <w:sz w:val="22"/>
          <w:szCs w:val="22"/>
        </w:rPr>
        <w:t>2</w:t>
      </w:r>
      <w:r w:rsidR="002A1239" w:rsidRPr="00516689">
        <w:rPr>
          <w:sz w:val="22"/>
          <w:szCs w:val="22"/>
        </w:rPr>
        <w:t xml:space="preserve">. aastal erinevaid toetusi spordi-, kultuuri-, sotsiaal- ning haridusvaldkonnas </w:t>
      </w:r>
      <w:r w:rsidR="00A010FD">
        <w:rPr>
          <w:sz w:val="22"/>
          <w:szCs w:val="22"/>
        </w:rPr>
        <w:t>1,58</w:t>
      </w:r>
      <w:r w:rsidR="002A1239" w:rsidRPr="00516689">
        <w:rPr>
          <w:sz w:val="22"/>
          <w:szCs w:val="22"/>
        </w:rPr>
        <w:t xml:space="preserve"> miljoni euro eest. Tegevuskuludeks (personali- ja majandamiskulud) planeeritakse kokku </w:t>
      </w:r>
      <w:r w:rsidR="00A010FD">
        <w:rPr>
          <w:sz w:val="22"/>
          <w:szCs w:val="22"/>
        </w:rPr>
        <w:t>27,05</w:t>
      </w:r>
      <w:r w:rsidR="002A1239" w:rsidRPr="00516689">
        <w:rPr>
          <w:sz w:val="22"/>
          <w:szCs w:val="22"/>
        </w:rPr>
        <w:t xml:space="preserve"> miljonit eurot.</w:t>
      </w:r>
    </w:p>
    <w:p w14:paraId="5C26D604" w14:textId="1D6E8D85" w:rsidR="00A010FD" w:rsidRDefault="00A010FD" w:rsidP="002A1239">
      <w:pPr>
        <w:pStyle w:val="Default"/>
        <w:jc w:val="both"/>
        <w:rPr>
          <w:sz w:val="22"/>
          <w:szCs w:val="22"/>
        </w:rPr>
      </w:pPr>
    </w:p>
    <w:p w14:paraId="3537E1FC" w14:textId="0B5B81A3" w:rsidR="00A010FD" w:rsidRDefault="00A010FD" w:rsidP="002A1239">
      <w:pPr>
        <w:pStyle w:val="Default"/>
        <w:jc w:val="both"/>
        <w:rPr>
          <w:sz w:val="22"/>
          <w:szCs w:val="22"/>
        </w:rPr>
      </w:pPr>
      <w:r>
        <w:rPr>
          <w:sz w:val="22"/>
          <w:szCs w:val="22"/>
        </w:rPr>
        <w:t>2022. aasta põhitegevuse kulud kontogruppide jaotuses:</w:t>
      </w:r>
    </w:p>
    <w:p w14:paraId="227CAE66" w14:textId="0E813503" w:rsidR="00A010FD" w:rsidRDefault="00A010FD" w:rsidP="002A1239">
      <w:pPr>
        <w:pStyle w:val="Default"/>
        <w:jc w:val="both"/>
        <w:rPr>
          <w:sz w:val="22"/>
          <w:szCs w:val="22"/>
        </w:rPr>
      </w:pPr>
      <w:r>
        <w:rPr>
          <w:noProof/>
          <w:szCs w:val="21"/>
          <w:lang w:eastAsia="et-EE"/>
        </w:rPr>
        <w:drawing>
          <wp:inline distT="0" distB="0" distL="0" distR="0" wp14:anchorId="0DDB77D4" wp14:editId="5E03B703">
            <wp:extent cx="5389213" cy="3571631"/>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6258" cy="3582927"/>
                    </a:xfrm>
                    <a:prstGeom prst="rect">
                      <a:avLst/>
                    </a:prstGeom>
                    <a:noFill/>
                  </pic:spPr>
                </pic:pic>
              </a:graphicData>
            </a:graphic>
          </wp:inline>
        </w:drawing>
      </w:r>
    </w:p>
    <w:p w14:paraId="2ECD909A" w14:textId="1F313120" w:rsidR="008B43DF" w:rsidRDefault="008B43DF" w:rsidP="00A010FD">
      <w:pPr>
        <w:pStyle w:val="Default"/>
        <w:jc w:val="both"/>
        <w:rPr>
          <w:sz w:val="22"/>
          <w:szCs w:val="22"/>
        </w:rPr>
      </w:pPr>
    </w:p>
    <w:p w14:paraId="7AB6684D" w14:textId="52FCE8C5" w:rsidR="002A1239" w:rsidRDefault="002A1239" w:rsidP="00A010FD">
      <w:pPr>
        <w:pStyle w:val="Default"/>
        <w:jc w:val="both"/>
        <w:rPr>
          <w:sz w:val="22"/>
          <w:szCs w:val="22"/>
        </w:rPr>
      </w:pPr>
    </w:p>
    <w:tbl>
      <w:tblPr>
        <w:tblStyle w:val="Kontuurtabel2"/>
        <w:tblW w:w="9722"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119"/>
        <w:gridCol w:w="1162"/>
        <w:gridCol w:w="1134"/>
        <w:gridCol w:w="1134"/>
        <w:gridCol w:w="1106"/>
        <w:gridCol w:w="993"/>
        <w:gridCol w:w="1074"/>
      </w:tblGrid>
      <w:tr w:rsidR="00A010FD" w:rsidRPr="00A010FD" w14:paraId="39F02B63" w14:textId="77777777" w:rsidTr="00A010FD">
        <w:trPr>
          <w:trHeight w:val="283"/>
        </w:trPr>
        <w:tc>
          <w:tcPr>
            <w:tcW w:w="3119" w:type="dxa"/>
            <w:shd w:val="clear" w:color="auto" w:fill="DBE5F1"/>
            <w:vAlign w:val="center"/>
            <w:hideMark/>
          </w:tcPr>
          <w:p w14:paraId="570839A4" w14:textId="7080EF38" w:rsidR="00A010FD" w:rsidRPr="00A010FD" w:rsidRDefault="00A010FD" w:rsidP="00A010FD">
            <w:pPr>
              <w:rPr>
                <w:rFonts w:ascii="Times New Roman" w:hAnsi="Times New Roman"/>
                <w:b/>
                <w:bCs/>
                <w:sz w:val="19"/>
                <w:szCs w:val="19"/>
              </w:rPr>
            </w:pPr>
            <w:r>
              <w:rPr>
                <w:rFonts w:ascii="Times New Roman" w:hAnsi="Times New Roman"/>
                <w:b/>
                <w:bCs/>
                <w:sz w:val="19"/>
                <w:szCs w:val="19"/>
              </w:rPr>
              <w:lastRenderedPageBreak/>
              <w:t>Kirje nimetus</w:t>
            </w:r>
          </w:p>
        </w:tc>
        <w:tc>
          <w:tcPr>
            <w:tcW w:w="1162" w:type="dxa"/>
            <w:shd w:val="clear" w:color="auto" w:fill="DBE5F1"/>
            <w:vAlign w:val="center"/>
            <w:hideMark/>
          </w:tcPr>
          <w:p w14:paraId="71982590" w14:textId="77777777" w:rsidR="00A010FD" w:rsidRPr="00A010FD" w:rsidRDefault="00A010FD" w:rsidP="00A010FD">
            <w:pPr>
              <w:jc w:val="center"/>
              <w:rPr>
                <w:rFonts w:ascii="Times New Roman" w:hAnsi="Times New Roman"/>
                <w:b/>
                <w:bCs/>
                <w:sz w:val="19"/>
                <w:szCs w:val="19"/>
              </w:rPr>
            </w:pPr>
            <w:r w:rsidRPr="00A010FD">
              <w:rPr>
                <w:rFonts w:ascii="Times New Roman" w:hAnsi="Times New Roman"/>
                <w:b/>
                <w:bCs/>
                <w:sz w:val="19"/>
                <w:szCs w:val="19"/>
              </w:rPr>
              <w:t>2020 täitmine</w:t>
            </w:r>
          </w:p>
        </w:tc>
        <w:tc>
          <w:tcPr>
            <w:tcW w:w="1134" w:type="dxa"/>
            <w:shd w:val="clear" w:color="auto" w:fill="DBE5F1"/>
            <w:vAlign w:val="center"/>
            <w:hideMark/>
          </w:tcPr>
          <w:p w14:paraId="74E5EF1C" w14:textId="77777777" w:rsidR="00A010FD" w:rsidRPr="00A010FD" w:rsidRDefault="00A010FD" w:rsidP="00A010FD">
            <w:pPr>
              <w:jc w:val="center"/>
              <w:rPr>
                <w:rFonts w:ascii="Times New Roman" w:hAnsi="Times New Roman"/>
                <w:b/>
                <w:bCs/>
                <w:sz w:val="19"/>
                <w:szCs w:val="19"/>
              </w:rPr>
            </w:pPr>
            <w:r w:rsidRPr="00A010FD">
              <w:rPr>
                <w:rFonts w:ascii="Times New Roman" w:hAnsi="Times New Roman"/>
                <w:b/>
                <w:bCs/>
                <w:sz w:val="19"/>
                <w:szCs w:val="19"/>
              </w:rPr>
              <w:t>2021 eelarve</w:t>
            </w:r>
          </w:p>
        </w:tc>
        <w:tc>
          <w:tcPr>
            <w:tcW w:w="1134" w:type="dxa"/>
            <w:tcBorders>
              <w:right w:val="single" w:sz="8" w:space="0" w:color="0070C0"/>
            </w:tcBorders>
            <w:shd w:val="clear" w:color="auto" w:fill="DBE5F1"/>
            <w:vAlign w:val="center"/>
            <w:hideMark/>
          </w:tcPr>
          <w:p w14:paraId="3412F14B" w14:textId="77777777" w:rsidR="00A010FD" w:rsidRPr="00A010FD" w:rsidRDefault="00A010FD" w:rsidP="00A010FD">
            <w:pPr>
              <w:jc w:val="center"/>
              <w:rPr>
                <w:rFonts w:ascii="Times New Roman" w:hAnsi="Times New Roman"/>
                <w:b/>
                <w:bCs/>
                <w:sz w:val="19"/>
                <w:szCs w:val="19"/>
              </w:rPr>
            </w:pPr>
            <w:r w:rsidRPr="00A010FD">
              <w:rPr>
                <w:rFonts w:ascii="Times New Roman" w:hAnsi="Times New Roman"/>
                <w:b/>
                <w:bCs/>
                <w:sz w:val="19"/>
                <w:szCs w:val="19"/>
              </w:rPr>
              <w:t>2021 eeldatav täitmine</w:t>
            </w:r>
          </w:p>
        </w:tc>
        <w:tc>
          <w:tcPr>
            <w:tcW w:w="1106" w:type="dxa"/>
            <w:tcBorders>
              <w:top w:val="single" w:sz="8" w:space="0" w:color="0070C0"/>
              <w:left w:val="single" w:sz="8" w:space="0" w:color="0070C0"/>
              <w:right w:val="single" w:sz="8" w:space="0" w:color="0070C0"/>
            </w:tcBorders>
            <w:shd w:val="clear" w:color="auto" w:fill="DBE5F1"/>
            <w:vAlign w:val="center"/>
            <w:hideMark/>
          </w:tcPr>
          <w:p w14:paraId="55BFA848" w14:textId="77777777" w:rsidR="00A010FD" w:rsidRPr="00A010FD" w:rsidRDefault="00A010FD" w:rsidP="00A010FD">
            <w:pPr>
              <w:jc w:val="center"/>
              <w:rPr>
                <w:rFonts w:ascii="Times New Roman" w:hAnsi="Times New Roman"/>
                <w:b/>
                <w:bCs/>
                <w:color w:val="0000FF"/>
                <w:sz w:val="19"/>
                <w:szCs w:val="19"/>
              </w:rPr>
            </w:pPr>
            <w:r w:rsidRPr="00A010FD">
              <w:rPr>
                <w:rFonts w:ascii="Times New Roman" w:hAnsi="Times New Roman"/>
                <w:b/>
                <w:bCs/>
                <w:color w:val="0000FF"/>
                <w:sz w:val="19"/>
                <w:szCs w:val="19"/>
              </w:rPr>
              <w:t>2022 eelarve</w:t>
            </w:r>
          </w:p>
        </w:tc>
        <w:tc>
          <w:tcPr>
            <w:tcW w:w="993" w:type="dxa"/>
            <w:tcBorders>
              <w:left w:val="single" w:sz="8" w:space="0" w:color="0070C0"/>
            </w:tcBorders>
            <w:shd w:val="clear" w:color="auto" w:fill="DBE5F1"/>
            <w:vAlign w:val="center"/>
            <w:hideMark/>
          </w:tcPr>
          <w:p w14:paraId="34A7AA6C" w14:textId="77777777" w:rsidR="00A010FD" w:rsidRPr="00A010FD" w:rsidRDefault="00A010FD" w:rsidP="00A010FD">
            <w:pPr>
              <w:jc w:val="center"/>
              <w:rPr>
                <w:rFonts w:ascii="Times New Roman" w:hAnsi="Times New Roman"/>
                <w:b/>
                <w:sz w:val="19"/>
                <w:szCs w:val="19"/>
              </w:rPr>
            </w:pPr>
            <w:r w:rsidRPr="00A010FD">
              <w:rPr>
                <w:rFonts w:ascii="Times New Roman" w:hAnsi="Times New Roman"/>
                <w:b/>
                <w:sz w:val="19"/>
                <w:szCs w:val="19"/>
              </w:rPr>
              <w:t>2022 vs 2021 eeldatav täitmine</w:t>
            </w:r>
          </w:p>
        </w:tc>
        <w:tc>
          <w:tcPr>
            <w:tcW w:w="1074" w:type="dxa"/>
            <w:shd w:val="clear" w:color="auto" w:fill="DBE5F1"/>
            <w:vAlign w:val="center"/>
            <w:hideMark/>
          </w:tcPr>
          <w:p w14:paraId="1F41CA07" w14:textId="77777777" w:rsidR="00A010FD" w:rsidRPr="00A010FD" w:rsidRDefault="00A010FD" w:rsidP="00A010FD">
            <w:pPr>
              <w:jc w:val="center"/>
              <w:rPr>
                <w:rFonts w:ascii="Times New Roman" w:hAnsi="Times New Roman"/>
                <w:b/>
                <w:sz w:val="19"/>
                <w:szCs w:val="19"/>
              </w:rPr>
            </w:pPr>
            <w:r w:rsidRPr="00A010FD">
              <w:rPr>
                <w:rFonts w:ascii="Times New Roman" w:hAnsi="Times New Roman"/>
                <w:b/>
                <w:sz w:val="19"/>
                <w:szCs w:val="19"/>
              </w:rPr>
              <w:t>2022 vs 2021 eeldatav täitmine</w:t>
            </w:r>
          </w:p>
        </w:tc>
      </w:tr>
      <w:tr w:rsidR="00A010FD" w:rsidRPr="00A010FD" w14:paraId="5B2F8749" w14:textId="77777777" w:rsidTr="00A010FD">
        <w:trPr>
          <w:trHeight w:val="283"/>
        </w:trPr>
        <w:tc>
          <w:tcPr>
            <w:tcW w:w="3119" w:type="dxa"/>
            <w:shd w:val="clear" w:color="auto" w:fill="DBE5F1"/>
            <w:noWrap/>
            <w:vAlign w:val="center"/>
            <w:hideMark/>
          </w:tcPr>
          <w:p w14:paraId="114D81CF" w14:textId="77777777" w:rsidR="00A010FD" w:rsidRPr="00A010FD" w:rsidRDefault="00A010FD" w:rsidP="00A010FD">
            <w:pPr>
              <w:rPr>
                <w:rFonts w:ascii="Times New Roman" w:hAnsi="Times New Roman"/>
                <w:b/>
                <w:bCs/>
                <w:sz w:val="19"/>
                <w:szCs w:val="19"/>
              </w:rPr>
            </w:pPr>
            <w:r w:rsidRPr="00A010FD">
              <w:rPr>
                <w:rFonts w:ascii="Times New Roman" w:hAnsi="Times New Roman"/>
                <w:b/>
                <w:bCs/>
                <w:sz w:val="19"/>
                <w:szCs w:val="19"/>
              </w:rPr>
              <w:t>Põhitegevuse kulud kokku</w:t>
            </w:r>
          </w:p>
        </w:tc>
        <w:tc>
          <w:tcPr>
            <w:tcW w:w="1162" w:type="dxa"/>
            <w:shd w:val="clear" w:color="auto" w:fill="DBE5F1"/>
            <w:vAlign w:val="center"/>
            <w:hideMark/>
          </w:tcPr>
          <w:p w14:paraId="65799DFD" w14:textId="77777777" w:rsidR="00A010FD" w:rsidRPr="00A010FD" w:rsidRDefault="00A010FD" w:rsidP="00A010FD">
            <w:pPr>
              <w:jc w:val="right"/>
              <w:rPr>
                <w:rFonts w:ascii="Times New Roman" w:hAnsi="Times New Roman"/>
                <w:b/>
                <w:bCs/>
                <w:sz w:val="19"/>
                <w:szCs w:val="19"/>
              </w:rPr>
            </w:pPr>
            <w:r w:rsidRPr="00A010FD">
              <w:rPr>
                <w:rFonts w:ascii="Times New Roman" w:hAnsi="Times New Roman"/>
                <w:b/>
                <w:bCs/>
                <w:sz w:val="19"/>
                <w:szCs w:val="19"/>
              </w:rPr>
              <w:t>23 962 994</w:t>
            </w:r>
          </w:p>
        </w:tc>
        <w:tc>
          <w:tcPr>
            <w:tcW w:w="1134" w:type="dxa"/>
            <w:shd w:val="clear" w:color="auto" w:fill="DBE5F1"/>
            <w:vAlign w:val="center"/>
            <w:hideMark/>
          </w:tcPr>
          <w:p w14:paraId="05AEF12B" w14:textId="77777777" w:rsidR="00A010FD" w:rsidRPr="00A010FD" w:rsidRDefault="00A010FD" w:rsidP="00A010FD">
            <w:pPr>
              <w:jc w:val="right"/>
              <w:rPr>
                <w:rFonts w:ascii="Times New Roman" w:hAnsi="Times New Roman"/>
                <w:b/>
                <w:bCs/>
                <w:sz w:val="19"/>
                <w:szCs w:val="19"/>
              </w:rPr>
            </w:pPr>
            <w:r w:rsidRPr="00A010FD">
              <w:rPr>
                <w:rFonts w:ascii="Times New Roman" w:hAnsi="Times New Roman"/>
                <w:b/>
                <w:bCs/>
                <w:sz w:val="19"/>
                <w:szCs w:val="19"/>
              </w:rPr>
              <w:t>27 514 055</w:t>
            </w:r>
          </w:p>
        </w:tc>
        <w:tc>
          <w:tcPr>
            <w:tcW w:w="1134" w:type="dxa"/>
            <w:tcBorders>
              <w:right w:val="single" w:sz="8" w:space="0" w:color="0070C0"/>
            </w:tcBorders>
            <w:shd w:val="clear" w:color="auto" w:fill="DBE5F1"/>
            <w:vAlign w:val="center"/>
            <w:hideMark/>
          </w:tcPr>
          <w:p w14:paraId="2366B492" w14:textId="77777777" w:rsidR="00A010FD" w:rsidRPr="00A010FD" w:rsidRDefault="00A010FD" w:rsidP="00A010FD">
            <w:pPr>
              <w:jc w:val="right"/>
              <w:rPr>
                <w:rFonts w:ascii="Times New Roman" w:hAnsi="Times New Roman"/>
                <w:b/>
                <w:bCs/>
                <w:sz w:val="19"/>
                <w:szCs w:val="19"/>
              </w:rPr>
            </w:pPr>
            <w:r w:rsidRPr="00A010FD">
              <w:rPr>
                <w:rFonts w:ascii="Times New Roman" w:hAnsi="Times New Roman"/>
                <w:b/>
                <w:bCs/>
                <w:sz w:val="19"/>
                <w:szCs w:val="19"/>
              </w:rPr>
              <w:t>26 614 055</w:t>
            </w:r>
          </w:p>
        </w:tc>
        <w:tc>
          <w:tcPr>
            <w:tcW w:w="1106" w:type="dxa"/>
            <w:tcBorders>
              <w:left w:val="single" w:sz="8" w:space="0" w:color="0070C0"/>
              <w:right w:val="single" w:sz="8" w:space="0" w:color="0070C0"/>
            </w:tcBorders>
            <w:shd w:val="clear" w:color="auto" w:fill="DBE5F1"/>
            <w:vAlign w:val="center"/>
            <w:hideMark/>
          </w:tcPr>
          <w:p w14:paraId="362A167D" w14:textId="77777777" w:rsidR="00A010FD" w:rsidRPr="00A010FD" w:rsidRDefault="00A010FD" w:rsidP="00A010FD">
            <w:pPr>
              <w:jc w:val="right"/>
              <w:rPr>
                <w:rFonts w:ascii="Times New Roman" w:hAnsi="Times New Roman"/>
                <w:b/>
                <w:bCs/>
                <w:color w:val="0000FF"/>
                <w:sz w:val="19"/>
                <w:szCs w:val="19"/>
              </w:rPr>
            </w:pPr>
            <w:r w:rsidRPr="00A010FD">
              <w:rPr>
                <w:rFonts w:ascii="Times New Roman" w:hAnsi="Times New Roman"/>
                <w:b/>
                <w:bCs/>
                <w:color w:val="0000FF"/>
                <w:sz w:val="19"/>
                <w:szCs w:val="19"/>
              </w:rPr>
              <w:t>28 629 359</w:t>
            </w:r>
          </w:p>
        </w:tc>
        <w:tc>
          <w:tcPr>
            <w:tcW w:w="993" w:type="dxa"/>
            <w:tcBorders>
              <w:left w:val="single" w:sz="8" w:space="0" w:color="0070C0"/>
            </w:tcBorders>
            <w:shd w:val="clear" w:color="auto" w:fill="DBE5F1"/>
            <w:noWrap/>
            <w:vAlign w:val="center"/>
            <w:hideMark/>
          </w:tcPr>
          <w:p w14:paraId="07AD7DE6" w14:textId="77777777" w:rsidR="00A010FD" w:rsidRPr="00A010FD" w:rsidRDefault="00A010FD" w:rsidP="00A010FD">
            <w:pPr>
              <w:jc w:val="right"/>
              <w:rPr>
                <w:rFonts w:ascii="Times New Roman" w:hAnsi="Times New Roman"/>
                <w:b/>
                <w:bCs/>
                <w:sz w:val="19"/>
                <w:szCs w:val="19"/>
              </w:rPr>
            </w:pPr>
            <w:r w:rsidRPr="00A010FD">
              <w:rPr>
                <w:rFonts w:ascii="Times New Roman" w:hAnsi="Times New Roman"/>
                <w:b/>
                <w:bCs/>
                <w:sz w:val="19"/>
                <w:szCs w:val="19"/>
              </w:rPr>
              <w:t>2 015 304</w:t>
            </w:r>
          </w:p>
        </w:tc>
        <w:tc>
          <w:tcPr>
            <w:tcW w:w="1074" w:type="dxa"/>
            <w:shd w:val="clear" w:color="auto" w:fill="DBE5F1"/>
            <w:noWrap/>
            <w:vAlign w:val="center"/>
            <w:hideMark/>
          </w:tcPr>
          <w:p w14:paraId="25C394C8" w14:textId="77777777" w:rsidR="00A010FD" w:rsidRPr="00A010FD" w:rsidRDefault="00A010FD" w:rsidP="00A010FD">
            <w:pPr>
              <w:jc w:val="right"/>
              <w:rPr>
                <w:rFonts w:ascii="Times New Roman" w:hAnsi="Times New Roman"/>
                <w:b/>
                <w:bCs/>
                <w:sz w:val="19"/>
                <w:szCs w:val="19"/>
              </w:rPr>
            </w:pPr>
            <w:r w:rsidRPr="00A010FD">
              <w:rPr>
                <w:rFonts w:ascii="Times New Roman" w:hAnsi="Times New Roman"/>
                <w:b/>
                <w:bCs/>
                <w:sz w:val="19"/>
                <w:szCs w:val="19"/>
              </w:rPr>
              <w:t>7,57%</w:t>
            </w:r>
          </w:p>
        </w:tc>
      </w:tr>
      <w:tr w:rsidR="00A010FD" w:rsidRPr="00A010FD" w14:paraId="3DB6C33A" w14:textId="77777777" w:rsidTr="00A010FD">
        <w:trPr>
          <w:trHeight w:val="283"/>
        </w:trPr>
        <w:tc>
          <w:tcPr>
            <w:tcW w:w="3119" w:type="dxa"/>
            <w:noWrap/>
            <w:vAlign w:val="center"/>
            <w:hideMark/>
          </w:tcPr>
          <w:p w14:paraId="4965D210" w14:textId="77777777" w:rsidR="00A010FD" w:rsidRPr="00A010FD" w:rsidRDefault="00A010FD" w:rsidP="00A010FD">
            <w:pPr>
              <w:rPr>
                <w:rFonts w:ascii="Times New Roman" w:hAnsi="Times New Roman"/>
                <w:sz w:val="19"/>
                <w:szCs w:val="19"/>
              </w:rPr>
            </w:pPr>
            <w:r w:rsidRPr="00A010FD">
              <w:rPr>
                <w:rFonts w:ascii="Times New Roman" w:hAnsi="Times New Roman"/>
                <w:sz w:val="19"/>
                <w:szCs w:val="19"/>
              </w:rPr>
              <w:t xml:space="preserve">     Antavad toetused tegevuskuludeks</w:t>
            </w:r>
          </w:p>
        </w:tc>
        <w:tc>
          <w:tcPr>
            <w:tcW w:w="1162" w:type="dxa"/>
            <w:vAlign w:val="center"/>
            <w:hideMark/>
          </w:tcPr>
          <w:p w14:paraId="623881C8" w14:textId="77777777" w:rsidR="00A010FD" w:rsidRPr="00A010FD" w:rsidRDefault="00A010FD" w:rsidP="00A010FD">
            <w:pPr>
              <w:jc w:val="right"/>
              <w:rPr>
                <w:rFonts w:ascii="Times New Roman" w:hAnsi="Times New Roman"/>
                <w:sz w:val="19"/>
                <w:szCs w:val="19"/>
              </w:rPr>
            </w:pPr>
            <w:r w:rsidRPr="00A010FD">
              <w:rPr>
                <w:rFonts w:ascii="Times New Roman" w:hAnsi="Times New Roman"/>
                <w:sz w:val="19"/>
                <w:szCs w:val="19"/>
              </w:rPr>
              <w:t>1 515 564</w:t>
            </w:r>
          </w:p>
        </w:tc>
        <w:tc>
          <w:tcPr>
            <w:tcW w:w="1134" w:type="dxa"/>
            <w:vAlign w:val="center"/>
            <w:hideMark/>
          </w:tcPr>
          <w:p w14:paraId="2CD7CAEC" w14:textId="77777777" w:rsidR="00A010FD" w:rsidRPr="00A010FD" w:rsidRDefault="00A010FD" w:rsidP="00A010FD">
            <w:pPr>
              <w:jc w:val="right"/>
              <w:rPr>
                <w:rFonts w:ascii="Times New Roman" w:hAnsi="Times New Roman"/>
                <w:sz w:val="19"/>
                <w:szCs w:val="19"/>
              </w:rPr>
            </w:pPr>
            <w:r w:rsidRPr="00A010FD">
              <w:rPr>
                <w:rFonts w:ascii="Times New Roman" w:hAnsi="Times New Roman"/>
                <w:sz w:val="19"/>
                <w:szCs w:val="19"/>
              </w:rPr>
              <w:t>1 902 181</w:t>
            </w:r>
          </w:p>
        </w:tc>
        <w:tc>
          <w:tcPr>
            <w:tcW w:w="1134" w:type="dxa"/>
            <w:tcBorders>
              <w:right w:val="single" w:sz="8" w:space="0" w:color="0070C0"/>
            </w:tcBorders>
            <w:vAlign w:val="center"/>
            <w:hideMark/>
          </w:tcPr>
          <w:p w14:paraId="6D907D79" w14:textId="77777777" w:rsidR="00A010FD" w:rsidRPr="00A010FD" w:rsidRDefault="00A010FD" w:rsidP="00A010FD">
            <w:pPr>
              <w:jc w:val="right"/>
              <w:rPr>
                <w:rFonts w:ascii="Times New Roman" w:hAnsi="Times New Roman"/>
                <w:sz w:val="19"/>
                <w:szCs w:val="19"/>
              </w:rPr>
            </w:pPr>
            <w:r w:rsidRPr="00A010FD">
              <w:rPr>
                <w:rFonts w:ascii="Times New Roman" w:hAnsi="Times New Roman"/>
                <w:sz w:val="19"/>
                <w:szCs w:val="19"/>
              </w:rPr>
              <w:t>1 602 181</w:t>
            </w:r>
          </w:p>
        </w:tc>
        <w:tc>
          <w:tcPr>
            <w:tcW w:w="1106" w:type="dxa"/>
            <w:tcBorders>
              <w:left w:val="single" w:sz="8" w:space="0" w:color="0070C0"/>
              <w:right w:val="single" w:sz="8" w:space="0" w:color="0070C0"/>
            </w:tcBorders>
            <w:noWrap/>
            <w:vAlign w:val="center"/>
            <w:hideMark/>
          </w:tcPr>
          <w:p w14:paraId="5B2A7E92" w14:textId="77777777" w:rsidR="00A010FD" w:rsidRPr="00A010FD" w:rsidRDefault="00A010FD" w:rsidP="00A010FD">
            <w:pPr>
              <w:jc w:val="right"/>
              <w:rPr>
                <w:rFonts w:ascii="Times New Roman" w:hAnsi="Times New Roman"/>
                <w:color w:val="0000FF"/>
                <w:sz w:val="19"/>
                <w:szCs w:val="19"/>
              </w:rPr>
            </w:pPr>
            <w:r w:rsidRPr="00A010FD">
              <w:rPr>
                <w:rFonts w:ascii="Times New Roman" w:hAnsi="Times New Roman"/>
                <w:color w:val="0000FF"/>
                <w:sz w:val="19"/>
                <w:szCs w:val="19"/>
              </w:rPr>
              <w:t>1 584 193</w:t>
            </w:r>
          </w:p>
        </w:tc>
        <w:tc>
          <w:tcPr>
            <w:tcW w:w="993" w:type="dxa"/>
            <w:tcBorders>
              <w:left w:val="single" w:sz="8" w:space="0" w:color="0070C0"/>
            </w:tcBorders>
            <w:noWrap/>
            <w:vAlign w:val="center"/>
            <w:hideMark/>
          </w:tcPr>
          <w:p w14:paraId="08468B5F" w14:textId="77777777" w:rsidR="00A010FD" w:rsidRPr="00A010FD" w:rsidRDefault="00A010FD" w:rsidP="00A010FD">
            <w:pPr>
              <w:jc w:val="right"/>
              <w:rPr>
                <w:rFonts w:ascii="Times New Roman" w:hAnsi="Times New Roman"/>
                <w:sz w:val="19"/>
                <w:szCs w:val="19"/>
              </w:rPr>
            </w:pPr>
            <w:r w:rsidRPr="00A010FD">
              <w:rPr>
                <w:rFonts w:ascii="Times New Roman" w:hAnsi="Times New Roman"/>
                <w:sz w:val="19"/>
                <w:szCs w:val="19"/>
              </w:rPr>
              <w:t>-17 988</w:t>
            </w:r>
          </w:p>
        </w:tc>
        <w:tc>
          <w:tcPr>
            <w:tcW w:w="1074" w:type="dxa"/>
            <w:noWrap/>
            <w:vAlign w:val="center"/>
            <w:hideMark/>
          </w:tcPr>
          <w:p w14:paraId="155D774F" w14:textId="77777777" w:rsidR="00A010FD" w:rsidRPr="00A010FD" w:rsidRDefault="00A010FD" w:rsidP="00A010FD">
            <w:pPr>
              <w:jc w:val="right"/>
              <w:rPr>
                <w:rFonts w:ascii="Times New Roman" w:hAnsi="Times New Roman"/>
                <w:sz w:val="19"/>
                <w:szCs w:val="19"/>
              </w:rPr>
            </w:pPr>
            <w:r w:rsidRPr="00A010FD">
              <w:rPr>
                <w:rFonts w:ascii="Times New Roman" w:hAnsi="Times New Roman"/>
                <w:sz w:val="19"/>
                <w:szCs w:val="19"/>
              </w:rPr>
              <w:t>-1,12%</w:t>
            </w:r>
          </w:p>
        </w:tc>
      </w:tr>
      <w:tr w:rsidR="00A010FD" w:rsidRPr="00A010FD" w14:paraId="7A906721" w14:textId="77777777" w:rsidTr="00A010FD">
        <w:trPr>
          <w:trHeight w:val="283"/>
        </w:trPr>
        <w:tc>
          <w:tcPr>
            <w:tcW w:w="3119" w:type="dxa"/>
            <w:noWrap/>
            <w:vAlign w:val="center"/>
            <w:hideMark/>
          </w:tcPr>
          <w:p w14:paraId="276C6462" w14:textId="77777777" w:rsidR="00A010FD" w:rsidRPr="00A010FD" w:rsidRDefault="00A010FD" w:rsidP="00A010FD">
            <w:pPr>
              <w:rPr>
                <w:rFonts w:ascii="Times New Roman" w:hAnsi="Times New Roman"/>
                <w:sz w:val="19"/>
                <w:szCs w:val="19"/>
              </w:rPr>
            </w:pPr>
            <w:r w:rsidRPr="00A010FD">
              <w:rPr>
                <w:rFonts w:ascii="Times New Roman" w:hAnsi="Times New Roman"/>
                <w:sz w:val="19"/>
                <w:szCs w:val="19"/>
              </w:rPr>
              <w:t xml:space="preserve">     Muud tegevuskulud</w:t>
            </w:r>
          </w:p>
        </w:tc>
        <w:tc>
          <w:tcPr>
            <w:tcW w:w="1162" w:type="dxa"/>
            <w:vAlign w:val="center"/>
            <w:hideMark/>
          </w:tcPr>
          <w:p w14:paraId="0453D50D" w14:textId="77777777" w:rsidR="00A010FD" w:rsidRPr="00A010FD" w:rsidRDefault="00A010FD" w:rsidP="00A010FD">
            <w:pPr>
              <w:jc w:val="right"/>
              <w:rPr>
                <w:rFonts w:ascii="Times New Roman" w:hAnsi="Times New Roman"/>
                <w:sz w:val="19"/>
                <w:szCs w:val="19"/>
              </w:rPr>
            </w:pPr>
            <w:r w:rsidRPr="00A010FD">
              <w:rPr>
                <w:rFonts w:ascii="Times New Roman" w:hAnsi="Times New Roman"/>
                <w:sz w:val="19"/>
                <w:szCs w:val="19"/>
              </w:rPr>
              <w:t>22 447 430</w:t>
            </w:r>
          </w:p>
        </w:tc>
        <w:tc>
          <w:tcPr>
            <w:tcW w:w="1134" w:type="dxa"/>
            <w:vAlign w:val="center"/>
            <w:hideMark/>
          </w:tcPr>
          <w:p w14:paraId="1F211836" w14:textId="77777777" w:rsidR="00A010FD" w:rsidRPr="00A010FD" w:rsidRDefault="00A010FD" w:rsidP="00A010FD">
            <w:pPr>
              <w:jc w:val="right"/>
              <w:rPr>
                <w:rFonts w:ascii="Times New Roman" w:hAnsi="Times New Roman"/>
                <w:sz w:val="19"/>
                <w:szCs w:val="19"/>
              </w:rPr>
            </w:pPr>
            <w:r w:rsidRPr="00A010FD">
              <w:rPr>
                <w:rFonts w:ascii="Times New Roman" w:hAnsi="Times New Roman"/>
                <w:sz w:val="19"/>
                <w:szCs w:val="19"/>
              </w:rPr>
              <w:t>25 611 874</w:t>
            </w:r>
          </w:p>
        </w:tc>
        <w:tc>
          <w:tcPr>
            <w:tcW w:w="1134" w:type="dxa"/>
            <w:tcBorders>
              <w:right w:val="single" w:sz="8" w:space="0" w:color="0070C0"/>
            </w:tcBorders>
            <w:vAlign w:val="center"/>
            <w:hideMark/>
          </w:tcPr>
          <w:p w14:paraId="53AA83D7" w14:textId="77777777" w:rsidR="00A010FD" w:rsidRPr="00A010FD" w:rsidRDefault="00A010FD" w:rsidP="00A010FD">
            <w:pPr>
              <w:jc w:val="right"/>
              <w:rPr>
                <w:rFonts w:ascii="Times New Roman" w:hAnsi="Times New Roman"/>
                <w:sz w:val="19"/>
                <w:szCs w:val="19"/>
              </w:rPr>
            </w:pPr>
            <w:r w:rsidRPr="00A010FD">
              <w:rPr>
                <w:rFonts w:ascii="Times New Roman" w:hAnsi="Times New Roman"/>
                <w:sz w:val="19"/>
                <w:szCs w:val="19"/>
              </w:rPr>
              <w:t>25 011 874</w:t>
            </w:r>
          </w:p>
        </w:tc>
        <w:tc>
          <w:tcPr>
            <w:tcW w:w="1106" w:type="dxa"/>
            <w:tcBorders>
              <w:left w:val="single" w:sz="8" w:space="0" w:color="0070C0"/>
              <w:right w:val="single" w:sz="8" w:space="0" w:color="0070C0"/>
            </w:tcBorders>
            <w:vAlign w:val="center"/>
            <w:hideMark/>
          </w:tcPr>
          <w:p w14:paraId="4F90C019" w14:textId="77777777" w:rsidR="00A010FD" w:rsidRPr="00A010FD" w:rsidRDefault="00A010FD" w:rsidP="00A010FD">
            <w:pPr>
              <w:jc w:val="right"/>
              <w:rPr>
                <w:rFonts w:ascii="Times New Roman" w:hAnsi="Times New Roman"/>
                <w:color w:val="0000FF"/>
                <w:sz w:val="19"/>
                <w:szCs w:val="19"/>
              </w:rPr>
            </w:pPr>
            <w:r w:rsidRPr="00A010FD">
              <w:rPr>
                <w:rFonts w:ascii="Times New Roman" w:hAnsi="Times New Roman"/>
                <w:color w:val="0000FF"/>
                <w:sz w:val="19"/>
                <w:szCs w:val="19"/>
              </w:rPr>
              <w:t>27 045 166</w:t>
            </w:r>
          </w:p>
        </w:tc>
        <w:tc>
          <w:tcPr>
            <w:tcW w:w="993" w:type="dxa"/>
            <w:tcBorders>
              <w:left w:val="single" w:sz="8" w:space="0" w:color="0070C0"/>
            </w:tcBorders>
            <w:noWrap/>
            <w:vAlign w:val="center"/>
            <w:hideMark/>
          </w:tcPr>
          <w:p w14:paraId="7F26559F" w14:textId="77777777" w:rsidR="00A010FD" w:rsidRPr="00A010FD" w:rsidRDefault="00A010FD" w:rsidP="00A010FD">
            <w:pPr>
              <w:jc w:val="right"/>
              <w:rPr>
                <w:rFonts w:ascii="Times New Roman" w:hAnsi="Times New Roman"/>
                <w:sz w:val="19"/>
                <w:szCs w:val="19"/>
              </w:rPr>
            </w:pPr>
            <w:r w:rsidRPr="00A010FD">
              <w:rPr>
                <w:rFonts w:ascii="Times New Roman" w:hAnsi="Times New Roman"/>
                <w:sz w:val="19"/>
                <w:szCs w:val="19"/>
              </w:rPr>
              <w:t>2 033 292</w:t>
            </w:r>
          </w:p>
        </w:tc>
        <w:tc>
          <w:tcPr>
            <w:tcW w:w="1074" w:type="dxa"/>
            <w:noWrap/>
            <w:vAlign w:val="center"/>
            <w:hideMark/>
          </w:tcPr>
          <w:p w14:paraId="7CAFAD18" w14:textId="77777777" w:rsidR="00A010FD" w:rsidRPr="00A010FD" w:rsidRDefault="00A010FD" w:rsidP="00A010FD">
            <w:pPr>
              <w:jc w:val="right"/>
              <w:rPr>
                <w:rFonts w:ascii="Times New Roman" w:hAnsi="Times New Roman"/>
                <w:sz w:val="19"/>
                <w:szCs w:val="19"/>
              </w:rPr>
            </w:pPr>
            <w:r w:rsidRPr="00A010FD">
              <w:rPr>
                <w:rFonts w:ascii="Times New Roman" w:hAnsi="Times New Roman"/>
                <w:sz w:val="19"/>
                <w:szCs w:val="19"/>
              </w:rPr>
              <w:t>8,13%</w:t>
            </w:r>
          </w:p>
        </w:tc>
      </w:tr>
      <w:tr w:rsidR="00A010FD" w:rsidRPr="00A010FD" w14:paraId="23F0B40A" w14:textId="77777777" w:rsidTr="00A010FD">
        <w:trPr>
          <w:trHeight w:val="283"/>
        </w:trPr>
        <w:tc>
          <w:tcPr>
            <w:tcW w:w="3119" w:type="dxa"/>
            <w:noWrap/>
            <w:vAlign w:val="center"/>
            <w:hideMark/>
          </w:tcPr>
          <w:p w14:paraId="10D14F1B" w14:textId="77777777" w:rsidR="00A010FD" w:rsidRPr="00A010FD" w:rsidRDefault="00A010FD" w:rsidP="00A010FD">
            <w:pPr>
              <w:rPr>
                <w:rFonts w:ascii="Times New Roman" w:hAnsi="Times New Roman"/>
                <w:sz w:val="19"/>
                <w:szCs w:val="19"/>
              </w:rPr>
            </w:pPr>
            <w:r w:rsidRPr="00A010FD">
              <w:rPr>
                <w:rFonts w:ascii="Times New Roman" w:hAnsi="Times New Roman"/>
                <w:sz w:val="19"/>
                <w:szCs w:val="19"/>
              </w:rPr>
              <w:t xml:space="preserve">          sh personalikulud</w:t>
            </w:r>
          </w:p>
        </w:tc>
        <w:tc>
          <w:tcPr>
            <w:tcW w:w="1162" w:type="dxa"/>
            <w:vAlign w:val="center"/>
            <w:hideMark/>
          </w:tcPr>
          <w:p w14:paraId="48D48ADC" w14:textId="77777777" w:rsidR="00A010FD" w:rsidRPr="00A010FD" w:rsidRDefault="00A010FD" w:rsidP="00A010FD">
            <w:pPr>
              <w:jc w:val="right"/>
              <w:rPr>
                <w:rFonts w:ascii="Times New Roman" w:hAnsi="Times New Roman"/>
                <w:sz w:val="19"/>
                <w:szCs w:val="19"/>
              </w:rPr>
            </w:pPr>
            <w:r w:rsidRPr="00A010FD">
              <w:rPr>
                <w:rFonts w:ascii="Times New Roman" w:hAnsi="Times New Roman"/>
                <w:sz w:val="19"/>
                <w:szCs w:val="19"/>
              </w:rPr>
              <w:t>14 319 617</w:t>
            </w:r>
          </w:p>
        </w:tc>
        <w:tc>
          <w:tcPr>
            <w:tcW w:w="1134" w:type="dxa"/>
            <w:vAlign w:val="center"/>
            <w:hideMark/>
          </w:tcPr>
          <w:p w14:paraId="1CE001C6" w14:textId="77777777" w:rsidR="00A010FD" w:rsidRPr="00A010FD" w:rsidRDefault="00A010FD" w:rsidP="00A010FD">
            <w:pPr>
              <w:jc w:val="right"/>
              <w:rPr>
                <w:rFonts w:ascii="Times New Roman" w:hAnsi="Times New Roman"/>
                <w:sz w:val="19"/>
                <w:szCs w:val="19"/>
              </w:rPr>
            </w:pPr>
            <w:r w:rsidRPr="00A010FD">
              <w:rPr>
                <w:rFonts w:ascii="Times New Roman" w:hAnsi="Times New Roman"/>
                <w:sz w:val="19"/>
                <w:szCs w:val="19"/>
              </w:rPr>
              <w:t>15 407 024</w:t>
            </w:r>
          </w:p>
        </w:tc>
        <w:tc>
          <w:tcPr>
            <w:tcW w:w="1134" w:type="dxa"/>
            <w:tcBorders>
              <w:right w:val="single" w:sz="8" w:space="0" w:color="0070C0"/>
            </w:tcBorders>
            <w:vAlign w:val="center"/>
            <w:hideMark/>
          </w:tcPr>
          <w:p w14:paraId="58B0D954" w14:textId="77777777" w:rsidR="00A010FD" w:rsidRPr="00A010FD" w:rsidRDefault="00A010FD" w:rsidP="00A010FD">
            <w:pPr>
              <w:jc w:val="right"/>
              <w:rPr>
                <w:rFonts w:ascii="Times New Roman" w:hAnsi="Times New Roman"/>
                <w:sz w:val="19"/>
                <w:szCs w:val="19"/>
              </w:rPr>
            </w:pPr>
            <w:r w:rsidRPr="00A010FD">
              <w:rPr>
                <w:rFonts w:ascii="Times New Roman" w:hAnsi="Times New Roman"/>
                <w:sz w:val="19"/>
                <w:szCs w:val="19"/>
              </w:rPr>
              <w:t>15 107 024</w:t>
            </w:r>
          </w:p>
        </w:tc>
        <w:tc>
          <w:tcPr>
            <w:tcW w:w="1106" w:type="dxa"/>
            <w:tcBorders>
              <w:left w:val="single" w:sz="8" w:space="0" w:color="0070C0"/>
              <w:right w:val="single" w:sz="8" w:space="0" w:color="0070C0"/>
            </w:tcBorders>
            <w:noWrap/>
            <w:vAlign w:val="center"/>
            <w:hideMark/>
          </w:tcPr>
          <w:p w14:paraId="138E4189" w14:textId="77777777" w:rsidR="00A010FD" w:rsidRPr="00A010FD" w:rsidRDefault="00A010FD" w:rsidP="00A010FD">
            <w:pPr>
              <w:jc w:val="right"/>
              <w:rPr>
                <w:rFonts w:ascii="Times New Roman" w:hAnsi="Times New Roman"/>
                <w:color w:val="0000FF"/>
                <w:sz w:val="19"/>
                <w:szCs w:val="19"/>
              </w:rPr>
            </w:pPr>
            <w:r w:rsidRPr="00A010FD">
              <w:rPr>
                <w:rFonts w:ascii="Times New Roman" w:hAnsi="Times New Roman"/>
                <w:color w:val="0000FF"/>
                <w:sz w:val="19"/>
                <w:szCs w:val="19"/>
              </w:rPr>
              <w:t>16 134 971</w:t>
            </w:r>
          </w:p>
        </w:tc>
        <w:tc>
          <w:tcPr>
            <w:tcW w:w="993" w:type="dxa"/>
            <w:tcBorders>
              <w:left w:val="single" w:sz="8" w:space="0" w:color="0070C0"/>
            </w:tcBorders>
            <w:noWrap/>
            <w:vAlign w:val="center"/>
            <w:hideMark/>
          </w:tcPr>
          <w:p w14:paraId="5374EC53" w14:textId="77777777" w:rsidR="00A010FD" w:rsidRPr="00A010FD" w:rsidRDefault="00A010FD" w:rsidP="00A010FD">
            <w:pPr>
              <w:jc w:val="right"/>
              <w:rPr>
                <w:rFonts w:ascii="Times New Roman" w:hAnsi="Times New Roman"/>
                <w:sz w:val="19"/>
                <w:szCs w:val="19"/>
              </w:rPr>
            </w:pPr>
            <w:r w:rsidRPr="00A010FD">
              <w:rPr>
                <w:rFonts w:ascii="Times New Roman" w:hAnsi="Times New Roman"/>
                <w:sz w:val="19"/>
                <w:szCs w:val="19"/>
              </w:rPr>
              <w:t>1 027 947</w:t>
            </w:r>
          </w:p>
        </w:tc>
        <w:tc>
          <w:tcPr>
            <w:tcW w:w="1074" w:type="dxa"/>
            <w:noWrap/>
            <w:vAlign w:val="center"/>
            <w:hideMark/>
          </w:tcPr>
          <w:p w14:paraId="479B17E6" w14:textId="77777777" w:rsidR="00A010FD" w:rsidRPr="00A010FD" w:rsidRDefault="00A010FD" w:rsidP="00A010FD">
            <w:pPr>
              <w:jc w:val="right"/>
              <w:rPr>
                <w:rFonts w:ascii="Times New Roman" w:hAnsi="Times New Roman"/>
                <w:sz w:val="19"/>
                <w:szCs w:val="19"/>
              </w:rPr>
            </w:pPr>
            <w:r w:rsidRPr="00A010FD">
              <w:rPr>
                <w:rFonts w:ascii="Times New Roman" w:hAnsi="Times New Roman"/>
                <w:sz w:val="19"/>
                <w:szCs w:val="19"/>
              </w:rPr>
              <w:t>6,80%</w:t>
            </w:r>
          </w:p>
        </w:tc>
      </w:tr>
      <w:tr w:rsidR="00A010FD" w:rsidRPr="00A010FD" w14:paraId="78FCF752" w14:textId="77777777" w:rsidTr="00A010FD">
        <w:trPr>
          <w:trHeight w:val="283"/>
        </w:trPr>
        <w:tc>
          <w:tcPr>
            <w:tcW w:w="3119" w:type="dxa"/>
            <w:noWrap/>
            <w:vAlign w:val="center"/>
            <w:hideMark/>
          </w:tcPr>
          <w:p w14:paraId="6437A32C" w14:textId="77777777" w:rsidR="00A010FD" w:rsidRPr="00A010FD" w:rsidRDefault="00A010FD" w:rsidP="00A010FD">
            <w:pPr>
              <w:rPr>
                <w:rFonts w:ascii="Times New Roman" w:hAnsi="Times New Roman"/>
                <w:sz w:val="19"/>
                <w:szCs w:val="19"/>
              </w:rPr>
            </w:pPr>
            <w:r w:rsidRPr="00A010FD">
              <w:rPr>
                <w:rFonts w:ascii="Times New Roman" w:hAnsi="Times New Roman"/>
                <w:sz w:val="19"/>
                <w:szCs w:val="19"/>
              </w:rPr>
              <w:t xml:space="preserve">          sh majandamiskulud</w:t>
            </w:r>
          </w:p>
        </w:tc>
        <w:tc>
          <w:tcPr>
            <w:tcW w:w="1162" w:type="dxa"/>
            <w:vAlign w:val="center"/>
            <w:hideMark/>
          </w:tcPr>
          <w:p w14:paraId="457BAA06" w14:textId="77777777" w:rsidR="00A010FD" w:rsidRPr="00A010FD" w:rsidRDefault="00A010FD" w:rsidP="00A010FD">
            <w:pPr>
              <w:jc w:val="right"/>
              <w:rPr>
                <w:rFonts w:ascii="Times New Roman" w:hAnsi="Times New Roman"/>
                <w:sz w:val="19"/>
                <w:szCs w:val="19"/>
              </w:rPr>
            </w:pPr>
            <w:r w:rsidRPr="00A010FD">
              <w:rPr>
                <w:rFonts w:ascii="Times New Roman" w:hAnsi="Times New Roman"/>
                <w:sz w:val="19"/>
                <w:szCs w:val="19"/>
              </w:rPr>
              <w:t>8 173 156</w:t>
            </w:r>
          </w:p>
        </w:tc>
        <w:tc>
          <w:tcPr>
            <w:tcW w:w="1134" w:type="dxa"/>
            <w:vAlign w:val="center"/>
            <w:hideMark/>
          </w:tcPr>
          <w:p w14:paraId="34367642" w14:textId="77777777" w:rsidR="00A010FD" w:rsidRPr="00A010FD" w:rsidRDefault="00A010FD" w:rsidP="00A010FD">
            <w:pPr>
              <w:jc w:val="right"/>
              <w:rPr>
                <w:rFonts w:ascii="Times New Roman" w:hAnsi="Times New Roman"/>
                <w:sz w:val="19"/>
                <w:szCs w:val="19"/>
              </w:rPr>
            </w:pPr>
            <w:r w:rsidRPr="00A010FD">
              <w:rPr>
                <w:rFonts w:ascii="Times New Roman" w:hAnsi="Times New Roman"/>
                <w:sz w:val="19"/>
                <w:szCs w:val="19"/>
              </w:rPr>
              <w:t>10 076 438</w:t>
            </w:r>
          </w:p>
        </w:tc>
        <w:tc>
          <w:tcPr>
            <w:tcW w:w="1134" w:type="dxa"/>
            <w:tcBorders>
              <w:right w:val="single" w:sz="8" w:space="0" w:color="0070C0"/>
            </w:tcBorders>
            <w:vAlign w:val="center"/>
            <w:hideMark/>
          </w:tcPr>
          <w:p w14:paraId="28637FCB" w14:textId="77777777" w:rsidR="00A010FD" w:rsidRPr="00A010FD" w:rsidRDefault="00A010FD" w:rsidP="00A010FD">
            <w:pPr>
              <w:jc w:val="right"/>
              <w:rPr>
                <w:rFonts w:ascii="Times New Roman" w:hAnsi="Times New Roman"/>
                <w:sz w:val="19"/>
                <w:szCs w:val="19"/>
              </w:rPr>
            </w:pPr>
            <w:r w:rsidRPr="00A010FD">
              <w:rPr>
                <w:rFonts w:ascii="Times New Roman" w:hAnsi="Times New Roman"/>
                <w:sz w:val="19"/>
                <w:szCs w:val="19"/>
              </w:rPr>
              <w:t>9 776 438</w:t>
            </w:r>
          </w:p>
        </w:tc>
        <w:tc>
          <w:tcPr>
            <w:tcW w:w="1106" w:type="dxa"/>
            <w:tcBorders>
              <w:left w:val="single" w:sz="8" w:space="0" w:color="0070C0"/>
              <w:right w:val="single" w:sz="8" w:space="0" w:color="0070C0"/>
            </w:tcBorders>
            <w:noWrap/>
            <w:vAlign w:val="center"/>
            <w:hideMark/>
          </w:tcPr>
          <w:p w14:paraId="0C2A62F8" w14:textId="77777777" w:rsidR="00A010FD" w:rsidRPr="00A010FD" w:rsidRDefault="00A010FD" w:rsidP="00A010FD">
            <w:pPr>
              <w:jc w:val="right"/>
              <w:rPr>
                <w:rFonts w:ascii="Times New Roman" w:hAnsi="Times New Roman"/>
                <w:color w:val="0000FF"/>
                <w:sz w:val="19"/>
                <w:szCs w:val="19"/>
              </w:rPr>
            </w:pPr>
            <w:r w:rsidRPr="00A010FD">
              <w:rPr>
                <w:rFonts w:ascii="Times New Roman" w:hAnsi="Times New Roman"/>
                <w:color w:val="0000FF"/>
                <w:sz w:val="19"/>
                <w:szCs w:val="19"/>
              </w:rPr>
              <w:t>10 687 120</w:t>
            </w:r>
          </w:p>
        </w:tc>
        <w:tc>
          <w:tcPr>
            <w:tcW w:w="993" w:type="dxa"/>
            <w:tcBorders>
              <w:left w:val="single" w:sz="8" w:space="0" w:color="0070C0"/>
            </w:tcBorders>
            <w:noWrap/>
            <w:vAlign w:val="center"/>
            <w:hideMark/>
          </w:tcPr>
          <w:p w14:paraId="51237DDD" w14:textId="77777777" w:rsidR="00A010FD" w:rsidRPr="00A010FD" w:rsidRDefault="00A010FD" w:rsidP="00A010FD">
            <w:pPr>
              <w:jc w:val="right"/>
              <w:rPr>
                <w:rFonts w:ascii="Times New Roman" w:hAnsi="Times New Roman"/>
                <w:sz w:val="19"/>
                <w:szCs w:val="19"/>
              </w:rPr>
            </w:pPr>
            <w:r w:rsidRPr="00A010FD">
              <w:rPr>
                <w:rFonts w:ascii="Times New Roman" w:hAnsi="Times New Roman"/>
                <w:sz w:val="19"/>
                <w:szCs w:val="19"/>
              </w:rPr>
              <w:t>910 682</w:t>
            </w:r>
          </w:p>
        </w:tc>
        <w:tc>
          <w:tcPr>
            <w:tcW w:w="1074" w:type="dxa"/>
            <w:noWrap/>
            <w:vAlign w:val="center"/>
            <w:hideMark/>
          </w:tcPr>
          <w:p w14:paraId="59A062D9" w14:textId="77777777" w:rsidR="00A010FD" w:rsidRPr="00A010FD" w:rsidRDefault="00A010FD" w:rsidP="00A010FD">
            <w:pPr>
              <w:jc w:val="right"/>
              <w:rPr>
                <w:rFonts w:ascii="Times New Roman" w:hAnsi="Times New Roman"/>
                <w:sz w:val="19"/>
                <w:szCs w:val="19"/>
              </w:rPr>
            </w:pPr>
            <w:r w:rsidRPr="00A010FD">
              <w:rPr>
                <w:rFonts w:ascii="Times New Roman" w:hAnsi="Times New Roman"/>
                <w:sz w:val="19"/>
                <w:szCs w:val="19"/>
              </w:rPr>
              <w:t>9,32%</w:t>
            </w:r>
          </w:p>
        </w:tc>
      </w:tr>
      <w:tr w:rsidR="00A010FD" w:rsidRPr="00A010FD" w14:paraId="0838203D" w14:textId="77777777" w:rsidTr="00A010FD">
        <w:trPr>
          <w:trHeight w:val="283"/>
        </w:trPr>
        <w:tc>
          <w:tcPr>
            <w:tcW w:w="3119" w:type="dxa"/>
            <w:noWrap/>
            <w:vAlign w:val="center"/>
            <w:hideMark/>
          </w:tcPr>
          <w:p w14:paraId="1BA8F27D" w14:textId="77777777" w:rsidR="00A010FD" w:rsidRPr="00A010FD" w:rsidRDefault="00A010FD" w:rsidP="00A010FD">
            <w:pPr>
              <w:rPr>
                <w:rFonts w:ascii="Times New Roman" w:hAnsi="Times New Roman"/>
                <w:sz w:val="19"/>
                <w:szCs w:val="19"/>
              </w:rPr>
            </w:pPr>
            <w:r w:rsidRPr="00A010FD">
              <w:rPr>
                <w:rFonts w:ascii="Times New Roman" w:hAnsi="Times New Roman"/>
                <w:sz w:val="19"/>
                <w:szCs w:val="19"/>
              </w:rPr>
              <w:t xml:space="preserve">          sh muud kulud</w:t>
            </w:r>
          </w:p>
        </w:tc>
        <w:tc>
          <w:tcPr>
            <w:tcW w:w="1162" w:type="dxa"/>
            <w:vAlign w:val="center"/>
            <w:hideMark/>
          </w:tcPr>
          <w:p w14:paraId="3B6B55E4" w14:textId="77777777" w:rsidR="00A010FD" w:rsidRPr="00A010FD" w:rsidRDefault="00A010FD" w:rsidP="00A010FD">
            <w:pPr>
              <w:jc w:val="right"/>
              <w:rPr>
                <w:rFonts w:ascii="Times New Roman" w:hAnsi="Times New Roman"/>
                <w:sz w:val="19"/>
                <w:szCs w:val="19"/>
              </w:rPr>
            </w:pPr>
            <w:r w:rsidRPr="00A010FD">
              <w:rPr>
                <w:rFonts w:ascii="Times New Roman" w:hAnsi="Times New Roman"/>
                <w:sz w:val="19"/>
                <w:szCs w:val="19"/>
              </w:rPr>
              <w:t>-45 343</w:t>
            </w:r>
          </w:p>
        </w:tc>
        <w:tc>
          <w:tcPr>
            <w:tcW w:w="1134" w:type="dxa"/>
            <w:vAlign w:val="center"/>
            <w:hideMark/>
          </w:tcPr>
          <w:p w14:paraId="1FCAD350" w14:textId="77777777" w:rsidR="00A010FD" w:rsidRPr="00A010FD" w:rsidRDefault="00A010FD" w:rsidP="00A010FD">
            <w:pPr>
              <w:jc w:val="right"/>
              <w:rPr>
                <w:rFonts w:ascii="Times New Roman" w:hAnsi="Times New Roman"/>
                <w:sz w:val="19"/>
                <w:szCs w:val="19"/>
              </w:rPr>
            </w:pPr>
            <w:r w:rsidRPr="00A010FD">
              <w:rPr>
                <w:rFonts w:ascii="Times New Roman" w:hAnsi="Times New Roman"/>
                <w:sz w:val="19"/>
                <w:szCs w:val="19"/>
              </w:rPr>
              <w:t>128 412</w:t>
            </w:r>
          </w:p>
        </w:tc>
        <w:tc>
          <w:tcPr>
            <w:tcW w:w="1134" w:type="dxa"/>
            <w:tcBorders>
              <w:right w:val="single" w:sz="8" w:space="0" w:color="0070C0"/>
            </w:tcBorders>
            <w:vAlign w:val="center"/>
            <w:hideMark/>
          </w:tcPr>
          <w:p w14:paraId="4319627A" w14:textId="77777777" w:rsidR="00A010FD" w:rsidRPr="00A010FD" w:rsidRDefault="00A010FD" w:rsidP="00A010FD">
            <w:pPr>
              <w:jc w:val="right"/>
              <w:rPr>
                <w:rFonts w:ascii="Times New Roman" w:hAnsi="Times New Roman"/>
                <w:sz w:val="19"/>
                <w:szCs w:val="19"/>
              </w:rPr>
            </w:pPr>
            <w:r w:rsidRPr="00A010FD">
              <w:rPr>
                <w:rFonts w:ascii="Times New Roman" w:hAnsi="Times New Roman"/>
                <w:sz w:val="19"/>
                <w:szCs w:val="19"/>
              </w:rPr>
              <w:t>128 412</w:t>
            </w:r>
          </w:p>
        </w:tc>
        <w:tc>
          <w:tcPr>
            <w:tcW w:w="1106" w:type="dxa"/>
            <w:tcBorders>
              <w:left w:val="single" w:sz="8" w:space="0" w:color="0070C0"/>
              <w:right w:val="single" w:sz="8" w:space="0" w:color="0070C0"/>
            </w:tcBorders>
            <w:noWrap/>
            <w:vAlign w:val="center"/>
            <w:hideMark/>
          </w:tcPr>
          <w:p w14:paraId="3FE3C7EC" w14:textId="77777777" w:rsidR="00A010FD" w:rsidRPr="00A010FD" w:rsidRDefault="00A010FD" w:rsidP="00A010FD">
            <w:pPr>
              <w:jc w:val="right"/>
              <w:rPr>
                <w:rFonts w:ascii="Times New Roman" w:hAnsi="Times New Roman"/>
                <w:color w:val="0000FF"/>
                <w:sz w:val="19"/>
                <w:szCs w:val="19"/>
              </w:rPr>
            </w:pPr>
            <w:r w:rsidRPr="00A010FD">
              <w:rPr>
                <w:rFonts w:ascii="Times New Roman" w:hAnsi="Times New Roman"/>
                <w:color w:val="0000FF"/>
                <w:sz w:val="19"/>
                <w:szCs w:val="19"/>
              </w:rPr>
              <w:t>223 075</w:t>
            </w:r>
          </w:p>
        </w:tc>
        <w:tc>
          <w:tcPr>
            <w:tcW w:w="993" w:type="dxa"/>
            <w:tcBorders>
              <w:left w:val="single" w:sz="8" w:space="0" w:color="0070C0"/>
            </w:tcBorders>
            <w:noWrap/>
            <w:vAlign w:val="center"/>
            <w:hideMark/>
          </w:tcPr>
          <w:p w14:paraId="20798E44" w14:textId="77777777" w:rsidR="00A010FD" w:rsidRPr="00A010FD" w:rsidRDefault="00A010FD" w:rsidP="00A010FD">
            <w:pPr>
              <w:jc w:val="right"/>
              <w:rPr>
                <w:rFonts w:ascii="Times New Roman" w:hAnsi="Times New Roman"/>
                <w:sz w:val="19"/>
                <w:szCs w:val="19"/>
              </w:rPr>
            </w:pPr>
            <w:r w:rsidRPr="00A010FD">
              <w:rPr>
                <w:rFonts w:ascii="Times New Roman" w:hAnsi="Times New Roman"/>
                <w:sz w:val="19"/>
                <w:szCs w:val="19"/>
              </w:rPr>
              <w:t>94 663</w:t>
            </w:r>
          </w:p>
        </w:tc>
        <w:tc>
          <w:tcPr>
            <w:tcW w:w="1074" w:type="dxa"/>
            <w:noWrap/>
            <w:vAlign w:val="center"/>
            <w:hideMark/>
          </w:tcPr>
          <w:p w14:paraId="72537EE6" w14:textId="77777777" w:rsidR="00A010FD" w:rsidRPr="00A010FD" w:rsidRDefault="00A010FD" w:rsidP="00A010FD">
            <w:pPr>
              <w:jc w:val="right"/>
              <w:rPr>
                <w:rFonts w:ascii="Times New Roman" w:hAnsi="Times New Roman"/>
                <w:sz w:val="19"/>
                <w:szCs w:val="19"/>
              </w:rPr>
            </w:pPr>
            <w:r w:rsidRPr="00A010FD">
              <w:rPr>
                <w:rFonts w:ascii="Times New Roman" w:hAnsi="Times New Roman"/>
                <w:sz w:val="19"/>
                <w:szCs w:val="19"/>
              </w:rPr>
              <w:t>73,72%</w:t>
            </w:r>
          </w:p>
        </w:tc>
      </w:tr>
    </w:tbl>
    <w:p w14:paraId="36950EFD" w14:textId="77777777" w:rsidR="00A010FD" w:rsidRDefault="00A010FD" w:rsidP="00E2143B">
      <w:pPr>
        <w:pStyle w:val="Default"/>
        <w:jc w:val="both"/>
        <w:rPr>
          <w:sz w:val="22"/>
          <w:szCs w:val="22"/>
        </w:rPr>
      </w:pPr>
    </w:p>
    <w:p w14:paraId="030DE446" w14:textId="734E3943" w:rsidR="00867873" w:rsidRDefault="00E2143B" w:rsidP="00867873">
      <w:pPr>
        <w:pStyle w:val="Default"/>
        <w:jc w:val="both"/>
        <w:rPr>
          <w:sz w:val="22"/>
          <w:szCs w:val="22"/>
        </w:rPr>
      </w:pPr>
      <w:r w:rsidRPr="00E2143B">
        <w:rPr>
          <w:sz w:val="22"/>
          <w:szCs w:val="22"/>
        </w:rPr>
        <w:t xml:space="preserve">Põhitegevuse kuludest on </w:t>
      </w:r>
      <w:r w:rsidR="00A010FD">
        <w:rPr>
          <w:sz w:val="22"/>
          <w:szCs w:val="22"/>
        </w:rPr>
        <w:t>6</w:t>
      </w:r>
      <w:r w:rsidRPr="00E2143B">
        <w:rPr>
          <w:sz w:val="22"/>
          <w:szCs w:val="22"/>
        </w:rPr>
        <w:t>% antavad toetused ja 9</w:t>
      </w:r>
      <w:r w:rsidR="00A010FD">
        <w:rPr>
          <w:sz w:val="22"/>
          <w:szCs w:val="22"/>
        </w:rPr>
        <w:t>4</w:t>
      </w:r>
      <w:r w:rsidRPr="00E2143B">
        <w:rPr>
          <w:sz w:val="22"/>
          <w:szCs w:val="22"/>
        </w:rPr>
        <w:t xml:space="preserve">% </w:t>
      </w:r>
      <w:r w:rsidR="00A010FD">
        <w:rPr>
          <w:sz w:val="22"/>
          <w:szCs w:val="22"/>
        </w:rPr>
        <w:t xml:space="preserve">majandamiskulud. </w:t>
      </w:r>
      <w:r w:rsidR="00867873" w:rsidRPr="00652374">
        <w:rPr>
          <w:sz w:val="22"/>
          <w:szCs w:val="22"/>
        </w:rPr>
        <w:t>20</w:t>
      </w:r>
      <w:r w:rsidR="00867873">
        <w:rPr>
          <w:sz w:val="22"/>
          <w:szCs w:val="22"/>
        </w:rPr>
        <w:t>2</w:t>
      </w:r>
      <w:r w:rsidR="00A010FD">
        <w:rPr>
          <w:sz w:val="22"/>
          <w:szCs w:val="22"/>
        </w:rPr>
        <w:t>2</w:t>
      </w:r>
      <w:r w:rsidR="00867873" w:rsidRPr="00652374">
        <w:rPr>
          <w:sz w:val="22"/>
          <w:szCs w:val="22"/>
        </w:rPr>
        <w:t xml:space="preserve">. aasta põhitegevuse kulud jagunevad </w:t>
      </w:r>
      <w:r w:rsidR="00A010FD">
        <w:rPr>
          <w:sz w:val="22"/>
          <w:szCs w:val="22"/>
        </w:rPr>
        <w:t>valdkondade jaotuses</w:t>
      </w:r>
      <w:r w:rsidR="00867873" w:rsidRPr="00652374">
        <w:rPr>
          <w:sz w:val="22"/>
          <w:szCs w:val="22"/>
        </w:rPr>
        <w:t>:</w:t>
      </w:r>
    </w:p>
    <w:p w14:paraId="46FB134B" w14:textId="2A9C3B8C" w:rsidR="00867873" w:rsidRDefault="00A010FD" w:rsidP="00867873">
      <w:pPr>
        <w:pStyle w:val="Default"/>
        <w:jc w:val="center"/>
        <w:rPr>
          <w:sz w:val="22"/>
          <w:szCs w:val="22"/>
        </w:rPr>
      </w:pPr>
      <w:r>
        <w:rPr>
          <w:noProof/>
          <w:lang w:eastAsia="et-EE"/>
        </w:rPr>
        <w:drawing>
          <wp:inline distT="0" distB="0" distL="0" distR="0" wp14:anchorId="46A53071" wp14:editId="4A403CF0">
            <wp:extent cx="5163981" cy="33922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90102" cy="3409395"/>
                    </a:xfrm>
                    <a:prstGeom prst="rect">
                      <a:avLst/>
                    </a:prstGeom>
                    <a:noFill/>
                  </pic:spPr>
                </pic:pic>
              </a:graphicData>
            </a:graphic>
          </wp:inline>
        </w:drawing>
      </w:r>
    </w:p>
    <w:p w14:paraId="4BB938A3" w14:textId="77777777" w:rsidR="006164E6" w:rsidRDefault="006164E6" w:rsidP="00026C9A">
      <w:pPr>
        <w:pStyle w:val="Default"/>
        <w:jc w:val="both"/>
        <w:rPr>
          <w:sz w:val="22"/>
          <w:szCs w:val="22"/>
        </w:rPr>
      </w:pPr>
    </w:p>
    <w:p w14:paraId="392342A3" w14:textId="61301D9E" w:rsidR="008B43DF" w:rsidRDefault="00654941" w:rsidP="00026C9A">
      <w:pPr>
        <w:pStyle w:val="Default"/>
        <w:jc w:val="both"/>
        <w:rPr>
          <w:sz w:val="22"/>
          <w:szCs w:val="22"/>
        </w:rPr>
      </w:pPr>
      <w:r w:rsidRPr="00652374">
        <w:rPr>
          <w:sz w:val="22"/>
          <w:szCs w:val="22"/>
        </w:rPr>
        <w:t xml:space="preserve">Viljandi linnal on </w:t>
      </w:r>
      <w:r w:rsidR="00A010FD">
        <w:rPr>
          <w:sz w:val="22"/>
          <w:szCs w:val="22"/>
        </w:rPr>
        <w:t>20</w:t>
      </w:r>
      <w:r w:rsidRPr="00652374">
        <w:rPr>
          <w:sz w:val="22"/>
          <w:szCs w:val="22"/>
        </w:rPr>
        <w:t xml:space="preserve"> hallatavat asutust. </w:t>
      </w:r>
      <w:r w:rsidR="00026C9A" w:rsidRPr="00652374">
        <w:rPr>
          <w:sz w:val="22"/>
          <w:szCs w:val="22"/>
        </w:rPr>
        <w:t xml:space="preserve">Viljandi linna </w:t>
      </w:r>
      <w:r w:rsidR="004B636F">
        <w:rPr>
          <w:sz w:val="22"/>
          <w:szCs w:val="22"/>
        </w:rPr>
        <w:t>nelja lasteaia</w:t>
      </w:r>
      <w:r w:rsidR="00026C9A" w:rsidRPr="00652374">
        <w:rPr>
          <w:sz w:val="22"/>
          <w:szCs w:val="22"/>
        </w:rPr>
        <w:t xml:space="preserve"> </w:t>
      </w:r>
      <w:r w:rsidR="004B636F">
        <w:rPr>
          <w:sz w:val="22"/>
          <w:szCs w:val="22"/>
        </w:rPr>
        <w:t xml:space="preserve">kuues õppehoones </w:t>
      </w:r>
      <w:r w:rsidR="004B636F" w:rsidRPr="00652374">
        <w:rPr>
          <w:sz w:val="22"/>
          <w:szCs w:val="22"/>
        </w:rPr>
        <w:t>käi</w:t>
      </w:r>
      <w:r w:rsidR="00177BBE">
        <w:rPr>
          <w:sz w:val="22"/>
          <w:szCs w:val="22"/>
        </w:rPr>
        <w:t>s seisuga 10.</w:t>
      </w:r>
      <w:r w:rsidR="00A010FD">
        <w:rPr>
          <w:sz w:val="22"/>
          <w:szCs w:val="22"/>
        </w:rPr>
        <w:t>11</w:t>
      </w:r>
      <w:r w:rsidR="00177BBE">
        <w:rPr>
          <w:sz w:val="22"/>
          <w:szCs w:val="22"/>
        </w:rPr>
        <w:t>.2021</w:t>
      </w:r>
      <w:r w:rsidR="004B636F" w:rsidRPr="00652374">
        <w:rPr>
          <w:sz w:val="22"/>
          <w:szCs w:val="22"/>
        </w:rPr>
        <w:t xml:space="preserve"> </w:t>
      </w:r>
      <w:r w:rsidR="00026C9A" w:rsidRPr="00652374">
        <w:rPr>
          <w:sz w:val="22"/>
          <w:szCs w:val="22"/>
        </w:rPr>
        <w:t xml:space="preserve">kokku </w:t>
      </w:r>
      <w:r w:rsidR="00A010FD">
        <w:rPr>
          <w:sz w:val="22"/>
          <w:szCs w:val="22"/>
        </w:rPr>
        <w:t>894</w:t>
      </w:r>
      <w:r w:rsidR="00026C9A" w:rsidRPr="00652374">
        <w:rPr>
          <w:sz w:val="22"/>
          <w:szCs w:val="22"/>
        </w:rPr>
        <w:t xml:space="preserve"> last, neljas huvikoolis </w:t>
      </w:r>
      <w:r w:rsidR="00A010FD">
        <w:rPr>
          <w:sz w:val="22"/>
          <w:szCs w:val="22"/>
        </w:rPr>
        <w:t>1622</w:t>
      </w:r>
      <w:r w:rsidR="00026C9A" w:rsidRPr="00652374">
        <w:rPr>
          <w:sz w:val="22"/>
          <w:szCs w:val="22"/>
        </w:rPr>
        <w:t xml:space="preserve"> last ja üldhariduskoolides kokku </w:t>
      </w:r>
      <w:r w:rsidR="00A010FD">
        <w:rPr>
          <w:sz w:val="22"/>
          <w:szCs w:val="22"/>
        </w:rPr>
        <w:t>2264</w:t>
      </w:r>
      <w:r w:rsidR="00026C9A" w:rsidRPr="00652374">
        <w:rPr>
          <w:sz w:val="22"/>
          <w:szCs w:val="22"/>
        </w:rPr>
        <w:t xml:space="preserve"> </w:t>
      </w:r>
      <w:r w:rsidR="00E52A9C" w:rsidRPr="00652374">
        <w:rPr>
          <w:sz w:val="22"/>
          <w:szCs w:val="22"/>
        </w:rPr>
        <w:t>õpilast.</w:t>
      </w:r>
      <w:r w:rsidR="00026C9A" w:rsidRPr="00652374">
        <w:rPr>
          <w:sz w:val="22"/>
          <w:szCs w:val="22"/>
        </w:rPr>
        <w:t xml:space="preserve"> </w:t>
      </w:r>
    </w:p>
    <w:p w14:paraId="23921BFE" w14:textId="77777777" w:rsidR="008B43DF" w:rsidRDefault="008B43DF" w:rsidP="00026C9A">
      <w:pPr>
        <w:pStyle w:val="Default"/>
        <w:jc w:val="both"/>
        <w:rPr>
          <w:sz w:val="22"/>
          <w:szCs w:val="22"/>
        </w:rPr>
      </w:pPr>
    </w:p>
    <w:p w14:paraId="29E59964" w14:textId="0DF2C6A7" w:rsidR="00936973" w:rsidRDefault="00026C9A" w:rsidP="00026C9A">
      <w:pPr>
        <w:pStyle w:val="Default"/>
        <w:jc w:val="both"/>
        <w:rPr>
          <w:sz w:val="22"/>
          <w:szCs w:val="22"/>
        </w:rPr>
      </w:pPr>
      <w:r w:rsidRPr="00652374">
        <w:rPr>
          <w:sz w:val="22"/>
          <w:szCs w:val="22"/>
        </w:rPr>
        <w:t xml:space="preserve">Viljandi linna hallatavates asutustes ja struktuuriüksustes on </w:t>
      </w:r>
      <w:r w:rsidR="001450F0">
        <w:rPr>
          <w:sz w:val="22"/>
          <w:szCs w:val="22"/>
        </w:rPr>
        <w:t xml:space="preserve">2022. aastaks kavandatavate koosseisude alusel </w:t>
      </w:r>
      <w:r w:rsidRPr="00652374">
        <w:rPr>
          <w:sz w:val="22"/>
          <w:szCs w:val="22"/>
        </w:rPr>
        <w:t xml:space="preserve">kokku </w:t>
      </w:r>
      <w:r w:rsidR="001450F0">
        <w:rPr>
          <w:sz w:val="22"/>
          <w:szCs w:val="22"/>
        </w:rPr>
        <w:t>846</w:t>
      </w:r>
      <w:r w:rsidRPr="00652374">
        <w:rPr>
          <w:sz w:val="22"/>
          <w:szCs w:val="22"/>
        </w:rPr>
        <w:t xml:space="preserve"> ametikohta, mida täidavad </w:t>
      </w:r>
      <w:r w:rsidR="001450F0">
        <w:rPr>
          <w:sz w:val="22"/>
          <w:szCs w:val="22"/>
        </w:rPr>
        <w:t>1056</w:t>
      </w:r>
      <w:r w:rsidRPr="00652374">
        <w:rPr>
          <w:sz w:val="22"/>
          <w:szCs w:val="22"/>
        </w:rPr>
        <w:t xml:space="preserve"> isikut. Keskmine brutotasu ühel ametikohal on 20</w:t>
      </w:r>
      <w:r w:rsidR="00ED0B09">
        <w:rPr>
          <w:sz w:val="22"/>
          <w:szCs w:val="22"/>
        </w:rPr>
        <w:t>2</w:t>
      </w:r>
      <w:r w:rsidR="001450F0">
        <w:rPr>
          <w:sz w:val="22"/>
          <w:szCs w:val="22"/>
        </w:rPr>
        <w:t>2</w:t>
      </w:r>
      <w:r w:rsidRPr="00652374">
        <w:rPr>
          <w:sz w:val="22"/>
          <w:szCs w:val="22"/>
        </w:rPr>
        <w:t xml:space="preserve">. aasta eelarve kohaselt </w:t>
      </w:r>
      <w:r w:rsidR="001450F0" w:rsidRPr="001450F0">
        <w:rPr>
          <w:sz w:val="22"/>
          <w:szCs w:val="22"/>
        </w:rPr>
        <w:t>1266 eurot kuus (ilma volinike ja komisjonide liikmeteta), aasta tagasi oli see 1191 eurot, kasv keskmiselt 75 eurot kuus.</w:t>
      </w:r>
    </w:p>
    <w:p w14:paraId="07ADADCA" w14:textId="38BA3E36" w:rsidR="00026C9A" w:rsidRPr="00652374" w:rsidRDefault="00026C9A" w:rsidP="00274983">
      <w:pPr>
        <w:pStyle w:val="Default"/>
        <w:rPr>
          <w:sz w:val="22"/>
          <w:szCs w:val="22"/>
        </w:rPr>
      </w:pPr>
    </w:p>
    <w:p w14:paraId="07ADADCB" w14:textId="77777777" w:rsidR="00274983" w:rsidRPr="00652374" w:rsidRDefault="00274983" w:rsidP="00026C9A">
      <w:pPr>
        <w:pStyle w:val="Default"/>
        <w:shd w:val="clear" w:color="auto" w:fill="DBE5F1" w:themeFill="accent1" w:themeFillTint="33"/>
        <w:rPr>
          <w:b/>
          <w:bCs/>
          <w:sz w:val="22"/>
          <w:szCs w:val="22"/>
        </w:rPr>
      </w:pPr>
      <w:r w:rsidRPr="00652374">
        <w:rPr>
          <w:b/>
          <w:bCs/>
          <w:sz w:val="22"/>
          <w:szCs w:val="22"/>
        </w:rPr>
        <w:t xml:space="preserve">Investeeringud </w:t>
      </w:r>
    </w:p>
    <w:p w14:paraId="07ADADCC" w14:textId="77777777" w:rsidR="00026C9A" w:rsidRPr="00652374" w:rsidRDefault="00026C9A" w:rsidP="00274983">
      <w:pPr>
        <w:pStyle w:val="Default"/>
        <w:rPr>
          <w:sz w:val="22"/>
          <w:szCs w:val="22"/>
        </w:rPr>
      </w:pPr>
    </w:p>
    <w:p w14:paraId="12EBE0B4" w14:textId="68A4E45A" w:rsidR="00516689" w:rsidRDefault="00ED0B09" w:rsidP="00936973">
      <w:pPr>
        <w:pStyle w:val="Default"/>
        <w:jc w:val="both"/>
        <w:rPr>
          <w:sz w:val="22"/>
          <w:szCs w:val="22"/>
        </w:rPr>
      </w:pPr>
      <w:r w:rsidRPr="00ED0B09">
        <w:rPr>
          <w:sz w:val="22"/>
          <w:szCs w:val="22"/>
        </w:rPr>
        <w:t xml:space="preserve">Erinevate objektide rekonstrueerimiseks ja muudeks investeeringuteks planeeritakse kokku kulutada </w:t>
      </w:r>
      <w:r w:rsidR="001450F0">
        <w:rPr>
          <w:sz w:val="22"/>
          <w:szCs w:val="22"/>
        </w:rPr>
        <w:t>3,7</w:t>
      </w:r>
      <w:r w:rsidRPr="00ED0B09">
        <w:rPr>
          <w:sz w:val="22"/>
          <w:szCs w:val="22"/>
        </w:rPr>
        <w:t xml:space="preserve"> miljonit eurot, milleks </w:t>
      </w:r>
      <w:r w:rsidR="001450F0">
        <w:rPr>
          <w:sz w:val="22"/>
          <w:szCs w:val="22"/>
        </w:rPr>
        <w:t>1</w:t>
      </w:r>
      <w:r w:rsidRPr="00ED0B09">
        <w:rPr>
          <w:sz w:val="22"/>
          <w:szCs w:val="22"/>
        </w:rPr>
        <w:t xml:space="preserve"> miljon eurot </w:t>
      </w:r>
      <w:r w:rsidR="00177BBE">
        <w:rPr>
          <w:sz w:val="22"/>
          <w:szCs w:val="22"/>
        </w:rPr>
        <w:t>loodetakse</w:t>
      </w:r>
      <w:r w:rsidRPr="00ED0B09">
        <w:rPr>
          <w:sz w:val="22"/>
          <w:szCs w:val="22"/>
        </w:rPr>
        <w:t xml:space="preserve"> saada toetuste arvelt. Investeeringute finantseerimiseks planeeritakse kasutada võetavat laenu summas </w:t>
      </w:r>
      <w:r w:rsidR="001450F0">
        <w:rPr>
          <w:sz w:val="22"/>
          <w:szCs w:val="22"/>
        </w:rPr>
        <w:t>2,66</w:t>
      </w:r>
      <w:r w:rsidRPr="00ED0B09">
        <w:rPr>
          <w:sz w:val="22"/>
          <w:szCs w:val="22"/>
        </w:rPr>
        <w:t xml:space="preserve"> miljonit eurot.</w:t>
      </w:r>
      <w:r w:rsidR="00423B87">
        <w:rPr>
          <w:sz w:val="22"/>
          <w:szCs w:val="22"/>
        </w:rPr>
        <w:t xml:space="preserve"> </w:t>
      </w:r>
    </w:p>
    <w:tbl>
      <w:tblPr>
        <w:tblW w:w="985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70" w:type="dxa"/>
          <w:right w:w="70" w:type="dxa"/>
        </w:tblCellMar>
        <w:tblLook w:val="04A0" w:firstRow="1" w:lastRow="0" w:firstColumn="1" w:lastColumn="0" w:noHBand="0" w:noVBand="1"/>
      </w:tblPr>
      <w:tblGrid>
        <w:gridCol w:w="704"/>
        <w:gridCol w:w="3260"/>
        <w:gridCol w:w="1200"/>
        <w:gridCol w:w="1200"/>
        <w:gridCol w:w="1180"/>
        <w:gridCol w:w="1127"/>
        <w:gridCol w:w="1180"/>
      </w:tblGrid>
      <w:tr w:rsidR="001450F0" w:rsidRPr="001450F0" w14:paraId="110B6704" w14:textId="77777777" w:rsidTr="001450F0">
        <w:trPr>
          <w:trHeight w:val="598"/>
        </w:trPr>
        <w:tc>
          <w:tcPr>
            <w:tcW w:w="704" w:type="dxa"/>
            <w:shd w:val="clear" w:color="000000" w:fill="DBE5F1"/>
            <w:noWrap/>
            <w:vAlign w:val="center"/>
            <w:hideMark/>
          </w:tcPr>
          <w:p w14:paraId="7ABA918B" w14:textId="77777777" w:rsidR="001450F0" w:rsidRPr="001450F0" w:rsidRDefault="001450F0" w:rsidP="001450F0">
            <w:pPr>
              <w:spacing w:after="0" w:line="240" w:lineRule="auto"/>
              <w:rPr>
                <w:rFonts w:ascii="Times New Roman" w:eastAsia="Calibri" w:hAnsi="Times New Roman" w:cs="Times New Roman"/>
                <w:color w:val="000000"/>
                <w:sz w:val="20"/>
                <w:szCs w:val="20"/>
              </w:rPr>
            </w:pPr>
            <w:r w:rsidRPr="001450F0">
              <w:rPr>
                <w:rFonts w:ascii="Times New Roman" w:eastAsia="Calibri" w:hAnsi="Times New Roman" w:cs="Times New Roman"/>
                <w:color w:val="000000"/>
                <w:sz w:val="20"/>
                <w:szCs w:val="20"/>
              </w:rPr>
              <w:t> </w:t>
            </w:r>
          </w:p>
        </w:tc>
        <w:tc>
          <w:tcPr>
            <w:tcW w:w="3260" w:type="dxa"/>
            <w:shd w:val="clear" w:color="000000" w:fill="DBE5F1"/>
            <w:noWrap/>
            <w:vAlign w:val="center"/>
            <w:hideMark/>
          </w:tcPr>
          <w:p w14:paraId="626E7735" w14:textId="77777777" w:rsidR="001450F0" w:rsidRPr="001450F0" w:rsidRDefault="001450F0" w:rsidP="001450F0">
            <w:pPr>
              <w:spacing w:after="0" w:line="240" w:lineRule="auto"/>
              <w:rPr>
                <w:rFonts w:ascii="Times New Roman" w:eastAsia="Calibri" w:hAnsi="Times New Roman" w:cs="Times New Roman"/>
                <w:b/>
                <w:bCs/>
                <w:color w:val="000000"/>
                <w:sz w:val="20"/>
                <w:szCs w:val="20"/>
              </w:rPr>
            </w:pPr>
            <w:r w:rsidRPr="001450F0">
              <w:rPr>
                <w:rFonts w:ascii="Times New Roman" w:eastAsia="Calibri" w:hAnsi="Times New Roman" w:cs="Times New Roman"/>
                <w:b/>
                <w:bCs/>
                <w:color w:val="000000"/>
                <w:sz w:val="20"/>
                <w:szCs w:val="20"/>
              </w:rPr>
              <w:t>Kirje nimetus</w:t>
            </w:r>
          </w:p>
        </w:tc>
        <w:tc>
          <w:tcPr>
            <w:tcW w:w="1200" w:type="dxa"/>
            <w:shd w:val="clear" w:color="000000" w:fill="DBE5F1"/>
            <w:vAlign w:val="center"/>
            <w:hideMark/>
          </w:tcPr>
          <w:p w14:paraId="42E013E1" w14:textId="77777777" w:rsidR="001450F0" w:rsidRPr="001450F0" w:rsidRDefault="001450F0" w:rsidP="001450F0">
            <w:pPr>
              <w:spacing w:after="0" w:line="240" w:lineRule="auto"/>
              <w:jc w:val="center"/>
              <w:rPr>
                <w:rFonts w:ascii="Times New Roman" w:eastAsia="Calibri" w:hAnsi="Times New Roman" w:cs="Times New Roman"/>
                <w:b/>
                <w:bCs/>
                <w:color w:val="000000"/>
                <w:sz w:val="20"/>
                <w:szCs w:val="20"/>
              </w:rPr>
            </w:pPr>
            <w:r w:rsidRPr="001450F0">
              <w:rPr>
                <w:rFonts w:ascii="Times New Roman" w:eastAsia="Calibri" w:hAnsi="Times New Roman" w:cs="Times New Roman"/>
                <w:b/>
                <w:bCs/>
                <w:color w:val="000000"/>
                <w:sz w:val="20"/>
                <w:szCs w:val="20"/>
              </w:rPr>
              <w:t>2020 eelarve</w:t>
            </w:r>
          </w:p>
        </w:tc>
        <w:tc>
          <w:tcPr>
            <w:tcW w:w="1200" w:type="dxa"/>
            <w:tcBorders>
              <w:right w:val="single" w:sz="8" w:space="0" w:color="0070C0"/>
            </w:tcBorders>
            <w:shd w:val="clear" w:color="000000" w:fill="DBE5F1"/>
            <w:vAlign w:val="center"/>
            <w:hideMark/>
          </w:tcPr>
          <w:p w14:paraId="29678099" w14:textId="77777777" w:rsidR="001450F0" w:rsidRPr="001450F0" w:rsidRDefault="001450F0" w:rsidP="001450F0">
            <w:pPr>
              <w:spacing w:after="0" w:line="240" w:lineRule="auto"/>
              <w:jc w:val="center"/>
              <w:rPr>
                <w:rFonts w:ascii="Times New Roman" w:eastAsia="Calibri" w:hAnsi="Times New Roman" w:cs="Times New Roman"/>
                <w:b/>
                <w:bCs/>
                <w:color w:val="000000"/>
                <w:sz w:val="20"/>
                <w:szCs w:val="20"/>
              </w:rPr>
            </w:pPr>
            <w:r w:rsidRPr="001450F0">
              <w:rPr>
                <w:rFonts w:ascii="Times New Roman" w:eastAsia="Calibri" w:hAnsi="Times New Roman" w:cs="Times New Roman"/>
                <w:b/>
                <w:bCs/>
                <w:color w:val="000000"/>
                <w:sz w:val="20"/>
                <w:szCs w:val="20"/>
              </w:rPr>
              <w:t>2021 eelarve</w:t>
            </w:r>
          </w:p>
        </w:tc>
        <w:tc>
          <w:tcPr>
            <w:tcW w:w="1180" w:type="dxa"/>
            <w:tcBorders>
              <w:top w:val="single" w:sz="8" w:space="0" w:color="0070C0"/>
              <w:left w:val="single" w:sz="8" w:space="0" w:color="0070C0"/>
              <w:right w:val="single" w:sz="8" w:space="0" w:color="0070C0"/>
            </w:tcBorders>
            <w:shd w:val="clear" w:color="000000" w:fill="DBE5F1"/>
            <w:vAlign w:val="center"/>
            <w:hideMark/>
          </w:tcPr>
          <w:p w14:paraId="02BD299B" w14:textId="77777777" w:rsidR="001450F0" w:rsidRPr="001450F0" w:rsidRDefault="001450F0" w:rsidP="001450F0">
            <w:pPr>
              <w:spacing w:after="0" w:line="240" w:lineRule="auto"/>
              <w:jc w:val="center"/>
              <w:rPr>
                <w:rFonts w:ascii="Times New Roman" w:eastAsia="Calibri" w:hAnsi="Times New Roman" w:cs="Times New Roman"/>
                <w:b/>
                <w:bCs/>
                <w:color w:val="0000FF"/>
                <w:sz w:val="20"/>
                <w:szCs w:val="20"/>
              </w:rPr>
            </w:pPr>
            <w:r w:rsidRPr="001450F0">
              <w:rPr>
                <w:rFonts w:ascii="Times New Roman" w:eastAsia="Calibri" w:hAnsi="Times New Roman" w:cs="Times New Roman"/>
                <w:b/>
                <w:bCs/>
                <w:color w:val="0000FF"/>
                <w:sz w:val="20"/>
                <w:szCs w:val="20"/>
              </w:rPr>
              <w:t>2022 eelarve</w:t>
            </w:r>
          </w:p>
        </w:tc>
        <w:tc>
          <w:tcPr>
            <w:tcW w:w="1127" w:type="dxa"/>
            <w:shd w:val="clear" w:color="000000" w:fill="DBE5F1"/>
            <w:vAlign w:val="center"/>
            <w:hideMark/>
          </w:tcPr>
          <w:p w14:paraId="2DF1BF61" w14:textId="77777777" w:rsidR="001450F0" w:rsidRPr="001450F0" w:rsidRDefault="001450F0" w:rsidP="001450F0">
            <w:pPr>
              <w:spacing w:after="0" w:line="240" w:lineRule="auto"/>
              <w:jc w:val="center"/>
              <w:rPr>
                <w:rFonts w:ascii="Times New Roman" w:eastAsia="Calibri" w:hAnsi="Times New Roman" w:cs="Times New Roman"/>
                <w:b/>
                <w:bCs/>
                <w:iCs/>
                <w:color w:val="000000"/>
                <w:sz w:val="20"/>
                <w:szCs w:val="20"/>
              </w:rPr>
            </w:pPr>
            <w:r w:rsidRPr="001450F0">
              <w:rPr>
                <w:rFonts w:ascii="Times New Roman" w:eastAsia="Calibri" w:hAnsi="Times New Roman" w:cs="Times New Roman"/>
                <w:b/>
                <w:bCs/>
                <w:iCs/>
                <w:color w:val="000000"/>
                <w:sz w:val="20"/>
                <w:szCs w:val="20"/>
              </w:rPr>
              <w:t>2022 EA vs 2021 EA</w:t>
            </w:r>
          </w:p>
        </w:tc>
        <w:tc>
          <w:tcPr>
            <w:tcW w:w="1180" w:type="dxa"/>
            <w:shd w:val="clear" w:color="000000" w:fill="DBE5F1"/>
            <w:vAlign w:val="center"/>
            <w:hideMark/>
          </w:tcPr>
          <w:p w14:paraId="2E47BC31" w14:textId="77777777" w:rsidR="001450F0" w:rsidRPr="001450F0" w:rsidRDefault="001450F0" w:rsidP="001450F0">
            <w:pPr>
              <w:spacing w:after="0" w:line="240" w:lineRule="auto"/>
              <w:jc w:val="center"/>
              <w:rPr>
                <w:rFonts w:ascii="Times New Roman" w:eastAsia="Calibri" w:hAnsi="Times New Roman" w:cs="Times New Roman"/>
                <w:b/>
                <w:bCs/>
                <w:iCs/>
                <w:color w:val="000000"/>
                <w:sz w:val="20"/>
                <w:szCs w:val="20"/>
              </w:rPr>
            </w:pPr>
            <w:r w:rsidRPr="001450F0">
              <w:rPr>
                <w:rFonts w:ascii="Times New Roman" w:eastAsia="Calibri" w:hAnsi="Times New Roman" w:cs="Times New Roman"/>
                <w:b/>
                <w:bCs/>
                <w:iCs/>
                <w:color w:val="000000"/>
                <w:sz w:val="20"/>
                <w:szCs w:val="20"/>
              </w:rPr>
              <w:t>2022 EA vs 2021 EA %</w:t>
            </w:r>
          </w:p>
        </w:tc>
      </w:tr>
      <w:tr w:rsidR="001450F0" w:rsidRPr="001450F0" w14:paraId="3856C43C" w14:textId="77777777" w:rsidTr="001450F0">
        <w:trPr>
          <w:trHeight w:val="170"/>
        </w:trPr>
        <w:tc>
          <w:tcPr>
            <w:tcW w:w="3964" w:type="dxa"/>
            <w:gridSpan w:val="2"/>
            <w:shd w:val="clear" w:color="000000" w:fill="DBE5F1"/>
            <w:noWrap/>
            <w:vAlign w:val="center"/>
            <w:hideMark/>
          </w:tcPr>
          <w:p w14:paraId="7D7BB54E" w14:textId="77777777" w:rsidR="001450F0" w:rsidRPr="001450F0" w:rsidRDefault="001450F0" w:rsidP="001450F0">
            <w:pPr>
              <w:spacing w:after="0" w:line="240" w:lineRule="auto"/>
              <w:rPr>
                <w:rFonts w:ascii="Times New Roman" w:eastAsia="Calibri" w:hAnsi="Times New Roman" w:cs="Times New Roman"/>
                <w:b/>
                <w:bCs/>
                <w:color w:val="000000"/>
                <w:sz w:val="20"/>
                <w:szCs w:val="20"/>
              </w:rPr>
            </w:pPr>
            <w:r w:rsidRPr="001450F0">
              <w:rPr>
                <w:rFonts w:ascii="Times New Roman" w:eastAsia="Calibri" w:hAnsi="Times New Roman" w:cs="Times New Roman"/>
                <w:b/>
                <w:bCs/>
                <w:color w:val="000000"/>
                <w:sz w:val="20"/>
                <w:szCs w:val="20"/>
              </w:rPr>
              <w:t> INVESTEERIMISTEGEVUS KOKKU</w:t>
            </w:r>
          </w:p>
        </w:tc>
        <w:tc>
          <w:tcPr>
            <w:tcW w:w="1200" w:type="dxa"/>
            <w:shd w:val="clear" w:color="000000" w:fill="DBE5F1"/>
            <w:noWrap/>
            <w:vAlign w:val="center"/>
            <w:hideMark/>
          </w:tcPr>
          <w:p w14:paraId="0DE75BAA" w14:textId="77777777" w:rsidR="001450F0" w:rsidRPr="001450F0" w:rsidRDefault="001450F0" w:rsidP="001450F0">
            <w:pPr>
              <w:spacing w:after="0" w:line="240" w:lineRule="auto"/>
              <w:jc w:val="right"/>
              <w:rPr>
                <w:rFonts w:ascii="Times New Roman" w:eastAsia="Calibri" w:hAnsi="Times New Roman" w:cs="Times New Roman"/>
                <w:b/>
                <w:bCs/>
                <w:color w:val="000000"/>
                <w:sz w:val="20"/>
                <w:szCs w:val="20"/>
              </w:rPr>
            </w:pPr>
            <w:r w:rsidRPr="001450F0">
              <w:rPr>
                <w:rFonts w:ascii="Times New Roman" w:eastAsia="Calibri" w:hAnsi="Times New Roman" w:cs="Times New Roman"/>
                <w:b/>
                <w:bCs/>
                <w:color w:val="000000"/>
                <w:sz w:val="20"/>
                <w:szCs w:val="20"/>
              </w:rPr>
              <w:t>-3 480 695</w:t>
            </w:r>
          </w:p>
        </w:tc>
        <w:tc>
          <w:tcPr>
            <w:tcW w:w="1200" w:type="dxa"/>
            <w:tcBorders>
              <w:right w:val="single" w:sz="8" w:space="0" w:color="0070C0"/>
            </w:tcBorders>
            <w:shd w:val="clear" w:color="000000" w:fill="DBE5F1"/>
            <w:noWrap/>
            <w:vAlign w:val="center"/>
            <w:hideMark/>
          </w:tcPr>
          <w:p w14:paraId="7FB432A4" w14:textId="77777777" w:rsidR="001450F0" w:rsidRPr="001450F0" w:rsidRDefault="001450F0" w:rsidP="001450F0">
            <w:pPr>
              <w:spacing w:after="0" w:line="240" w:lineRule="auto"/>
              <w:jc w:val="right"/>
              <w:rPr>
                <w:rFonts w:ascii="Times New Roman" w:eastAsia="Calibri" w:hAnsi="Times New Roman" w:cs="Times New Roman"/>
                <w:b/>
                <w:bCs/>
                <w:color w:val="000000"/>
                <w:sz w:val="20"/>
                <w:szCs w:val="20"/>
              </w:rPr>
            </w:pPr>
            <w:r w:rsidRPr="001450F0">
              <w:rPr>
                <w:rFonts w:ascii="Times New Roman" w:eastAsia="Calibri" w:hAnsi="Times New Roman" w:cs="Times New Roman"/>
                <w:b/>
                <w:bCs/>
                <w:color w:val="000000"/>
                <w:sz w:val="20"/>
                <w:szCs w:val="20"/>
              </w:rPr>
              <w:t>-3 699 812</w:t>
            </w:r>
          </w:p>
        </w:tc>
        <w:tc>
          <w:tcPr>
            <w:tcW w:w="1180" w:type="dxa"/>
            <w:tcBorders>
              <w:left w:val="single" w:sz="8" w:space="0" w:color="0070C0"/>
              <w:right w:val="single" w:sz="8" w:space="0" w:color="0070C0"/>
            </w:tcBorders>
            <w:shd w:val="clear" w:color="000000" w:fill="DBE5F1"/>
            <w:noWrap/>
            <w:vAlign w:val="center"/>
            <w:hideMark/>
          </w:tcPr>
          <w:p w14:paraId="3F07AC06" w14:textId="77777777" w:rsidR="001450F0" w:rsidRPr="001450F0" w:rsidRDefault="001450F0" w:rsidP="001450F0">
            <w:pPr>
              <w:spacing w:after="0" w:line="240" w:lineRule="auto"/>
              <w:jc w:val="right"/>
              <w:rPr>
                <w:rFonts w:ascii="Times New Roman" w:eastAsia="Calibri" w:hAnsi="Times New Roman" w:cs="Times New Roman"/>
                <w:b/>
                <w:bCs/>
                <w:color w:val="0000FF"/>
                <w:sz w:val="20"/>
                <w:szCs w:val="20"/>
              </w:rPr>
            </w:pPr>
            <w:r w:rsidRPr="001450F0">
              <w:rPr>
                <w:rFonts w:ascii="Times New Roman" w:eastAsia="Calibri" w:hAnsi="Times New Roman" w:cs="Times New Roman"/>
                <w:b/>
                <w:bCs/>
                <w:color w:val="0000FF"/>
                <w:sz w:val="20"/>
                <w:szCs w:val="20"/>
              </w:rPr>
              <w:t>-2 785 854</w:t>
            </w:r>
          </w:p>
        </w:tc>
        <w:tc>
          <w:tcPr>
            <w:tcW w:w="1127" w:type="dxa"/>
            <w:shd w:val="clear" w:color="000000" w:fill="DBE5F1"/>
            <w:noWrap/>
            <w:vAlign w:val="center"/>
            <w:hideMark/>
          </w:tcPr>
          <w:p w14:paraId="245F3221" w14:textId="77777777" w:rsidR="001450F0" w:rsidRPr="001450F0" w:rsidRDefault="001450F0" w:rsidP="001450F0">
            <w:pPr>
              <w:spacing w:after="0" w:line="240" w:lineRule="auto"/>
              <w:jc w:val="right"/>
              <w:rPr>
                <w:rFonts w:ascii="Times New Roman" w:eastAsia="Calibri" w:hAnsi="Times New Roman" w:cs="Times New Roman"/>
                <w:b/>
                <w:bCs/>
                <w:color w:val="000000"/>
                <w:sz w:val="20"/>
                <w:szCs w:val="20"/>
              </w:rPr>
            </w:pPr>
            <w:r w:rsidRPr="001450F0">
              <w:rPr>
                <w:rFonts w:ascii="Times New Roman" w:eastAsia="Calibri" w:hAnsi="Times New Roman" w:cs="Times New Roman"/>
                <w:b/>
                <w:bCs/>
                <w:color w:val="000000"/>
                <w:sz w:val="20"/>
                <w:szCs w:val="20"/>
              </w:rPr>
              <w:t>913 958</w:t>
            </w:r>
          </w:p>
        </w:tc>
        <w:tc>
          <w:tcPr>
            <w:tcW w:w="1180" w:type="dxa"/>
            <w:shd w:val="clear" w:color="000000" w:fill="DBE5F1"/>
            <w:noWrap/>
            <w:vAlign w:val="center"/>
            <w:hideMark/>
          </w:tcPr>
          <w:p w14:paraId="7312EE8E" w14:textId="77777777" w:rsidR="001450F0" w:rsidRPr="001450F0" w:rsidRDefault="001450F0" w:rsidP="001450F0">
            <w:pPr>
              <w:spacing w:after="0" w:line="240" w:lineRule="auto"/>
              <w:jc w:val="right"/>
              <w:rPr>
                <w:rFonts w:ascii="Times New Roman" w:eastAsia="Calibri" w:hAnsi="Times New Roman" w:cs="Times New Roman"/>
                <w:b/>
                <w:bCs/>
                <w:color w:val="000000"/>
                <w:sz w:val="20"/>
                <w:szCs w:val="20"/>
              </w:rPr>
            </w:pPr>
            <w:r w:rsidRPr="001450F0">
              <w:rPr>
                <w:rFonts w:ascii="Times New Roman" w:eastAsia="Calibri" w:hAnsi="Times New Roman" w:cs="Times New Roman"/>
                <w:b/>
                <w:bCs/>
                <w:color w:val="000000"/>
                <w:sz w:val="20"/>
                <w:szCs w:val="20"/>
              </w:rPr>
              <w:t>-24,7%</w:t>
            </w:r>
          </w:p>
        </w:tc>
      </w:tr>
      <w:tr w:rsidR="001450F0" w:rsidRPr="001450F0" w14:paraId="78396FFF" w14:textId="77777777" w:rsidTr="001450F0">
        <w:trPr>
          <w:trHeight w:val="170"/>
        </w:trPr>
        <w:tc>
          <w:tcPr>
            <w:tcW w:w="704" w:type="dxa"/>
            <w:shd w:val="clear" w:color="auto" w:fill="auto"/>
            <w:noWrap/>
            <w:vAlign w:val="center"/>
            <w:hideMark/>
          </w:tcPr>
          <w:p w14:paraId="73B2F501" w14:textId="77777777" w:rsidR="001450F0" w:rsidRPr="001450F0" w:rsidRDefault="001450F0" w:rsidP="001450F0">
            <w:pPr>
              <w:spacing w:after="0" w:line="240" w:lineRule="auto"/>
              <w:rPr>
                <w:rFonts w:ascii="Times New Roman" w:eastAsia="Calibri" w:hAnsi="Times New Roman" w:cs="Times New Roman"/>
                <w:color w:val="000000"/>
                <w:sz w:val="20"/>
                <w:szCs w:val="20"/>
              </w:rPr>
            </w:pPr>
            <w:r w:rsidRPr="001450F0">
              <w:rPr>
                <w:rFonts w:ascii="Times New Roman" w:eastAsia="Calibri" w:hAnsi="Times New Roman" w:cs="Times New Roman"/>
                <w:color w:val="000000"/>
                <w:sz w:val="20"/>
                <w:szCs w:val="20"/>
              </w:rPr>
              <w:t>381</w:t>
            </w:r>
          </w:p>
        </w:tc>
        <w:tc>
          <w:tcPr>
            <w:tcW w:w="3260" w:type="dxa"/>
            <w:shd w:val="clear" w:color="auto" w:fill="auto"/>
            <w:noWrap/>
            <w:vAlign w:val="center"/>
            <w:hideMark/>
          </w:tcPr>
          <w:p w14:paraId="336E24F2" w14:textId="77777777" w:rsidR="001450F0" w:rsidRPr="001450F0" w:rsidRDefault="001450F0" w:rsidP="001450F0">
            <w:pPr>
              <w:spacing w:after="0" w:line="240" w:lineRule="auto"/>
              <w:rPr>
                <w:rFonts w:ascii="Times New Roman" w:eastAsia="Calibri" w:hAnsi="Times New Roman" w:cs="Times New Roman"/>
                <w:color w:val="000000"/>
                <w:sz w:val="20"/>
                <w:szCs w:val="20"/>
              </w:rPr>
            </w:pPr>
            <w:r w:rsidRPr="001450F0">
              <w:rPr>
                <w:rFonts w:ascii="Times New Roman" w:eastAsia="Calibri" w:hAnsi="Times New Roman" w:cs="Times New Roman"/>
                <w:color w:val="000000"/>
                <w:sz w:val="20"/>
                <w:szCs w:val="20"/>
              </w:rPr>
              <w:t>Põhivara müük</w:t>
            </w:r>
          </w:p>
        </w:tc>
        <w:tc>
          <w:tcPr>
            <w:tcW w:w="1200" w:type="dxa"/>
            <w:shd w:val="clear" w:color="auto" w:fill="auto"/>
            <w:noWrap/>
            <w:vAlign w:val="center"/>
            <w:hideMark/>
          </w:tcPr>
          <w:p w14:paraId="238C1BE0" w14:textId="77777777" w:rsidR="001450F0" w:rsidRPr="001450F0" w:rsidRDefault="001450F0" w:rsidP="001450F0">
            <w:pPr>
              <w:spacing w:after="0" w:line="240" w:lineRule="auto"/>
              <w:jc w:val="right"/>
              <w:rPr>
                <w:rFonts w:ascii="Times New Roman" w:eastAsia="Calibri" w:hAnsi="Times New Roman" w:cs="Times New Roman"/>
                <w:color w:val="000000"/>
                <w:sz w:val="20"/>
                <w:szCs w:val="20"/>
              </w:rPr>
            </w:pPr>
            <w:r w:rsidRPr="001450F0">
              <w:rPr>
                <w:rFonts w:ascii="Times New Roman" w:eastAsia="Calibri" w:hAnsi="Times New Roman" w:cs="Times New Roman"/>
                <w:color w:val="000000"/>
                <w:sz w:val="20"/>
                <w:szCs w:val="20"/>
              </w:rPr>
              <w:t>191 580</w:t>
            </w:r>
          </w:p>
        </w:tc>
        <w:tc>
          <w:tcPr>
            <w:tcW w:w="1200" w:type="dxa"/>
            <w:tcBorders>
              <w:right w:val="single" w:sz="8" w:space="0" w:color="0070C0"/>
            </w:tcBorders>
            <w:shd w:val="clear" w:color="auto" w:fill="auto"/>
            <w:noWrap/>
            <w:vAlign w:val="center"/>
            <w:hideMark/>
          </w:tcPr>
          <w:p w14:paraId="5116308C" w14:textId="77777777" w:rsidR="001450F0" w:rsidRPr="001450F0" w:rsidRDefault="001450F0" w:rsidP="001450F0">
            <w:pPr>
              <w:spacing w:after="0" w:line="240" w:lineRule="auto"/>
              <w:jc w:val="right"/>
              <w:rPr>
                <w:rFonts w:ascii="Times New Roman" w:eastAsia="Calibri" w:hAnsi="Times New Roman" w:cs="Times New Roman"/>
                <w:color w:val="000000"/>
                <w:sz w:val="20"/>
                <w:szCs w:val="20"/>
              </w:rPr>
            </w:pPr>
            <w:r w:rsidRPr="001450F0">
              <w:rPr>
                <w:rFonts w:ascii="Times New Roman" w:eastAsia="Calibri" w:hAnsi="Times New Roman" w:cs="Times New Roman"/>
                <w:color w:val="000000"/>
                <w:sz w:val="20"/>
                <w:szCs w:val="20"/>
              </w:rPr>
              <w:t>81 530</w:t>
            </w:r>
          </w:p>
        </w:tc>
        <w:tc>
          <w:tcPr>
            <w:tcW w:w="1180" w:type="dxa"/>
            <w:tcBorders>
              <w:left w:val="single" w:sz="8" w:space="0" w:color="0070C0"/>
              <w:right w:val="single" w:sz="8" w:space="0" w:color="0070C0"/>
            </w:tcBorders>
            <w:shd w:val="clear" w:color="auto" w:fill="auto"/>
            <w:noWrap/>
            <w:vAlign w:val="center"/>
            <w:hideMark/>
          </w:tcPr>
          <w:p w14:paraId="5B515256" w14:textId="77777777" w:rsidR="001450F0" w:rsidRPr="001450F0" w:rsidRDefault="001450F0" w:rsidP="001450F0">
            <w:pPr>
              <w:spacing w:after="0" w:line="240" w:lineRule="auto"/>
              <w:jc w:val="right"/>
              <w:rPr>
                <w:rFonts w:ascii="Times New Roman" w:eastAsia="Calibri" w:hAnsi="Times New Roman" w:cs="Times New Roman"/>
                <w:color w:val="0000FF"/>
                <w:sz w:val="20"/>
                <w:szCs w:val="20"/>
              </w:rPr>
            </w:pPr>
            <w:r w:rsidRPr="001450F0">
              <w:rPr>
                <w:rFonts w:ascii="Times New Roman" w:eastAsia="Calibri" w:hAnsi="Times New Roman" w:cs="Times New Roman"/>
                <w:color w:val="0000FF"/>
                <w:sz w:val="20"/>
                <w:szCs w:val="20"/>
              </w:rPr>
              <w:t>75 000</w:t>
            </w:r>
          </w:p>
        </w:tc>
        <w:tc>
          <w:tcPr>
            <w:tcW w:w="1127" w:type="dxa"/>
            <w:shd w:val="clear" w:color="auto" w:fill="auto"/>
            <w:noWrap/>
            <w:vAlign w:val="center"/>
            <w:hideMark/>
          </w:tcPr>
          <w:p w14:paraId="59D08129" w14:textId="77777777" w:rsidR="001450F0" w:rsidRPr="001450F0" w:rsidRDefault="001450F0" w:rsidP="001450F0">
            <w:pPr>
              <w:spacing w:after="0" w:line="240" w:lineRule="auto"/>
              <w:jc w:val="right"/>
              <w:rPr>
                <w:rFonts w:ascii="Times New Roman" w:eastAsia="Calibri" w:hAnsi="Times New Roman" w:cs="Times New Roman"/>
                <w:iCs/>
                <w:color w:val="000000"/>
                <w:sz w:val="20"/>
                <w:szCs w:val="20"/>
              </w:rPr>
            </w:pPr>
            <w:r w:rsidRPr="001450F0">
              <w:rPr>
                <w:rFonts w:ascii="Times New Roman" w:eastAsia="Calibri" w:hAnsi="Times New Roman" w:cs="Times New Roman"/>
                <w:iCs/>
                <w:color w:val="000000"/>
                <w:sz w:val="20"/>
                <w:szCs w:val="20"/>
              </w:rPr>
              <w:t>-6 530</w:t>
            </w:r>
          </w:p>
        </w:tc>
        <w:tc>
          <w:tcPr>
            <w:tcW w:w="1180" w:type="dxa"/>
            <w:shd w:val="clear" w:color="auto" w:fill="auto"/>
            <w:noWrap/>
            <w:vAlign w:val="center"/>
            <w:hideMark/>
          </w:tcPr>
          <w:p w14:paraId="2EF7EC85" w14:textId="77777777" w:rsidR="001450F0" w:rsidRPr="001450F0" w:rsidRDefault="001450F0" w:rsidP="001450F0">
            <w:pPr>
              <w:spacing w:after="0" w:line="240" w:lineRule="auto"/>
              <w:jc w:val="right"/>
              <w:rPr>
                <w:rFonts w:ascii="Times New Roman" w:eastAsia="Calibri" w:hAnsi="Times New Roman" w:cs="Times New Roman"/>
                <w:iCs/>
                <w:color w:val="000000"/>
                <w:sz w:val="20"/>
                <w:szCs w:val="20"/>
              </w:rPr>
            </w:pPr>
            <w:r w:rsidRPr="001450F0">
              <w:rPr>
                <w:rFonts w:ascii="Times New Roman" w:eastAsia="Calibri" w:hAnsi="Times New Roman" w:cs="Times New Roman"/>
                <w:iCs/>
                <w:color w:val="000000"/>
                <w:sz w:val="20"/>
                <w:szCs w:val="20"/>
              </w:rPr>
              <w:t>-8,0%</w:t>
            </w:r>
          </w:p>
        </w:tc>
      </w:tr>
      <w:tr w:rsidR="001450F0" w:rsidRPr="001450F0" w14:paraId="40643A52" w14:textId="77777777" w:rsidTr="001450F0">
        <w:trPr>
          <w:trHeight w:val="170"/>
        </w:trPr>
        <w:tc>
          <w:tcPr>
            <w:tcW w:w="704" w:type="dxa"/>
            <w:shd w:val="clear" w:color="auto" w:fill="auto"/>
            <w:noWrap/>
            <w:vAlign w:val="center"/>
            <w:hideMark/>
          </w:tcPr>
          <w:p w14:paraId="4E8A86FE" w14:textId="77777777" w:rsidR="001450F0" w:rsidRPr="001450F0" w:rsidRDefault="001450F0" w:rsidP="001450F0">
            <w:pPr>
              <w:spacing w:after="0" w:line="240" w:lineRule="auto"/>
              <w:rPr>
                <w:rFonts w:ascii="Times New Roman" w:eastAsia="Calibri" w:hAnsi="Times New Roman" w:cs="Times New Roman"/>
                <w:color w:val="000000"/>
                <w:sz w:val="20"/>
                <w:szCs w:val="20"/>
              </w:rPr>
            </w:pPr>
            <w:r w:rsidRPr="001450F0">
              <w:rPr>
                <w:rFonts w:ascii="Times New Roman" w:eastAsia="Calibri" w:hAnsi="Times New Roman" w:cs="Times New Roman"/>
                <w:color w:val="000000"/>
                <w:sz w:val="20"/>
                <w:szCs w:val="20"/>
              </w:rPr>
              <w:t>15</w:t>
            </w:r>
          </w:p>
        </w:tc>
        <w:tc>
          <w:tcPr>
            <w:tcW w:w="3260" w:type="dxa"/>
            <w:shd w:val="clear" w:color="auto" w:fill="auto"/>
            <w:noWrap/>
            <w:vAlign w:val="center"/>
            <w:hideMark/>
          </w:tcPr>
          <w:p w14:paraId="336993C5" w14:textId="77777777" w:rsidR="001450F0" w:rsidRPr="001450F0" w:rsidRDefault="001450F0" w:rsidP="001450F0">
            <w:pPr>
              <w:spacing w:after="0" w:line="240" w:lineRule="auto"/>
              <w:rPr>
                <w:rFonts w:ascii="Times New Roman" w:eastAsia="Calibri" w:hAnsi="Times New Roman" w:cs="Times New Roman"/>
                <w:color w:val="000000"/>
                <w:sz w:val="20"/>
                <w:szCs w:val="20"/>
              </w:rPr>
            </w:pPr>
            <w:r w:rsidRPr="001450F0">
              <w:rPr>
                <w:rFonts w:ascii="Times New Roman" w:eastAsia="Calibri" w:hAnsi="Times New Roman" w:cs="Times New Roman"/>
                <w:color w:val="000000"/>
                <w:sz w:val="20"/>
                <w:szCs w:val="20"/>
              </w:rPr>
              <w:t xml:space="preserve">Põhivara soetus </w:t>
            </w:r>
          </w:p>
        </w:tc>
        <w:tc>
          <w:tcPr>
            <w:tcW w:w="1200" w:type="dxa"/>
            <w:shd w:val="clear" w:color="auto" w:fill="auto"/>
            <w:noWrap/>
            <w:vAlign w:val="center"/>
            <w:hideMark/>
          </w:tcPr>
          <w:p w14:paraId="7456A9B4" w14:textId="77777777" w:rsidR="001450F0" w:rsidRPr="001450F0" w:rsidRDefault="001450F0" w:rsidP="001450F0">
            <w:pPr>
              <w:spacing w:after="0" w:line="240" w:lineRule="auto"/>
              <w:jc w:val="right"/>
              <w:rPr>
                <w:rFonts w:ascii="Times New Roman" w:eastAsia="Calibri" w:hAnsi="Times New Roman" w:cs="Times New Roman"/>
                <w:color w:val="000000"/>
                <w:sz w:val="20"/>
                <w:szCs w:val="20"/>
              </w:rPr>
            </w:pPr>
            <w:r w:rsidRPr="001450F0">
              <w:rPr>
                <w:rFonts w:ascii="Times New Roman" w:eastAsia="Calibri" w:hAnsi="Times New Roman" w:cs="Times New Roman"/>
                <w:color w:val="000000"/>
                <w:sz w:val="20"/>
                <w:szCs w:val="20"/>
              </w:rPr>
              <w:t>-7 472 260</w:t>
            </w:r>
          </w:p>
        </w:tc>
        <w:tc>
          <w:tcPr>
            <w:tcW w:w="1200" w:type="dxa"/>
            <w:tcBorders>
              <w:right w:val="single" w:sz="8" w:space="0" w:color="0070C0"/>
            </w:tcBorders>
            <w:shd w:val="clear" w:color="auto" w:fill="auto"/>
            <w:noWrap/>
            <w:vAlign w:val="center"/>
            <w:hideMark/>
          </w:tcPr>
          <w:p w14:paraId="3BB966FC" w14:textId="77777777" w:rsidR="001450F0" w:rsidRPr="001450F0" w:rsidRDefault="001450F0" w:rsidP="001450F0">
            <w:pPr>
              <w:spacing w:after="0" w:line="240" w:lineRule="auto"/>
              <w:jc w:val="right"/>
              <w:rPr>
                <w:rFonts w:ascii="Times New Roman" w:eastAsia="Calibri" w:hAnsi="Times New Roman" w:cs="Times New Roman"/>
                <w:color w:val="000000"/>
                <w:sz w:val="20"/>
                <w:szCs w:val="20"/>
              </w:rPr>
            </w:pPr>
            <w:r w:rsidRPr="001450F0">
              <w:rPr>
                <w:rFonts w:ascii="Times New Roman" w:eastAsia="Calibri" w:hAnsi="Times New Roman" w:cs="Times New Roman"/>
                <w:color w:val="000000"/>
                <w:sz w:val="20"/>
                <w:szCs w:val="20"/>
              </w:rPr>
              <w:t>-7 936 405</w:t>
            </w:r>
          </w:p>
        </w:tc>
        <w:tc>
          <w:tcPr>
            <w:tcW w:w="1180" w:type="dxa"/>
            <w:tcBorders>
              <w:left w:val="single" w:sz="8" w:space="0" w:color="0070C0"/>
              <w:right w:val="single" w:sz="8" w:space="0" w:color="0070C0"/>
            </w:tcBorders>
            <w:shd w:val="clear" w:color="auto" w:fill="auto"/>
            <w:noWrap/>
            <w:vAlign w:val="center"/>
            <w:hideMark/>
          </w:tcPr>
          <w:p w14:paraId="52B0B07B" w14:textId="77777777" w:rsidR="001450F0" w:rsidRPr="001450F0" w:rsidRDefault="001450F0" w:rsidP="001450F0">
            <w:pPr>
              <w:spacing w:after="0" w:line="240" w:lineRule="auto"/>
              <w:jc w:val="right"/>
              <w:rPr>
                <w:rFonts w:ascii="Times New Roman" w:eastAsia="Calibri" w:hAnsi="Times New Roman" w:cs="Times New Roman"/>
                <w:color w:val="0000FF"/>
                <w:sz w:val="20"/>
                <w:szCs w:val="20"/>
              </w:rPr>
            </w:pPr>
            <w:r w:rsidRPr="001450F0">
              <w:rPr>
                <w:rFonts w:ascii="Times New Roman" w:eastAsia="Calibri" w:hAnsi="Times New Roman" w:cs="Times New Roman"/>
                <w:color w:val="0000FF"/>
                <w:sz w:val="20"/>
                <w:szCs w:val="20"/>
              </w:rPr>
              <w:t>-3 556 125</w:t>
            </w:r>
          </w:p>
        </w:tc>
        <w:tc>
          <w:tcPr>
            <w:tcW w:w="1127" w:type="dxa"/>
            <w:shd w:val="clear" w:color="auto" w:fill="auto"/>
            <w:noWrap/>
            <w:vAlign w:val="center"/>
            <w:hideMark/>
          </w:tcPr>
          <w:p w14:paraId="5F6F3DD7" w14:textId="77777777" w:rsidR="001450F0" w:rsidRPr="001450F0" w:rsidRDefault="001450F0" w:rsidP="001450F0">
            <w:pPr>
              <w:spacing w:after="0" w:line="240" w:lineRule="auto"/>
              <w:jc w:val="right"/>
              <w:rPr>
                <w:rFonts w:ascii="Times New Roman" w:eastAsia="Calibri" w:hAnsi="Times New Roman" w:cs="Times New Roman"/>
                <w:iCs/>
                <w:color w:val="000000"/>
                <w:sz w:val="20"/>
                <w:szCs w:val="20"/>
              </w:rPr>
            </w:pPr>
            <w:r w:rsidRPr="001450F0">
              <w:rPr>
                <w:rFonts w:ascii="Times New Roman" w:eastAsia="Calibri" w:hAnsi="Times New Roman" w:cs="Times New Roman"/>
                <w:iCs/>
                <w:color w:val="000000"/>
                <w:sz w:val="20"/>
                <w:szCs w:val="20"/>
              </w:rPr>
              <w:t>4 380 280</w:t>
            </w:r>
          </w:p>
        </w:tc>
        <w:tc>
          <w:tcPr>
            <w:tcW w:w="1180" w:type="dxa"/>
            <w:shd w:val="clear" w:color="auto" w:fill="auto"/>
            <w:noWrap/>
            <w:vAlign w:val="center"/>
            <w:hideMark/>
          </w:tcPr>
          <w:p w14:paraId="49A4552B" w14:textId="77777777" w:rsidR="001450F0" w:rsidRPr="001450F0" w:rsidRDefault="001450F0" w:rsidP="001450F0">
            <w:pPr>
              <w:spacing w:after="0" w:line="240" w:lineRule="auto"/>
              <w:jc w:val="right"/>
              <w:rPr>
                <w:rFonts w:ascii="Times New Roman" w:eastAsia="Calibri" w:hAnsi="Times New Roman" w:cs="Times New Roman"/>
                <w:iCs/>
                <w:color w:val="000000"/>
                <w:sz w:val="20"/>
                <w:szCs w:val="20"/>
              </w:rPr>
            </w:pPr>
            <w:r w:rsidRPr="001450F0">
              <w:rPr>
                <w:rFonts w:ascii="Times New Roman" w:eastAsia="Calibri" w:hAnsi="Times New Roman" w:cs="Times New Roman"/>
                <w:iCs/>
                <w:color w:val="000000"/>
                <w:sz w:val="20"/>
                <w:szCs w:val="20"/>
              </w:rPr>
              <w:t>55,2%</w:t>
            </w:r>
          </w:p>
        </w:tc>
      </w:tr>
      <w:tr w:rsidR="001450F0" w:rsidRPr="001450F0" w14:paraId="4CB65B4F" w14:textId="77777777" w:rsidTr="001450F0">
        <w:trPr>
          <w:trHeight w:val="170"/>
        </w:trPr>
        <w:tc>
          <w:tcPr>
            <w:tcW w:w="704" w:type="dxa"/>
            <w:shd w:val="clear" w:color="auto" w:fill="auto"/>
            <w:noWrap/>
            <w:vAlign w:val="center"/>
            <w:hideMark/>
          </w:tcPr>
          <w:p w14:paraId="601E449D" w14:textId="77777777" w:rsidR="001450F0" w:rsidRPr="001450F0" w:rsidRDefault="001450F0" w:rsidP="001450F0">
            <w:pPr>
              <w:spacing w:after="0" w:line="240" w:lineRule="auto"/>
              <w:rPr>
                <w:rFonts w:ascii="Times New Roman" w:eastAsia="Calibri" w:hAnsi="Times New Roman" w:cs="Times New Roman"/>
                <w:color w:val="000000"/>
                <w:sz w:val="20"/>
                <w:szCs w:val="20"/>
              </w:rPr>
            </w:pPr>
            <w:r w:rsidRPr="001450F0">
              <w:rPr>
                <w:rFonts w:ascii="Times New Roman" w:eastAsia="Calibri" w:hAnsi="Times New Roman" w:cs="Times New Roman"/>
                <w:color w:val="000000"/>
                <w:sz w:val="20"/>
                <w:szCs w:val="20"/>
              </w:rPr>
              <w:t>3502</w:t>
            </w:r>
          </w:p>
        </w:tc>
        <w:tc>
          <w:tcPr>
            <w:tcW w:w="3260" w:type="dxa"/>
            <w:shd w:val="clear" w:color="auto" w:fill="auto"/>
            <w:noWrap/>
            <w:vAlign w:val="center"/>
            <w:hideMark/>
          </w:tcPr>
          <w:p w14:paraId="043B194D" w14:textId="4185F599" w:rsidR="001450F0" w:rsidRPr="001450F0" w:rsidRDefault="001450F0" w:rsidP="001450F0">
            <w:pPr>
              <w:spacing w:after="0" w:line="240" w:lineRule="auto"/>
              <w:rPr>
                <w:rFonts w:ascii="Times New Roman" w:eastAsia="Calibri" w:hAnsi="Times New Roman" w:cs="Times New Roman"/>
                <w:color w:val="000000"/>
                <w:sz w:val="20"/>
                <w:szCs w:val="20"/>
              </w:rPr>
            </w:pPr>
            <w:r w:rsidRPr="001450F0">
              <w:rPr>
                <w:rFonts w:ascii="Times New Roman" w:eastAsia="Calibri" w:hAnsi="Times New Roman" w:cs="Times New Roman"/>
                <w:color w:val="000000"/>
                <w:sz w:val="20"/>
                <w:szCs w:val="20"/>
              </w:rPr>
              <w:t>Põhivara soetuseks saadav sihtfin</w:t>
            </w:r>
          </w:p>
        </w:tc>
        <w:tc>
          <w:tcPr>
            <w:tcW w:w="1200" w:type="dxa"/>
            <w:shd w:val="clear" w:color="auto" w:fill="auto"/>
            <w:noWrap/>
            <w:vAlign w:val="center"/>
            <w:hideMark/>
          </w:tcPr>
          <w:p w14:paraId="6A463F6A" w14:textId="77777777" w:rsidR="001450F0" w:rsidRPr="001450F0" w:rsidRDefault="001450F0" w:rsidP="001450F0">
            <w:pPr>
              <w:spacing w:after="0" w:line="240" w:lineRule="auto"/>
              <w:jc w:val="right"/>
              <w:rPr>
                <w:rFonts w:ascii="Times New Roman" w:eastAsia="Calibri" w:hAnsi="Times New Roman" w:cs="Times New Roman"/>
                <w:color w:val="000000"/>
                <w:sz w:val="20"/>
                <w:szCs w:val="20"/>
              </w:rPr>
            </w:pPr>
            <w:r w:rsidRPr="001450F0">
              <w:rPr>
                <w:rFonts w:ascii="Times New Roman" w:eastAsia="Calibri" w:hAnsi="Times New Roman" w:cs="Times New Roman"/>
                <w:color w:val="000000"/>
                <w:sz w:val="20"/>
                <w:szCs w:val="20"/>
              </w:rPr>
              <w:t>4 546 535</w:t>
            </w:r>
          </w:p>
        </w:tc>
        <w:tc>
          <w:tcPr>
            <w:tcW w:w="1200" w:type="dxa"/>
            <w:tcBorders>
              <w:right w:val="single" w:sz="8" w:space="0" w:color="0070C0"/>
            </w:tcBorders>
            <w:shd w:val="clear" w:color="auto" w:fill="auto"/>
            <w:noWrap/>
            <w:vAlign w:val="center"/>
            <w:hideMark/>
          </w:tcPr>
          <w:p w14:paraId="23FBB84D" w14:textId="77777777" w:rsidR="001450F0" w:rsidRPr="001450F0" w:rsidRDefault="001450F0" w:rsidP="001450F0">
            <w:pPr>
              <w:spacing w:after="0" w:line="240" w:lineRule="auto"/>
              <w:jc w:val="right"/>
              <w:rPr>
                <w:rFonts w:ascii="Times New Roman" w:eastAsia="Calibri" w:hAnsi="Times New Roman" w:cs="Times New Roman"/>
                <w:color w:val="000000"/>
                <w:sz w:val="20"/>
                <w:szCs w:val="20"/>
              </w:rPr>
            </w:pPr>
            <w:r w:rsidRPr="001450F0">
              <w:rPr>
                <w:rFonts w:ascii="Times New Roman" w:eastAsia="Calibri" w:hAnsi="Times New Roman" w:cs="Times New Roman"/>
                <w:color w:val="000000"/>
                <w:sz w:val="20"/>
                <w:szCs w:val="20"/>
              </w:rPr>
              <w:t>4 808 153</w:t>
            </w:r>
          </w:p>
        </w:tc>
        <w:tc>
          <w:tcPr>
            <w:tcW w:w="1180" w:type="dxa"/>
            <w:tcBorders>
              <w:left w:val="single" w:sz="8" w:space="0" w:color="0070C0"/>
              <w:right w:val="single" w:sz="8" w:space="0" w:color="0070C0"/>
            </w:tcBorders>
            <w:shd w:val="clear" w:color="auto" w:fill="auto"/>
            <w:noWrap/>
            <w:vAlign w:val="center"/>
            <w:hideMark/>
          </w:tcPr>
          <w:p w14:paraId="0ADA1FF1" w14:textId="77777777" w:rsidR="001450F0" w:rsidRPr="001450F0" w:rsidRDefault="001450F0" w:rsidP="001450F0">
            <w:pPr>
              <w:spacing w:after="0" w:line="240" w:lineRule="auto"/>
              <w:jc w:val="right"/>
              <w:rPr>
                <w:rFonts w:ascii="Times New Roman" w:eastAsia="Calibri" w:hAnsi="Times New Roman" w:cs="Times New Roman"/>
                <w:color w:val="0000FF"/>
                <w:sz w:val="20"/>
                <w:szCs w:val="20"/>
              </w:rPr>
            </w:pPr>
            <w:r w:rsidRPr="001450F0">
              <w:rPr>
                <w:rFonts w:ascii="Times New Roman" w:eastAsia="Calibri" w:hAnsi="Times New Roman" w:cs="Times New Roman"/>
                <w:color w:val="0000FF"/>
                <w:sz w:val="20"/>
                <w:szCs w:val="20"/>
              </w:rPr>
              <w:t>996 605</w:t>
            </w:r>
          </w:p>
        </w:tc>
        <w:tc>
          <w:tcPr>
            <w:tcW w:w="1127" w:type="dxa"/>
            <w:shd w:val="clear" w:color="auto" w:fill="auto"/>
            <w:noWrap/>
            <w:vAlign w:val="center"/>
            <w:hideMark/>
          </w:tcPr>
          <w:p w14:paraId="6D081C57" w14:textId="77777777" w:rsidR="001450F0" w:rsidRPr="001450F0" w:rsidRDefault="001450F0" w:rsidP="001450F0">
            <w:pPr>
              <w:spacing w:after="0" w:line="240" w:lineRule="auto"/>
              <w:jc w:val="right"/>
              <w:rPr>
                <w:rFonts w:ascii="Times New Roman" w:eastAsia="Calibri" w:hAnsi="Times New Roman" w:cs="Times New Roman"/>
                <w:iCs/>
                <w:color w:val="000000"/>
                <w:sz w:val="20"/>
                <w:szCs w:val="20"/>
              </w:rPr>
            </w:pPr>
            <w:r w:rsidRPr="001450F0">
              <w:rPr>
                <w:rFonts w:ascii="Times New Roman" w:eastAsia="Calibri" w:hAnsi="Times New Roman" w:cs="Times New Roman"/>
                <w:iCs/>
                <w:color w:val="000000"/>
                <w:sz w:val="20"/>
                <w:szCs w:val="20"/>
              </w:rPr>
              <w:t>-3 811 548</w:t>
            </w:r>
          </w:p>
        </w:tc>
        <w:tc>
          <w:tcPr>
            <w:tcW w:w="1180" w:type="dxa"/>
            <w:shd w:val="clear" w:color="auto" w:fill="auto"/>
            <w:noWrap/>
            <w:vAlign w:val="center"/>
            <w:hideMark/>
          </w:tcPr>
          <w:p w14:paraId="6B3433DB" w14:textId="77777777" w:rsidR="001450F0" w:rsidRPr="001450F0" w:rsidRDefault="001450F0" w:rsidP="001450F0">
            <w:pPr>
              <w:spacing w:after="0" w:line="240" w:lineRule="auto"/>
              <w:jc w:val="right"/>
              <w:rPr>
                <w:rFonts w:ascii="Times New Roman" w:eastAsia="Calibri" w:hAnsi="Times New Roman" w:cs="Times New Roman"/>
                <w:iCs/>
                <w:color w:val="000000"/>
                <w:sz w:val="20"/>
                <w:szCs w:val="20"/>
              </w:rPr>
            </w:pPr>
            <w:r w:rsidRPr="001450F0">
              <w:rPr>
                <w:rFonts w:ascii="Times New Roman" w:eastAsia="Calibri" w:hAnsi="Times New Roman" w:cs="Times New Roman"/>
                <w:iCs/>
                <w:color w:val="000000"/>
                <w:sz w:val="20"/>
                <w:szCs w:val="20"/>
              </w:rPr>
              <w:t>-79,3%</w:t>
            </w:r>
          </w:p>
        </w:tc>
      </w:tr>
      <w:tr w:rsidR="001450F0" w:rsidRPr="001450F0" w14:paraId="0E66F198" w14:textId="77777777" w:rsidTr="001450F0">
        <w:trPr>
          <w:trHeight w:val="170"/>
        </w:trPr>
        <w:tc>
          <w:tcPr>
            <w:tcW w:w="704" w:type="dxa"/>
            <w:shd w:val="clear" w:color="auto" w:fill="auto"/>
            <w:noWrap/>
            <w:vAlign w:val="center"/>
            <w:hideMark/>
          </w:tcPr>
          <w:p w14:paraId="0AD9BE31" w14:textId="77777777" w:rsidR="001450F0" w:rsidRPr="001450F0" w:rsidRDefault="001450F0" w:rsidP="001450F0">
            <w:pPr>
              <w:spacing w:after="0" w:line="240" w:lineRule="auto"/>
              <w:rPr>
                <w:rFonts w:ascii="Times New Roman" w:eastAsia="Calibri" w:hAnsi="Times New Roman" w:cs="Times New Roman"/>
                <w:color w:val="000000"/>
                <w:sz w:val="20"/>
                <w:szCs w:val="20"/>
              </w:rPr>
            </w:pPr>
            <w:r w:rsidRPr="001450F0">
              <w:rPr>
                <w:rFonts w:ascii="Times New Roman" w:eastAsia="Calibri" w:hAnsi="Times New Roman" w:cs="Times New Roman"/>
                <w:color w:val="000000"/>
                <w:sz w:val="20"/>
                <w:szCs w:val="20"/>
              </w:rPr>
              <w:t>4502</w:t>
            </w:r>
          </w:p>
        </w:tc>
        <w:tc>
          <w:tcPr>
            <w:tcW w:w="3260" w:type="dxa"/>
            <w:shd w:val="clear" w:color="auto" w:fill="auto"/>
            <w:noWrap/>
            <w:vAlign w:val="center"/>
            <w:hideMark/>
          </w:tcPr>
          <w:p w14:paraId="5E622522" w14:textId="4B2BB96F" w:rsidR="001450F0" w:rsidRPr="001450F0" w:rsidRDefault="001450F0" w:rsidP="001450F0">
            <w:pPr>
              <w:spacing w:after="0" w:line="240" w:lineRule="auto"/>
              <w:rPr>
                <w:rFonts w:ascii="Times New Roman" w:eastAsia="Calibri" w:hAnsi="Times New Roman" w:cs="Times New Roman"/>
                <w:color w:val="000000"/>
                <w:sz w:val="20"/>
                <w:szCs w:val="20"/>
              </w:rPr>
            </w:pPr>
            <w:r w:rsidRPr="001450F0">
              <w:rPr>
                <w:rFonts w:ascii="Times New Roman" w:eastAsia="Calibri" w:hAnsi="Times New Roman" w:cs="Times New Roman"/>
                <w:color w:val="000000"/>
                <w:sz w:val="20"/>
                <w:szCs w:val="20"/>
              </w:rPr>
              <w:t>Põhivara soetuseks antav sihtfin</w:t>
            </w:r>
          </w:p>
        </w:tc>
        <w:tc>
          <w:tcPr>
            <w:tcW w:w="1200" w:type="dxa"/>
            <w:shd w:val="clear" w:color="auto" w:fill="auto"/>
            <w:noWrap/>
            <w:vAlign w:val="center"/>
            <w:hideMark/>
          </w:tcPr>
          <w:p w14:paraId="76376031" w14:textId="77777777" w:rsidR="001450F0" w:rsidRPr="001450F0" w:rsidRDefault="001450F0" w:rsidP="001450F0">
            <w:pPr>
              <w:spacing w:after="0" w:line="240" w:lineRule="auto"/>
              <w:jc w:val="right"/>
              <w:rPr>
                <w:rFonts w:ascii="Times New Roman" w:eastAsia="Calibri" w:hAnsi="Times New Roman" w:cs="Times New Roman"/>
                <w:color w:val="000000"/>
                <w:sz w:val="20"/>
                <w:szCs w:val="20"/>
              </w:rPr>
            </w:pPr>
            <w:r w:rsidRPr="001450F0">
              <w:rPr>
                <w:rFonts w:ascii="Times New Roman" w:eastAsia="Calibri" w:hAnsi="Times New Roman" w:cs="Times New Roman"/>
                <w:color w:val="000000"/>
                <w:sz w:val="20"/>
                <w:szCs w:val="20"/>
              </w:rPr>
              <w:t>-218 223</w:t>
            </w:r>
          </w:p>
        </w:tc>
        <w:tc>
          <w:tcPr>
            <w:tcW w:w="1200" w:type="dxa"/>
            <w:tcBorders>
              <w:right w:val="single" w:sz="8" w:space="0" w:color="0070C0"/>
            </w:tcBorders>
            <w:shd w:val="clear" w:color="auto" w:fill="auto"/>
            <w:noWrap/>
            <w:vAlign w:val="center"/>
            <w:hideMark/>
          </w:tcPr>
          <w:p w14:paraId="457225A5" w14:textId="77777777" w:rsidR="001450F0" w:rsidRPr="001450F0" w:rsidRDefault="001450F0" w:rsidP="001450F0">
            <w:pPr>
              <w:spacing w:after="0" w:line="240" w:lineRule="auto"/>
              <w:jc w:val="right"/>
              <w:rPr>
                <w:rFonts w:ascii="Times New Roman" w:eastAsia="Calibri" w:hAnsi="Times New Roman" w:cs="Times New Roman"/>
                <w:color w:val="000000"/>
                <w:sz w:val="20"/>
                <w:szCs w:val="20"/>
              </w:rPr>
            </w:pPr>
            <w:r w:rsidRPr="001450F0">
              <w:rPr>
                <w:rFonts w:ascii="Times New Roman" w:eastAsia="Calibri" w:hAnsi="Times New Roman" w:cs="Times New Roman"/>
                <w:color w:val="000000"/>
                <w:sz w:val="20"/>
                <w:szCs w:val="20"/>
              </w:rPr>
              <w:t>-120 000</w:t>
            </w:r>
          </w:p>
        </w:tc>
        <w:tc>
          <w:tcPr>
            <w:tcW w:w="1180" w:type="dxa"/>
            <w:tcBorders>
              <w:left w:val="single" w:sz="8" w:space="0" w:color="0070C0"/>
              <w:right w:val="single" w:sz="8" w:space="0" w:color="0070C0"/>
            </w:tcBorders>
            <w:shd w:val="clear" w:color="auto" w:fill="auto"/>
            <w:noWrap/>
            <w:vAlign w:val="center"/>
            <w:hideMark/>
          </w:tcPr>
          <w:p w14:paraId="471B0FDF" w14:textId="77777777" w:rsidR="001450F0" w:rsidRPr="001450F0" w:rsidRDefault="001450F0" w:rsidP="001450F0">
            <w:pPr>
              <w:spacing w:after="0" w:line="240" w:lineRule="auto"/>
              <w:jc w:val="right"/>
              <w:rPr>
                <w:rFonts w:ascii="Times New Roman" w:eastAsia="Calibri" w:hAnsi="Times New Roman" w:cs="Times New Roman"/>
                <w:color w:val="0000FF"/>
                <w:sz w:val="20"/>
                <w:szCs w:val="20"/>
              </w:rPr>
            </w:pPr>
            <w:r w:rsidRPr="001450F0">
              <w:rPr>
                <w:rFonts w:ascii="Times New Roman" w:eastAsia="Calibri" w:hAnsi="Times New Roman" w:cs="Times New Roman"/>
                <w:color w:val="0000FF"/>
                <w:sz w:val="20"/>
                <w:szCs w:val="20"/>
              </w:rPr>
              <w:t>-166 000</w:t>
            </w:r>
          </w:p>
        </w:tc>
        <w:tc>
          <w:tcPr>
            <w:tcW w:w="1127" w:type="dxa"/>
            <w:shd w:val="clear" w:color="auto" w:fill="auto"/>
            <w:noWrap/>
            <w:vAlign w:val="center"/>
            <w:hideMark/>
          </w:tcPr>
          <w:p w14:paraId="743CAB2F" w14:textId="77777777" w:rsidR="001450F0" w:rsidRPr="001450F0" w:rsidRDefault="001450F0" w:rsidP="001450F0">
            <w:pPr>
              <w:spacing w:after="0" w:line="240" w:lineRule="auto"/>
              <w:jc w:val="right"/>
              <w:rPr>
                <w:rFonts w:ascii="Times New Roman" w:eastAsia="Calibri" w:hAnsi="Times New Roman" w:cs="Times New Roman"/>
                <w:iCs/>
                <w:color w:val="000000"/>
                <w:sz w:val="20"/>
                <w:szCs w:val="20"/>
              </w:rPr>
            </w:pPr>
            <w:r w:rsidRPr="001450F0">
              <w:rPr>
                <w:rFonts w:ascii="Times New Roman" w:eastAsia="Calibri" w:hAnsi="Times New Roman" w:cs="Times New Roman"/>
                <w:iCs/>
                <w:color w:val="000000"/>
                <w:sz w:val="20"/>
                <w:szCs w:val="20"/>
              </w:rPr>
              <w:t>-46 000</w:t>
            </w:r>
          </w:p>
        </w:tc>
        <w:tc>
          <w:tcPr>
            <w:tcW w:w="1180" w:type="dxa"/>
            <w:shd w:val="clear" w:color="auto" w:fill="auto"/>
            <w:noWrap/>
            <w:vAlign w:val="center"/>
            <w:hideMark/>
          </w:tcPr>
          <w:p w14:paraId="56802DB9" w14:textId="77777777" w:rsidR="001450F0" w:rsidRPr="001450F0" w:rsidRDefault="001450F0" w:rsidP="001450F0">
            <w:pPr>
              <w:spacing w:after="0" w:line="240" w:lineRule="auto"/>
              <w:jc w:val="right"/>
              <w:rPr>
                <w:rFonts w:ascii="Times New Roman" w:eastAsia="Calibri" w:hAnsi="Times New Roman" w:cs="Times New Roman"/>
                <w:iCs/>
                <w:color w:val="000000"/>
                <w:sz w:val="20"/>
                <w:szCs w:val="20"/>
              </w:rPr>
            </w:pPr>
            <w:r w:rsidRPr="001450F0">
              <w:rPr>
                <w:rFonts w:ascii="Times New Roman" w:eastAsia="Calibri" w:hAnsi="Times New Roman" w:cs="Times New Roman"/>
                <w:iCs/>
                <w:color w:val="000000"/>
                <w:sz w:val="20"/>
                <w:szCs w:val="20"/>
              </w:rPr>
              <w:t>-38,3%</w:t>
            </w:r>
          </w:p>
        </w:tc>
      </w:tr>
      <w:tr w:rsidR="001450F0" w:rsidRPr="001450F0" w14:paraId="62F5C529" w14:textId="77777777" w:rsidTr="001450F0">
        <w:trPr>
          <w:trHeight w:val="170"/>
        </w:trPr>
        <w:tc>
          <w:tcPr>
            <w:tcW w:w="704" w:type="dxa"/>
            <w:shd w:val="clear" w:color="auto" w:fill="auto"/>
            <w:noWrap/>
            <w:vAlign w:val="center"/>
            <w:hideMark/>
          </w:tcPr>
          <w:p w14:paraId="1E4F1077" w14:textId="77777777" w:rsidR="001450F0" w:rsidRPr="001450F0" w:rsidRDefault="001450F0" w:rsidP="001450F0">
            <w:pPr>
              <w:spacing w:after="0" w:line="240" w:lineRule="auto"/>
              <w:rPr>
                <w:rFonts w:ascii="Times New Roman" w:eastAsia="Calibri" w:hAnsi="Times New Roman" w:cs="Times New Roman"/>
                <w:color w:val="000000"/>
                <w:sz w:val="20"/>
                <w:szCs w:val="20"/>
              </w:rPr>
            </w:pPr>
            <w:r w:rsidRPr="001450F0">
              <w:rPr>
                <w:rFonts w:ascii="Times New Roman" w:eastAsia="Calibri" w:hAnsi="Times New Roman" w:cs="Times New Roman"/>
                <w:color w:val="000000"/>
                <w:sz w:val="20"/>
                <w:szCs w:val="20"/>
              </w:rPr>
              <w:t>1501</w:t>
            </w:r>
          </w:p>
        </w:tc>
        <w:tc>
          <w:tcPr>
            <w:tcW w:w="3260" w:type="dxa"/>
            <w:shd w:val="clear" w:color="auto" w:fill="auto"/>
            <w:noWrap/>
            <w:vAlign w:val="center"/>
            <w:hideMark/>
          </w:tcPr>
          <w:p w14:paraId="5A375A34" w14:textId="77777777" w:rsidR="001450F0" w:rsidRPr="001450F0" w:rsidRDefault="001450F0" w:rsidP="001450F0">
            <w:pPr>
              <w:spacing w:after="0" w:line="240" w:lineRule="auto"/>
              <w:rPr>
                <w:rFonts w:ascii="Times New Roman" w:eastAsia="Calibri" w:hAnsi="Times New Roman" w:cs="Times New Roman"/>
                <w:color w:val="000000"/>
                <w:sz w:val="20"/>
                <w:szCs w:val="20"/>
              </w:rPr>
            </w:pPr>
            <w:r w:rsidRPr="001450F0">
              <w:rPr>
                <w:rFonts w:ascii="Times New Roman" w:eastAsia="Calibri" w:hAnsi="Times New Roman" w:cs="Times New Roman"/>
                <w:color w:val="000000"/>
                <w:sz w:val="20"/>
                <w:szCs w:val="20"/>
              </w:rPr>
              <w:t>Osaluste soetamine</w:t>
            </w:r>
          </w:p>
        </w:tc>
        <w:tc>
          <w:tcPr>
            <w:tcW w:w="1200" w:type="dxa"/>
            <w:shd w:val="clear" w:color="auto" w:fill="auto"/>
            <w:noWrap/>
            <w:vAlign w:val="center"/>
            <w:hideMark/>
          </w:tcPr>
          <w:p w14:paraId="188C66D8" w14:textId="77777777" w:rsidR="001450F0" w:rsidRPr="001450F0" w:rsidRDefault="001450F0" w:rsidP="001450F0">
            <w:pPr>
              <w:spacing w:after="0" w:line="240" w:lineRule="auto"/>
              <w:jc w:val="right"/>
              <w:rPr>
                <w:rFonts w:ascii="Times New Roman" w:eastAsia="Calibri" w:hAnsi="Times New Roman" w:cs="Times New Roman"/>
                <w:color w:val="000000"/>
                <w:sz w:val="20"/>
                <w:szCs w:val="20"/>
              </w:rPr>
            </w:pPr>
            <w:r w:rsidRPr="001450F0">
              <w:rPr>
                <w:rFonts w:ascii="Times New Roman" w:eastAsia="Calibri" w:hAnsi="Times New Roman" w:cs="Times New Roman"/>
                <w:color w:val="000000"/>
                <w:sz w:val="20"/>
                <w:szCs w:val="20"/>
              </w:rPr>
              <w:t>-646 382</w:t>
            </w:r>
          </w:p>
        </w:tc>
        <w:tc>
          <w:tcPr>
            <w:tcW w:w="1200" w:type="dxa"/>
            <w:tcBorders>
              <w:right w:val="single" w:sz="8" w:space="0" w:color="0070C0"/>
            </w:tcBorders>
            <w:shd w:val="clear" w:color="auto" w:fill="auto"/>
            <w:noWrap/>
            <w:vAlign w:val="center"/>
            <w:hideMark/>
          </w:tcPr>
          <w:p w14:paraId="5D5219CD" w14:textId="77777777" w:rsidR="001450F0" w:rsidRPr="001450F0" w:rsidRDefault="001450F0" w:rsidP="001450F0">
            <w:pPr>
              <w:spacing w:after="0" w:line="240" w:lineRule="auto"/>
              <w:jc w:val="right"/>
              <w:rPr>
                <w:rFonts w:ascii="Times New Roman" w:eastAsia="Calibri" w:hAnsi="Times New Roman" w:cs="Times New Roman"/>
                <w:color w:val="000000"/>
                <w:sz w:val="20"/>
                <w:szCs w:val="20"/>
              </w:rPr>
            </w:pPr>
            <w:r w:rsidRPr="001450F0">
              <w:rPr>
                <w:rFonts w:ascii="Times New Roman" w:eastAsia="Calibri" w:hAnsi="Times New Roman" w:cs="Times New Roman"/>
                <w:color w:val="000000"/>
                <w:sz w:val="20"/>
                <w:szCs w:val="20"/>
              </w:rPr>
              <w:t>-473 985</w:t>
            </w:r>
          </w:p>
        </w:tc>
        <w:tc>
          <w:tcPr>
            <w:tcW w:w="1180" w:type="dxa"/>
            <w:tcBorders>
              <w:left w:val="single" w:sz="8" w:space="0" w:color="0070C0"/>
              <w:right w:val="single" w:sz="8" w:space="0" w:color="0070C0"/>
            </w:tcBorders>
            <w:shd w:val="clear" w:color="auto" w:fill="auto"/>
            <w:noWrap/>
            <w:vAlign w:val="center"/>
            <w:hideMark/>
          </w:tcPr>
          <w:p w14:paraId="31B4A331" w14:textId="77777777" w:rsidR="001450F0" w:rsidRPr="001450F0" w:rsidRDefault="001450F0" w:rsidP="001450F0">
            <w:pPr>
              <w:spacing w:after="0" w:line="240" w:lineRule="auto"/>
              <w:jc w:val="right"/>
              <w:rPr>
                <w:rFonts w:ascii="Times New Roman" w:eastAsia="Calibri" w:hAnsi="Times New Roman" w:cs="Times New Roman"/>
                <w:color w:val="0000FF"/>
                <w:sz w:val="20"/>
                <w:szCs w:val="20"/>
              </w:rPr>
            </w:pPr>
            <w:r w:rsidRPr="001450F0">
              <w:rPr>
                <w:rFonts w:ascii="Times New Roman" w:eastAsia="Calibri" w:hAnsi="Times New Roman" w:cs="Times New Roman"/>
                <w:color w:val="0000FF"/>
                <w:sz w:val="20"/>
                <w:szCs w:val="20"/>
              </w:rPr>
              <w:t>0</w:t>
            </w:r>
          </w:p>
        </w:tc>
        <w:tc>
          <w:tcPr>
            <w:tcW w:w="1127" w:type="dxa"/>
            <w:shd w:val="clear" w:color="auto" w:fill="auto"/>
            <w:noWrap/>
            <w:vAlign w:val="center"/>
            <w:hideMark/>
          </w:tcPr>
          <w:p w14:paraId="79E560D8" w14:textId="77777777" w:rsidR="001450F0" w:rsidRPr="001450F0" w:rsidRDefault="001450F0" w:rsidP="001450F0">
            <w:pPr>
              <w:spacing w:after="0" w:line="240" w:lineRule="auto"/>
              <w:jc w:val="right"/>
              <w:rPr>
                <w:rFonts w:ascii="Times New Roman" w:eastAsia="Calibri" w:hAnsi="Times New Roman" w:cs="Times New Roman"/>
                <w:iCs/>
                <w:color w:val="000000"/>
                <w:sz w:val="20"/>
                <w:szCs w:val="20"/>
              </w:rPr>
            </w:pPr>
            <w:r w:rsidRPr="001450F0">
              <w:rPr>
                <w:rFonts w:ascii="Times New Roman" w:eastAsia="Calibri" w:hAnsi="Times New Roman" w:cs="Times New Roman"/>
                <w:iCs/>
                <w:color w:val="000000"/>
                <w:sz w:val="20"/>
                <w:szCs w:val="20"/>
              </w:rPr>
              <w:t>473 985</w:t>
            </w:r>
          </w:p>
        </w:tc>
        <w:tc>
          <w:tcPr>
            <w:tcW w:w="1180" w:type="dxa"/>
            <w:shd w:val="clear" w:color="auto" w:fill="auto"/>
            <w:noWrap/>
            <w:vAlign w:val="center"/>
            <w:hideMark/>
          </w:tcPr>
          <w:p w14:paraId="6FC13AB3" w14:textId="77777777" w:rsidR="001450F0" w:rsidRPr="001450F0" w:rsidRDefault="001450F0" w:rsidP="001450F0">
            <w:pPr>
              <w:spacing w:after="0" w:line="240" w:lineRule="auto"/>
              <w:jc w:val="right"/>
              <w:rPr>
                <w:rFonts w:ascii="Times New Roman" w:eastAsia="Calibri" w:hAnsi="Times New Roman" w:cs="Times New Roman"/>
                <w:iCs/>
                <w:color w:val="000000"/>
                <w:sz w:val="20"/>
                <w:szCs w:val="20"/>
              </w:rPr>
            </w:pPr>
            <w:r w:rsidRPr="001450F0">
              <w:rPr>
                <w:rFonts w:ascii="Times New Roman" w:eastAsia="Calibri" w:hAnsi="Times New Roman" w:cs="Times New Roman"/>
                <w:iCs/>
                <w:color w:val="000000"/>
                <w:sz w:val="20"/>
                <w:szCs w:val="20"/>
              </w:rPr>
              <w:t>100,0%</w:t>
            </w:r>
          </w:p>
        </w:tc>
      </w:tr>
      <w:tr w:rsidR="001450F0" w:rsidRPr="001450F0" w14:paraId="0A5C31FC" w14:textId="77777777" w:rsidTr="001450F0">
        <w:trPr>
          <w:trHeight w:val="170"/>
        </w:trPr>
        <w:tc>
          <w:tcPr>
            <w:tcW w:w="704" w:type="dxa"/>
            <w:shd w:val="clear" w:color="auto" w:fill="auto"/>
            <w:noWrap/>
            <w:vAlign w:val="center"/>
            <w:hideMark/>
          </w:tcPr>
          <w:p w14:paraId="09999189" w14:textId="77777777" w:rsidR="001450F0" w:rsidRPr="001450F0" w:rsidRDefault="001450F0" w:rsidP="001450F0">
            <w:pPr>
              <w:spacing w:after="0" w:line="240" w:lineRule="auto"/>
              <w:rPr>
                <w:rFonts w:ascii="Times New Roman" w:eastAsia="Calibri" w:hAnsi="Times New Roman" w:cs="Times New Roman"/>
                <w:color w:val="000000"/>
                <w:sz w:val="20"/>
                <w:szCs w:val="20"/>
              </w:rPr>
            </w:pPr>
            <w:r w:rsidRPr="001450F0">
              <w:rPr>
                <w:rFonts w:ascii="Times New Roman" w:eastAsia="Calibri" w:hAnsi="Times New Roman" w:cs="Times New Roman"/>
                <w:color w:val="000000"/>
                <w:sz w:val="20"/>
                <w:szCs w:val="20"/>
              </w:rPr>
              <w:t>1502</w:t>
            </w:r>
          </w:p>
        </w:tc>
        <w:tc>
          <w:tcPr>
            <w:tcW w:w="3260" w:type="dxa"/>
            <w:shd w:val="clear" w:color="auto" w:fill="auto"/>
            <w:noWrap/>
            <w:vAlign w:val="center"/>
            <w:hideMark/>
          </w:tcPr>
          <w:p w14:paraId="6370EDDD" w14:textId="77777777" w:rsidR="001450F0" w:rsidRPr="001450F0" w:rsidRDefault="001450F0" w:rsidP="001450F0">
            <w:pPr>
              <w:spacing w:after="0" w:line="240" w:lineRule="auto"/>
              <w:rPr>
                <w:rFonts w:ascii="Times New Roman" w:eastAsia="Calibri" w:hAnsi="Times New Roman" w:cs="Times New Roman"/>
                <w:color w:val="000000"/>
                <w:sz w:val="20"/>
                <w:szCs w:val="20"/>
              </w:rPr>
            </w:pPr>
            <w:r w:rsidRPr="001450F0">
              <w:rPr>
                <w:rFonts w:ascii="Times New Roman" w:eastAsia="Calibri" w:hAnsi="Times New Roman" w:cs="Times New Roman"/>
                <w:color w:val="000000"/>
                <w:sz w:val="20"/>
                <w:szCs w:val="20"/>
              </w:rPr>
              <w:t>Osaluste müük</w:t>
            </w:r>
          </w:p>
        </w:tc>
        <w:tc>
          <w:tcPr>
            <w:tcW w:w="1200" w:type="dxa"/>
            <w:shd w:val="clear" w:color="auto" w:fill="auto"/>
            <w:noWrap/>
            <w:vAlign w:val="center"/>
            <w:hideMark/>
          </w:tcPr>
          <w:p w14:paraId="7E6220DB" w14:textId="77777777" w:rsidR="001450F0" w:rsidRPr="001450F0" w:rsidRDefault="001450F0" w:rsidP="001450F0">
            <w:pPr>
              <w:spacing w:after="0" w:line="240" w:lineRule="auto"/>
              <w:jc w:val="right"/>
              <w:rPr>
                <w:rFonts w:ascii="Times New Roman" w:eastAsia="Calibri" w:hAnsi="Times New Roman" w:cs="Times New Roman"/>
                <w:color w:val="000000"/>
                <w:sz w:val="20"/>
                <w:szCs w:val="20"/>
              </w:rPr>
            </w:pPr>
            <w:r w:rsidRPr="001450F0">
              <w:rPr>
                <w:rFonts w:ascii="Times New Roman" w:eastAsia="Calibri" w:hAnsi="Times New Roman" w:cs="Times New Roman"/>
                <w:color w:val="000000"/>
                <w:sz w:val="20"/>
                <w:szCs w:val="20"/>
              </w:rPr>
              <w:t>249 736</w:t>
            </w:r>
          </w:p>
        </w:tc>
        <w:tc>
          <w:tcPr>
            <w:tcW w:w="1200" w:type="dxa"/>
            <w:tcBorders>
              <w:right w:val="single" w:sz="8" w:space="0" w:color="0070C0"/>
            </w:tcBorders>
            <w:shd w:val="clear" w:color="auto" w:fill="auto"/>
            <w:noWrap/>
            <w:vAlign w:val="center"/>
            <w:hideMark/>
          </w:tcPr>
          <w:p w14:paraId="15936F24" w14:textId="77777777" w:rsidR="001450F0" w:rsidRPr="001450F0" w:rsidRDefault="001450F0" w:rsidP="001450F0">
            <w:pPr>
              <w:spacing w:after="0" w:line="240" w:lineRule="auto"/>
              <w:jc w:val="right"/>
              <w:rPr>
                <w:rFonts w:ascii="Times New Roman" w:eastAsia="Calibri" w:hAnsi="Times New Roman" w:cs="Times New Roman"/>
                <w:color w:val="000000"/>
                <w:sz w:val="20"/>
                <w:szCs w:val="20"/>
              </w:rPr>
            </w:pPr>
            <w:r w:rsidRPr="001450F0">
              <w:rPr>
                <w:rFonts w:ascii="Times New Roman" w:eastAsia="Calibri" w:hAnsi="Times New Roman" w:cs="Times New Roman"/>
                <w:color w:val="000000"/>
                <w:sz w:val="20"/>
                <w:szCs w:val="20"/>
              </w:rPr>
              <w:t>61 478</w:t>
            </w:r>
          </w:p>
        </w:tc>
        <w:tc>
          <w:tcPr>
            <w:tcW w:w="1180" w:type="dxa"/>
            <w:tcBorders>
              <w:left w:val="single" w:sz="8" w:space="0" w:color="0070C0"/>
              <w:right w:val="single" w:sz="8" w:space="0" w:color="0070C0"/>
            </w:tcBorders>
            <w:shd w:val="clear" w:color="auto" w:fill="auto"/>
            <w:noWrap/>
            <w:vAlign w:val="center"/>
            <w:hideMark/>
          </w:tcPr>
          <w:p w14:paraId="541B7C0A" w14:textId="77777777" w:rsidR="001450F0" w:rsidRPr="001450F0" w:rsidRDefault="001450F0" w:rsidP="001450F0">
            <w:pPr>
              <w:spacing w:after="0" w:line="240" w:lineRule="auto"/>
              <w:jc w:val="right"/>
              <w:rPr>
                <w:rFonts w:ascii="Times New Roman" w:eastAsia="Calibri" w:hAnsi="Times New Roman" w:cs="Times New Roman"/>
                <w:color w:val="0000FF"/>
                <w:sz w:val="20"/>
                <w:szCs w:val="20"/>
              </w:rPr>
            </w:pPr>
            <w:r w:rsidRPr="001450F0">
              <w:rPr>
                <w:rFonts w:ascii="Times New Roman" w:eastAsia="Calibri" w:hAnsi="Times New Roman" w:cs="Times New Roman"/>
                <w:color w:val="0000FF"/>
                <w:sz w:val="20"/>
                <w:szCs w:val="20"/>
              </w:rPr>
              <w:t>0</w:t>
            </w:r>
          </w:p>
        </w:tc>
        <w:tc>
          <w:tcPr>
            <w:tcW w:w="1127" w:type="dxa"/>
            <w:shd w:val="clear" w:color="auto" w:fill="auto"/>
            <w:noWrap/>
            <w:vAlign w:val="center"/>
            <w:hideMark/>
          </w:tcPr>
          <w:p w14:paraId="3D725BCE" w14:textId="77777777" w:rsidR="001450F0" w:rsidRPr="001450F0" w:rsidRDefault="001450F0" w:rsidP="001450F0">
            <w:pPr>
              <w:spacing w:after="0" w:line="240" w:lineRule="auto"/>
              <w:jc w:val="right"/>
              <w:rPr>
                <w:rFonts w:ascii="Times New Roman" w:eastAsia="Calibri" w:hAnsi="Times New Roman" w:cs="Times New Roman"/>
                <w:iCs/>
                <w:color w:val="000000"/>
                <w:sz w:val="20"/>
                <w:szCs w:val="20"/>
              </w:rPr>
            </w:pPr>
            <w:r w:rsidRPr="001450F0">
              <w:rPr>
                <w:rFonts w:ascii="Times New Roman" w:eastAsia="Calibri" w:hAnsi="Times New Roman" w:cs="Times New Roman"/>
                <w:iCs/>
                <w:color w:val="000000"/>
                <w:sz w:val="20"/>
                <w:szCs w:val="20"/>
              </w:rPr>
              <w:t>-61 478</w:t>
            </w:r>
          </w:p>
        </w:tc>
        <w:tc>
          <w:tcPr>
            <w:tcW w:w="1180" w:type="dxa"/>
            <w:shd w:val="clear" w:color="auto" w:fill="auto"/>
            <w:noWrap/>
            <w:vAlign w:val="center"/>
            <w:hideMark/>
          </w:tcPr>
          <w:p w14:paraId="6738D54F" w14:textId="77777777" w:rsidR="001450F0" w:rsidRPr="001450F0" w:rsidRDefault="001450F0" w:rsidP="001450F0">
            <w:pPr>
              <w:spacing w:after="0" w:line="240" w:lineRule="auto"/>
              <w:jc w:val="right"/>
              <w:rPr>
                <w:rFonts w:ascii="Times New Roman" w:eastAsia="Calibri" w:hAnsi="Times New Roman" w:cs="Times New Roman"/>
                <w:iCs/>
                <w:color w:val="000000"/>
                <w:sz w:val="20"/>
                <w:szCs w:val="20"/>
              </w:rPr>
            </w:pPr>
            <w:r w:rsidRPr="001450F0">
              <w:rPr>
                <w:rFonts w:ascii="Times New Roman" w:eastAsia="Calibri" w:hAnsi="Times New Roman" w:cs="Times New Roman"/>
                <w:iCs/>
                <w:color w:val="000000"/>
                <w:sz w:val="20"/>
                <w:szCs w:val="20"/>
              </w:rPr>
              <w:t>-100,0%</w:t>
            </w:r>
          </w:p>
        </w:tc>
      </w:tr>
      <w:tr w:rsidR="001450F0" w:rsidRPr="001450F0" w14:paraId="24DEAA6B" w14:textId="77777777" w:rsidTr="001450F0">
        <w:trPr>
          <w:trHeight w:val="170"/>
        </w:trPr>
        <w:tc>
          <w:tcPr>
            <w:tcW w:w="704" w:type="dxa"/>
            <w:shd w:val="clear" w:color="auto" w:fill="auto"/>
            <w:noWrap/>
            <w:vAlign w:val="center"/>
            <w:hideMark/>
          </w:tcPr>
          <w:p w14:paraId="0DF654CF" w14:textId="77777777" w:rsidR="001450F0" w:rsidRPr="001450F0" w:rsidRDefault="001450F0" w:rsidP="001450F0">
            <w:pPr>
              <w:spacing w:after="0" w:line="240" w:lineRule="auto"/>
              <w:rPr>
                <w:rFonts w:ascii="Times New Roman" w:eastAsia="Calibri" w:hAnsi="Times New Roman" w:cs="Times New Roman"/>
                <w:color w:val="000000"/>
                <w:sz w:val="20"/>
                <w:szCs w:val="20"/>
              </w:rPr>
            </w:pPr>
            <w:r w:rsidRPr="001450F0">
              <w:rPr>
                <w:rFonts w:ascii="Times New Roman" w:eastAsia="Calibri" w:hAnsi="Times New Roman" w:cs="Times New Roman"/>
                <w:color w:val="000000"/>
                <w:sz w:val="20"/>
                <w:szCs w:val="20"/>
              </w:rPr>
              <w:t>655</w:t>
            </w:r>
          </w:p>
        </w:tc>
        <w:tc>
          <w:tcPr>
            <w:tcW w:w="3260" w:type="dxa"/>
            <w:shd w:val="clear" w:color="auto" w:fill="auto"/>
            <w:noWrap/>
            <w:vAlign w:val="center"/>
            <w:hideMark/>
          </w:tcPr>
          <w:p w14:paraId="3E204EE2" w14:textId="77777777" w:rsidR="001450F0" w:rsidRPr="001450F0" w:rsidRDefault="001450F0" w:rsidP="001450F0">
            <w:pPr>
              <w:spacing w:after="0" w:line="240" w:lineRule="auto"/>
              <w:rPr>
                <w:rFonts w:ascii="Times New Roman" w:eastAsia="Calibri" w:hAnsi="Times New Roman" w:cs="Times New Roman"/>
                <w:color w:val="000000"/>
                <w:sz w:val="20"/>
                <w:szCs w:val="20"/>
              </w:rPr>
            </w:pPr>
            <w:r w:rsidRPr="001450F0">
              <w:rPr>
                <w:rFonts w:ascii="Times New Roman" w:eastAsia="Calibri" w:hAnsi="Times New Roman" w:cs="Times New Roman"/>
                <w:color w:val="000000"/>
                <w:sz w:val="20"/>
                <w:szCs w:val="20"/>
              </w:rPr>
              <w:t>Finantstulud</w:t>
            </w:r>
          </w:p>
        </w:tc>
        <w:tc>
          <w:tcPr>
            <w:tcW w:w="1200" w:type="dxa"/>
            <w:shd w:val="clear" w:color="auto" w:fill="auto"/>
            <w:noWrap/>
            <w:vAlign w:val="center"/>
            <w:hideMark/>
          </w:tcPr>
          <w:p w14:paraId="787F0B17" w14:textId="77777777" w:rsidR="001450F0" w:rsidRPr="001450F0" w:rsidRDefault="001450F0" w:rsidP="001450F0">
            <w:pPr>
              <w:spacing w:after="0" w:line="240" w:lineRule="auto"/>
              <w:jc w:val="right"/>
              <w:rPr>
                <w:rFonts w:ascii="Times New Roman" w:eastAsia="Calibri" w:hAnsi="Times New Roman" w:cs="Times New Roman"/>
                <w:color w:val="000000"/>
                <w:sz w:val="20"/>
                <w:szCs w:val="20"/>
              </w:rPr>
            </w:pPr>
            <w:r w:rsidRPr="001450F0">
              <w:rPr>
                <w:rFonts w:ascii="Times New Roman" w:eastAsia="Calibri" w:hAnsi="Times New Roman" w:cs="Times New Roman"/>
                <w:color w:val="000000"/>
                <w:sz w:val="20"/>
                <w:szCs w:val="20"/>
              </w:rPr>
              <w:t>479</w:t>
            </w:r>
          </w:p>
        </w:tc>
        <w:tc>
          <w:tcPr>
            <w:tcW w:w="1200" w:type="dxa"/>
            <w:tcBorders>
              <w:right w:val="single" w:sz="8" w:space="0" w:color="0070C0"/>
            </w:tcBorders>
            <w:shd w:val="clear" w:color="auto" w:fill="auto"/>
            <w:noWrap/>
            <w:vAlign w:val="center"/>
            <w:hideMark/>
          </w:tcPr>
          <w:p w14:paraId="3CD96D23" w14:textId="77777777" w:rsidR="001450F0" w:rsidRPr="001450F0" w:rsidRDefault="001450F0" w:rsidP="001450F0">
            <w:pPr>
              <w:spacing w:after="0" w:line="240" w:lineRule="auto"/>
              <w:jc w:val="right"/>
              <w:rPr>
                <w:rFonts w:ascii="Times New Roman" w:eastAsia="Calibri" w:hAnsi="Times New Roman" w:cs="Times New Roman"/>
                <w:color w:val="000000"/>
                <w:sz w:val="20"/>
                <w:szCs w:val="20"/>
              </w:rPr>
            </w:pPr>
            <w:r w:rsidRPr="001450F0">
              <w:rPr>
                <w:rFonts w:ascii="Times New Roman" w:eastAsia="Calibri" w:hAnsi="Times New Roman" w:cs="Times New Roman"/>
                <w:color w:val="000000"/>
                <w:sz w:val="20"/>
                <w:szCs w:val="20"/>
              </w:rPr>
              <w:t>2 300</w:t>
            </w:r>
          </w:p>
        </w:tc>
        <w:tc>
          <w:tcPr>
            <w:tcW w:w="1180" w:type="dxa"/>
            <w:tcBorders>
              <w:left w:val="single" w:sz="8" w:space="0" w:color="0070C0"/>
              <w:right w:val="single" w:sz="8" w:space="0" w:color="0070C0"/>
            </w:tcBorders>
            <w:shd w:val="clear" w:color="auto" w:fill="auto"/>
            <w:noWrap/>
            <w:vAlign w:val="center"/>
            <w:hideMark/>
          </w:tcPr>
          <w:p w14:paraId="7C3CB43F" w14:textId="77777777" w:rsidR="001450F0" w:rsidRPr="001450F0" w:rsidRDefault="001450F0" w:rsidP="001450F0">
            <w:pPr>
              <w:spacing w:after="0" w:line="240" w:lineRule="auto"/>
              <w:jc w:val="right"/>
              <w:rPr>
                <w:rFonts w:ascii="Times New Roman" w:eastAsia="Calibri" w:hAnsi="Times New Roman" w:cs="Times New Roman"/>
                <w:color w:val="0000FF"/>
                <w:sz w:val="20"/>
                <w:szCs w:val="20"/>
              </w:rPr>
            </w:pPr>
            <w:r w:rsidRPr="001450F0">
              <w:rPr>
                <w:rFonts w:ascii="Times New Roman" w:eastAsia="Calibri" w:hAnsi="Times New Roman" w:cs="Times New Roman"/>
                <w:color w:val="0000FF"/>
                <w:sz w:val="20"/>
                <w:szCs w:val="20"/>
              </w:rPr>
              <w:t>500</w:t>
            </w:r>
          </w:p>
        </w:tc>
        <w:tc>
          <w:tcPr>
            <w:tcW w:w="1127" w:type="dxa"/>
            <w:shd w:val="clear" w:color="auto" w:fill="auto"/>
            <w:noWrap/>
            <w:vAlign w:val="center"/>
            <w:hideMark/>
          </w:tcPr>
          <w:p w14:paraId="3FDBE19A" w14:textId="77777777" w:rsidR="001450F0" w:rsidRPr="001450F0" w:rsidRDefault="001450F0" w:rsidP="001450F0">
            <w:pPr>
              <w:spacing w:after="0" w:line="240" w:lineRule="auto"/>
              <w:jc w:val="right"/>
              <w:rPr>
                <w:rFonts w:ascii="Times New Roman" w:eastAsia="Calibri" w:hAnsi="Times New Roman" w:cs="Times New Roman"/>
                <w:iCs/>
                <w:color w:val="000000"/>
                <w:sz w:val="20"/>
                <w:szCs w:val="20"/>
              </w:rPr>
            </w:pPr>
            <w:r w:rsidRPr="001450F0">
              <w:rPr>
                <w:rFonts w:ascii="Times New Roman" w:eastAsia="Calibri" w:hAnsi="Times New Roman" w:cs="Times New Roman"/>
                <w:iCs/>
                <w:color w:val="000000"/>
                <w:sz w:val="20"/>
                <w:szCs w:val="20"/>
              </w:rPr>
              <w:t>-1 800</w:t>
            </w:r>
          </w:p>
        </w:tc>
        <w:tc>
          <w:tcPr>
            <w:tcW w:w="1180" w:type="dxa"/>
            <w:shd w:val="clear" w:color="auto" w:fill="auto"/>
            <w:noWrap/>
            <w:vAlign w:val="center"/>
            <w:hideMark/>
          </w:tcPr>
          <w:p w14:paraId="716AAF94" w14:textId="77777777" w:rsidR="001450F0" w:rsidRPr="001450F0" w:rsidRDefault="001450F0" w:rsidP="001450F0">
            <w:pPr>
              <w:spacing w:after="0" w:line="240" w:lineRule="auto"/>
              <w:jc w:val="right"/>
              <w:rPr>
                <w:rFonts w:ascii="Times New Roman" w:eastAsia="Calibri" w:hAnsi="Times New Roman" w:cs="Times New Roman"/>
                <w:iCs/>
                <w:color w:val="000000"/>
                <w:sz w:val="20"/>
                <w:szCs w:val="20"/>
              </w:rPr>
            </w:pPr>
            <w:r w:rsidRPr="001450F0">
              <w:rPr>
                <w:rFonts w:ascii="Times New Roman" w:eastAsia="Calibri" w:hAnsi="Times New Roman" w:cs="Times New Roman"/>
                <w:iCs/>
                <w:color w:val="000000"/>
                <w:sz w:val="20"/>
                <w:szCs w:val="20"/>
              </w:rPr>
              <w:t>-78,3%</w:t>
            </w:r>
          </w:p>
        </w:tc>
      </w:tr>
      <w:tr w:rsidR="001450F0" w:rsidRPr="001450F0" w14:paraId="0E56F323" w14:textId="77777777" w:rsidTr="001450F0">
        <w:trPr>
          <w:trHeight w:val="170"/>
        </w:trPr>
        <w:tc>
          <w:tcPr>
            <w:tcW w:w="704" w:type="dxa"/>
            <w:shd w:val="clear" w:color="auto" w:fill="auto"/>
            <w:noWrap/>
            <w:vAlign w:val="center"/>
            <w:hideMark/>
          </w:tcPr>
          <w:p w14:paraId="0D3C82D9" w14:textId="77777777" w:rsidR="001450F0" w:rsidRPr="001450F0" w:rsidRDefault="001450F0" w:rsidP="001450F0">
            <w:pPr>
              <w:spacing w:after="0" w:line="240" w:lineRule="auto"/>
              <w:rPr>
                <w:rFonts w:ascii="Times New Roman" w:eastAsia="Calibri" w:hAnsi="Times New Roman" w:cs="Times New Roman"/>
                <w:color w:val="000000"/>
                <w:sz w:val="20"/>
                <w:szCs w:val="20"/>
              </w:rPr>
            </w:pPr>
            <w:r w:rsidRPr="001450F0">
              <w:rPr>
                <w:rFonts w:ascii="Times New Roman" w:eastAsia="Calibri" w:hAnsi="Times New Roman" w:cs="Times New Roman"/>
                <w:color w:val="000000"/>
                <w:sz w:val="20"/>
                <w:szCs w:val="20"/>
              </w:rPr>
              <w:t>650</w:t>
            </w:r>
          </w:p>
        </w:tc>
        <w:tc>
          <w:tcPr>
            <w:tcW w:w="3260" w:type="dxa"/>
            <w:shd w:val="clear" w:color="auto" w:fill="auto"/>
            <w:noWrap/>
            <w:vAlign w:val="center"/>
            <w:hideMark/>
          </w:tcPr>
          <w:p w14:paraId="6574663E" w14:textId="77777777" w:rsidR="001450F0" w:rsidRPr="001450F0" w:rsidRDefault="001450F0" w:rsidP="001450F0">
            <w:pPr>
              <w:spacing w:after="0" w:line="240" w:lineRule="auto"/>
              <w:rPr>
                <w:rFonts w:ascii="Times New Roman" w:eastAsia="Calibri" w:hAnsi="Times New Roman" w:cs="Times New Roman"/>
                <w:color w:val="000000"/>
                <w:sz w:val="20"/>
                <w:szCs w:val="20"/>
              </w:rPr>
            </w:pPr>
            <w:r w:rsidRPr="001450F0">
              <w:rPr>
                <w:rFonts w:ascii="Times New Roman" w:eastAsia="Calibri" w:hAnsi="Times New Roman" w:cs="Times New Roman"/>
                <w:color w:val="000000"/>
                <w:sz w:val="20"/>
                <w:szCs w:val="20"/>
              </w:rPr>
              <w:t>Finantskulud</w:t>
            </w:r>
          </w:p>
        </w:tc>
        <w:tc>
          <w:tcPr>
            <w:tcW w:w="1200" w:type="dxa"/>
            <w:shd w:val="clear" w:color="auto" w:fill="auto"/>
            <w:noWrap/>
            <w:vAlign w:val="center"/>
            <w:hideMark/>
          </w:tcPr>
          <w:p w14:paraId="3D834731" w14:textId="77777777" w:rsidR="001450F0" w:rsidRPr="001450F0" w:rsidRDefault="001450F0" w:rsidP="001450F0">
            <w:pPr>
              <w:spacing w:after="0" w:line="240" w:lineRule="auto"/>
              <w:jc w:val="right"/>
              <w:rPr>
                <w:rFonts w:ascii="Times New Roman" w:eastAsia="Calibri" w:hAnsi="Times New Roman" w:cs="Times New Roman"/>
                <w:color w:val="000000"/>
                <w:sz w:val="20"/>
                <w:szCs w:val="20"/>
              </w:rPr>
            </w:pPr>
            <w:r w:rsidRPr="001450F0">
              <w:rPr>
                <w:rFonts w:ascii="Times New Roman" w:eastAsia="Calibri" w:hAnsi="Times New Roman" w:cs="Times New Roman"/>
                <w:color w:val="000000"/>
                <w:sz w:val="20"/>
                <w:szCs w:val="20"/>
              </w:rPr>
              <w:t>-132 159</w:t>
            </w:r>
          </w:p>
        </w:tc>
        <w:tc>
          <w:tcPr>
            <w:tcW w:w="1200" w:type="dxa"/>
            <w:tcBorders>
              <w:right w:val="single" w:sz="8" w:space="0" w:color="0070C0"/>
            </w:tcBorders>
            <w:shd w:val="clear" w:color="auto" w:fill="auto"/>
            <w:noWrap/>
            <w:vAlign w:val="center"/>
            <w:hideMark/>
          </w:tcPr>
          <w:p w14:paraId="704F0780" w14:textId="77777777" w:rsidR="001450F0" w:rsidRPr="001450F0" w:rsidRDefault="001450F0" w:rsidP="001450F0">
            <w:pPr>
              <w:spacing w:after="0" w:line="240" w:lineRule="auto"/>
              <w:jc w:val="right"/>
              <w:rPr>
                <w:rFonts w:ascii="Times New Roman" w:eastAsia="Calibri" w:hAnsi="Times New Roman" w:cs="Times New Roman"/>
                <w:color w:val="000000"/>
                <w:sz w:val="20"/>
                <w:szCs w:val="20"/>
              </w:rPr>
            </w:pPr>
            <w:r w:rsidRPr="001450F0">
              <w:rPr>
                <w:rFonts w:ascii="Times New Roman" w:eastAsia="Calibri" w:hAnsi="Times New Roman" w:cs="Times New Roman"/>
                <w:color w:val="000000"/>
                <w:sz w:val="20"/>
                <w:szCs w:val="20"/>
              </w:rPr>
              <w:t>-122 883</w:t>
            </w:r>
          </w:p>
        </w:tc>
        <w:tc>
          <w:tcPr>
            <w:tcW w:w="1180" w:type="dxa"/>
            <w:tcBorders>
              <w:left w:val="single" w:sz="8" w:space="0" w:color="0070C0"/>
              <w:bottom w:val="single" w:sz="8" w:space="0" w:color="0070C0"/>
              <w:right w:val="single" w:sz="8" w:space="0" w:color="0070C0"/>
            </w:tcBorders>
            <w:shd w:val="clear" w:color="auto" w:fill="auto"/>
            <w:noWrap/>
            <w:vAlign w:val="center"/>
            <w:hideMark/>
          </w:tcPr>
          <w:p w14:paraId="22DFBE80" w14:textId="77777777" w:rsidR="001450F0" w:rsidRPr="001450F0" w:rsidRDefault="001450F0" w:rsidP="001450F0">
            <w:pPr>
              <w:spacing w:after="0" w:line="240" w:lineRule="auto"/>
              <w:jc w:val="right"/>
              <w:rPr>
                <w:rFonts w:ascii="Times New Roman" w:eastAsia="Calibri" w:hAnsi="Times New Roman" w:cs="Times New Roman"/>
                <w:color w:val="0000FF"/>
                <w:sz w:val="20"/>
                <w:szCs w:val="20"/>
              </w:rPr>
            </w:pPr>
            <w:r w:rsidRPr="001450F0">
              <w:rPr>
                <w:rFonts w:ascii="Times New Roman" w:eastAsia="Calibri" w:hAnsi="Times New Roman" w:cs="Times New Roman"/>
                <w:color w:val="0000FF"/>
                <w:sz w:val="20"/>
                <w:szCs w:val="20"/>
              </w:rPr>
              <w:t>-135 834</w:t>
            </w:r>
          </w:p>
        </w:tc>
        <w:tc>
          <w:tcPr>
            <w:tcW w:w="1127" w:type="dxa"/>
            <w:shd w:val="clear" w:color="auto" w:fill="auto"/>
            <w:noWrap/>
            <w:vAlign w:val="center"/>
            <w:hideMark/>
          </w:tcPr>
          <w:p w14:paraId="7C9BF7DB" w14:textId="77777777" w:rsidR="001450F0" w:rsidRPr="001450F0" w:rsidRDefault="001450F0" w:rsidP="001450F0">
            <w:pPr>
              <w:spacing w:after="0" w:line="240" w:lineRule="auto"/>
              <w:jc w:val="right"/>
              <w:rPr>
                <w:rFonts w:ascii="Times New Roman" w:eastAsia="Calibri" w:hAnsi="Times New Roman" w:cs="Times New Roman"/>
                <w:iCs/>
                <w:color w:val="000000"/>
                <w:sz w:val="20"/>
                <w:szCs w:val="20"/>
              </w:rPr>
            </w:pPr>
            <w:r w:rsidRPr="001450F0">
              <w:rPr>
                <w:rFonts w:ascii="Times New Roman" w:eastAsia="Calibri" w:hAnsi="Times New Roman" w:cs="Times New Roman"/>
                <w:iCs/>
                <w:color w:val="000000"/>
                <w:sz w:val="20"/>
                <w:szCs w:val="20"/>
              </w:rPr>
              <w:t>-12 951</w:t>
            </w:r>
          </w:p>
        </w:tc>
        <w:tc>
          <w:tcPr>
            <w:tcW w:w="1180" w:type="dxa"/>
            <w:shd w:val="clear" w:color="auto" w:fill="auto"/>
            <w:noWrap/>
            <w:vAlign w:val="center"/>
            <w:hideMark/>
          </w:tcPr>
          <w:p w14:paraId="06809814" w14:textId="77777777" w:rsidR="001450F0" w:rsidRPr="001450F0" w:rsidRDefault="001450F0" w:rsidP="001450F0">
            <w:pPr>
              <w:spacing w:after="0" w:line="240" w:lineRule="auto"/>
              <w:jc w:val="right"/>
              <w:rPr>
                <w:rFonts w:ascii="Times New Roman" w:eastAsia="Calibri" w:hAnsi="Times New Roman" w:cs="Times New Roman"/>
                <w:iCs/>
                <w:color w:val="000000"/>
                <w:sz w:val="20"/>
                <w:szCs w:val="20"/>
              </w:rPr>
            </w:pPr>
            <w:r w:rsidRPr="001450F0">
              <w:rPr>
                <w:rFonts w:ascii="Times New Roman" w:eastAsia="Calibri" w:hAnsi="Times New Roman" w:cs="Times New Roman"/>
                <w:iCs/>
                <w:color w:val="000000"/>
                <w:sz w:val="20"/>
                <w:szCs w:val="20"/>
              </w:rPr>
              <w:t>-10,5%</w:t>
            </w:r>
          </w:p>
        </w:tc>
      </w:tr>
    </w:tbl>
    <w:p w14:paraId="18D936C0" w14:textId="48B6DAB9" w:rsidR="001450F0" w:rsidRDefault="001450F0">
      <w:pPr>
        <w:rPr>
          <w:rFonts w:ascii="Times New Roman" w:hAnsi="Times New Roman" w:cs="Times New Roman"/>
          <w:color w:val="000000"/>
        </w:rPr>
      </w:pPr>
      <w:r>
        <w:br w:type="page"/>
      </w:r>
    </w:p>
    <w:p w14:paraId="29F1B503" w14:textId="77777777" w:rsidR="001450F0" w:rsidRDefault="001450F0" w:rsidP="00936973">
      <w:pPr>
        <w:pStyle w:val="Default"/>
        <w:jc w:val="both"/>
        <w:rPr>
          <w:sz w:val="22"/>
          <w:szCs w:val="22"/>
        </w:rPr>
      </w:pPr>
    </w:p>
    <w:tbl>
      <w:tblPr>
        <w:tblStyle w:val="Kontuurtabel3"/>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516"/>
        <w:gridCol w:w="1275"/>
        <w:gridCol w:w="993"/>
        <w:gridCol w:w="1134"/>
      </w:tblGrid>
      <w:tr w:rsidR="001450F0" w:rsidRPr="001450F0" w14:paraId="64D6718A" w14:textId="77777777" w:rsidTr="001450F0">
        <w:trPr>
          <w:trHeight w:val="255"/>
          <w:tblHeader/>
        </w:trPr>
        <w:tc>
          <w:tcPr>
            <w:tcW w:w="6516" w:type="dxa"/>
            <w:shd w:val="clear" w:color="auto" w:fill="DBE5F1"/>
            <w:vAlign w:val="center"/>
            <w:hideMark/>
          </w:tcPr>
          <w:p w14:paraId="4BB19276" w14:textId="77777777" w:rsidR="001450F0" w:rsidRPr="001450F0" w:rsidRDefault="001450F0" w:rsidP="001450F0">
            <w:pPr>
              <w:jc w:val="both"/>
              <w:rPr>
                <w:rFonts w:ascii="Times New Roman" w:hAnsi="Times New Roman"/>
                <w:b/>
                <w:bCs/>
              </w:rPr>
            </w:pPr>
            <w:r w:rsidRPr="001450F0">
              <w:rPr>
                <w:rFonts w:ascii="Times New Roman" w:hAnsi="Times New Roman"/>
                <w:b/>
                <w:bCs/>
              </w:rPr>
              <w:t>Investeerimistegevuse objektid - koondnimekiri</w:t>
            </w:r>
          </w:p>
        </w:tc>
        <w:tc>
          <w:tcPr>
            <w:tcW w:w="1275" w:type="dxa"/>
            <w:shd w:val="clear" w:color="auto" w:fill="DBE5F1"/>
            <w:vAlign w:val="center"/>
            <w:hideMark/>
          </w:tcPr>
          <w:p w14:paraId="764C8D02" w14:textId="77777777" w:rsidR="001450F0" w:rsidRPr="001450F0" w:rsidRDefault="001450F0" w:rsidP="001450F0">
            <w:pPr>
              <w:jc w:val="center"/>
              <w:rPr>
                <w:rFonts w:ascii="Times New Roman" w:hAnsi="Times New Roman"/>
                <w:b/>
                <w:color w:val="0000FF"/>
              </w:rPr>
            </w:pPr>
            <w:r w:rsidRPr="001450F0">
              <w:rPr>
                <w:rFonts w:ascii="Times New Roman" w:hAnsi="Times New Roman"/>
                <w:b/>
                <w:color w:val="0000FF"/>
              </w:rPr>
              <w:t>2022 eelarve kokku</w:t>
            </w:r>
          </w:p>
        </w:tc>
        <w:tc>
          <w:tcPr>
            <w:tcW w:w="993" w:type="dxa"/>
            <w:shd w:val="clear" w:color="auto" w:fill="DBE5F1"/>
            <w:vAlign w:val="center"/>
            <w:hideMark/>
          </w:tcPr>
          <w:p w14:paraId="71CA8540" w14:textId="77777777" w:rsidR="001450F0" w:rsidRPr="001450F0" w:rsidRDefault="001450F0" w:rsidP="001450F0">
            <w:pPr>
              <w:jc w:val="center"/>
              <w:rPr>
                <w:rFonts w:ascii="Times New Roman" w:hAnsi="Times New Roman"/>
                <w:b/>
              </w:rPr>
            </w:pPr>
            <w:r w:rsidRPr="001450F0">
              <w:rPr>
                <w:rFonts w:ascii="Times New Roman" w:hAnsi="Times New Roman"/>
                <w:b/>
              </w:rPr>
              <w:t>sh sihtraha</w:t>
            </w:r>
          </w:p>
        </w:tc>
        <w:tc>
          <w:tcPr>
            <w:tcW w:w="1134" w:type="dxa"/>
            <w:shd w:val="clear" w:color="auto" w:fill="DBE5F1"/>
            <w:vAlign w:val="center"/>
            <w:hideMark/>
          </w:tcPr>
          <w:p w14:paraId="0166EE73" w14:textId="77777777" w:rsidR="001450F0" w:rsidRPr="001450F0" w:rsidRDefault="001450F0" w:rsidP="001450F0">
            <w:pPr>
              <w:jc w:val="center"/>
              <w:rPr>
                <w:rFonts w:ascii="Times New Roman" w:hAnsi="Times New Roman"/>
                <w:b/>
              </w:rPr>
            </w:pPr>
            <w:r w:rsidRPr="001450F0">
              <w:rPr>
                <w:rFonts w:ascii="Times New Roman" w:hAnsi="Times New Roman"/>
                <w:b/>
              </w:rPr>
              <w:t>sh linna raha</w:t>
            </w:r>
          </w:p>
        </w:tc>
      </w:tr>
      <w:tr w:rsidR="001450F0" w:rsidRPr="001450F0" w14:paraId="578039DC" w14:textId="77777777" w:rsidTr="001450F0">
        <w:trPr>
          <w:trHeight w:val="255"/>
        </w:trPr>
        <w:tc>
          <w:tcPr>
            <w:tcW w:w="6516" w:type="dxa"/>
            <w:shd w:val="clear" w:color="auto" w:fill="C2D69B"/>
            <w:vAlign w:val="center"/>
            <w:hideMark/>
          </w:tcPr>
          <w:p w14:paraId="11CEAB14" w14:textId="77777777" w:rsidR="001450F0" w:rsidRPr="001450F0" w:rsidRDefault="001450F0" w:rsidP="001450F0">
            <w:pPr>
              <w:jc w:val="both"/>
              <w:rPr>
                <w:rFonts w:ascii="Times New Roman" w:hAnsi="Times New Roman"/>
                <w:b/>
                <w:bCs/>
              </w:rPr>
            </w:pPr>
            <w:r w:rsidRPr="001450F0">
              <w:rPr>
                <w:rFonts w:ascii="Times New Roman" w:hAnsi="Times New Roman"/>
                <w:b/>
                <w:bCs/>
              </w:rPr>
              <w:t>Kokku investeerimistegevuse kulud</w:t>
            </w:r>
          </w:p>
        </w:tc>
        <w:tc>
          <w:tcPr>
            <w:tcW w:w="1275" w:type="dxa"/>
            <w:shd w:val="clear" w:color="auto" w:fill="C2D69B"/>
            <w:noWrap/>
            <w:vAlign w:val="center"/>
            <w:hideMark/>
          </w:tcPr>
          <w:p w14:paraId="4085EB71" w14:textId="77777777" w:rsidR="001450F0" w:rsidRPr="001450F0" w:rsidRDefault="001450F0" w:rsidP="001450F0">
            <w:pPr>
              <w:jc w:val="right"/>
              <w:rPr>
                <w:rFonts w:ascii="Times New Roman" w:hAnsi="Times New Roman"/>
                <w:b/>
                <w:bCs/>
                <w:color w:val="0000FF"/>
              </w:rPr>
            </w:pPr>
            <w:r w:rsidRPr="001450F0">
              <w:rPr>
                <w:rFonts w:ascii="Times New Roman" w:hAnsi="Times New Roman"/>
                <w:b/>
                <w:bCs/>
                <w:color w:val="0000FF"/>
              </w:rPr>
              <w:t>3 787 959</w:t>
            </w:r>
          </w:p>
        </w:tc>
        <w:tc>
          <w:tcPr>
            <w:tcW w:w="993" w:type="dxa"/>
            <w:shd w:val="clear" w:color="auto" w:fill="C2D69B"/>
            <w:noWrap/>
            <w:vAlign w:val="center"/>
            <w:hideMark/>
          </w:tcPr>
          <w:p w14:paraId="6CA62B56" w14:textId="77777777" w:rsidR="001450F0" w:rsidRPr="001450F0" w:rsidRDefault="001450F0" w:rsidP="001450F0">
            <w:pPr>
              <w:jc w:val="right"/>
              <w:rPr>
                <w:rFonts w:ascii="Times New Roman" w:hAnsi="Times New Roman"/>
                <w:b/>
                <w:bCs/>
              </w:rPr>
            </w:pPr>
            <w:r w:rsidRPr="001450F0">
              <w:rPr>
                <w:rFonts w:ascii="Times New Roman" w:hAnsi="Times New Roman"/>
                <w:b/>
                <w:bCs/>
              </w:rPr>
              <w:t>996 605</w:t>
            </w:r>
          </w:p>
        </w:tc>
        <w:tc>
          <w:tcPr>
            <w:tcW w:w="1134" w:type="dxa"/>
            <w:shd w:val="clear" w:color="auto" w:fill="C2D69B"/>
            <w:noWrap/>
            <w:vAlign w:val="center"/>
            <w:hideMark/>
          </w:tcPr>
          <w:p w14:paraId="3DD9618D" w14:textId="77777777" w:rsidR="001450F0" w:rsidRPr="001450F0" w:rsidRDefault="001450F0" w:rsidP="001450F0">
            <w:pPr>
              <w:jc w:val="right"/>
              <w:rPr>
                <w:rFonts w:ascii="Times New Roman" w:hAnsi="Times New Roman"/>
                <w:b/>
                <w:bCs/>
              </w:rPr>
            </w:pPr>
            <w:r w:rsidRPr="001450F0">
              <w:rPr>
                <w:rFonts w:ascii="Times New Roman" w:hAnsi="Times New Roman"/>
                <w:b/>
                <w:bCs/>
              </w:rPr>
              <w:t>2 861 354</w:t>
            </w:r>
          </w:p>
        </w:tc>
      </w:tr>
      <w:tr w:rsidR="001450F0" w:rsidRPr="001450F0" w14:paraId="6AF84B76" w14:textId="77777777" w:rsidTr="001450F0">
        <w:trPr>
          <w:trHeight w:val="255"/>
        </w:trPr>
        <w:tc>
          <w:tcPr>
            <w:tcW w:w="6516" w:type="dxa"/>
            <w:shd w:val="clear" w:color="auto" w:fill="DBE5F1"/>
            <w:vAlign w:val="center"/>
          </w:tcPr>
          <w:p w14:paraId="6D388C61" w14:textId="77777777" w:rsidR="001450F0" w:rsidRPr="001450F0" w:rsidRDefault="001450F0" w:rsidP="001450F0">
            <w:pPr>
              <w:jc w:val="both"/>
              <w:rPr>
                <w:rFonts w:ascii="Times New Roman" w:hAnsi="Times New Roman"/>
                <w:b/>
                <w:bCs/>
              </w:rPr>
            </w:pPr>
            <w:r w:rsidRPr="001450F0">
              <w:rPr>
                <w:rFonts w:ascii="Times New Roman" w:hAnsi="Times New Roman"/>
                <w:b/>
                <w:bCs/>
              </w:rPr>
              <w:t> 01 Üldised valitsussektori teenused</w:t>
            </w:r>
          </w:p>
        </w:tc>
        <w:tc>
          <w:tcPr>
            <w:tcW w:w="1275" w:type="dxa"/>
            <w:shd w:val="clear" w:color="auto" w:fill="DBE5F1"/>
            <w:noWrap/>
            <w:vAlign w:val="center"/>
          </w:tcPr>
          <w:p w14:paraId="2D6E4ED0" w14:textId="77777777" w:rsidR="001450F0" w:rsidRPr="001450F0" w:rsidRDefault="001450F0" w:rsidP="001450F0">
            <w:pPr>
              <w:jc w:val="right"/>
              <w:rPr>
                <w:rFonts w:ascii="Times New Roman" w:hAnsi="Times New Roman"/>
                <w:b/>
                <w:bCs/>
                <w:color w:val="0000FF"/>
              </w:rPr>
            </w:pPr>
            <w:r w:rsidRPr="001450F0">
              <w:rPr>
                <w:rFonts w:ascii="Times New Roman" w:hAnsi="Times New Roman"/>
                <w:b/>
                <w:bCs/>
                <w:color w:val="0000FF"/>
              </w:rPr>
              <w:t>255 834</w:t>
            </w:r>
          </w:p>
        </w:tc>
        <w:tc>
          <w:tcPr>
            <w:tcW w:w="993" w:type="dxa"/>
            <w:shd w:val="clear" w:color="auto" w:fill="DBE5F1"/>
            <w:noWrap/>
            <w:vAlign w:val="center"/>
          </w:tcPr>
          <w:p w14:paraId="7BD258DA" w14:textId="77777777" w:rsidR="001450F0" w:rsidRPr="001450F0" w:rsidRDefault="001450F0" w:rsidP="001450F0">
            <w:pPr>
              <w:jc w:val="right"/>
              <w:rPr>
                <w:rFonts w:ascii="Times New Roman" w:hAnsi="Times New Roman"/>
                <w:b/>
                <w:bCs/>
              </w:rPr>
            </w:pPr>
            <w:r w:rsidRPr="001450F0">
              <w:rPr>
                <w:rFonts w:ascii="Times New Roman" w:hAnsi="Times New Roman"/>
                <w:b/>
                <w:bCs/>
              </w:rPr>
              <w:t>0 </w:t>
            </w:r>
          </w:p>
        </w:tc>
        <w:tc>
          <w:tcPr>
            <w:tcW w:w="1134" w:type="dxa"/>
            <w:shd w:val="clear" w:color="auto" w:fill="DBE5F1"/>
            <w:noWrap/>
            <w:vAlign w:val="center"/>
          </w:tcPr>
          <w:p w14:paraId="4FA7947C" w14:textId="77777777" w:rsidR="001450F0" w:rsidRPr="001450F0" w:rsidRDefault="001450F0" w:rsidP="001450F0">
            <w:pPr>
              <w:jc w:val="right"/>
              <w:rPr>
                <w:rFonts w:ascii="Times New Roman" w:hAnsi="Times New Roman"/>
                <w:b/>
                <w:bCs/>
              </w:rPr>
            </w:pPr>
            <w:r w:rsidRPr="001450F0">
              <w:rPr>
                <w:rFonts w:ascii="Times New Roman" w:hAnsi="Times New Roman"/>
                <w:b/>
                <w:bCs/>
              </w:rPr>
              <w:t>255 834</w:t>
            </w:r>
          </w:p>
        </w:tc>
      </w:tr>
      <w:tr w:rsidR="001450F0" w:rsidRPr="001450F0" w14:paraId="2D6A1EE0" w14:textId="77777777" w:rsidTr="001450F0">
        <w:trPr>
          <w:trHeight w:val="255"/>
        </w:trPr>
        <w:tc>
          <w:tcPr>
            <w:tcW w:w="6516" w:type="dxa"/>
            <w:shd w:val="clear" w:color="auto" w:fill="auto"/>
            <w:vAlign w:val="center"/>
            <w:hideMark/>
          </w:tcPr>
          <w:p w14:paraId="5273D5B8" w14:textId="40F06971" w:rsidR="001450F0" w:rsidRPr="001450F0" w:rsidRDefault="001450F0" w:rsidP="001450F0">
            <w:pPr>
              <w:jc w:val="both"/>
              <w:rPr>
                <w:rFonts w:ascii="Times New Roman" w:hAnsi="Times New Roman"/>
              </w:rPr>
            </w:pPr>
            <w:r w:rsidRPr="001450F0">
              <w:rPr>
                <w:rFonts w:ascii="Times New Roman" w:hAnsi="Times New Roman"/>
              </w:rPr>
              <w:t xml:space="preserve">1551 Sotsiaalameti tööruumide kaasajastamine </w:t>
            </w:r>
            <w:r>
              <w:rPr>
                <w:rFonts w:ascii="Times New Roman" w:hAnsi="Times New Roman"/>
              </w:rPr>
              <w:t>ja</w:t>
            </w:r>
            <w:r w:rsidRPr="001450F0">
              <w:rPr>
                <w:rFonts w:ascii="Times New Roman" w:hAnsi="Times New Roman"/>
              </w:rPr>
              <w:t xml:space="preserve"> kliendiala väljaehitamine</w:t>
            </w:r>
          </w:p>
        </w:tc>
        <w:tc>
          <w:tcPr>
            <w:tcW w:w="1275" w:type="dxa"/>
            <w:shd w:val="clear" w:color="auto" w:fill="auto"/>
            <w:noWrap/>
            <w:vAlign w:val="center"/>
            <w:hideMark/>
          </w:tcPr>
          <w:p w14:paraId="40DAC464" w14:textId="77777777" w:rsidR="001450F0" w:rsidRPr="001450F0" w:rsidRDefault="001450F0" w:rsidP="001450F0">
            <w:pPr>
              <w:jc w:val="right"/>
              <w:rPr>
                <w:rFonts w:ascii="Times New Roman" w:hAnsi="Times New Roman"/>
                <w:color w:val="0000FF"/>
              </w:rPr>
            </w:pPr>
            <w:r w:rsidRPr="001450F0">
              <w:rPr>
                <w:rFonts w:ascii="Times New Roman" w:hAnsi="Times New Roman"/>
                <w:color w:val="0000FF"/>
              </w:rPr>
              <w:t>120 000</w:t>
            </w:r>
          </w:p>
        </w:tc>
        <w:tc>
          <w:tcPr>
            <w:tcW w:w="993" w:type="dxa"/>
            <w:shd w:val="clear" w:color="auto" w:fill="auto"/>
            <w:noWrap/>
            <w:vAlign w:val="center"/>
            <w:hideMark/>
          </w:tcPr>
          <w:p w14:paraId="23AD1449" w14:textId="77777777" w:rsidR="001450F0" w:rsidRPr="001450F0" w:rsidRDefault="001450F0" w:rsidP="001450F0">
            <w:pPr>
              <w:jc w:val="right"/>
              <w:rPr>
                <w:rFonts w:ascii="Times New Roman" w:hAnsi="Times New Roman"/>
              </w:rPr>
            </w:pPr>
            <w:r w:rsidRPr="001450F0">
              <w:rPr>
                <w:rFonts w:ascii="Times New Roman" w:hAnsi="Times New Roman"/>
              </w:rPr>
              <w:t>0 </w:t>
            </w:r>
          </w:p>
        </w:tc>
        <w:tc>
          <w:tcPr>
            <w:tcW w:w="1134" w:type="dxa"/>
            <w:shd w:val="clear" w:color="auto" w:fill="auto"/>
            <w:noWrap/>
            <w:vAlign w:val="center"/>
            <w:hideMark/>
          </w:tcPr>
          <w:p w14:paraId="41EFF3D6" w14:textId="77777777" w:rsidR="001450F0" w:rsidRPr="001450F0" w:rsidRDefault="001450F0" w:rsidP="001450F0">
            <w:pPr>
              <w:jc w:val="right"/>
              <w:rPr>
                <w:rFonts w:ascii="Times New Roman" w:hAnsi="Times New Roman"/>
              </w:rPr>
            </w:pPr>
            <w:r w:rsidRPr="001450F0">
              <w:rPr>
                <w:rFonts w:ascii="Times New Roman" w:hAnsi="Times New Roman"/>
              </w:rPr>
              <w:t>120 000</w:t>
            </w:r>
          </w:p>
        </w:tc>
      </w:tr>
      <w:tr w:rsidR="001450F0" w:rsidRPr="001450F0" w14:paraId="3B09788E" w14:textId="77777777" w:rsidTr="001450F0">
        <w:trPr>
          <w:trHeight w:val="255"/>
        </w:trPr>
        <w:tc>
          <w:tcPr>
            <w:tcW w:w="6516" w:type="dxa"/>
            <w:shd w:val="clear" w:color="auto" w:fill="auto"/>
            <w:vAlign w:val="center"/>
            <w:hideMark/>
          </w:tcPr>
          <w:p w14:paraId="5B2F51D0" w14:textId="77777777" w:rsidR="001450F0" w:rsidRPr="001450F0" w:rsidRDefault="001450F0" w:rsidP="001450F0">
            <w:pPr>
              <w:jc w:val="both"/>
              <w:rPr>
                <w:rFonts w:ascii="Times New Roman" w:hAnsi="Times New Roman"/>
              </w:rPr>
            </w:pPr>
            <w:r w:rsidRPr="001450F0">
              <w:rPr>
                <w:rFonts w:ascii="Times New Roman" w:hAnsi="Times New Roman"/>
              </w:rPr>
              <w:t>6501 Pangalaenude intresside tasumine</w:t>
            </w:r>
          </w:p>
        </w:tc>
        <w:tc>
          <w:tcPr>
            <w:tcW w:w="1275" w:type="dxa"/>
            <w:shd w:val="clear" w:color="auto" w:fill="auto"/>
            <w:noWrap/>
            <w:vAlign w:val="center"/>
            <w:hideMark/>
          </w:tcPr>
          <w:p w14:paraId="41627B9E" w14:textId="77777777" w:rsidR="001450F0" w:rsidRPr="001450F0" w:rsidRDefault="001450F0" w:rsidP="001450F0">
            <w:pPr>
              <w:jc w:val="right"/>
              <w:rPr>
                <w:rFonts w:ascii="Times New Roman" w:hAnsi="Times New Roman"/>
                <w:color w:val="0000FF"/>
              </w:rPr>
            </w:pPr>
            <w:r w:rsidRPr="001450F0">
              <w:rPr>
                <w:rFonts w:ascii="Times New Roman" w:hAnsi="Times New Roman"/>
                <w:color w:val="0000FF"/>
              </w:rPr>
              <w:t>129 204</w:t>
            </w:r>
          </w:p>
        </w:tc>
        <w:tc>
          <w:tcPr>
            <w:tcW w:w="993" w:type="dxa"/>
            <w:shd w:val="clear" w:color="auto" w:fill="auto"/>
            <w:noWrap/>
            <w:vAlign w:val="center"/>
            <w:hideMark/>
          </w:tcPr>
          <w:p w14:paraId="7A2D3B2E" w14:textId="77777777" w:rsidR="001450F0" w:rsidRPr="001450F0" w:rsidRDefault="001450F0" w:rsidP="001450F0">
            <w:pPr>
              <w:jc w:val="right"/>
              <w:rPr>
                <w:rFonts w:ascii="Times New Roman" w:hAnsi="Times New Roman"/>
              </w:rPr>
            </w:pPr>
            <w:r w:rsidRPr="001450F0">
              <w:rPr>
                <w:rFonts w:ascii="Times New Roman" w:hAnsi="Times New Roman"/>
              </w:rPr>
              <w:t>0 </w:t>
            </w:r>
          </w:p>
        </w:tc>
        <w:tc>
          <w:tcPr>
            <w:tcW w:w="1134" w:type="dxa"/>
            <w:shd w:val="clear" w:color="auto" w:fill="auto"/>
            <w:noWrap/>
            <w:vAlign w:val="center"/>
            <w:hideMark/>
          </w:tcPr>
          <w:p w14:paraId="34444B4C" w14:textId="77777777" w:rsidR="001450F0" w:rsidRPr="001450F0" w:rsidRDefault="001450F0" w:rsidP="001450F0">
            <w:pPr>
              <w:jc w:val="right"/>
              <w:rPr>
                <w:rFonts w:ascii="Times New Roman" w:hAnsi="Times New Roman"/>
              </w:rPr>
            </w:pPr>
            <w:r w:rsidRPr="001450F0">
              <w:rPr>
                <w:rFonts w:ascii="Times New Roman" w:hAnsi="Times New Roman"/>
              </w:rPr>
              <w:t>129 204</w:t>
            </w:r>
          </w:p>
        </w:tc>
      </w:tr>
      <w:tr w:rsidR="001450F0" w:rsidRPr="001450F0" w14:paraId="7F337239" w14:textId="77777777" w:rsidTr="001450F0">
        <w:trPr>
          <w:trHeight w:val="255"/>
        </w:trPr>
        <w:tc>
          <w:tcPr>
            <w:tcW w:w="6516" w:type="dxa"/>
            <w:shd w:val="clear" w:color="auto" w:fill="auto"/>
            <w:vAlign w:val="center"/>
            <w:hideMark/>
          </w:tcPr>
          <w:p w14:paraId="7562A02C" w14:textId="77777777" w:rsidR="001450F0" w:rsidRPr="001450F0" w:rsidRDefault="001450F0" w:rsidP="001450F0">
            <w:pPr>
              <w:jc w:val="both"/>
              <w:rPr>
                <w:rFonts w:ascii="Times New Roman" w:hAnsi="Times New Roman"/>
              </w:rPr>
            </w:pPr>
            <w:r w:rsidRPr="001450F0">
              <w:rPr>
                <w:rFonts w:ascii="Times New Roman" w:hAnsi="Times New Roman"/>
              </w:rPr>
              <w:t>6502 Intressi- ja viivisekulud kapitaliliisingutelt</w:t>
            </w:r>
          </w:p>
        </w:tc>
        <w:tc>
          <w:tcPr>
            <w:tcW w:w="1275" w:type="dxa"/>
            <w:shd w:val="clear" w:color="auto" w:fill="auto"/>
            <w:noWrap/>
            <w:vAlign w:val="center"/>
            <w:hideMark/>
          </w:tcPr>
          <w:p w14:paraId="63A7A7DA" w14:textId="77777777" w:rsidR="001450F0" w:rsidRPr="001450F0" w:rsidRDefault="001450F0" w:rsidP="001450F0">
            <w:pPr>
              <w:jc w:val="right"/>
              <w:rPr>
                <w:rFonts w:ascii="Times New Roman" w:hAnsi="Times New Roman"/>
                <w:color w:val="0000FF"/>
              </w:rPr>
            </w:pPr>
            <w:r w:rsidRPr="001450F0">
              <w:rPr>
                <w:rFonts w:ascii="Times New Roman" w:hAnsi="Times New Roman"/>
                <w:color w:val="0000FF"/>
              </w:rPr>
              <w:t>6 630</w:t>
            </w:r>
          </w:p>
        </w:tc>
        <w:tc>
          <w:tcPr>
            <w:tcW w:w="993" w:type="dxa"/>
            <w:shd w:val="clear" w:color="auto" w:fill="auto"/>
            <w:noWrap/>
            <w:vAlign w:val="center"/>
            <w:hideMark/>
          </w:tcPr>
          <w:p w14:paraId="31DF3761" w14:textId="77777777" w:rsidR="001450F0" w:rsidRPr="001450F0" w:rsidRDefault="001450F0" w:rsidP="001450F0">
            <w:pPr>
              <w:jc w:val="right"/>
              <w:rPr>
                <w:rFonts w:ascii="Times New Roman" w:hAnsi="Times New Roman"/>
              </w:rPr>
            </w:pPr>
            <w:r w:rsidRPr="001450F0">
              <w:rPr>
                <w:rFonts w:ascii="Times New Roman" w:hAnsi="Times New Roman"/>
              </w:rPr>
              <w:t>0 </w:t>
            </w:r>
          </w:p>
        </w:tc>
        <w:tc>
          <w:tcPr>
            <w:tcW w:w="1134" w:type="dxa"/>
            <w:shd w:val="clear" w:color="auto" w:fill="auto"/>
            <w:noWrap/>
            <w:vAlign w:val="center"/>
            <w:hideMark/>
          </w:tcPr>
          <w:p w14:paraId="5B5C4E44" w14:textId="77777777" w:rsidR="001450F0" w:rsidRPr="001450F0" w:rsidRDefault="001450F0" w:rsidP="001450F0">
            <w:pPr>
              <w:jc w:val="right"/>
              <w:rPr>
                <w:rFonts w:ascii="Times New Roman" w:hAnsi="Times New Roman"/>
              </w:rPr>
            </w:pPr>
            <w:r w:rsidRPr="001450F0">
              <w:rPr>
                <w:rFonts w:ascii="Times New Roman" w:hAnsi="Times New Roman"/>
              </w:rPr>
              <w:t>6 630</w:t>
            </w:r>
          </w:p>
        </w:tc>
      </w:tr>
      <w:tr w:rsidR="001450F0" w:rsidRPr="001450F0" w14:paraId="777121E7" w14:textId="77777777" w:rsidTr="001450F0">
        <w:trPr>
          <w:trHeight w:val="255"/>
        </w:trPr>
        <w:tc>
          <w:tcPr>
            <w:tcW w:w="6516" w:type="dxa"/>
            <w:shd w:val="clear" w:color="auto" w:fill="DBE5F1"/>
            <w:vAlign w:val="center"/>
          </w:tcPr>
          <w:p w14:paraId="73B1E7A5" w14:textId="77777777" w:rsidR="001450F0" w:rsidRPr="001450F0" w:rsidRDefault="001450F0" w:rsidP="001450F0">
            <w:pPr>
              <w:jc w:val="both"/>
              <w:rPr>
                <w:rFonts w:ascii="Times New Roman" w:hAnsi="Times New Roman"/>
              </w:rPr>
            </w:pPr>
            <w:r w:rsidRPr="001450F0">
              <w:rPr>
                <w:rFonts w:ascii="Times New Roman" w:hAnsi="Times New Roman"/>
                <w:b/>
                <w:bCs/>
              </w:rPr>
              <w:t> 04 Majandus</w:t>
            </w:r>
          </w:p>
        </w:tc>
        <w:tc>
          <w:tcPr>
            <w:tcW w:w="1275" w:type="dxa"/>
            <w:shd w:val="clear" w:color="auto" w:fill="DBE5F1"/>
            <w:noWrap/>
            <w:vAlign w:val="center"/>
          </w:tcPr>
          <w:p w14:paraId="0B10975C" w14:textId="77777777" w:rsidR="001450F0" w:rsidRPr="001450F0" w:rsidRDefault="001450F0" w:rsidP="001450F0">
            <w:pPr>
              <w:jc w:val="right"/>
              <w:rPr>
                <w:rFonts w:ascii="Times New Roman" w:hAnsi="Times New Roman"/>
                <w:color w:val="0000FF"/>
              </w:rPr>
            </w:pPr>
            <w:r w:rsidRPr="001450F0">
              <w:rPr>
                <w:rFonts w:ascii="Times New Roman" w:hAnsi="Times New Roman"/>
                <w:b/>
                <w:bCs/>
                <w:color w:val="0000FF"/>
              </w:rPr>
              <w:t>751 983</w:t>
            </w:r>
          </w:p>
        </w:tc>
        <w:tc>
          <w:tcPr>
            <w:tcW w:w="993" w:type="dxa"/>
            <w:shd w:val="clear" w:color="auto" w:fill="DBE5F1"/>
            <w:noWrap/>
            <w:vAlign w:val="center"/>
          </w:tcPr>
          <w:p w14:paraId="168B65FD" w14:textId="77777777" w:rsidR="001450F0" w:rsidRPr="001450F0" w:rsidRDefault="001450F0" w:rsidP="001450F0">
            <w:pPr>
              <w:jc w:val="right"/>
              <w:rPr>
                <w:rFonts w:ascii="Times New Roman" w:hAnsi="Times New Roman"/>
              </w:rPr>
            </w:pPr>
            <w:r w:rsidRPr="001450F0">
              <w:rPr>
                <w:rFonts w:ascii="Times New Roman" w:hAnsi="Times New Roman"/>
                <w:b/>
                <w:bCs/>
              </w:rPr>
              <w:t>261 983</w:t>
            </w:r>
          </w:p>
        </w:tc>
        <w:tc>
          <w:tcPr>
            <w:tcW w:w="1134" w:type="dxa"/>
            <w:shd w:val="clear" w:color="auto" w:fill="DBE5F1"/>
            <w:noWrap/>
            <w:vAlign w:val="center"/>
          </w:tcPr>
          <w:p w14:paraId="7CD44BE9" w14:textId="77777777" w:rsidR="001450F0" w:rsidRPr="001450F0" w:rsidRDefault="001450F0" w:rsidP="001450F0">
            <w:pPr>
              <w:jc w:val="right"/>
              <w:rPr>
                <w:rFonts w:ascii="Times New Roman" w:hAnsi="Times New Roman"/>
              </w:rPr>
            </w:pPr>
            <w:r w:rsidRPr="001450F0">
              <w:rPr>
                <w:rFonts w:ascii="Times New Roman" w:hAnsi="Times New Roman"/>
                <w:b/>
                <w:bCs/>
              </w:rPr>
              <w:t>490 000</w:t>
            </w:r>
          </w:p>
        </w:tc>
      </w:tr>
      <w:tr w:rsidR="001450F0" w:rsidRPr="001450F0" w14:paraId="25EE8264" w14:textId="77777777" w:rsidTr="001450F0">
        <w:trPr>
          <w:trHeight w:val="255"/>
        </w:trPr>
        <w:tc>
          <w:tcPr>
            <w:tcW w:w="6516" w:type="dxa"/>
            <w:shd w:val="clear" w:color="auto" w:fill="auto"/>
            <w:vAlign w:val="center"/>
            <w:hideMark/>
          </w:tcPr>
          <w:p w14:paraId="4A2E8949" w14:textId="77777777" w:rsidR="001450F0" w:rsidRPr="001450F0" w:rsidRDefault="001450F0" w:rsidP="001450F0">
            <w:pPr>
              <w:jc w:val="both"/>
              <w:rPr>
                <w:rFonts w:ascii="Times New Roman" w:hAnsi="Times New Roman"/>
              </w:rPr>
            </w:pPr>
            <w:r w:rsidRPr="001450F0">
              <w:rPr>
                <w:rFonts w:ascii="Times New Roman" w:hAnsi="Times New Roman"/>
              </w:rPr>
              <w:t>1551 Kõnniteede rekonstrueerimine</w:t>
            </w:r>
          </w:p>
        </w:tc>
        <w:tc>
          <w:tcPr>
            <w:tcW w:w="1275" w:type="dxa"/>
            <w:shd w:val="clear" w:color="auto" w:fill="auto"/>
            <w:noWrap/>
            <w:vAlign w:val="center"/>
            <w:hideMark/>
          </w:tcPr>
          <w:p w14:paraId="7655A4C9" w14:textId="77777777" w:rsidR="001450F0" w:rsidRPr="001450F0" w:rsidRDefault="001450F0" w:rsidP="001450F0">
            <w:pPr>
              <w:jc w:val="right"/>
              <w:rPr>
                <w:rFonts w:ascii="Times New Roman" w:hAnsi="Times New Roman"/>
                <w:color w:val="0000FF"/>
              </w:rPr>
            </w:pPr>
            <w:r w:rsidRPr="001450F0">
              <w:rPr>
                <w:rFonts w:ascii="Times New Roman" w:hAnsi="Times New Roman"/>
                <w:color w:val="0000FF"/>
              </w:rPr>
              <w:t>100 000</w:t>
            </w:r>
          </w:p>
        </w:tc>
        <w:tc>
          <w:tcPr>
            <w:tcW w:w="993" w:type="dxa"/>
            <w:shd w:val="clear" w:color="auto" w:fill="auto"/>
            <w:noWrap/>
            <w:vAlign w:val="center"/>
            <w:hideMark/>
          </w:tcPr>
          <w:p w14:paraId="4E9FA91B" w14:textId="77777777" w:rsidR="001450F0" w:rsidRPr="001450F0" w:rsidRDefault="001450F0" w:rsidP="001450F0">
            <w:pPr>
              <w:jc w:val="right"/>
              <w:rPr>
                <w:rFonts w:ascii="Times New Roman" w:hAnsi="Times New Roman"/>
              </w:rPr>
            </w:pPr>
            <w:r w:rsidRPr="001450F0">
              <w:rPr>
                <w:rFonts w:ascii="Times New Roman" w:hAnsi="Times New Roman"/>
              </w:rPr>
              <w:t> </w:t>
            </w:r>
          </w:p>
        </w:tc>
        <w:tc>
          <w:tcPr>
            <w:tcW w:w="1134" w:type="dxa"/>
            <w:shd w:val="clear" w:color="auto" w:fill="auto"/>
            <w:noWrap/>
            <w:vAlign w:val="center"/>
            <w:hideMark/>
          </w:tcPr>
          <w:p w14:paraId="5E2754D6" w14:textId="77777777" w:rsidR="001450F0" w:rsidRPr="001450F0" w:rsidRDefault="001450F0" w:rsidP="001450F0">
            <w:pPr>
              <w:jc w:val="right"/>
              <w:rPr>
                <w:rFonts w:ascii="Times New Roman" w:hAnsi="Times New Roman"/>
              </w:rPr>
            </w:pPr>
            <w:r w:rsidRPr="001450F0">
              <w:rPr>
                <w:rFonts w:ascii="Times New Roman" w:hAnsi="Times New Roman"/>
              </w:rPr>
              <w:t>100 000</w:t>
            </w:r>
          </w:p>
        </w:tc>
      </w:tr>
      <w:tr w:rsidR="001450F0" w:rsidRPr="001450F0" w14:paraId="3D972755" w14:textId="77777777" w:rsidTr="001450F0">
        <w:trPr>
          <w:trHeight w:val="255"/>
        </w:trPr>
        <w:tc>
          <w:tcPr>
            <w:tcW w:w="6516" w:type="dxa"/>
            <w:shd w:val="clear" w:color="auto" w:fill="auto"/>
            <w:vAlign w:val="center"/>
            <w:hideMark/>
          </w:tcPr>
          <w:p w14:paraId="4A0CF857" w14:textId="77777777" w:rsidR="001450F0" w:rsidRPr="001450F0" w:rsidRDefault="001450F0" w:rsidP="001450F0">
            <w:pPr>
              <w:jc w:val="both"/>
              <w:rPr>
                <w:rFonts w:ascii="Times New Roman" w:hAnsi="Times New Roman"/>
              </w:rPr>
            </w:pPr>
            <w:r w:rsidRPr="001450F0">
              <w:rPr>
                <w:rFonts w:ascii="Times New Roman" w:hAnsi="Times New Roman"/>
              </w:rPr>
              <w:t>1551 Valuoja pst - C.R.Jakobsoni tn ringristmiku projekteerimine</w:t>
            </w:r>
          </w:p>
        </w:tc>
        <w:tc>
          <w:tcPr>
            <w:tcW w:w="1275" w:type="dxa"/>
            <w:shd w:val="clear" w:color="auto" w:fill="auto"/>
            <w:noWrap/>
            <w:vAlign w:val="center"/>
            <w:hideMark/>
          </w:tcPr>
          <w:p w14:paraId="6E9FFC6B" w14:textId="77777777" w:rsidR="001450F0" w:rsidRPr="001450F0" w:rsidRDefault="001450F0" w:rsidP="001450F0">
            <w:pPr>
              <w:jc w:val="right"/>
              <w:rPr>
                <w:rFonts w:ascii="Times New Roman" w:hAnsi="Times New Roman"/>
                <w:color w:val="0000FF"/>
              </w:rPr>
            </w:pPr>
            <w:r w:rsidRPr="001450F0">
              <w:rPr>
                <w:rFonts w:ascii="Times New Roman" w:hAnsi="Times New Roman"/>
                <w:color w:val="0000FF"/>
              </w:rPr>
              <w:t>20 000</w:t>
            </w:r>
          </w:p>
        </w:tc>
        <w:tc>
          <w:tcPr>
            <w:tcW w:w="993" w:type="dxa"/>
            <w:shd w:val="clear" w:color="auto" w:fill="auto"/>
            <w:noWrap/>
            <w:vAlign w:val="center"/>
            <w:hideMark/>
          </w:tcPr>
          <w:p w14:paraId="0AA37469" w14:textId="77777777" w:rsidR="001450F0" w:rsidRPr="001450F0" w:rsidRDefault="001450F0" w:rsidP="001450F0">
            <w:pPr>
              <w:jc w:val="right"/>
              <w:rPr>
                <w:rFonts w:ascii="Times New Roman" w:hAnsi="Times New Roman"/>
              </w:rPr>
            </w:pPr>
            <w:r w:rsidRPr="001450F0">
              <w:rPr>
                <w:rFonts w:ascii="Times New Roman" w:hAnsi="Times New Roman"/>
              </w:rPr>
              <w:t>0 </w:t>
            </w:r>
          </w:p>
        </w:tc>
        <w:tc>
          <w:tcPr>
            <w:tcW w:w="1134" w:type="dxa"/>
            <w:shd w:val="clear" w:color="auto" w:fill="auto"/>
            <w:noWrap/>
            <w:vAlign w:val="center"/>
            <w:hideMark/>
          </w:tcPr>
          <w:p w14:paraId="3BB58409" w14:textId="77777777" w:rsidR="001450F0" w:rsidRPr="001450F0" w:rsidRDefault="001450F0" w:rsidP="001450F0">
            <w:pPr>
              <w:jc w:val="right"/>
              <w:rPr>
                <w:rFonts w:ascii="Times New Roman" w:hAnsi="Times New Roman"/>
              </w:rPr>
            </w:pPr>
            <w:r w:rsidRPr="001450F0">
              <w:rPr>
                <w:rFonts w:ascii="Times New Roman" w:hAnsi="Times New Roman"/>
              </w:rPr>
              <w:t>20 000</w:t>
            </w:r>
          </w:p>
        </w:tc>
      </w:tr>
      <w:tr w:rsidR="001450F0" w:rsidRPr="001450F0" w14:paraId="6D3E82A5" w14:textId="77777777" w:rsidTr="001450F0">
        <w:trPr>
          <w:trHeight w:val="255"/>
        </w:trPr>
        <w:tc>
          <w:tcPr>
            <w:tcW w:w="6516" w:type="dxa"/>
            <w:shd w:val="clear" w:color="auto" w:fill="auto"/>
            <w:vAlign w:val="center"/>
            <w:hideMark/>
          </w:tcPr>
          <w:p w14:paraId="6ACCCE74" w14:textId="77777777" w:rsidR="001450F0" w:rsidRPr="001450F0" w:rsidRDefault="001450F0" w:rsidP="001450F0">
            <w:pPr>
              <w:jc w:val="both"/>
              <w:rPr>
                <w:rFonts w:ascii="Times New Roman" w:hAnsi="Times New Roman"/>
              </w:rPr>
            </w:pPr>
            <w:r w:rsidRPr="001450F0">
              <w:rPr>
                <w:rFonts w:ascii="Times New Roman" w:hAnsi="Times New Roman"/>
              </w:rPr>
              <w:t>1551 Riia mnt kergliiklustee projekteerimine (Järveotsa elamurajoon-Ringtee)</w:t>
            </w:r>
          </w:p>
        </w:tc>
        <w:tc>
          <w:tcPr>
            <w:tcW w:w="1275" w:type="dxa"/>
            <w:shd w:val="clear" w:color="auto" w:fill="auto"/>
            <w:noWrap/>
            <w:vAlign w:val="center"/>
            <w:hideMark/>
          </w:tcPr>
          <w:p w14:paraId="4E192B88" w14:textId="77777777" w:rsidR="001450F0" w:rsidRPr="001450F0" w:rsidRDefault="001450F0" w:rsidP="001450F0">
            <w:pPr>
              <w:jc w:val="right"/>
              <w:rPr>
                <w:rFonts w:ascii="Times New Roman" w:hAnsi="Times New Roman"/>
                <w:color w:val="0000FF"/>
              </w:rPr>
            </w:pPr>
            <w:r w:rsidRPr="001450F0">
              <w:rPr>
                <w:rFonts w:ascii="Times New Roman" w:hAnsi="Times New Roman"/>
                <w:color w:val="0000FF"/>
              </w:rPr>
              <w:t>40 000</w:t>
            </w:r>
          </w:p>
        </w:tc>
        <w:tc>
          <w:tcPr>
            <w:tcW w:w="993" w:type="dxa"/>
            <w:shd w:val="clear" w:color="auto" w:fill="auto"/>
            <w:noWrap/>
            <w:vAlign w:val="center"/>
            <w:hideMark/>
          </w:tcPr>
          <w:p w14:paraId="36A7CFC2" w14:textId="77777777" w:rsidR="001450F0" w:rsidRPr="001450F0" w:rsidRDefault="001450F0" w:rsidP="001450F0">
            <w:pPr>
              <w:jc w:val="right"/>
              <w:rPr>
                <w:rFonts w:ascii="Times New Roman" w:hAnsi="Times New Roman"/>
              </w:rPr>
            </w:pPr>
            <w:r w:rsidRPr="001450F0">
              <w:rPr>
                <w:rFonts w:ascii="Times New Roman" w:hAnsi="Times New Roman"/>
              </w:rPr>
              <w:t>0 </w:t>
            </w:r>
          </w:p>
        </w:tc>
        <w:tc>
          <w:tcPr>
            <w:tcW w:w="1134" w:type="dxa"/>
            <w:shd w:val="clear" w:color="auto" w:fill="auto"/>
            <w:noWrap/>
            <w:vAlign w:val="center"/>
            <w:hideMark/>
          </w:tcPr>
          <w:p w14:paraId="5EDA06AA" w14:textId="77777777" w:rsidR="001450F0" w:rsidRPr="001450F0" w:rsidRDefault="001450F0" w:rsidP="001450F0">
            <w:pPr>
              <w:jc w:val="right"/>
              <w:rPr>
                <w:rFonts w:ascii="Times New Roman" w:hAnsi="Times New Roman"/>
              </w:rPr>
            </w:pPr>
            <w:r w:rsidRPr="001450F0">
              <w:rPr>
                <w:rFonts w:ascii="Times New Roman" w:hAnsi="Times New Roman"/>
              </w:rPr>
              <w:t>40 000</w:t>
            </w:r>
          </w:p>
        </w:tc>
      </w:tr>
      <w:tr w:rsidR="001450F0" w:rsidRPr="001450F0" w14:paraId="4C01B428" w14:textId="77777777" w:rsidTr="001450F0">
        <w:trPr>
          <w:trHeight w:val="255"/>
        </w:trPr>
        <w:tc>
          <w:tcPr>
            <w:tcW w:w="6516" w:type="dxa"/>
            <w:shd w:val="clear" w:color="auto" w:fill="auto"/>
            <w:vAlign w:val="center"/>
            <w:hideMark/>
          </w:tcPr>
          <w:p w14:paraId="1226DA72" w14:textId="77777777" w:rsidR="001450F0" w:rsidRPr="001450F0" w:rsidRDefault="001450F0" w:rsidP="001450F0">
            <w:pPr>
              <w:jc w:val="both"/>
              <w:rPr>
                <w:rFonts w:ascii="Times New Roman" w:hAnsi="Times New Roman"/>
              </w:rPr>
            </w:pPr>
            <w:r w:rsidRPr="001450F0">
              <w:rPr>
                <w:rFonts w:ascii="Times New Roman" w:hAnsi="Times New Roman"/>
              </w:rPr>
              <w:t>1551 Hariduse tn ja Reinu tee projekteerimine</w:t>
            </w:r>
          </w:p>
        </w:tc>
        <w:tc>
          <w:tcPr>
            <w:tcW w:w="1275" w:type="dxa"/>
            <w:shd w:val="clear" w:color="auto" w:fill="auto"/>
            <w:noWrap/>
            <w:vAlign w:val="center"/>
            <w:hideMark/>
          </w:tcPr>
          <w:p w14:paraId="77970D78" w14:textId="77777777" w:rsidR="001450F0" w:rsidRPr="001450F0" w:rsidRDefault="001450F0" w:rsidP="001450F0">
            <w:pPr>
              <w:jc w:val="right"/>
              <w:rPr>
                <w:rFonts w:ascii="Times New Roman" w:hAnsi="Times New Roman"/>
                <w:color w:val="0000FF"/>
              </w:rPr>
            </w:pPr>
            <w:r w:rsidRPr="001450F0">
              <w:rPr>
                <w:rFonts w:ascii="Times New Roman" w:hAnsi="Times New Roman"/>
                <w:color w:val="0000FF"/>
              </w:rPr>
              <w:t>40 000</w:t>
            </w:r>
          </w:p>
        </w:tc>
        <w:tc>
          <w:tcPr>
            <w:tcW w:w="993" w:type="dxa"/>
            <w:shd w:val="clear" w:color="auto" w:fill="auto"/>
            <w:noWrap/>
            <w:vAlign w:val="center"/>
            <w:hideMark/>
          </w:tcPr>
          <w:p w14:paraId="78ECAE6D" w14:textId="77777777" w:rsidR="001450F0" w:rsidRPr="001450F0" w:rsidRDefault="001450F0" w:rsidP="001450F0">
            <w:pPr>
              <w:jc w:val="right"/>
              <w:rPr>
                <w:rFonts w:ascii="Times New Roman" w:hAnsi="Times New Roman"/>
              </w:rPr>
            </w:pPr>
            <w:r w:rsidRPr="001450F0">
              <w:rPr>
                <w:rFonts w:ascii="Times New Roman" w:hAnsi="Times New Roman"/>
              </w:rPr>
              <w:t>0 </w:t>
            </w:r>
          </w:p>
        </w:tc>
        <w:tc>
          <w:tcPr>
            <w:tcW w:w="1134" w:type="dxa"/>
            <w:shd w:val="clear" w:color="auto" w:fill="auto"/>
            <w:noWrap/>
            <w:vAlign w:val="center"/>
            <w:hideMark/>
          </w:tcPr>
          <w:p w14:paraId="2AEC72ED" w14:textId="77777777" w:rsidR="001450F0" w:rsidRPr="001450F0" w:rsidRDefault="001450F0" w:rsidP="001450F0">
            <w:pPr>
              <w:jc w:val="right"/>
              <w:rPr>
                <w:rFonts w:ascii="Times New Roman" w:hAnsi="Times New Roman"/>
              </w:rPr>
            </w:pPr>
            <w:r w:rsidRPr="001450F0">
              <w:rPr>
                <w:rFonts w:ascii="Times New Roman" w:hAnsi="Times New Roman"/>
              </w:rPr>
              <w:t>40 000</w:t>
            </w:r>
          </w:p>
        </w:tc>
      </w:tr>
      <w:tr w:rsidR="001450F0" w:rsidRPr="001450F0" w14:paraId="23CA98A8" w14:textId="77777777" w:rsidTr="001450F0">
        <w:trPr>
          <w:trHeight w:val="255"/>
        </w:trPr>
        <w:tc>
          <w:tcPr>
            <w:tcW w:w="6516" w:type="dxa"/>
            <w:shd w:val="clear" w:color="auto" w:fill="auto"/>
            <w:vAlign w:val="center"/>
            <w:hideMark/>
          </w:tcPr>
          <w:p w14:paraId="78693600" w14:textId="77777777" w:rsidR="001450F0" w:rsidRPr="001450F0" w:rsidRDefault="001450F0" w:rsidP="001450F0">
            <w:pPr>
              <w:jc w:val="both"/>
              <w:rPr>
                <w:rFonts w:ascii="Times New Roman" w:hAnsi="Times New Roman"/>
              </w:rPr>
            </w:pPr>
            <w:r w:rsidRPr="001450F0">
              <w:rPr>
                <w:rFonts w:ascii="Times New Roman" w:hAnsi="Times New Roman"/>
              </w:rPr>
              <w:t>1551 Viljandimaa Vabadussõjas langenute mälestussammas</w:t>
            </w:r>
          </w:p>
        </w:tc>
        <w:tc>
          <w:tcPr>
            <w:tcW w:w="1275" w:type="dxa"/>
            <w:shd w:val="clear" w:color="auto" w:fill="auto"/>
            <w:noWrap/>
            <w:vAlign w:val="center"/>
            <w:hideMark/>
          </w:tcPr>
          <w:p w14:paraId="7749852C" w14:textId="77777777" w:rsidR="001450F0" w:rsidRPr="001450F0" w:rsidRDefault="001450F0" w:rsidP="001450F0">
            <w:pPr>
              <w:jc w:val="right"/>
              <w:rPr>
                <w:rFonts w:ascii="Times New Roman" w:hAnsi="Times New Roman"/>
                <w:color w:val="0000FF"/>
              </w:rPr>
            </w:pPr>
            <w:r w:rsidRPr="001450F0">
              <w:rPr>
                <w:rFonts w:ascii="Times New Roman" w:hAnsi="Times New Roman"/>
                <w:color w:val="0000FF"/>
              </w:rPr>
              <w:t>246 983</w:t>
            </w:r>
          </w:p>
        </w:tc>
        <w:tc>
          <w:tcPr>
            <w:tcW w:w="993" w:type="dxa"/>
            <w:shd w:val="clear" w:color="auto" w:fill="auto"/>
            <w:noWrap/>
            <w:vAlign w:val="center"/>
            <w:hideMark/>
          </w:tcPr>
          <w:p w14:paraId="5A86EDD5" w14:textId="77777777" w:rsidR="001450F0" w:rsidRPr="001450F0" w:rsidRDefault="001450F0" w:rsidP="001450F0">
            <w:pPr>
              <w:jc w:val="right"/>
              <w:rPr>
                <w:rFonts w:ascii="Times New Roman" w:hAnsi="Times New Roman"/>
              </w:rPr>
            </w:pPr>
            <w:r w:rsidRPr="001450F0">
              <w:rPr>
                <w:rFonts w:ascii="Times New Roman" w:hAnsi="Times New Roman"/>
              </w:rPr>
              <w:t>211 983</w:t>
            </w:r>
          </w:p>
        </w:tc>
        <w:tc>
          <w:tcPr>
            <w:tcW w:w="1134" w:type="dxa"/>
            <w:shd w:val="clear" w:color="auto" w:fill="auto"/>
            <w:noWrap/>
            <w:vAlign w:val="center"/>
            <w:hideMark/>
          </w:tcPr>
          <w:p w14:paraId="055EE02C" w14:textId="77777777" w:rsidR="001450F0" w:rsidRPr="001450F0" w:rsidRDefault="001450F0" w:rsidP="001450F0">
            <w:pPr>
              <w:jc w:val="right"/>
              <w:rPr>
                <w:rFonts w:ascii="Times New Roman" w:hAnsi="Times New Roman"/>
              </w:rPr>
            </w:pPr>
            <w:r w:rsidRPr="001450F0">
              <w:rPr>
                <w:rFonts w:ascii="Times New Roman" w:hAnsi="Times New Roman"/>
              </w:rPr>
              <w:t>35 000</w:t>
            </w:r>
          </w:p>
        </w:tc>
      </w:tr>
      <w:tr w:rsidR="001450F0" w:rsidRPr="001450F0" w14:paraId="59D7BFBB" w14:textId="77777777" w:rsidTr="001450F0">
        <w:trPr>
          <w:trHeight w:val="255"/>
        </w:trPr>
        <w:tc>
          <w:tcPr>
            <w:tcW w:w="6516" w:type="dxa"/>
            <w:shd w:val="clear" w:color="auto" w:fill="auto"/>
            <w:vAlign w:val="center"/>
            <w:hideMark/>
          </w:tcPr>
          <w:p w14:paraId="2E4F2000" w14:textId="77777777" w:rsidR="001450F0" w:rsidRPr="001450F0" w:rsidRDefault="001450F0" w:rsidP="001450F0">
            <w:pPr>
              <w:jc w:val="both"/>
              <w:rPr>
                <w:rFonts w:ascii="Times New Roman" w:hAnsi="Times New Roman"/>
              </w:rPr>
            </w:pPr>
            <w:r w:rsidRPr="001450F0">
              <w:rPr>
                <w:rFonts w:ascii="Times New Roman" w:hAnsi="Times New Roman"/>
              </w:rPr>
              <w:t>1551 Kaasav eelarve –„ Teeme Uueveski basseinid korda“</w:t>
            </w:r>
          </w:p>
        </w:tc>
        <w:tc>
          <w:tcPr>
            <w:tcW w:w="1275" w:type="dxa"/>
            <w:shd w:val="clear" w:color="auto" w:fill="auto"/>
            <w:noWrap/>
            <w:vAlign w:val="center"/>
            <w:hideMark/>
          </w:tcPr>
          <w:p w14:paraId="2C8B77F8" w14:textId="77777777" w:rsidR="001450F0" w:rsidRPr="001450F0" w:rsidRDefault="001450F0" w:rsidP="001450F0">
            <w:pPr>
              <w:jc w:val="right"/>
              <w:rPr>
                <w:rFonts w:ascii="Times New Roman" w:hAnsi="Times New Roman"/>
                <w:color w:val="0000FF"/>
              </w:rPr>
            </w:pPr>
            <w:r w:rsidRPr="001450F0">
              <w:rPr>
                <w:rFonts w:ascii="Times New Roman" w:hAnsi="Times New Roman"/>
                <w:color w:val="0000FF"/>
              </w:rPr>
              <w:t>30 000</w:t>
            </w:r>
          </w:p>
        </w:tc>
        <w:tc>
          <w:tcPr>
            <w:tcW w:w="993" w:type="dxa"/>
            <w:shd w:val="clear" w:color="auto" w:fill="auto"/>
            <w:noWrap/>
            <w:vAlign w:val="center"/>
            <w:hideMark/>
          </w:tcPr>
          <w:p w14:paraId="7D862202" w14:textId="77777777" w:rsidR="001450F0" w:rsidRPr="001450F0" w:rsidRDefault="001450F0" w:rsidP="001450F0">
            <w:pPr>
              <w:jc w:val="right"/>
              <w:rPr>
                <w:rFonts w:ascii="Times New Roman" w:hAnsi="Times New Roman"/>
              </w:rPr>
            </w:pPr>
            <w:r w:rsidRPr="001450F0">
              <w:rPr>
                <w:rFonts w:ascii="Times New Roman" w:hAnsi="Times New Roman"/>
              </w:rPr>
              <w:t>0 </w:t>
            </w:r>
          </w:p>
        </w:tc>
        <w:tc>
          <w:tcPr>
            <w:tcW w:w="1134" w:type="dxa"/>
            <w:shd w:val="clear" w:color="auto" w:fill="auto"/>
            <w:noWrap/>
            <w:vAlign w:val="center"/>
            <w:hideMark/>
          </w:tcPr>
          <w:p w14:paraId="1DD39A6B" w14:textId="77777777" w:rsidR="001450F0" w:rsidRPr="001450F0" w:rsidRDefault="001450F0" w:rsidP="001450F0">
            <w:pPr>
              <w:jc w:val="right"/>
              <w:rPr>
                <w:rFonts w:ascii="Times New Roman" w:hAnsi="Times New Roman"/>
              </w:rPr>
            </w:pPr>
            <w:r w:rsidRPr="001450F0">
              <w:rPr>
                <w:rFonts w:ascii="Times New Roman" w:hAnsi="Times New Roman"/>
              </w:rPr>
              <w:t>30 000</w:t>
            </w:r>
          </w:p>
        </w:tc>
      </w:tr>
      <w:tr w:rsidR="001450F0" w:rsidRPr="001450F0" w14:paraId="243C5BC5" w14:textId="77777777" w:rsidTr="001450F0">
        <w:trPr>
          <w:trHeight w:val="255"/>
        </w:trPr>
        <w:tc>
          <w:tcPr>
            <w:tcW w:w="6516" w:type="dxa"/>
            <w:shd w:val="clear" w:color="auto" w:fill="auto"/>
            <w:vAlign w:val="center"/>
            <w:hideMark/>
          </w:tcPr>
          <w:p w14:paraId="44E34000" w14:textId="77777777" w:rsidR="001450F0" w:rsidRPr="001450F0" w:rsidRDefault="001450F0" w:rsidP="001450F0">
            <w:pPr>
              <w:jc w:val="both"/>
              <w:rPr>
                <w:rFonts w:ascii="Times New Roman" w:hAnsi="Times New Roman"/>
              </w:rPr>
            </w:pPr>
            <w:r w:rsidRPr="001450F0">
              <w:rPr>
                <w:rFonts w:ascii="Times New Roman" w:hAnsi="Times New Roman"/>
              </w:rPr>
              <w:t>1551 Investeeringute reserv</w:t>
            </w:r>
          </w:p>
        </w:tc>
        <w:tc>
          <w:tcPr>
            <w:tcW w:w="1275" w:type="dxa"/>
            <w:shd w:val="clear" w:color="auto" w:fill="auto"/>
            <w:noWrap/>
            <w:vAlign w:val="center"/>
            <w:hideMark/>
          </w:tcPr>
          <w:p w14:paraId="5D1B1C63" w14:textId="77777777" w:rsidR="001450F0" w:rsidRPr="001450F0" w:rsidRDefault="001450F0" w:rsidP="001450F0">
            <w:pPr>
              <w:jc w:val="right"/>
              <w:rPr>
                <w:rFonts w:ascii="Times New Roman" w:hAnsi="Times New Roman"/>
                <w:color w:val="0000FF"/>
              </w:rPr>
            </w:pPr>
            <w:r w:rsidRPr="001450F0">
              <w:rPr>
                <w:rFonts w:ascii="Times New Roman" w:hAnsi="Times New Roman"/>
                <w:color w:val="0000FF"/>
              </w:rPr>
              <w:t>100 000</w:t>
            </w:r>
          </w:p>
        </w:tc>
        <w:tc>
          <w:tcPr>
            <w:tcW w:w="993" w:type="dxa"/>
            <w:shd w:val="clear" w:color="auto" w:fill="auto"/>
            <w:noWrap/>
            <w:vAlign w:val="center"/>
            <w:hideMark/>
          </w:tcPr>
          <w:p w14:paraId="741CDA61" w14:textId="77777777" w:rsidR="001450F0" w:rsidRPr="001450F0" w:rsidRDefault="001450F0" w:rsidP="001450F0">
            <w:pPr>
              <w:jc w:val="right"/>
              <w:rPr>
                <w:rFonts w:ascii="Times New Roman" w:hAnsi="Times New Roman"/>
              </w:rPr>
            </w:pPr>
            <w:r w:rsidRPr="001450F0">
              <w:rPr>
                <w:rFonts w:ascii="Times New Roman" w:hAnsi="Times New Roman"/>
              </w:rPr>
              <w:t>0 </w:t>
            </w:r>
          </w:p>
        </w:tc>
        <w:tc>
          <w:tcPr>
            <w:tcW w:w="1134" w:type="dxa"/>
            <w:shd w:val="clear" w:color="auto" w:fill="auto"/>
            <w:noWrap/>
            <w:vAlign w:val="center"/>
            <w:hideMark/>
          </w:tcPr>
          <w:p w14:paraId="11F2A1F8" w14:textId="77777777" w:rsidR="001450F0" w:rsidRPr="001450F0" w:rsidRDefault="001450F0" w:rsidP="001450F0">
            <w:pPr>
              <w:jc w:val="right"/>
              <w:rPr>
                <w:rFonts w:ascii="Times New Roman" w:hAnsi="Times New Roman"/>
              </w:rPr>
            </w:pPr>
            <w:r w:rsidRPr="001450F0">
              <w:rPr>
                <w:rFonts w:ascii="Times New Roman" w:hAnsi="Times New Roman"/>
              </w:rPr>
              <w:t>100 000</w:t>
            </w:r>
          </w:p>
        </w:tc>
      </w:tr>
      <w:tr w:rsidR="001450F0" w:rsidRPr="001450F0" w14:paraId="635F34AB" w14:textId="77777777" w:rsidTr="001450F0">
        <w:trPr>
          <w:trHeight w:val="255"/>
        </w:trPr>
        <w:tc>
          <w:tcPr>
            <w:tcW w:w="6516" w:type="dxa"/>
            <w:shd w:val="clear" w:color="auto" w:fill="auto"/>
            <w:vAlign w:val="center"/>
            <w:hideMark/>
          </w:tcPr>
          <w:p w14:paraId="3A9962A4" w14:textId="77777777" w:rsidR="001450F0" w:rsidRPr="001450F0" w:rsidRDefault="001450F0" w:rsidP="001450F0">
            <w:pPr>
              <w:jc w:val="both"/>
              <w:rPr>
                <w:rFonts w:ascii="Times New Roman" w:hAnsi="Times New Roman"/>
              </w:rPr>
            </w:pPr>
            <w:r w:rsidRPr="001450F0">
              <w:rPr>
                <w:rFonts w:ascii="Times New Roman" w:hAnsi="Times New Roman"/>
              </w:rPr>
              <w:t>1551 Järveotsa arendusala tänavad ja tehnovõrgud II etapp</w:t>
            </w:r>
          </w:p>
        </w:tc>
        <w:tc>
          <w:tcPr>
            <w:tcW w:w="1275" w:type="dxa"/>
            <w:shd w:val="clear" w:color="auto" w:fill="auto"/>
            <w:noWrap/>
            <w:vAlign w:val="center"/>
            <w:hideMark/>
          </w:tcPr>
          <w:p w14:paraId="296A11C2" w14:textId="77777777" w:rsidR="001450F0" w:rsidRPr="001450F0" w:rsidRDefault="001450F0" w:rsidP="001450F0">
            <w:pPr>
              <w:jc w:val="right"/>
              <w:rPr>
                <w:rFonts w:ascii="Times New Roman" w:hAnsi="Times New Roman"/>
                <w:color w:val="0000FF"/>
              </w:rPr>
            </w:pPr>
            <w:r w:rsidRPr="001450F0">
              <w:rPr>
                <w:rFonts w:ascii="Times New Roman" w:hAnsi="Times New Roman"/>
                <w:color w:val="0000FF"/>
              </w:rPr>
              <w:t>25 000</w:t>
            </w:r>
          </w:p>
        </w:tc>
        <w:tc>
          <w:tcPr>
            <w:tcW w:w="993" w:type="dxa"/>
            <w:shd w:val="clear" w:color="auto" w:fill="auto"/>
            <w:noWrap/>
            <w:vAlign w:val="center"/>
            <w:hideMark/>
          </w:tcPr>
          <w:p w14:paraId="653813B2" w14:textId="77777777" w:rsidR="001450F0" w:rsidRPr="001450F0" w:rsidRDefault="001450F0" w:rsidP="001450F0">
            <w:pPr>
              <w:jc w:val="right"/>
              <w:rPr>
                <w:rFonts w:ascii="Times New Roman" w:hAnsi="Times New Roman"/>
              </w:rPr>
            </w:pPr>
            <w:r w:rsidRPr="001450F0">
              <w:rPr>
                <w:rFonts w:ascii="Times New Roman" w:hAnsi="Times New Roman"/>
              </w:rPr>
              <w:t>0 </w:t>
            </w:r>
          </w:p>
        </w:tc>
        <w:tc>
          <w:tcPr>
            <w:tcW w:w="1134" w:type="dxa"/>
            <w:shd w:val="clear" w:color="auto" w:fill="auto"/>
            <w:noWrap/>
            <w:vAlign w:val="center"/>
            <w:hideMark/>
          </w:tcPr>
          <w:p w14:paraId="335873CC" w14:textId="77777777" w:rsidR="001450F0" w:rsidRPr="001450F0" w:rsidRDefault="001450F0" w:rsidP="001450F0">
            <w:pPr>
              <w:jc w:val="right"/>
              <w:rPr>
                <w:rFonts w:ascii="Times New Roman" w:hAnsi="Times New Roman"/>
              </w:rPr>
            </w:pPr>
            <w:r w:rsidRPr="001450F0">
              <w:rPr>
                <w:rFonts w:ascii="Times New Roman" w:hAnsi="Times New Roman"/>
              </w:rPr>
              <w:t>25 000</w:t>
            </w:r>
          </w:p>
        </w:tc>
      </w:tr>
      <w:tr w:rsidR="001450F0" w:rsidRPr="001450F0" w14:paraId="1B4296D2" w14:textId="77777777" w:rsidTr="001450F0">
        <w:trPr>
          <w:trHeight w:val="255"/>
        </w:trPr>
        <w:tc>
          <w:tcPr>
            <w:tcW w:w="6516" w:type="dxa"/>
            <w:shd w:val="clear" w:color="auto" w:fill="auto"/>
            <w:vAlign w:val="center"/>
            <w:hideMark/>
          </w:tcPr>
          <w:p w14:paraId="567482F9" w14:textId="77777777" w:rsidR="001450F0" w:rsidRPr="001450F0" w:rsidRDefault="001450F0" w:rsidP="001450F0">
            <w:pPr>
              <w:jc w:val="both"/>
              <w:rPr>
                <w:rFonts w:ascii="Times New Roman" w:hAnsi="Times New Roman"/>
              </w:rPr>
            </w:pPr>
            <w:r w:rsidRPr="001450F0">
              <w:rPr>
                <w:rFonts w:ascii="Times New Roman" w:hAnsi="Times New Roman"/>
              </w:rPr>
              <w:t>1551 Lossi tn 3 hoone rekonstrueerimine</w:t>
            </w:r>
          </w:p>
        </w:tc>
        <w:tc>
          <w:tcPr>
            <w:tcW w:w="1275" w:type="dxa"/>
            <w:shd w:val="clear" w:color="auto" w:fill="auto"/>
            <w:noWrap/>
            <w:vAlign w:val="center"/>
            <w:hideMark/>
          </w:tcPr>
          <w:p w14:paraId="4ED17827" w14:textId="77777777" w:rsidR="001450F0" w:rsidRPr="001450F0" w:rsidRDefault="001450F0" w:rsidP="001450F0">
            <w:pPr>
              <w:jc w:val="right"/>
              <w:rPr>
                <w:rFonts w:ascii="Times New Roman" w:hAnsi="Times New Roman"/>
                <w:color w:val="0000FF"/>
              </w:rPr>
            </w:pPr>
            <w:r w:rsidRPr="001450F0">
              <w:rPr>
                <w:rFonts w:ascii="Times New Roman" w:hAnsi="Times New Roman"/>
                <w:color w:val="0000FF"/>
              </w:rPr>
              <w:t>150 000</w:t>
            </w:r>
          </w:p>
        </w:tc>
        <w:tc>
          <w:tcPr>
            <w:tcW w:w="993" w:type="dxa"/>
            <w:shd w:val="clear" w:color="auto" w:fill="auto"/>
            <w:noWrap/>
            <w:vAlign w:val="center"/>
            <w:hideMark/>
          </w:tcPr>
          <w:p w14:paraId="54FB4702" w14:textId="77777777" w:rsidR="001450F0" w:rsidRPr="001450F0" w:rsidRDefault="001450F0" w:rsidP="001450F0">
            <w:pPr>
              <w:jc w:val="right"/>
              <w:rPr>
                <w:rFonts w:ascii="Times New Roman" w:hAnsi="Times New Roman"/>
              </w:rPr>
            </w:pPr>
            <w:r w:rsidRPr="001450F0">
              <w:rPr>
                <w:rFonts w:ascii="Times New Roman" w:hAnsi="Times New Roman"/>
              </w:rPr>
              <w:t>50 000</w:t>
            </w:r>
          </w:p>
        </w:tc>
        <w:tc>
          <w:tcPr>
            <w:tcW w:w="1134" w:type="dxa"/>
            <w:shd w:val="clear" w:color="auto" w:fill="auto"/>
            <w:noWrap/>
            <w:vAlign w:val="center"/>
            <w:hideMark/>
          </w:tcPr>
          <w:p w14:paraId="46E00592" w14:textId="77777777" w:rsidR="001450F0" w:rsidRPr="001450F0" w:rsidRDefault="001450F0" w:rsidP="001450F0">
            <w:pPr>
              <w:jc w:val="right"/>
              <w:rPr>
                <w:rFonts w:ascii="Times New Roman" w:hAnsi="Times New Roman"/>
              </w:rPr>
            </w:pPr>
            <w:r w:rsidRPr="001450F0">
              <w:rPr>
                <w:rFonts w:ascii="Times New Roman" w:hAnsi="Times New Roman"/>
              </w:rPr>
              <w:t>100 000</w:t>
            </w:r>
          </w:p>
        </w:tc>
      </w:tr>
      <w:tr w:rsidR="001450F0" w:rsidRPr="001450F0" w14:paraId="76F0D8A5" w14:textId="77777777" w:rsidTr="001450F0">
        <w:trPr>
          <w:trHeight w:val="255"/>
        </w:trPr>
        <w:tc>
          <w:tcPr>
            <w:tcW w:w="6516" w:type="dxa"/>
            <w:shd w:val="clear" w:color="auto" w:fill="DBE5F1"/>
            <w:vAlign w:val="center"/>
            <w:hideMark/>
          </w:tcPr>
          <w:p w14:paraId="64A0B587" w14:textId="77777777" w:rsidR="001450F0" w:rsidRPr="001450F0" w:rsidRDefault="001450F0" w:rsidP="001450F0">
            <w:pPr>
              <w:jc w:val="both"/>
              <w:rPr>
                <w:rFonts w:ascii="Times New Roman" w:hAnsi="Times New Roman"/>
                <w:b/>
                <w:bCs/>
              </w:rPr>
            </w:pPr>
            <w:r w:rsidRPr="001450F0">
              <w:rPr>
                <w:rFonts w:ascii="Times New Roman" w:hAnsi="Times New Roman"/>
                <w:b/>
                <w:bCs/>
              </w:rPr>
              <w:t> 05 Keskkonnakaitse</w:t>
            </w:r>
          </w:p>
        </w:tc>
        <w:tc>
          <w:tcPr>
            <w:tcW w:w="1275" w:type="dxa"/>
            <w:shd w:val="clear" w:color="auto" w:fill="DBE5F1"/>
            <w:noWrap/>
            <w:vAlign w:val="center"/>
            <w:hideMark/>
          </w:tcPr>
          <w:p w14:paraId="0460E193" w14:textId="77777777" w:rsidR="001450F0" w:rsidRPr="001450F0" w:rsidRDefault="001450F0" w:rsidP="001450F0">
            <w:pPr>
              <w:jc w:val="right"/>
              <w:rPr>
                <w:rFonts w:ascii="Times New Roman" w:hAnsi="Times New Roman"/>
                <w:b/>
                <w:bCs/>
                <w:color w:val="0000FF"/>
              </w:rPr>
            </w:pPr>
            <w:r w:rsidRPr="001450F0">
              <w:rPr>
                <w:rFonts w:ascii="Times New Roman" w:hAnsi="Times New Roman"/>
                <w:b/>
                <w:bCs/>
                <w:color w:val="0000FF"/>
              </w:rPr>
              <w:t>162 225</w:t>
            </w:r>
          </w:p>
        </w:tc>
        <w:tc>
          <w:tcPr>
            <w:tcW w:w="993" w:type="dxa"/>
            <w:shd w:val="clear" w:color="auto" w:fill="DBE5F1"/>
            <w:noWrap/>
            <w:vAlign w:val="center"/>
            <w:hideMark/>
          </w:tcPr>
          <w:p w14:paraId="13BA7C9A" w14:textId="77777777" w:rsidR="001450F0" w:rsidRPr="001450F0" w:rsidRDefault="001450F0" w:rsidP="001450F0">
            <w:pPr>
              <w:jc w:val="right"/>
              <w:rPr>
                <w:rFonts w:ascii="Times New Roman" w:hAnsi="Times New Roman"/>
                <w:b/>
                <w:bCs/>
              </w:rPr>
            </w:pPr>
            <w:r w:rsidRPr="001450F0">
              <w:rPr>
                <w:rFonts w:ascii="Times New Roman" w:hAnsi="Times New Roman"/>
                <w:b/>
                <w:bCs/>
              </w:rPr>
              <w:t>20 225</w:t>
            </w:r>
          </w:p>
        </w:tc>
        <w:tc>
          <w:tcPr>
            <w:tcW w:w="1134" w:type="dxa"/>
            <w:shd w:val="clear" w:color="auto" w:fill="DBE5F1"/>
            <w:noWrap/>
            <w:vAlign w:val="center"/>
            <w:hideMark/>
          </w:tcPr>
          <w:p w14:paraId="744ADC42" w14:textId="77777777" w:rsidR="001450F0" w:rsidRPr="001450F0" w:rsidRDefault="001450F0" w:rsidP="001450F0">
            <w:pPr>
              <w:jc w:val="right"/>
              <w:rPr>
                <w:rFonts w:ascii="Times New Roman" w:hAnsi="Times New Roman"/>
                <w:b/>
                <w:bCs/>
              </w:rPr>
            </w:pPr>
            <w:r w:rsidRPr="001450F0">
              <w:rPr>
                <w:rFonts w:ascii="Times New Roman" w:hAnsi="Times New Roman"/>
                <w:b/>
                <w:bCs/>
              </w:rPr>
              <w:t>142 000</w:t>
            </w:r>
          </w:p>
        </w:tc>
      </w:tr>
      <w:tr w:rsidR="001450F0" w:rsidRPr="001450F0" w14:paraId="78E2504B" w14:textId="77777777" w:rsidTr="001450F0">
        <w:trPr>
          <w:trHeight w:val="255"/>
        </w:trPr>
        <w:tc>
          <w:tcPr>
            <w:tcW w:w="6516" w:type="dxa"/>
            <w:shd w:val="clear" w:color="auto" w:fill="auto"/>
            <w:vAlign w:val="center"/>
            <w:hideMark/>
          </w:tcPr>
          <w:p w14:paraId="10B417C6" w14:textId="77777777" w:rsidR="001450F0" w:rsidRPr="001450F0" w:rsidRDefault="001450F0" w:rsidP="001450F0">
            <w:pPr>
              <w:jc w:val="both"/>
              <w:rPr>
                <w:rFonts w:ascii="Times New Roman" w:hAnsi="Times New Roman"/>
              </w:rPr>
            </w:pPr>
            <w:r w:rsidRPr="001450F0">
              <w:rPr>
                <w:rFonts w:ascii="Times New Roman" w:hAnsi="Times New Roman"/>
              </w:rPr>
              <w:t>1551 Varjualuse rajamine Linnahooldusele</w:t>
            </w:r>
          </w:p>
        </w:tc>
        <w:tc>
          <w:tcPr>
            <w:tcW w:w="1275" w:type="dxa"/>
            <w:shd w:val="clear" w:color="auto" w:fill="auto"/>
            <w:noWrap/>
            <w:vAlign w:val="center"/>
            <w:hideMark/>
          </w:tcPr>
          <w:p w14:paraId="6800B4B5" w14:textId="77777777" w:rsidR="001450F0" w:rsidRPr="001450F0" w:rsidRDefault="001450F0" w:rsidP="001450F0">
            <w:pPr>
              <w:jc w:val="right"/>
              <w:rPr>
                <w:rFonts w:ascii="Times New Roman" w:hAnsi="Times New Roman"/>
                <w:color w:val="0000FF"/>
              </w:rPr>
            </w:pPr>
            <w:r w:rsidRPr="001450F0">
              <w:rPr>
                <w:rFonts w:ascii="Times New Roman" w:hAnsi="Times New Roman"/>
                <w:color w:val="0000FF"/>
              </w:rPr>
              <w:t>25 000</w:t>
            </w:r>
          </w:p>
        </w:tc>
        <w:tc>
          <w:tcPr>
            <w:tcW w:w="993" w:type="dxa"/>
            <w:shd w:val="clear" w:color="auto" w:fill="auto"/>
            <w:noWrap/>
            <w:vAlign w:val="center"/>
            <w:hideMark/>
          </w:tcPr>
          <w:p w14:paraId="7E218347" w14:textId="77777777" w:rsidR="001450F0" w:rsidRPr="001450F0" w:rsidRDefault="001450F0" w:rsidP="001450F0">
            <w:pPr>
              <w:jc w:val="right"/>
              <w:rPr>
                <w:rFonts w:ascii="Times New Roman" w:hAnsi="Times New Roman"/>
              </w:rPr>
            </w:pPr>
            <w:r w:rsidRPr="001450F0">
              <w:rPr>
                <w:rFonts w:ascii="Times New Roman" w:hAnsi="Times New Roman"/>
              </w:rPr>
              <w:t>0 </w:t>
            </w:r>
          </w:p>
        </w:tc>
        <w:tc>
          <w:tcPr>
            <w:tcW w:w="1134" w:type="dxa"/>
            <w:shd w:val="clear" w:color="auto" w:fill="auto"/>
            <w:noWrap/>
            <w:vAlign w:val="center"/>
            <w:hideMark/>
          </w:tcPr>
          <w:p w14:paraId="66B640D6" w14:textId="77777777" w:rsidR="001450F0" w:rsidRPr="001450F0" w:rsidRDefault="001450F0" w:rsidP="001450F0">
            <w:pPr>
              <w:jc w:val="right"/>
              <w:rPr>
                <w:rFonts w:ascii="Times New Roman" w:hAnsi="Times New Roman"/>
              </w:rPr>
            </w:pPr>
            <w:r w:rsidRPr="001450F0">
              <w:rPr>
                <w:rFonts w:ascii="Times New Roman" w:hAnsi="Times New Roman"/>
              </w:rPr>
              <w:t>25 000</w:t>
            </w:r>
          </w:p>
        </w:tc>
      </w:tr>
      <w:tr w:rsidR="001450F0" w:rsidRPr="001450F0" w14:paraId="66C1CA1A" w14:textId="77777777" w:rsidTr="001450F0">
        <w:trPr>
          <w:trHeight w:val="255"/>
        </w:trPr>
        <w:tc>
          <w:tcPr>
            <w:tcW w:w="6516" w:type="dxa"/>
            <w:shd w:val="clear" w:color="auto" w:fill="auto"/>
            <w:vAlign w:val="center"/>
            <w:hideMark/>
          </w:tcPr>
          <w:p w14:paraId="1D2F456F" w14:textId="77777777" w:rsidR="001450F0" w:rsidRPr="001450F0" w:rsidRDefault="001450F0" w:rsidP="001450F0">
            <w:pPr>
              <w:jc w:val="both"/>
              <w:rPr>
                <w:rFonts w:ascii="Times New Roman" w:hAnsi="Times New Roman"/>
              </w:rPr>
            </w:pPr>
            <w:r w:rsidRPr="001450F0">
              <w:rPr>
                <w:rFonts w:ascii="Times New Roman" w:hAnsi="Times New Roman"/>
              </w:rPr>
              <w:t>1551 Harrastuskalapüüki toetava taristu uuendamine Viljandi järvel</w:t>
            </w:r>
          </w:p>
        </w:tc>
        <w:tc>
          <w:tcPr>
            <w:tcW w:w="1275" w:type="dxa"/>
            <w:shd w:val="clear" w:color="auto" w:fill="auto"/>
            <w:noWrap/>
            <w:vAlign w:val="center"/>
            <w:hideMark/>
          </w:tcPr>
          <w:p w14:paraId="3987744A" w14:textId="77777777" w:rsidR="001450F0" w:rsidRPr="001450F0" w:rsidRDefault="001450F0" w:rsidP="001450F0">
            <w:pPr>
              <w:jc w:val="right"/>
              <w:rPr>
                <w:rFonts w:ascii="Times New Roman" w:hAnsi="Times New Roman"/>
                <w:color w:val="0000FF"/>
              </w:rPr>
            </w:pPr>
            <w:r w:rsidRPr="001450F0">
              <w:rPr>
                <w:rFonts w:ascii="Times New Roman" w:hAnsi="Times New Roman"/>
                <w:color w:val="0000FF"/>
              </w:rPr>
              <w:t>70 225</w:t>
            </w:r>
          </w:p>
        </w:tc>
        <w:tc>
          <w:tcPr>
            <w:tcW w:w="993" w:type="dxa"/>
            <w:shd w:val="clear" w:color="auto" w:fill="auto"/>
            <w:noWrap/>
            <w:vAlign w:val="center"/>
            <w:hideMark/>
          </w:tcPr>
          <w:p w14:paraId="1C8500DE" w14:textId="77777777" w:rsidR="001450F0" w:rsidRPr="001450F0" w:rsidRDefault="001450F0" w:rsidP="001450F0">
            <w:pPr>
              <w:jc w:val="right"/>
              <w:rPr>
                <w:rFonts w:ascii="Times New Roman" w:hAnsi="Times New Roman"/>
              </w:rPr>
            </w:pPr>
            <w:r w:rsidRPr="001450F0">
              <w:rPr>
                <w:rFonts w:ascii="Times New Roman" w:hAnsi="Times New Roman"/>
              </w:rPr>
              <w:t>20 225</w:t>
            </w:r>
          </w:p>
        </w:tc>
        <w:tc>
          <w:tcPr>
            <w:tcW w:w="1134" w:type="dxa"/>
            <w:shd w:val="clear" w:color="auto" w:fill="auto"/>
            <w:noWrap/>
            <w:vAlign w:val="center"/>
            <w:hideMark/>
          </w:tcPr>
          <w:p w14:paraId="357F1127" w14:textId="77777777" w:rsidR="001450F0" w:rsidRPr="001450F0" w:rsidRDefault="001450F0" w:rsidP="001450F0">
            <w:pPr>
              <w:jc w:val="right"/>
              <w:rPr>
                <w:rFonts w:ascii="Times New Roman" w:hAnsi="Times New Roman"/>
              </w:rPr>
            </w:pPr>
            <w:r w:rsidRPr="001450F0">
              <w:rPr>
                <w:rFonts w:ascii="Times New Roman" w:hAnsi="Times New Roman"/>
              </w:rPr>
              <w:t>50 000</w:t>
            </w:r>
          </w:p>
        </w:tc>
      </w:tr>
      <w:tr w:rsidR="001450F0" w:rsidRPr="001450F0" w14:paraId="0C85F6F6" w14:textId="77777777" w:rsidTr="001450F0">
        <w:trPr>
          <w:trHeight w:val="255"/>
        </w:trPr>
        <w:tc>
          <w:tcPr>
            <w:tcW w:w="6516" w:type="dxa"/>
            <w:shd w:val="clear" w:color="auto" w:fill="auto"/>
            <w:vAlign w:val="center"/>
            <w:hideMark/>
          </w:tcPr>
          <w:p w14:paraId="3373257B" w14:textId="77777777" w:rsidR="001450F0" w:rsidRPr="001450F0" w:rsidRDefault="001450F0" w:rsidP="001450F0">
            <w:pPr>
              <w:jc w:val="both"/>
              <w:rPr>
                <w:rFonts w:ascii="Times New Roman" w:hAnsi="Times New Roman"/>
              </w:rPr>
            </w:pPr>
            <w:r w:rsidRPr="001450F0">
              <w:rPr>
                <w:rFonts w:ascii="Times New Roman" w:hAnsi="Times New Roman"/>
              </w:rPr>
              <w:t>1554 Kogujaga niiduki soetamine Linnahooldusele</w:t>
            </w:r>
          </w:p>
        </w:tc>
        <w:tc>
          <w:tcPr>
            <w:tcW w:w="1275" w:type="dxa"/>
            <w:shd w:val="clear" w:color="auto" w:fill="auto"/>
            <w:noWrap/>
            <w:vAlign w:val="center"/>
            <w:hideMark/>
          </w:tcPr>
          <w:p w14:paraId="6371B7F3" w14:textId="77777777" w:rsidR="001450F0" w:rsidRPr="001450F0" w:rsidRDefault="001450F0" w:rsidP="001450F0">
            <w:pPr>
              <w:jc w:val="right"/>
              <w:rPr>
                <w:rFonts w:ascii="Times New Roman" w:hAnsi="Times New Roman"/>
                <w:color w:val="0000FF"/>
              </w:rPr>
            </w:pPr>
            <w:r w:rsidRPr="001450F0">
              <w:rPr>
                <w:rFonts w:ascii="Times New Roman" w:hAnsi="Times New Roman"/>
                <w:color w:val="0000FF"/>
              </w:rPr>
              <w:t>8 000</w:t>
            </w:r>
          </w:p>
        </w:tc>
        <w:tc>
          <w:tcPr>
            <w:tcW w:w="993" w:type="dxa"/>
            <w:shd w:val="clear" w:color="auto" w:fill="auto"/>
            <w:noWrap/>
            <w:vAlign w:val="center"/>
            <w:hideMark/>
          </w:tcPr>
          <w:p w14:paraId="1CAABE12" w14:textId="77777777" w:rsidR="001450F0" w:rsidRPr="001450F0" w:rsidRDefault="001450F0" w:rsidP="001450F0">
            <w:pPr>
              <w:jc w:val="right"/>
              <w:rPr>
                <w:rFonts w:ascii="Times New Roman" w:hAnsi="Times New Roman"/>
              </w:rPr>
            </w:pPr>
            <w:r w:rsidRPr="001450F0">
              <w:rPr>
                <w:rFonts w:ascii="Times New Roman" w:hAnsi="Times New Roman"/>
              </w:rPr>
              <w:t>0 </w:t>
            </w:r>
          </w:p>
        </w:tc>
        <w:tc>
          <w:tcPr>
            <w:tcW w:w="1134" w:type="dxa"/>
            <w:shd w:val="clear" w:color="auto" w:fill="auto"/>
            <w:noWrap/>
            <w:vAlign w:val="center"/>
            <w:hideMark/>
          </w:tcPr>
          <w:p w14:paraId="5D4A7561" w14:textId="77777777" w:rsidR="001450F0" w:rsidRPr="001450F0" w:rsidRDefault="001450F0" w:rsidP="001450F0">
            <w:pPr>
              <w:jc w:val="right"/>
              <w:rPr>
                <w:rFonts w:ascii="Times New Roman" w:hAnsi="Times New Roman"/>
              </w:rPr>
            </w:pPr>
            <w:r w:rsidRPr="001450F0">
              <w:rPr>
                <w:rFonts w:ascii="Times New Roman" w:hAnsi="Times New Roman"/>
              </w:rPr>
              <w:t>8 000</w:t>
            </w:r>
          </w:p>
        </w:tc>
      </w:tr>
      <w:tr w:rsidR="001450F0" w:rsidRPr="001450F0" w14:paraId="2710A7F2" w14:textId="77777777" w:rsidTr="001450F0">
        <w:trPr>
          <w:trHeight w:val="255"/>
        </w:trPr>
        <w:tc>
          <w:tcPr>
            <w:tcW w:w="6516" w:type="dxa"/>
            <w:shd w:val="clear" w:color="auto" w:fill="auto"/>
            <w:vAlign w:val="center"/>
            <w:hideMark/>
          </w:tcPr>
          <w:p w14:paraId="0A60045A" w14:textId="77777777" w:rsidR="001450F0" w:rsidRPr="001450F0" w:rsidRDefault="001450F0" w:rsidP="001450F0">
            <w:pPr>
              <w:jc w:val="both"/>
              <w:rPr>
                <w:rFonts w:ascii="Times New Roman" w:hAnsi="Times New Roman"/>
              </w:rPr>
            </w:pPr>
            <w:r w:rsidRPr="001450F0">
              <w:rPr>
                <w:rFonts w:ascii="Times New Roman" w:hAnsi="Times New Roman"/>
              </w:rPr>
              <w:t>1554 Kaubiku soetamine Linnahooldusele</w:t>
            </w:r>
          </w:p>
        </w:tc>
        <w:tc>
          <w:tcPr>
            <w:tcW w:w="1275" w:type="dxa"/>
            <w:shd w:val="clear" w:color="auto" w:fill="auto"/>
            <w:noWrap/>
            <w:vAlign w:val="center"/>
            <w:hideMark/>
          </w:tcPr>
          <w:p w14:paraId="2093A107" w14:textId="77777777" w:rsidR="001450F0" w:rsidRPr="001450F0" w:rsidRDefault="001450F0" w:rsidP="001450F0">
            <w:pPr>
              <w:jc w:val="right"/>
              <w:rPr>
                <w:rFonts w:ascii="Times New Roman" w:hAnsi="Times New Roman"/>
                <w:color w:val="0000FF"/>
              </w:rPr>
            </w:pPr>
            <w:r w:rsidRPr="001450F0">
              <w:rPr>
                <w:rFonts w:ascii="Times New Roman" w:hAnsi="Times New Roman"/>
                <w:color w:val="0000FF"/>
              </w:rPr>
              <w:t>27 000</w:t>
            </w:r>
          </w:p>
        </w:tc>
        <w:tc>
          <w:tcPr>
            <w:tcW w:w="993" w:type="dxa"/>
            <w:shd w:val="clear" w:color="auto" w:fill="auto"/>
            <w:noWrap/>
            <w:vAlign w:val="center"/>
            <w:hideMark/>
          </w:tcPr>
          <w:p w14:paraId="5A954316" w14:textId="77777777" w:rsidR="001450F0" w:rsidRPr="001450F0" w:rsidRDefault="001450F0" w:rsidP="001450F0">
            <w:pPr>
              <w:jc w:val="right"/>
              <w:rPr>
                <w:rFonts w:ascii="Times New Roman" w:hAnsi="Times New Roman"/>
              </w:rPr>
            </w:pPr>
            <w:r w:rsidRPr="001450F0">
              <w:rPr>
                <w:rFonts w:ascii="Times New Roman" w:hAnsi="Times New Roman"/>
              </w:rPr>
              <w:t>0 </w:t>
            </w:r>
          </w:p>
        </w:tc>
        <w:tc>
          <w:tcPr>
            <w:tcW w:w="1134" w:type="dxa"/>
            <w:shd w:val="clear" w:color="auto" w:fill="auto"/>
            <w:noWrap/>
            <w:vAlign w:val="center"/>
            <w:hideMark/>
          </w:tcPr>
          <w:p w14:paraId="2B3B9004" w14:textId="77777777" w:rsidR="001450F0" w:rsidRPr="001450F0" w:rsidRDefault="001450F0" w:rsidP="001450F0">
            <w:pPr>
              <w:jc w:val="right"/>
              <w:rPr>
                <w:rFonts w:ascii="Times New Roman" w:hAnsi="Times New Roman"/>
              </w:rPr>
            </w:pPr>
            <w:r w:rsidRPr="001450F0">
              <w:rPr>
                <w:rFonts w:ascii="Times New Roman" w:hAnsi="Times New Roman"/>
              </w:rPr>
              <w:t>27 000</w:t>
            </w:r>
          </w:p>
        </w:tc>
      </w:tr>
      <w:tr w:rsidR="001450F0" w:rsidRPr="001450F0" w14:paraId="657870BC" w14:textId="77777777" w:rsidTr="001450F0">
        <w:trPr>
          <w:trHeight w:val="255"/>
        </w:trPr>
        <w:tc>
          <w:tcPr>
            <w:tcW w:w="6516" w:type="dxa"/>
            <w:shd w:val="clear" w:color="auto" w:fill="auto"/>
            <w:vAlign w:val="center"/>
            <w:hideMark/>
          </w:tcPr>
          <w:p w14:paraId="4507B51F" w14:textId="77777777" w:rsidR="001450F0" w:rsidRPr="001450F0" w:rsidRDefault="001450F0" w:rsidP="001450F0">
            <w:pPr>
              <w:jc w:val="both"/>
              <w:rPr>
                <w:rFonts w:ascii="Times New Roman" w:hAnsi="Times New Roman"/>
              </w:rPr>
            </w:pPr>
            <w:r w:rsidRPr="001450F0">
              <w:rPr>
                <w:rFonts w:ascii="Times New Roman" w:hAnsi="Times New Roman"/>
              </w:rPr>
              <w:t>1555 Sõiduki soetamine Linnahooldusele</w:t>
            </w:r>
          </w:p>
        </w:tc>
        <w:tc>
          <w:tcPr>
            <w:tcW w:w="1275" w:type="dxa"/>
            <w:shd w:val="clear" w:color="auto" w:fill="auto"/>
            <w:noWrap/>
            <w:vAlign w:val="center"/>
            <w:hideMark/>
          </w:tcPr>
          <w:p w14:paraId="53BC47AB" w14:textId="77777777" w:rsidR="001450F0" w:rsidRPr="001450F0" w:rsidRDefault="001450F0" w:rsidP="001450F0">
            <w:pPr>
              <w:jc w:val="right"/>
              <w:rPr>
                <w:rFonts w:ascii="Times New Roman" w:hAnsi="Times New Roman"/>
                <w:color w:val="0000FF"/>
              </w:rPr>
            </w:pPr>
            <w:r w:rsidRPr="001450F0">
              <w:rPr>
                <w:rFonts w:ascii="Times New Roman" w:hAnsi="Times New Roman"/>
                <w:color w:val="0000FF"/>
              </w:rPr>
              <w:t>16 000</w:t>
            </w:r>
          </w:p>
        </w:tc>
        <w:tc>
          <w:tcPr>
            <w:tcW w:w="993" w:type="dxa"/>
            <w:shd w:val="clear" w:color="auto" w:fill="auto"/>
            <w:noWrap/>
            <w:vAlign w:val="center"/>
            <w:hideMark/>
          </w:tcPr>
          <w:p w14:paraId="79164A0D" w14:textId="77777777" w:rsidR="001450F0" w:rsidRPr="001450F0" w:rsidRDefault="001450F0" w:rsidP="001450F0">
            <w:pPr>
              <w:jc w:val="right"/>
              <w:rPr>
                <w:rFonts w:ascii="Times New Roman" w:hAnsi="Times New Roman"/>
              </w:rPr>
            </w:pPr>
            <w:r w:rsidRPr="001450F0">
              <w:rPr>
                <w:rFonts w:ascii="Times New Roman" w:hAnsi="Times New Roman"/>
              </w:rPr>
              <w:t>0 </w:t>
            </w:r>
          </w:p>
        </w:tc>
        <w:tc>
          <w:tcPr>
            <w:tcW w:w="1134" w:type="dxa"/>
            <w:shd w:val="clear" w:color="auto" w:fill="auto"/>
            <w:noWrap/>
            <w:vAlign w:val="center"/>
            <w:hideMark/>
          </w:tcPr>
          <w:p w14:paraId="6723DA3E" w14:textId="77777777" w:rsidR="001450F0" w:rsidRPr="001450F0" w:rsidRDefault="001450F0" w:rsidP="001450F0">
            <w:pPr>
              <w:jc w:val="right"/>
              <w:rPr>
                <w:rFonts w:ascii="Times New Roman" w:hAnsi="Times New Roman"/>
              </w:rPr>
            </w:pPr>
            <w:r w:rsidRPr="001450F0">
              <w:rPr>
                <w:rFonts w:ascii="Times New Roman" w:hAnsi="Times New Roman"/>
              </w:rPr>
              <w:t>16 000</w:t>
            </w:r>
          </w:p>
        </w:tc>
      </w:tr>
      <w:tr w:rsidR="001450F0" w:rsidRPr="001450F0" w14:paraId="0A02342C" w14:textId="77777777" w:rsidTr="001450F0">
        <w:trPr>
          <w:trHeight w:val="255"/>
        </w:trPr>
        <w:tc>
          <w:tcPr>
            <w:tcW w:w="6516" w:type="dxa"/>
            <w:shd w:val="clear" w:color="auto" w:fill="auto"/>
            <w:vAlign w:val="center"/>
            <w:hideMark/>
          </w:tcPr>
          <w:p w14:paraId="5889D1EF" w14:textId="77777777" w:rsidR="001450F0" w:rsidRPr="001450F0" w:rsidRDefault="001450F0" w:rsidP="001450F0">
            <w:pPr>
              <w:jc w:val="both"/>
              <w:rPr>
                <w:rFonts w:ascii="Times New Roman" w:hAnsi="Times New Roman"/>
              </w:rPr>
            </w:pPr>
            <w:r w:rsidRPr="001450F0">
              <w:rPr>
                <w:rFonts w:ascii="Times New Roman" w:hAnsi="Times New Roman"/>
              </w:rPr>
              <w:t>1554 Raideri soetamine Linnahooldusele</w:t>
            </w:r>
          </w:p>
        </w:tc>
        <w:tc>
          <w:tcPr>
            <w:tcW w:w="1275" w:type="dxa"/>
            <w:shd w:val="clear" w:color="auto" w:fill="auto"/>
            <w:noWrap/>
            <w:vAlign w:val="center"/>
            <w:hideMark/>
          </w:tcPr>
          <w:p w14:paraId="3A479E68" w14:textId="77777777" w:rsidR="001450F0" w:rsidRPr="001450F0" w:rsidRDefault="001450F0" w:rsidP="001450F0">
            <w:pPr>
              <w:jc w:val="right"/>
              <w:rPr>
                <w:rFonts w:ascii="Times New Roman" w:hAnsi="Times New Roman"/>
                <w:color w:val="0000FF"/>
              </w:rPr>
            </w:pPr>
            <w:r w:rsidRPr="001450F0">
              <w:rPr>
                <w:rFonts w:ascii="Times New Roman" w:hAnsi="Times New Roman"/>
                <w:color w:val="0000FF"/>
              </w:rPr>
              <w:t>16 000</w:t>
            </w:r>
          </w:p>
        </w:tc>
        <w:tc>
          <w:tcPr>
            <w:tcW w:w="993" w:type="dxa"/>
            <w:shd w:val="clear" w:color="auto" w:fill="auto"/>
            <w:noWrap/>
            <w:vAlign w:val="center"/>
            <w:hideMark/>
          </w:tcPr>
          <w:p w14:paraId="6894DACA" w14:textId="77777777" w:rsidR="001450F0" w:rsidRPr="001450F0" w:rsidRDefault="001450F0" w:rsidP="001450F0">
            <w:pPr>
              <w:jc w:val="right"/>
              <w:rPr>
                <w:rFonts w:ascii="Times New Roman" w:hAnsi="Times New Roman"/>
              </w:rPr>
            </w:pPr>
            <w:r w:rsidRPr="001450F0">
              <w:rPr>
                <w:rFonts w:ascii="Times New Roman" w:hAnsi="Times New Roman"/>
              </w:rPr>
              <w:t>0 </w:t>
            </w:r>
          </w:p>
        </w:tc>
        <w:tc>
          <w:tcPr>
            <w:tcW w:w="1134" w:type="dxa"/>
            <w:shd w:val="clear" w:color="auto" w:fill="auto"/>
            <w:noWrap/>
            <w:vAlign w:val="center"/>
            <w:hideMark/>
          </w:tcPr>
          <w:p w14:paraId="319A5D83" w14:textId="77777777" w:rsidR="001450F0" w:rsidRPr="001450F0" w:rsidRDefault="001450F0" w:rsidP="001450F0">
            <w:pPr>
              <w:jc w:val="right"/>
              <w:rPr>
                <w:rFonts w:ascii="Times New Roman" w:hAnsi="Times New Roman"/>
              </w:rPr>
            </w:pPr>
            <w:r w:rsidRPr="001450F0">
              <w:rPr>
                <w:rFonts w:ascii="Times New Roman" w:hAnsi="Times New Roman"/>
              </w:rPr>
              <w:t>16 000</w:t>
            </w:r>
          </w:p>
        </w:tc>
      </w:tr>
      <w:tr w:rsidR="001450F0" w:rsidRPr="001450F0" w14:paraId="5DCB6024" w14:textId="77777777" w:rsidTr="001450F0">
        <w:trPr>
          <w:trHeight w:val="255"/>
        </w:trPr>
        <w:tc>
          <w:tcPr>
            <w:tcW w:w="6516" w:type="dxa"/>
            <w:shd w:val="clear" w:color="auto" w:fill="DBE5F1"/>
            <w:vAlign w:val="center"/>
            <w:hideMark/>
          </w:tcPr>
          <w:p w14:paraId="11983DB3" w14:textId="77777777" w:rsidR="001450F0" w:rsidRPr="001450F0" w:rsidRDefault="001450F0" w:rsidP="001450F0">
            <w:pPr>
              <w:jc w:val="both"/>
              <w:rPr>
                <w:rFonts w:ascii="Times New Roman" w:hAnsi="Times New Roman"/>
                <w:b/>
                <w:bCs/>
              </w:rPr>
            </w:pPr>
            <w:r w:rsidRPr="001450F0">
              <w:rPr>
                <w:rFonts w:ascii="Times New Roman" w:hAnsi="Times New Roman"/>
                <w:b/>
                <w:bCs/>
              </w:rPr>
              <w:t> 06 Elamu- ja kommunaalmajandus</w:t>
            </w:r>
          </w:p>
        </w:tc>
        <w:tc>
          <w:tcPr>
            <w:tcW w:w="1275" w:type="dxa"/>
            <w:shd w:val="clear" w:color="auto" w:fill="DBE5F1"/>
            <w:noWrap/>
            <w:vAlign w:val="center"/>
            <w:hideMark/>
          </w:tcPr>
          <w:p w14:paraId="1883BAF8" w14:textId="77777777" w:rsidR="001450F0" w:rsidRPr="001450F0" w:rsidRDefault="001450F0" w:rsidP="001450F0">
            <w:pPr>
              <w:jc w:val="right"/>
              <w:rPr>
                <w:rFonts w:ascii="Times New Roman" w:hAnsi="Times New Roman"/>
                <w:b/>
                <w:bCs/>
                <w:color w:val="0000FF"/>
              </w:rPr>
            </w:pPr>
            <w:r w:rsidRPr="001450F0">
              <w:rPr>
                <w:rFonts w:ascii="Times New Roman" w:hAnsi="Times New Roman"/>
                <w:b/>
                <w:bCs/>
                <w:color w:val="0000FF"/>
              </w:rPr>
              <w:t>166 000</w:t>
            </w:r>
          </w:p>
        </w:tc>
        <w:tc>
          <w:tcPr>
            <w:tcW w:w="993" w:type="dxa"/>
            <w:shd w:val="clear" w:color="auto" w:fill="DBE5F1"/>
            <w:noWrap/>
            <w:vAlign w:val="center"/>
            <w:hideMark/>
          </w:tcPr>
          <w:p w14:paraId="10A885C0" w14:textId="77777777" w:rsidR="001450F0" w:rsidRPr="001450F0" w:rsidRDefault="001450F0" w:rsidP="001450F0">
            <w:pPr>
              <w:jc w:val="right"/>
              <w:rPr>
                <w:rFonts w:ascii="Times New Roman" w:hAnsi="Times New Roman"/>
                <w:b/>
                <w:bCs/>
              </w:rPr>
            </w:pPr>
            <w:r w:rsidRPr="001450F0">
              <w:rPr>
                <w:rFonts w:ascii="Times New Roman" w:hAnsi="Times New Roman"/>
                <w:b/>
                <w:bCs/>
              </w:rPr>
              <w:t>0 </w:t>
            </w:r>
          </w:p>
        </w:tc>
        <w:tc>
          <w:tcPr>
            <w:tcW w:w="1134" w:type="dxa"/>
            <w:shd w:val="clear" w:color="auto" w:fill="DBE5F1"/>
            <w:noWrap/>
            <w:vAlign w:val="center"/>
            <w:hideMark/>
          </w:tcPr>
          <w:p w14:paraId="2C1FDF6F" w14:textId="77777777" w:rsidR="001450F0" w:rsidRPr="001450F0" w:rsidRDefault="001450F0" w:rsidP="001450F0">
            <w:pPr>
              <w:jc w:val="right"/>
              <w:rPr>
                <w:rFonts w:ascii="Times New Roman" w:hAnsi="Times New Roman"/>
                <w:b/>
                <w:bCs/>
              </w:rPr>
            </w:pPr>
            <w:r w:rsidRPr="001450F0">
              <w:rPr>
                <w:rFonts w:ascii="Times New Roman" w:hAnsi="Times New Roman"/>
                <w:b/>
                <w:bCs/>
              </w:rPr>
              <w:t>166 000</w:t>
            </w:r>
          </w:p>
        </w:tc>
      </w:tr>
      <w:tr w:rsidR="001450F0" w:rsidRPr="001450F0" w14:paraId="274F539F" w14:textId="77777777" w:rsidTr="001450F0">
        <w:trPr>
          <w:trHeight w:val="255"/>
        </w:trPr>
        <w:tc>
          <w:tcPr>
            <w:tcW w:w="6516" w:type="dxa"/>
            <w:shd w:val="clear" w:color="auto" w:fill="auto"/>
            <w:vAlign w:val="center"/>
            <w:hideMark/>
          </w:tcPr>
          <w:p w14:paraId="5E343578" w14:textId="77777777" w:rsidR="001450F0" w:rsidRPr="001450F0" w:rsidRDefault="001450F0" w:rsidP="001450F0">
            <w:pPr>
              <w:jc w:val="both"/>
              <w:rPr>
                <w:rFonts w:ascii="Times New Roman" w:hAnsi="Times New Roman"/>
              </w:rPr>
            </w:pPr>
            <w:r w:rsidRPr="001450F0">
              <w:rPr>
                <w:rFonts w:ascii="Times New Roman" w:hAnsi="Times New Roman"/>
              </w:rPr>
              <w:t>4502 Tänavavalgustuse rekonstrueerimine</w:t>
            </w:r>
          </w:p>
        </w:tc>
        <w:tc>
          <w:tcPr>
            <w:tcW w:w="1275" w:type="dxa"/>
            <w:shd w:val="clear" w:color="auto" w:fill="auto"/>
            <w:noWrap/>
            <w:vAlign w:val="center"/>
            <w:hideMark/>
          </w:tcPr>
          <w:p w14:paraId="13F4281E" w14:textId="77777777" w:rsidR="001450F0" w:rsidRPr="001450F0" w:rsidRDefault="001450F0" w:rsidP="001450F0">
            <w:pPr>
              <w:jc w:val="right"/>
              <w:rPr>
                <w:rFonts w:ascii="Times New Roman" w:hAnsi="Times New Roman"/>
                <w:color w:val="0000FF"/>
              </w:rPr>
            </w:pPr>
            <w:r w:rsidRPr="001450F0">
              <w:rPr>
                <w:rFonts w:ascii="Times New Roman" w:hAnsi="Times New Roman"/>
                <w:color w:val="0000FF"/>
              </w:rPr>
              <w:t>166 000</w:t>
            </w:r>
          </w:p>
        </w:tc>
        <w:tc>
          <w:tcPr>
            <w:tcW w:w="993" w:type="dxa"/>
            <w:shd w:val="clear" w:color="auto" w:fill="auto"/>
            <w:noWrap/>
            <w:vAlign w:val="center"/>
            <w:hideMark/>
          </w:tcPr>
          <w:p w14:paraId="18B3D37A" w14:textId="77777777" w:rsidR="001450F0" w:rsidRPr="001450F0" w:rsidRDefault="001450F0" w:rsidP="001450F0">
            <w:pPr>
              <w:jc w:val="right"/>
              <w:rPr>
                <w:rFonts w:ascii="Times New Roman" w:hAnsi="Times New Roman"/>
              </w:rPr>
            </w:pPr>
            <w:r w:rsidRPr="001450F0">
              <w:rPr>
                <w:rFonts w:ascii="Times New Roman" w:hAnsi="Times New Roman"/>
              </w:rPr>
              <w:t>0 </w:t>
            </w:r>
          </w:p>
        </w:tc>
        <w:tc>
          <w:tcPr>
            <w:tcW w:w="1134" w:type="dxa"/>
            <w:shd w:val="clear" w:color="auto" w:fill="auto"/>
            <w:noWrap/>
            <w:vAlign w:val="center"/>
            <w:hideMark/>
          </w:tcPr>
          <w:p w14:paraId="45C4BB39" w14:textId="77777777" w:rsidR="001450F0" w:rsidRPr="001450F0" w:rsidRDefault="001450F0" w:rsidP="001450F0">
            <w:pPr>
              <w:jc w:val="right"/>
              <w:rPr>
                <w:rFonts w:ascii="Times New Roman" w:hAnsi="Times New Roman"/>
              </w:rPr>
            </w:pPr>
            <w:r w:rsidRPr="001450F0">
              <w:rPr>
                <w:rFonts w:ascii="Times New Roman" w:hAnsi="Times New Roman"/>
              </w:rPr>
              <w:t>166 000</w:t>
            </w:r>
          </w:p>
        </w:tc>
      </w:tr>
      <w:tr w:rsidR="001450F0" w:rsidRPr="001450F0" w14:paraId="20B56086" w14:textId="77777777" w:rsidTr="001450F0">
        <w:trPr>
          <w:trHeight w:val="255"/>
        </w:trPr>
        <w:tc>
          <w:tcPr>
            <w:tcW w:w="6516" w:type="dxa"/>
            <w:shd w:val="clear" w:color="auto" w:fill="DBE5F1"/>
            <w:vAlign w:val="center"/>
            <w:hideMark/>
          </w:tcPr>
          <w:p w14:paraId="2947D367" w14:textId="77777777" w:rsidR="001450F0" w:rsidRPr="001450F0" w:rsidRDefault="001450F0" w:rsidP="001450F0">
            <w:pPr>
              <w:jc w:val="both"/>
              <w:rPr>
                <w:rFonts w:ascii="Times New Roman" w:hAnsi="Times New Roman"/>
                <w:b/>
                <w:bCs/>
              </w:rPr>
            </w:pPr>
            <w:r w:rsidRPr="001450F0">
              <w:rPr>
                <w:rFonts w:ascii="Times New Roman" w:hAnsi="Times New Roman"/>
                <w:b/>
                <w:bCs/>
              </w:rPr>
              <w:t> 08 Vaba aeg, kultuur, religioon</w:t>
            </w:r>
          </w:p>
        </w:tc>
        <w:tc>
          <w:tcPr>
            <w:tcW w:w="1275" w:type="dxa"/>
            <w:shd w:val="clear" w:color="auto" w:fill="DBE5F1"/>
            <w:noWrap/>
            <w:vAlign w:val="center"/>
            <w:hideMark/>
          </w:tcPr>
          <w:p w14:paraId="4385EBB0" w14:textId="77777777" w:rsidR="001450F0" w:rsidRPr="001450F0" w:rsidRDefault="001450F0" w:rsidP="001450F0">
            <w:pPr>
              <w:jc w:val="right"/>
              <w:rPr>
                <w:rFonts w:ascii="Times New Roman" w:hAnsi="Times New Roman"/>
                <w:b/>
                <w:bCs/>
                <w:color w:val="0000FF"/>
              </w:rPr>
            </w:pPr>
            <w:r w:rsidRPr="001450F0">
              <w:rPr>
                <w:rFonts w:ascii="Times New Roman" w:hAnsi="Times New Roman"/>
                <w:b/>
                <w:bCs/>
                <w:color w:val="0000FF"/>
              </w:rPr>
              <w:t>618 140</w:t>
            </w:r>
          </w:p>
        </w:tc>
        <w:tc>
          <w:tcPr>
            <w:tcW w:w="993" w:type="dxa"/>
            <w:shd w:val="clear" w:color="auto" w:fill="DBE5F1"/>
            <w:noWrap/>
            <w:vAlign w:val="center"/>
            <w:hideMark/>
          </w:tcPr>
          <w:p w14:paraId="03AF8D8B" w14:textId="77777777" w:rsidR="001450F0" w:rsidRPr="001450F0" w:rsidRDefault="001450F0" w:rsidP="001450F0">
            <w:pPr>
              <w:jc w:val="right"/>
              <w:rPr>
                <w:rFonts w:ascii="Times New Roman" w:hAnsi="Times New Roman"/>
                <w:b/>
                <w:bCs/>
              </w:rPr>
            </w:pPr>
            <w:r w:rsidRPr="001450F0">
              <w:rPr>
                <w:rFonts w:ascii="Times New Roman" w:hAnsi="Times New Roman"/>
                <w:b/>
                <w:bCs/>
              </w:rPr>
              <w:t>425 640</w:t>
            </w:r>
          </w:p>
        </w:tc>
        <w:tc>
          <w:tcPr>
            <w:tcW w:w="1134" w:type="dxa"/>
            <w:shd w:val="clear" w:color="auto" w:fill="DBE5F1"/>
            <w:noWrap/>
            <w:vAlign w:val="center"/>
            <w:hideMark/>
          </w:tcPr>
          <w:p w14:paraId="00D5AF5E" w14:textId="77777777" w:rsidR="001450F0" w:rsidRPr="001450F0" w:rsidRDefault="001450F0" w:rsidP="001450F0">
            <w:pPr>
              <w:jc w:val="right"/>
              <w:rPr>
                <w:rFonts w:ascii="Times New Roman" w:hAnsi="Times New Roman"/>
                <w:b/>
                <w:bCs/>
              </w:rPr>
            </w:pPr>
            <w:r w:rsidRPr="001450F0">
              <w:rPr>
                <w:rFonts w:ascii="Times New Roman" w:hAnsi="Times New Roman"/>
                <w:b/>
                <w:bCs/>
              </w:rPr>
              <w:t>192 500</w:t>
            </w:r>
          </w:p>
        </w:tc>
      </w:tr>
      <w:tr w:rsidR="001450F0" w:rsidRPr="001450F0" w14:paraId="10331856" w14:textId="77777777" w:rsidTr="001450F0">
        <w:trPr>
          <w:trHeight w:val="255"/>
        </w:trPr>
        <w:tc>
          <w:tcPr>
            <w:tcW w:w="6516" w:type="dxa"/>
            <w:shd w:val="clear" w:color="auto" w:fill="auto"/>
            <w:vAlign w:val="center"/>
            <w:hideMark/>
          </w:tcPr>
          <w:p w14:paraId="6944B112" w14:textId="77777777" w:rsidR="001450F0" w:rsidRPr="001450F0" w:rsidRDefault="001450F0" w:rsidP="001450F0">
            <w:pPr>
              <w:jc w:val="both"/>
              <w:rPr>
                <w:rFonts w:ascii="Times New Roman" w:hAnsi="Times New Roman"/>
              </w:rPr>
            </w:pPr>
            <w:r w:rsidRPr="001450F0">
              <w:rPr>
                <w:rFonts w:ascii="Times New Roman" w:hAnsi="Times New Roman"/>
              </w:rPr>
              <w:t xml:space="preserve">1551 Staadioni tartaankatte uuendamine ja markeerimine </w:t>
            </w:r>
          </w:p>
        </w:tc>
        <w:tc>
          <w:tcPr>
            <w:tcW w:w="1275" w:type="dxa"/>
            <w:shd w:val="clear" w:color="auto" w:fill="auto"/>
            <w:noWrap/>
            <w:vAlign w:val="center"/>
            <w:hideMark/>
          </w:tcPr>
          <w:p w14:paraId="0B49F451" w14:textId="77777777" w:rsidR="001450F0" w:rsidRPr="001450F0" w:rsidRDefault="001450F0" w:rsidP="001450F0">
            <w:pPr>
              <w:jc w:val="right"/>
              <w:rPr>
                <w:rFonts w:ascii="Times New Roman" w:hAnsi="Times New Roman"/>
                <w:color w:val="0000FF"/>
              </w:rPr>
            </w:pPr>
            <w:r w:rsidRPr="001450F0">
              <w:rPr>
                <w:rFonts w:ascii="Times New Roman" w:hAnsi="Times New Roman"/>
                <w:color w:val="0000FF"/>
              </w:rPr>
              <w:t>34 000</w:t>
            </w:r>
          </w:p>
        </w:tc>
        <w:tc>
          <w:tcPr>
            <w:tcW w:w="993" w:type="dxa"/>
            <w:shd w:val="clear" w:color="auto" w:fill="auto"/>
            <w:noWrap/>
            <w:vAlign w:val="center"/>
            <w:hideMark/>
          </w:tcPr>
          <w:p w14:paraId="2F2E9175" w14:textId="77777777" w:rsidR="001450F0" w:rsidRPr="001450F0" w:rsidRDefault="001450F0" w:rsidP="001450F0">
            <w:pPr>
              <w:jc w:val="right"/>
              <w:rPr>
                <w:rFonts w:ascii="Times New Roman" w:hAnsi="Times New Roman"/>
              </w:rPr>
            </w:pPr>
            <w:r w:rsidRPr="001450F0">
              <w:rPr>
                <w:rFonts w:ascii="Times New Roman" w:hAnsi="Times New Roman"/>
              </w:rPr>
              <w:t>0 </w:t>
            </w:r>
          </w:p>
        </w:tc>
        <w:tc>
          <w:tcPr>
            <w:tcW w:w="1134" w:type="dxa"/>
            <w:shd w:val="clear" w:color="auto" w:fill="auto"/>
            <w:noWrap/>
            <w:vAlign w:val="center"/>
            <w:hideMark/>
          </w:tcPr>
          <w:p w14:paraId="288EFAAA" w14:textId="77777777" w:rsidR="001450F0" w:rsidRPr="001450F0" w:rsidRDefault="001450F0" w:rsidP="001450F0">
            <w:pPr>
              <w:jc w:val="right"/>
              <w:rPr>
                <w:rFonts w:ascii="Times New Roman" w:hAnsi="Times New Roman"/>
              </w:rPr>
            </w:pPr>
            <w:r w:rsidRPr="001450F0">
              <w:rPr>
                <w:rFonts w:ascii="Times New Roman" w:hAnsi="Times New Roman"/>
              </w:rPr>
              <w:t>34 000</w:t>
            </w:r>
          </w:p>
        </w:tc>
      </w:tr>
      <w:tr w:rsidR="001450F0" w:rsidRPr="001450F0" w14:paraId="449BDD5C" w14:textId="77777777" w:rsidTr="001450F0">
        <w:trPr>
          <w:trHeight w:val="255"/>
        </w:trPr>
        <w:tc>
          <w:tcPr>
            <w:tcW w:w="6516" w:type="dxa"/>
            <w:shd w:val="clear" w:color="auto" w:fill="auto"/>
            <w:vAlign w:val="center"/>
            <w:hideMark/>
          </w:tcPr>
          <w:p w14:paraId="13396726" w14:textId="77777777" w:rsidR="001450F0" w:rsidRPr="001450F0" w:rsidRDefault="001450F0" w:rsidP="001450F0">
            <w:pPr>
              <w:jc w:val="both"/>
              <w:rPr>
                <w:rFonts w:ascii="Times New Roman" w:hAnsi="Times New Roman"/>
              </w:rPr>
            </w:pPr>
            <w:r w:rsidRPr="001450F0">
              <w:rPr>
                <w:rFonts w:ascii="Times New Roman" w:hAnsi="Times New Roman"/>
              </w:rPr>
              <w:t>1551 MATA toetusega projekt - Männimäe skatepark</w:t>
            </w:r>
          </w:p>
        </w:tc>
        <w:tc>
          <w:tcPr>
            <w:tcW w:w="1275" w:type="dxa"/>
            <w:shd w:val="clear" w:color="auto" w:fill="auto"/>
            <w:noWrap/>
            <w:vAlign w:val="center"/>
            <w:hideMark/>
          </w:tcPr>
          <w:p w14:paraId="1C36D05C" w14:textId="77777777" w:rsidR="001450F0" w:rsidRPr="001450F0" w:rsidRDefault="001450F0" w:rsidP="001450F0">
            <w:pPr>
              <w:jc w:val="right"/>
              <w:rPr>
                <w:rFonts w:ascii="Times New Roman" w:hAnsi="Times New Roman"/>
                <w:color w:val="0000FF"/>
              </w:rPr>
            </w:pPr>
            <w:r w:rsidRPr="001450F0">
              <w:rPr>
                <w:rFonts w:ascii="Times New Roman" w:hAnsi="Times New Roman"/>
                <w:color w:val="0000FF"/>
              </w:rPr>
              <w:t>159 140</w:t>
            </w:r>
          </w:p>
        </w:tc>
        <w:tc>
          <w:tcPr>
            <w:tcW w:w="993" w:type="dxa"/>
            <w:shd w:val="clear" w:color="auto" w:fill="auto"/>
            <w:noWrap/>
            <w:vAlign w:val="center"/>
            <w:hideMark/>
          </w:tcPr>
          <w:p w14:paraId="7DE40BB2" w14:textId="77777777" w:rsidR="001450F0" w:rsidRPr="001450F0" w:rsidRDefault="001450F0" w:rsidP="001450F0">
            <w:pPr>
              <w:jc w:val="right"/>
              <w:rPr>
                <w:rFonts w:ascii="Times New Roman" w:hAnsi="Times New Roman"/>
              </w:rPr>
            </w:pPr>
            <w:r w:rsidRPr="001450F0">
              <w:rPr>
                <w:rFonts w:ascii="Times New Roman" w:hAnsi="Times New Roman"/>
              </w:rPr>
              <w:t>119 140</w:t>
            </w:r>
          </w:p>
        </w:tc>
        <w:tc>
          <w:tcPr>
            <w:tcW w:w="1134" w:type="dxa"/>
            <w:shd w:val="clear" w:color="auto" w:fill="auto"/>
            <w:noWrap/>
            <w:vAlign w:val="center"/>
            <w:hideMark/>
          </w:tcPr>
          <w:p w14:paraId="30A1A74C" w14:textId="77777777" w:rsidR="001450F0" w:rsidRPr="001450F0" w:rsidRDefault="001450F0" w:rsidP="001450F0">
            <w:pPr>
              <w:jc w:val="right"/>
              <w:rPr>
                <w:rFonts w:ascii="Times New Roman" w:hAnsi="Times New Roman"/>
              </w:rPr>
            </w:pPr>
            <w:r w:rsidRPr="001450F0">
              <w:rPr>
                <w:rFonts w:ascii="Times New Roman" w:hAnsi="Times New Roman"/>
              </w:rPr>
              <w:t>40 000</w:t>
            </w:r>
          </w:p>
        </w:tc>
      </w:tr>
      <w:tr w:rsidR="001450F0" w:rsidRPr="001450F0" w14:paraId="3671ED51" w14:textId="77777777" w:rsidTr="001450F0">
        <w:trPr>
          <w:trHeight w:val="255"/>
        </w:trPr>
        <w:tc>
          <w:tcPr>
            <w:tcW w:w="6516" w:type="dxa"/>
            <w:shd w:val="clear" w:color="auto" w:fill="auto"/>
            <w:vAlign w:val="center"/>
            <w:hideMark/>
          </w:tcPr>
          <w:p w14:paraId="2A87E897" w14:textId="77777777" w:rsidR="001450F0" w:rsidRPr="001450F0" w:rsidRDefault="001450F0" w:rsidP="001450F0">
            <w:pPr>
              <w:jc w:val="both"/>
              <w:rPr>
                <w:rFonts w:ascii="Times New Roman" w:hAnsi="Times New Roman"/>
              </w:rPr>
            </w:pPr>
            <w:r w:rsidRPr="001450F0">
              <w:rPr>
                <w:rFonts w:ascii="Times New Roman" w:hAnsi="Times New Roman"/>
              </w:rPr>
              <w:t>1551 Ranna pst 1 olmehoone rekonstrueerimine CO</w:t>
            </w:r>
            <w:r w:rsidRPr="001450F0">
              <w:rPr>
                <w:rFonts w:ascii="Times New Roman" w:hAnsi="Times New Roman"/>
                <w:vertAlign w:val="subscript"/>
              </w:rPr>
              <w:t>2</w:t>
            </w:r>
            <w:r w:rsidRPr="001450F0">
              <w:rPr>
                <w:rFonts w:ascii="Times New Roman" w:hAnsi="Times New Roman"/>
              </w:rPr>
              <w:t xml:space="preserve"> meetmest - ehitus</w:t>
            </w:r>
          </w:p>
        </w:tc>
        <w:tc>
          <w:tcPr>
            <w:tcW w:w="1275" w:type="dxa"/>
            <w:shd w:val="clear" w:color="auto" w:fill="auto"/>
            <w:noWrap/>
            <w:vAlign w:val="center"/>
            <w:hideMark/>
          </w:tcPr>
          <w:p w14:paraId="3AF2BE59" w14:textId="77777777" w:rsidR="001450F0" w:rsidRPr="001450F0" w:rsidRDefault="001450F0" w:rsidP="001450F0">
            <w:pPr>
              <w:jc w:val="right"/>
              <w:rPr>
                <w:rFonts w:ascii="Times New Roman" w:hAnsi="Times New Roman"/>
                <w:color w:val="0000FF"/>
              </w:rPr>
            </w:pPr>
            <w:r w:rsidRPr="001450F0">
              <w:rPr>
                <w:rFonts w:ascii="Times New Roman" w:hAnsi="Times New Roman"/>
                <w:color w:val="0000FF"/>
              </w:rPr>
              <w:t>210 000</w:t>
            </w:r>
          </w:p>
        </w:tc>
        <w:tc>
          <w:tcPr>
            <w:tcW w:w="993" w:type="dxa"/>
            <w:shd w:val="clear" w:color="auto" w:fill="auto"/>
            <w:noWrap/>
            <w:vAlign w:val="center"/>
            <w:hideMark/>
          </w:tcPr>
          <w:p w14:paraId="0D7D3FD7" w14:textId="77777777" w:rsidR="001450F0" w:rsidRPr="001450F0" w:rsidRDefault="001450F0" w:rsidP="001450F0">
            <w:pPr>
              <w:jc w:val="right"/>
              <w:rPr>
                <w:rFonts w:ascii="Times New Roman" w:hAnsi="Times New Roman"/>
              </w:rPr>
            </w:pPr>
            <w:r w:rsidRPr="001450F0">
              <w:rPr>
                <w:rFonts w:ascii="Times New Roman" w:hAnsi="Times New Roman"/>
              </w:rPr>
              <w:t>136 500</w:t>
            </w:r>
          </w:p>
        </w:tc>
        <w:tc>
          <w:tcPr>
            <w:tcW w:w="1134" w:type="dxa"/>
            <w:shd w:val="clear" w:color="auto" w:fill="auto"/>
            <w:noWrap/>
            <w:vAlign w:val="center"/>
            <w:hideMark/>
          </w:tcPr>
          <w:p w14:paraId="1906D6FA" w14:textId="77777777" w:rsidR="001450F0" w:rsidRPr="001450F0" w:rsidRDefault="001450F0" w:rsidP="001450F0">
            <w:pPr>
              <w:jc w:val="right"/>
              <w:rPr>
                <w:rFonts w:ascii="Times New Roman" w:hAnsi="Times New Roman"/>
              </w:rPr>
            </w:pPr>
            <w:r w:rsidRPr="001450F0">
              <w:rPr>
                <w:rFonts w:ascii="Times New Roman" w:hAnsi="Times New Roman"/>
              </w:rPr>
              <w:t>73 500</w:t>
            </w:r>
          </w:p>
        </w:tc>
      </w:tr>
      <w:tr w:rsidR="001450F0" w:rsidRPr="001450F0" w14:paraId="0DD35619" w14:textId="77777777" w:rsidTr="001450F0">
        <w:trPr>
          <w:trHeight w:val="255"/>
        </w:trPr>
        <w:tc>
          <w:tcPr>
            <w:tcW w:w="6516" w:type="dxa"/>
            <w:shd w:val="clear" w:color="auto" w:fill="auto"/>
            <w:vAlign w:val="center"/>
            <w:hideMark/>
          </w:tcPr>
          <w:p w14:paraId="4BAA149E" w14:textId="4C6FAFDA" w:rsidR="001450F0" w:rsidRPr="001450F0" w:rsidRDefault="001450F0" w:rsidP="001450F0">
            <w:pPr>
              <w:jc w:val="both"/>
              <w:rPr>
                <w:rFonts w:ascii="Times New Roman" w:hAnsi="Times New Roman"/>
              </w:rPr>
            </w:pPr>
            <w:r w:rsidRPr="001450F0">
              <w:rPr>
                <w:rFonts w:ascii="Times New Roman" w:hAnsi="Times New Roman"/>
              </w:rPr>
              <w:t>1551 Ranna pst 1 olmehoone rek</w:t>
            </w:r>
            <w:r>
              <w:rPr>
                <w:rFonts w:ascii="Times New Roman" w:hAnsi="Times New Roman"/>
              </w:rPr>
              <w:t>.</w:t>
            </w:r>
            <w:r w:rsidRPr="001450F0">
              <w:rPr>
                <w:rFonts w:ascii="Times New Roman" w:hAnsi="Times New Roman"/>
              </w:rPr>
              <w:t xml:space="preserve"> CO</w:t>
            </w:r>
            <w:r w:rsidRPr="001450F0">
              <w:rPr>
                <w:rFonts w:ascii="Times New Roman" w:hAnsi="Times New Roman"/>
                <w:vertAlign w:val="subscript"/>
              </w:rPr>
              <w:t>2</w:t>
            </w:r>
            <w:r w:rsidRPr="001450F0">
              <w:rPr>
                <w:rFonts w:ascii="Times New Roman" w:hAnsi="Times New Roman"/>
              </w:rPr>
              <w:t xml:space="preserve"> meetmest - projekti koostamine</w:t>
            </w:r>
          </w:p>
        </w:tc>
        <w:tc>
          <w:tcPr>
            <w:tcW w:w="1275" w:type="dxa"/>
            <w:shd w:val="clear" w:color="auto" w:fill="auto"/>
            <w:noWrap/>
            <w:vAlign w:val="center"/>
            <w:hideMark/>
          </w:tcPr>
          <w:p w14:paraId="56E5C338" w14:textId="77777777" w:rsidR="001450F0" w:rsidRPr="001450F0" w:rsidRDefault="001450F0" w:rsidP="001450F0">
            <w:pPr>
              <w:jc w:val="right"/>
              <w:rPr>
                <w:rFonts w:ascii="Times New Roman" w:hAnsi="Times New Roman"/>
                <w:color w:val="0000FF"/>
              </w:rPr>
            </w:pPr>
            <w:r w:rsidRPr="001450F0">
              <w:rPr>
                <w:rFonts w:ascii="Times New Roman" w:hAnsi="Times New Roman"/>
                <w:color w:val="0000FF"/>
              </w:rPr>
              <w:t>25 000</w:t>
            </w:r>
          </w:p>
        </w:tc>
        <w:tc>
          <w:tcPr>
            <w:tcW w:w="993" w:type="dxa"/>
            <w:shd w:val="clear" w:color="auto" w:fill="auto"/>
            <w:noWrap/>
            <w:vAlign w:val="center"/>
            <w:hideMark/>
          </w:tcPr>
          <w:p w14:paraId="477F22AB" w14:textId="77777777" w:rsidR="001450F0" w:rsidRPr="001450F0" w:rsidRDefault="001450F0" w:rsidP="001450F0">
            <w:pPr>
              <w:jc w:val="right"/>
              <w:rPr>
                <w:rFonts w:ascii="Times New Roman" w:hAnsi="Times New Roman"/>
              </w:rPr>
            </w:pPr>
            <w:r w:rsidRPr="001450F0">
              <w:rPr>
                <w:rFonts w:ascii="Times New Roman" w:hAnsi="Times New Roman"/>
              </w:rPr>
              <w:t>0 </w:t>
            </w:r>
          </w:p>
        </w:tc>
        <w:tc>
          <w:tcPr>
            <w:tcW w:w="1134" w:type="dxa"/>
            <w:shd w:val="clear" w:color="auto" w:fill="auto"/>
            <w:noWrap/>
            <w:vAlign w:val="center"/>
            <w:hideMark/>
          </w:tcPr>
          <w:p w14:paraId="7361E677" w14:textId="77777777" w:rsidR="001450F0" w:rsidRPr="001450F0" w:rsidRDefault="001450F0" w:rsidP="001450F0">
            <w:pPr>
              <w:jc w:val="right"/>
              <w:rPr>
                <w:rFonts w:ascii="Times New Roman" w:hAnsi="Times New Roman"/>
              </w:rPr>
            </w:pPr>
            <w:r w:rsidRPr="001450F0">
              <w:rPr>
                <w:rFonts w:ascii="Times New Roman" w:hAnsi="Times New Roman"/>
              </w:rPr>
              <w:t>25 000</w:t>
            </w:r>
          </w:p>
        </w:tc>
      </w:tr>
      <w:tr w:rsidR="001450F0" w:rsidRPr="001450F0" w14:paraId="5B0FB8A9" w14:textId="77777777" w:rsidTr="001450F0">
        <w:trPr>
          <w:trHeight w:val="255"/>
        </w:trPr>
        <w:tc>
          <w:tcPr>
            <w:tcW w:w="6516" w:type="dxa"/>
            <w:shd w:val="clear" w:color="auto" w:fill="auto"/>
            <w:vAlign w:val="center"/>
            <w:hideMark/>
          </w:tcPr>
          <w:p w14:paraId="7F9AC216" w14:textId="77777777" w:rsidR="001450F0" w:rsidRPr="001450F0" w:rsidRDefault="001450F0" w:rsidP="001450F0">
            <w:pPr>
              <w:jc w:val="both"/>
              <w:rPr>
                <w:rFonts w:ascii="Times New Roman" w:hAnsi="Times New Roman"/>
              </w:rPr>
            </w:pPr>
            <w:r w:rsidRPr="001450F0">
              <w:rPr>
                <w:rFonts w:ascii="Times New Roman" w:hAnsi="Times New Roman"/>
              </w:rPr>
              <w:t>1551 Järveäärse tervisesporditaristu korrastamine</w:t>
            </w:r>
          </w:p>
        </w:tc>
        <w:tc>
          <w:tcPr>
            <w:tcW w:w="1275" w:type="dxa"/>
            <w:shd w:val="clear" w:color="auto" w:fill="auto"/>
            <w:noWrap/>
            <w:vAlign w:val="center"/>
            <w:hideMark/>
          </w:tcPr>
          <w:p w14:paraId="6F14D15B" w14:textId="77777777" w:rsidR="001450F0" w:rsidRPr="001450F0" w:rsidRDefault="001450F0" w:rsidP="001450F0">
            <w:pPr>
              <w:jc w:val="right"/>
              <w:rPr>
                <w:rFonts w:ascii="Times New Roman" w:hAnsi="Times New Roman"/>
                <w:color w:val="0000FF"/>
              </w:rPr>
            </w:pPr>
            <w:r w:rsidRPr="001450F0">
              <w:rPr>
                <w:rFonts w:ascii="Times New Roman" w:hAnsi="Times New Roman"/>
                <w:color w:val="0000FF"/>
              </w:rPr>
              <w:t>40 000</w:t>
            </w:r>
          </w:p>
        </w:tc>
        <w:tc>
          <w:tcPr>
            <w:tcW w:w="993" w:type="dxa"/>
            <w:shd w:val="clear" w:color="auto" w:fill="auto"/>
            <w:noWrap/>
            <w:vAlign w:val="center"/>
            <w:hideMark/>
          </w:tcPr>
          <w:p w14:paraId="0CB08A92" w14:textId="77777777" w:rsidR="001450F0" w:rsidRPr="001450F0" w:rsidRDefault="001450F0" w:rsidP="001450F0">
            <w:pPr>
              <w:jc w:val="right"/>
              <w:rPr>
                <w:rFonts w:ascii="Times New Roman" w:hAnsi="Times New Roman"/>
              </w:rPr>
            </w:pPr>
            <w:r w:rsidRPr="001450F0">
              <w:rPr>
                <w:rFonts w:ascii="Times New Roman" w:hAnsi="Times New Roman"/>
              </w:rPr>
              <w:t>20 000</w:t>
            </w:r>
          </w:p>
        </w:tc>
        <w:tc>
          <w:tcPr>
            <w:tcW w:w="1134" w:type="dxa"/>
            <w:shd w:val="clear" w:color="auto" w:fill="auto"/>
            <w:noWrap/>
            <w:vAlign w:val="center"/>
            <w:hideMark/>
          </w:tcPr>
          <w:p w14:paraId="6BC0B5EA" w14:textId="77777777" w:rsidR="001450F0" w:rsidRPr="001450F0" w:rsidRDefault="001450F0" w:rsidP="001450F0">
            <w:pPr>
              <w:jc w:val="right"/>
              <w:rPr>
                <w:rFonts w:ascii="Times New Roman" w:hAnsi="Times New Roman"/>
              </w:rPr>
            </w:pPr>
            <w:r w:rsidRPr="001450F0">
              <w:rPr>
                <w:rFonts w:ascii="Times New Roman" w:hAnsi="Times New Roman"/>
              </w:rPr>
              <w:t>20 000</w:t>
            </w:r>
          </w:p>
        </w:tc>
      </w:tr>
      <w:tr w:rsidR="001450F0" w:rsidRPr="001450F0" w14:paraId="7D1FC8A3" w14:textId="77777777" w:rsidTr="001450F0">
        <w:trPr>
          <w:trHeight w:val="255"/>
        </w:trPr>
        <w:tc>
          <w:tcPr>
            <w:tcW w:w="6516" w:type="dxa"/>
            <w:shd w:val="clear" w:color="auto" w:fill="auto"/>
            <w:vAlign w:val="center"/>
            <w:hideMark/>
          </w:tcPr>
          <w:p w14:paraId="052BFF8B" w14:textId="77777777" w:rsidR="001450F0" w:rsidRPr="001450F0" w:rsidRDefault="001450F0" w:rsidP="001450F0">
            <w:pPr>
              <w:jc w:val="both"/>
              <w:rPr>
                <w:rFonts w:ascii="Times New Roman" w:hAnsi="Times New Roman"/>
              </w:rPr>
            </w:pPr>
            <w:r w:rsidRPr="001450F0">
              <w:rPr>
                <w:rFonts w:ascii="Times New Roman" w:hAnsi="Times New Roman"/>
              </w:rPr>
              <w:t>1551 Spordihoone vana osa rekonstrueerimise projekt</w:t>
            </w:r>
          </w:p>
        </w:tc>
        <w:tc>
          <w:tcPr>
            <w:tcW w:w="1275" w:type="dxa"/>
            <w:shd w:val="clear" w:color="auto" w:fill="auto"/>
            <w:noWrap/>
            <w:vAlign w:val="center"/>
            <w:hideMark/>
          </w:tcPr>
          <w:p w14:paraId="03F72A4D" w14:textId="77777777" w:rsidR="001450F0" w:rsidRPr="001450F0" w:rsidRDefault="001450F0" w:rsidP="001450F0">
            <w:pPr>
              <w:jc w:val="right"/>
              <w:rPr>
                <w:rFonts w:ascii="Times New Roman" w:hAnsi="Times New Roman"/>
                <w:color w:val="0000FF"/>
              </w:rPr>
            </w:pPr>
            <w:r w:rsidRPr="001450F0">
              <w:rPr>
                <w:rFonts w:ascii="Times New Roman" w:hAnsi="Times New Roman"/>
                <w:color w:val="0000FF"/>
              </w:rPr>
              <w:t>150 000</w:t>
            </w:r>
          </w:p>
        </w:tc>
        <w:tc>
          <w:tcPr>
            <w:tcW w:w="993" w:type="dxa"/>
            <w:shd w:val="clear" w:color="auto" w:fill="auto"/>
            <w:noWrap/>
            <w:vAlign w:val="center"/>
            <w:hideMark/>
          </w:tcPr>
          <w:p w14:paraId="3C1E854B" w14:textId="77777777" w:rsidR="001450F0" w:rsidRPr="001450F0" w:rsidRDefault="001450F0" w:rsidP="001450F0">
            <w:pPr>
              <w:jc w:val="right"/>
              <w:rPr>
                <w:rFonts w:ascii="Times New Roman" w:hAnsi="Times New Roman"/>
              </w:rPr>
            </w:pPr>
            <w:r w:rsidRPr="001450F0">
              <w:rPr>
                <w:rFonts w:ascii="Times New Roman" w:hAnsi="Times New Roman"/>
              </w:rPr>
              <w:t>150 000</w:t>
            </w:r>
          </w:p>
        </w:tc>
        <w:tc>
          <w:tcPr>
            <w:tcW w:w="1134" w:type="dxa"/>
            <w:shd w:val="clear" w:color="auto" w:fill="auto"/>
            <w:noWrap/>
            <w:vAlign w:val="center"/>
            <w:hideMark/>
          </w:tcPr>
          <w:p w14:paraId="79EC665C" w14:textId="77777777" w:rsidR="001450F0" w:rsidRPr="001450F0" w:rsidRDefault="001450F0" w:rsidP="001450F0">
            <w:pPr>
              <w:jc w:val="right"/>
              <w:rPr>
                <w:rFonts w:ascii="Times New Roman" w:hAnsi="Times New Roman"/>
              </w:rPr>
            </w:pPr>
            <w:r w:rsidRPr="001450F0">
              <w:rPr>
                <w:rFonts w:ascii="Times New Roman" w:hAnsi="Times New Roman"/>
              </w:rPr>
              <w:t>0</w:t>
            </w:r>
          </w:p>
        </w:tc>
      </w:tr>
      <w:tr w:rsidR="001450F0" w:rsidRPr="001450F0" w14:paraId="3EFEB628" w14:textId="77777777" w:rsidTr="001450F0">
        <w:trPr>
          <w:trHeight w:val="255"/>
        </w:trPr>
        <w:tc>
          <w:tcPr>
            <w:tcW w:w="6516" w:type="dxa"/>
            <w:shd w:val="clear" w:color="auto" w:fill="DBE5F1"/>
            <w:vAlign w:val="center"/>
            <w:hideMark/>
          </w:tcPr>
          <w:p w14:paraId="476100BD" w14:textId="77777777" w:rsidR="001450F0" w:rsidRPr="001450F0" w:rsidRDefault="001450F0" w:rsidP="001450F0">
            <w:pPr>
              <w:jc w:val="both"/>
              <w:rPr>
                <w:rFonts w:ascii="Times New Roman" w:hAnsi="Times New Roman"/>
                <w:b/>
                <w:bCs/>
              </w:rPr>
            </w:pPr>
            <w:r w:rsidRPr="001450F0">
              <w:rPr>
                <w:rFonts w:ascii="Times New Roman" w:hAnsi="Times New Roman"/>
                <w:b/>
                <w:bCs/>
              </w:rPr>
              <w:t> 09 Haridus</w:t>
            </w:r>
          </w:p>
        </w:tc>
        <w:tc>
          <w:tcPr>
            <w:tcW w:w="1275" w:type="dxa"/>
            <w:shd w:val="clear" w:color="auto" w:fill="DBE5F1"/>
            <w:noWrap/>
            <w:vAlign w:val="center"/>
            <w:hideMark/>
          </w:tcPr>
          <w:p w14:paraId="6F661F4F" w14:textId="77777777" w:rsidR="001450F0" w:rsidRPr="001450F0" w:rsidRDefault="001450F0" w:rsidP="001450F0">
            <w:pPr>
              <w:jc w:val="right"/>
              <w:rPr>
                <w:rFonts w:ascii="Times New Roman" w:hAnsi="Times New Roman"/>
                <w:b/>
                <w:bCs/>
                <w:color w:val="0000FF"/>
              </w:rPr>
            </w:pPr>
            <w:r w:rsidRPr="001450F0">
              <w:rPr>
                <w:rFonts w:ascii="Times New Roman" w:hAnsi="Times New Roman"/>
                <w:b/>
                <w:bCs/>
                <w:color w:val="0000FF"/>
              </w:rPr>
              <w:t>1 888 777</w:t>
            </w:r>
          </w:p>
        </w:tc>
        <w:tc>
          <w:tcPr>
            <w:tcW w:w="993" w:type="dxa"/>
            <w:shd w:val="clear" w:color="auto" w:fill="DBE5F1"/>
            <w:noWrap/>
            <w:vAlign w:val="center"/>
            <w:hideMark/>
          </w:tcPr>
          <w:p w14:paraId="3BCC12EF" w14:textId="77777777" w:rsidR="001450F0" w:rsidRPr="001450F0" w:rsidRDefault="001450F0" w:rsidP="001450F0">
            <w:pPr>
              <w:jc w:val="right"/>
              <w:rPr>
                <w:rFonts w:ascii="Times New Roman" w:hAnsi="Times New Roman"/>
                <w:b/>
                <w:bCs/>
              </w:rPr>
            </w:pPr>
            <w:r w:rsidRPr="001450F0">
              <w:rPr>
                <w:rFonts w:ascii="Times New Roman" w:hAnsi="Times New Roman"/>
                <w:b/>
                <w:bCs/>
              </w:rPr>
              <w:t>288 757</w:t>
            </w:r>
          </w:p>
        </w:tc>
        <w:tc>
          <w:tcPr>
            <w:tcW w:w="1134" w:type="dxa"/>
            <w:shd w:val="clear" w:color="auto" w:fill="DBE5F1"/>
            <w:noWrap/>
            <w:vAlign w:val="center"/>
            <w:hideMark/>
          </w:tcPr>
          <w:p w14:paraId="1EFF30C5" w14:textId="77777777" w:rsidR="001450F0" w:rsidRPr="001450F0" w:rsidRDefault="001450F0" w:rsidP="001450F0">
            <w:pPr>
              <w:jc w:val="right"/>
              <w:rPr>
                <w:rFonts w:ascii="Times New Roman" w:hAnsi="Times New Roman"/>
                <w:b/>
                <w:bCs/>
              </w:rPr>
            </w:pPr>
            <w:r w:rsidRPr="001450F0">
              <w:rPr>
                <w:rFonts w:ascii="Times New Roman" w:hAnsi="Times New Roman"/>
                <w:b/>
                <w:bCs/>
              </w:rPr>
              <w:t>1 600 020</w:t>
            </w:r>
          </w:p>
        </w:tc>
      </w:tr>
      <w:tr w:rsidR="001450F0" w:rsidRPr="001450F0" w14:paraId="61A444D0" w14:textId="77777777" w:rsidTr="001450F0">
        <w:trPr>
          <w:trHeight w:val="255"/>
        </w:trPr>
        <w:tc>
          <w:tcPr>
            <w:tcW w:w="6516" w:type="dxa"/>
            <w:shd w:val="clear" w:color="auto" w:fill="auto"/>
            <w:vAlign w:val="center"/>
            <w:hideMark/>
          </w:tcPr>
          <w:p w14:paraId="4C9EE609" w14:textId="5C2D8164" w:rsidR="001450F0" w:rsidRPr="001450F0" w:rsidRDefault="001450F0" w:rsidP="001450F0">
            <w:pPr>
              <w:jc w:val="both"/>
              <w:rPr>
                <w:rFonts w:ascii="Times New Roman" w:hAnsi="Times New Roman"/>
              </w:rPr>
            </w:pPr>
            <w:r w:rsidRPr="001450F0">
              <w:rPr>
                <w:rFonts w:ascii="Times New Roman" w:hAnsi="Times New Roman"/>
              </w:rPr>
              <w:t>1551 Viljandi Muusikakooli hoone üldventilatsiooni niisutussüsteem</w:t>
            </w:r>
          </w:p>
        </w:tc>
        <w:tc>
          <w:tcPr>
            <w:tcW w:w="1275" w:type="dxa"/>
            <w:shd w:val="clear" w:color="auto" w:fill="auto"/>
            <w:noWrap/>
            <w:vAlign w:val="center"/>
            <w:hideMark/>
          </w:tcPr>
          <w:p w14:paraId="06EBC861" w14:textId="77777777" w:rsidR="001450F0" w:rsidRPr="001450F0" w:rsidRDefault="001450F0" w:rsidP="001450F0">
            <w:pPr>
              <w:jc w:val="right"/>
              <w:rPr>
                <w:rFonts w:ascii="Times New Roman" w:hAnsi="Times New Roman"/>
                <w:color w:val="0000FF"/>
              </w:rPr>
            </w:pPr>
            <w:r w:rsidRPr="001450F0">
              <w:rPr>
                <w:rFonts w:ascii="Times New Roman" w:hAnsi="Times New Roman"/>
                <w:color w:val="0000FF"/>
              </w:rPr>
              <w:t>9 000</w:t>
            </w:r>
          </w:p>
        </w:tc>
        <w:tc>
          <w:tcPr>
            <w:tcW w:w="993" w:type="dxa"/>
            <w:shd w:val="clear" w:color="auto" w:fill="auto"/>
            <w:noWrap/>
            <w:vAlign w:val="center"/>
            <w:hideMark/>
          </w:tcPr>
          <w:p w14:paraId="1E72F44D" w14:textId="77777777" w:rsidR="001450F0" w:rsidRPr="001450F0" w:rsidRDefault="001450F0" w:rsidP="001450F0">
            <w:pPr>
              <w:jc w:val="right"/>
              <w:rPr>
                <w:rFonts w:ascii="Times New Roman" w:hAnsi="Times New Roman"/>
              </w:rPr>
            </w:pPr>
            <w:r w:rsidRPr="001450F0">
              <w:rPr>
                <w:rFonts w:ascii="Times New Roman" w:hAnsi="Times New Roman"/>
              </w:rPr>
              <w:t>0 </w:t>
            </w:r>
          </w:p>
        </w:tc>
        <w:tc>
          <w:tcPr>
            <w:tcW w:w="1134" w:type="dxa"/>
            <w:shd w:val="clear" w:color="auto" w:fill="auto"/>
            <w:noWrap/>
            <w:vAlign w:val="center"/>
            <w:hideMark/>
          </w:tcPr>
          <w:p w14:paraId="3B12F741" w14:textId="77777777" w:rsidR="001450F0" w:rsidRPr="001450F0" w:rsidRDefault="001450F0" w:rsidP="001450F0">
            <w:pPr>
              <w:jc w:val="right"/>
              <w:rPr>
                <w:rFonts w:ascii="Times New Roman" w:hAnsi="Times New Roman"/>
              </w:rPr>
            </w:pPr>
            <w:r w:rsidRPr="001450F0">
              <w:rPr>
                <w:rFonts w:ascii="Times New Roman" w:hAnsi="Times New Roman"/>
              </w:rPr>
              <w:t>9 000</w:t>
            </w:r>
          </w:p>
        </w:tc>
      </w:tr>
      <w:tr w:rsidR="001450F0" w:rsidRPr="001450F0" w14:paraId="63745350" w14:textId="77777777" w:rsidTr="001450F0">
        <w:trPr>
          <w:trHeight w:val="255"/>
        </w:trPr>
        <w:tc>
          <w:tcPr>
            <w:tcW w:w="6516" w:type="dxa"/>
            <w:shd w:val="clear" w:color="auto" w:fill="auto"/>
            <w:vAlign w:val="center"/>
            <w:hideMark/>
          </w:tcPr>
          <w:p w14:paraId="75F0D559" w14:textId="77777777" w:rsidR="001450F0" w:rsidRPr="001450F0" w:rsidRDefault="001450F0" w:rsidP="001450F0">
            <w:pPr>
              <w:jc w:val="both"/>
              <w:rPr>
                <w:rFonts w:ascii="Times New Roman" w:hAnsi="Times New Roman"/>
              </w:rPr>
            </w:pPr>
            <w:r w:rsidRPr="001450F0">
              <w:rPr>
                <w:rFonts w:ascii="Times New Roman" w:hAnsi="Times New Roman"/>
              </w:rPr>
              <w:t>1551 Viljandi Huvikooli hoone katuse ja avatäidete renoveerimistööd</w:t>
            </w:r>
          </w:p>
        </w:tc>
        <w:tc>
          <w:tcPr>
            <w:tcW w:w="1275" w:type="dxa"/>
            <w:shd w:val="clear" w:color="auto" w:fill="auto"/>
            <w:noWrap/>
            <w:vAlign w:val="center"/>
            <w:hideMark/>
          </w:tcPr>
          <w:p w14:paraId="3335A5DA" w14:textId="77777777" w:rsidR="001450F0" w:rsidRPr="001450F0" w:rsidRDefault="001450F0" w:rsidP="001450F0">
            <w:pPr>
              <w:jc w:val="right"/>
              <w:rPr>
                <w:rFonts w:ascii="Times New Roman" w:hAnsi="Times New Roman"/>
                <w:color w:val="0000FF"/>
              </w:rPr>
            </w:pPr>
            <w:r w:rsidRPr="001450F0">
              <w:rPr>
                <w:rFonts w:ascii="Times New Roman" w:hAnsi="Times New Roman"/>
                <w:color w:val="0000FF"/>
              </w:rPr>
              <w:t>150 000</w:t>
            </w:r>
          </w:p>
        </w:tc>
        <w:tc>
          <w:tcPr>
            <w:tcW w:w="993" w:type="dxa"/>
            <w:shd w:val="clear" w:color="auto" w:fill="auto"/>
            <w:noWrap/>
            <w:vAlign w:val="center"/>
            <w:hideMark/>
          </w:tcPr>
          <w:p w14:paraId="2C28730A" w14:textId="77777777" w:rsidR="001450F0" w:rsidRPr="001450F0" w:rsidRDefault="001450F0" w:rsidP="001450F0">
            <w:pPr>
              <w:jc w:val="right"/>
              <w:rPr>
                <w:rFonts w:ascii="Times New Roman" w:hAnsi="Times New Roman"/>
              </w:rPr>
            </w:pPr>
            <w:r w:rsidRPr="001450F0">
              <w:rPr>
                <w:rFonts w:ascii="Times New Roman" w:hAnsi="Times New Roman"/>
              </w:rPr>
              <w:t>0 </w:t>
            </w:r>
          </w:p>
        </w:tc>
        <w:tc>
          <w:tcPr>
            <w:tcW w:w="1134" w:type="dxa"/>
            <w:shd w:val="clear" w:color="auto" w:fill="auto"/>
            <w:noWrap/>
            <w:vAlign w:val="center"/>
            <w:hideMark/>
          </w:tcPr>
          <w:p w14:paraId="26D20E1E" w14:textId="77777777" w:rsidR="001450F0" w:rsidRPr="001450F0" w:rsidRDefault="001450F0" w:rsidP="001450F0">
            <w:pPr>
              <w:jc w:val="right"/>
              <w:rPr>
                <w:rFonts w:ascii="Times New Roman" w:hAnsi="Times New Roman"/>
              </w:rPr>
            </w:pPr>
            <w:r w:rsidRPr="001450F0">
              <w:rPr>
                <w:rFonts w:ascii="Times New Roman" w:hAnsi="Times New Roman"/>
              </w:rPr>
              <w:t>150 000</w:t>
            </w:r>
          </w:p>
        </w:tc>
      </w:tr>
      <w:tr w:rsidR="001450F0" w:rsidRPr="001450F0" w14:paraId="3274DA5F" w14:textId="77777777" w:rsidTr="001450F0">
        <w:trPr>
          <w:trHeight w:val="255"/>
        </w:trPr>
        <w:tc>
          <w:tcPr>
            <w:tcW w:w="6516" w:type="dxa"/>
            <w:shd w:val="clear" w:color="auto" w:fill="auto"/>
            <w:vAlign w:val="center"/>
            <w:hideMark/>
          </w:tcPr>
          <w:p w14:paraId="00AD09AB" w14:textId="77777777" w:rsidR="001450F0" w:rsidRPr="001450F0" w:rsidRDefault="001450F0" w:rsidP="001450F0">
            <w:pPr>
              <w:jc w:val="both"/>
              <w:rPr>
                <w:rFonts w:ascii="Times New Roman" w:hAnsi="Times New Roman"/>
              </w:rPr>
            </w:pPr>
            <w:r w:rsidRPr="001450F0">
              <w:rPr>
                <w:rFonts w:ascii="Times New Roman" w:hAnsi="Times New Roman"/>
              </w:rPr>
              <w:t>1551 Viljandi Lasteaed Karlsson - uue õppehoone projekteerimine</w:t>
            </w:r>
          </w:p>
        </w:tc>
        <w:tc>
          <w:tcPr>
            <w:tcW w:w="1275" w:type="dxa"/>
            <w:shd w:val="clear" w:color="auto" w:fill="auto"/>
            <w:noWrap/>
            <w:vAlign w:val="center"/>
            <w:hideMark/>
          </w:tcPr>
          <w:p w14:paraId="0958A44A" w14:textId="77777777" w:rsidR="001450F0" w:rsidRPr="001450F0" w:rsidRDefault="001450F0" w:rsidP="001450F0">
            <w:pPr>
              <w:jc w:val="right"/>
              <w:rPr>
                <w:rFonts w:ascii="Times New Roman" w:hAnsi="Times New Roman"/>
                <w:color w:val="0000FF"/>
              </w:rPr>
            </w:pPr>
            <w:r w:rsidRPr="001450F0">
              <w:rPr>
                <w:rFonts w:ascii="Times New Roman" w:hAnsi="Times New Roman"/>
                <w:color w:val="0000FF"/>
              </w:rPr>
              <w:t>52 000</w:t>
            </w:r>
          </w:p>
        </w:tc>
        <w:tc>
          <w:tcPr>
            <w:tcW w:w="993" w:type="dxa"/>
            <w:shd w:val="clear" w:color="auto" w:fill="auto"/>
            <w:noWrap/>
            <w:vAlign w:val="center"/>
            <w:hideMark/>
          </w:tcPr>
          <w:p w14:paraId="28A36315" w14:textId="77777777" w:rsidR="001450F0" w:rsidRPr="001450F0" w:rsidRDefault="001450F0" w:rsidP="001450F0">
            <w:pPr>
              <w:jc w:val="right"/>
              <w:rPr>
                <w:rFonts w:ascii="Times New Roman" w:hAnsi="Times New Roman"/>
              </w:rPr>
            </w:pPr>
            <w:r w:rsidRPr="001450F0">
              <w:rPr>
                <w:rFonts w:ascii="Times New Roman" w:hAnsi="Times New Roman"/>
              </w:rPr>
              <w:t>0 </w:t>
            </w:r>
          </w:p>
        </w:tc>
        <w:tc>
          <w:tcPr>
            <w:tcW w:w="1134" w:type="dxa"/>
            <w:shd w:val="clear" w:color="auto" w:fill="auto"/>
            <w:noWrap/>
            <w:vAlign w:val="center"/>
            <w:hideMark/>
          </w:tcPr>
          <w:p w14:paraId="1F1CE473" w14:textId="77777777" w:rsidR="001450F0" w:rsidRPr="001450F0" w:rsidRDefault="001450F0" w:rsidP="001450F0">
            <w:pPr>
              <w:jc w:val="right"/>
              <w:rPr>
                <w:rFonts w:ascii="Times New Roman" w:hAnsi="Times New Roman"/>
              </w:rPr>
            </w:pPr>
            <w:r w:rsidRPr="001450F0">
              <w:rPr>
                <w:rFonts w:ascii="Times New Roman" w:hAnsi="Times New Roman"/>
              </w:rPr>
              <w:t>52 000</w:t>
            </w:r>
          </w:p>
        </w:tc>
      </w:tr>
      <w:tr w:rsidR="001450F0" w:rsidRPr="001450F0" w14:paraId="12249F9E" w14:textId="77777777" w:rsidTr="001450F0">
        <w:trPr>
          <w:trHeight w:val="255"/>
        </w:trPr>
        <w:tc>
          <w:tcPr>
            <w:tcW w:w="6516" w:type="dxa"/>
            <w:shd w:val="clear" w:color="auto" w:fill="auto"/>
            <w:vAlign w:val="center"/>
            <w:hideMark/>
          </w:tcPr>
          <w:p w14:paraId="47EA2E63" w14:textId="77777777" w:rsidR="001450F0" w:rsidRPr="001450F0" w:rsidRDefault="001450F0" w:rsidP="001450F0">
            <w:pPr>
              <w:jc w:val="both"/>
              <w:rPr>
                <w:rFonts w:ascii="Times New Roman" w:hAnsi="Times New Roman"/>
              </w:rPr>
            </w:pPr>
            <w:r w:rsidRPr="001450F0">
              <w:rPr>
                <w:rFonts w:ascii="Times New Roman" w:hAnsi="Times New Roman"/>
              </w:rPr>
              <w:t>1551 Viljandi Jakobsoni Kooli ujula remondi reserv</w:t>
            </w:r>
          </w:p>
        </w:tc>
        <w:tc>
          <w:tcPr>
            <w:tcW w:w="1275" w:type="dxa"/>
            <w:shd w:val="clear" w:color="auto" w:fill="auto"/>
            <w:noWrap/>
            <w:vAlign w:val="center"/>
            <w:hideMark/>
          </w:tcPr>
          <w:p w14:paraId="7E02732D" w14:textId="77777777" w:rsidR="001450F0" w:rsidRPr="001450F0" w:rsidRDefault="001450F0" w:rsidP="001450F0">
            <w:pPr>
              <w:jc w:val="right"/>
              <w:rPr>
                <w:rFonts w:ascii="Times New Roman" w:hAnsi="Times New Roman"/>
                <w:color w:val="0000FF"/>
              </w:rPr>
            </w:pPr>
            <w:r w:rsidRPr="001450F0">
              <w:rPr>
                <w:rFonts w:ascii="Times New Roman" w:hAnsi="Times New Roman"/>
                <w:color w:val="0000FF"/>
              </w:rPr>
              <w:t>100 000</w:t>
            </w:r>
          </w:p>
        </w:tc>
        <w:tc>
          <w:tcPr>
            <w:tcW w:w="993" w:type="dxa"/>
            <w:shd w:val="clear" w:color="auto" w:fill="auto"/>
            <w:noWrap/>
            <w:vAlign w:val="center"/>
            <w:hideMark/>
          </w:tcPr>
          <w:p w14:paraId="3F097A63" w14:textId="77777777" w:rsidR="001450F0" w:rsidRPr="001450F0" w:rsidRDefault="001450F0" w:rsidP="001450F0">
            <w:pPr>
              <w:jc w:val="right"/>
              <w:rPr>
                <w:rFonts w:ascii="Times New Roman" w:hAnsi="Times New Roman"/>
              </w:rPr>
            </w:pPr>
            <w:r w:rsidRPr="001450F0">
              <w:rPr>
                <w:rFonts w:ascii="Times New Roman" w:hAnsi="Times New Roman"/>
              </w:rPr>
              <w:t>0 </w:t>
            </w:r>
          </w:p>
        </w:tc>
        <w:tc>
          <w:tcPr>
            <w:tcW w:w="1134" w:type="dxa"/>
            <w:shd w:val="clear" w:color="auto" w:fill="auto"/>
            <w:noWrap/>
            <w:vAlign w:val="center"/>
            <w:hideMark/>
          </w:tcPr>
          <w:p w14:paraId="69A8F750" w14:textId="77777777" w:rsidR="001450F0" w:rsidRPr="001450F0" w:rsidRDefault="001450F0" w:rsidP="001450F0">
            <w:pPr>
              <w:jc w:val="right"/>
              <w:rPr>
                <w:rFonts w:ascii="Times New Roman" w:hAnsi="Times New Roman"/>
              </w:rPr>
            </w:pPr>
            <w:r w:rsidRPr="001450F0">
              <w:rPr>
                <w:rFonts w:ascii="Times New Roman" w:hAnsi="Times New Roman"/>
              </w:rPr>
              <w:t>100 000</w:t>
            </w:r>
          </w:p>
        </w:tc>
      </w:tr>
      <w:tr w:rsidR="001450F0" w:rsidRPr="001450F0" w14:paraId="17787FBE" w14:textId="77777777" w:rsidTr="001450F0">
        <w:trPr>
          <w:trHeight w:val="255"/>
        </w:trPr>
        <w:tc>
          <w:tcPr>
            <w:tcW w:w="6516" w:type="dxa"/>
            <w:shd w:val="clear" w:color="auto" w:fill="auto"/>
            <w:vAlign w:val="center"/>
            <w:hideMark/>
          </w:tcPr>
          <w:p w14:paraId="220C24ED" w14:textId="77777777" w:rsidR="001450F0" w:rsidRPr="001450F0" w:rsidRDefault="001450F0" w:rsidP="001450F0">
            <w:pPr>
              <w:jc w:val="both"/>
              <w:rPr>
                <w:rFonts w:ascii="Times New Roman" w:hAnsi="Times New Roman"/>
              </w:rPr>
            </w:pPr>
            <w:r w:rsidRPr="001450F0">
              <w:rPr>
                <w:rFonts w:ascii="Times New Roman" w:hAnsi="Times New Roman"/>
              </w:rPr>
              <w:t>1551 Viljandi Jakobsoni Kooli võimla akende väljavahetamine</w:t>
            </w:r>
          </w:p>
        </w:tc>
        <w:tc>
          <w:tcPr>
            <w:tcW w:w="1275" w:type="dxa"/>
            <w:shd w:val="clear" w:color="auto" w:fill="auto"/>
            <w:noWrap/>
            <w:vAlign w:val="center"/>
            <w:hideMark/>
          </w:tcPr>
          <w:p w14:paraId="46F1583C" w14:textId="77777777" w:rsidR="001450F0" w:rsidRPr="001450F0" w:rsidRDefault="001450F0" w:rsidP="001450F0">
            <w:pPr>
              <w:jc w:val="right"/>
              <w:rPr>
                <w:rFonts w:ascii="Times New Roman" w:hAnsi="Times New Roman"/>
                <w:color w:val="0000FF"/>
              </w:rPr>
            </w:pPr>
            <w:r w:rsidRPr="001450F0">
              <w:rPr>
                <w:rFonts w:ascii="Times New Roman" w:hAnsi="Times New Roman"/>
                <w:color w:val="0000FF"/>
              </w:rPr>
              <w:t>45 000</w:t>
            </w:r>
          </w:p>
        </w:tc>
        <w:tc>
          <w:tcPr>
            <w:tcW w:w="993" w:type="dxa"/>
            <w:shd w:val="clear" w:color="auto" w:fill="auto"/>
            <w:noWrap/>
            <w:vAlign w:val="center"/>
            <w:hideMark/>
          </w:tcPr>
          <w:p w14:paraId="33D2E238" w14:textId="77777777" w:rsidR="001450F0" w:rsidRPr="001450F0" w:rsidRDefault="001450F0" w:rsidP="001450F0">
            <w:pPr>
              <w:jc w:val="right"/>
              <w:rPr>
                <w:rFonts w:ascii="Times New Roman" w:hAnsi="Times New Roman"/>
              </w:rPr>
            </w:pPr>
            <w:r w:rsidRPr="001450F0">
              <w:rPr>
                <w:rFonts w:ascii="Times New Roman" w:hAnsi="Times New Roman"/>
              </w:rPr>
              <w:t>0 </w:t>
            </w:r>
          </w:p>
        </w:tc>
        <w:tc>
          <w:tcPr>
            <w:tcW w:w="1134" w:type="dxa"/>
            <w:shd w:val="clear" w:color="auto" w:fill="auto"/>
            <w:noWrap/>
            <w:vAlign w:val="center"/>
            <w:hideMark/>
          </w:tcPr>
          <w:p w14:paraId="3C3D51D0" w14:textId="77777777" w:rsidR="001450F0" w:rsidRPr="001450F0" w:rsidRDefault="001450F0" w:rsidP="001450F0">
            <w:pPr>
              <w:jc w:val="right"/>
              <w:rPr>
                <w:rFonts w:ascii="Times New Roman" w:hAnsi="Times New Roman"/>
              </w:rPr>
            </w:pPr>
            <w:r w:rsidRPr="001450F0">
              <w:rPr>
                <w:rFonts w:ascii="Times New Roman" w:hAnsi="Times New Roman"/>
              </w:rPr>
              <w:t>45 000</w:t>
            </w:r>
          </w:p>
        </w:tc>
      </w:tr>
      <w:tr w:rsidR="001450F0" w:rsidRPr="001450F0" w14:paraId="4BFE07B5" w14:textId="77777777" w:rsidTr="001450F0">
        <w:trPr>
          <w:trHeight w:val="255"/>
        </w:trPr>
        <w:tc>
          <w:tcPr>
            <w:tcW w:w="6516" w:type="dxa"/>
            <w:shd w:val="clear" w:color="auto" w:fill="auto"/>
            <w:vAlign w:val="center"/>
            <w:hideMark/>
          </w:tcPr>
          <w:p w14:paraId="04C95413" w14:textId="77777777" w:rsidR="001450F0" w:rsidRPr="001450F0" w:rsidRDefault="001450F0" w:rsidP="001450F0">
            <w:pPr>
              <w:jc w:val="both"/>
              <w:rPr>
                <w:rFonts w:ascii="Times New Roman" w:hAnsi="Times New Roman"/>
              </w:rPr>
            </w:pPr>
            <w:r w:rsidRPr="001450F0">
              <w:rPr>
                <w:rFonts w:ascii="Times New Roman" w:hAnsi="Times New Roman"/>
              </w:rPr>
              <w:t>1551 Viljandi Lasteaed Karlsson - uue õppehoone ehitamine</w:t>
            </w:r>
          </w:p>
        </w:tc>
        <w:tc>
          <w:tcPr>
            <w:tcW w:w="1275" w:type="dxa"/>
            <w:shd w:val="clear" w:color="auto" w:fill="auto"/>
            <w:noWrap/>
            <w:vAlign w:val="center"/>
            <w:hideMark/>
          </w:tcPr>
          <w:p w14:paraId="3AAB0B49" w14:textId="77777777" w:rsidR="001450F0" w:rsidRPr="001450F0" w:rsidRDefault="001450F0" w:rsidP="001450F0">
            <w:pPr>
              <w:jc w:val="right"/>
              <w:rPr>
                <w:rFonts w:ascii="Times New Roman" w:hAnsi="Times New Roman"/>
                <w:color w:val="0000FF"/>
              </w:rPr>
            </w:pPr>
            <w:r w:rsidRPr="001450F0">
              <w:rPr>
                <w:rFonts w:ascii="Times New Roman" w:hAnsi="Times New Roman"/>
                <w:color w:val="0000FF"/>
              </w:rPr>
              <w:t>1 427 770</w:t>
            </w:r>
          </w:p>
        </w:tc>
        <w:tc>
          <w:tcPr>
            <w:tcW w:w="993" w:type="dxa"/>
            <w:shd w:val="clear" w:color="auto" w:fill="auto"/>
            <w:noWrap/>
            <w:vAlign w:val="center"/>
            <w:hideMark/>
          </w:tcPr>
          <w:p w14:paraId="4EDCB3B4" w14:textId="77777777" w:rsidR="001450F0" w:rsidRPr="001450F0" w:rsidRDefault="001450F0" w:rsidP="001450F0">
            <w:pPr>
              <w:jc w:val="right"/>
              <w:rPr>
                <w:rFonts w:ascii="Times New Roman" w:hAnsi="Times New Roman"/>
              </w:rPr>
            </w:pPr>
            <w:r w:rsidRPr="001450F0">
              <w:rPr>
                <w:rFonts w:ascii="Times New Roman" w:hAnsi="Times New Roman"/>
              </w:rPr>
              <w:t>243 750</w:t>
            </w:r>
          </w:p>
        </w:tc>
        <w:tc>
          <w:tcPr>
            <w:tcW w:w="1134" w:type="dxa"/>
            <w:shd w:val="clear" w:color="auto" w:fill="auto"/>
            <w:noWrap/>
            <w:vAlign w:val="center"/>
            <w:hideMark/>
          </w:tcPr>
          <w:p w14:paraId="03E6E579" w14:textId="77777777" w:rsidR="001450F0" w:rsidRPr="001450F0" w:rsidRDefault="001450F0" w:rsidP="001450F0">
            <w:pPr>
              <w:jc w:val="right"/>
              <w:rPr>
                <w:rFonts w:ascii="Times New Roman" w:hAnsi="Times New Roman"/>
              </w:rPr>
            </w:pPr>
            <w:r w:rsidRPr="001450F0">
              <w:rPr>
                <w:rFonts w:ascii="Times New Roman" w:hAnsi="Times New Roman"/>
              </w:rPr>
              <w:t>1 184 020</w:t>
            </w:r>
          </w:p>
        </w:tc>
      </w:tr>
      <w:tr w:rsidR="001450F0" w:rsidRPr="001450F0" w14:paraId="7E0AB2F4" w14:textId="77777777" w:rsidTr="001450F0">
        <w:trPr>
          <w:trHeight w:val="255"/>
        </w:trPr>
        <w:tc>
          <w:tcPr>
            <w:tcW w:w="6516" w:type="dxa"/>
            <w:shd w:val="clear" w:color="auto" w:fill="auto"/>
            <w:vAlign w:val="center"/>
            <w:hideMark/>
          </w:tcPr>
          <w:p w14:paraId="6B7A7FCC" w14:textId="77777777" w:rsidR="001450F0" w:rsidRPr="001450F0" w:rsidRDefault="001450F0" w:rsidP="001450F0">
            <w:pPr>
              <w:jc w:val="both"/>
              <w:rPr>
                <w:rFonts w:ascii="Times New Roman" w:hAnsi="Times New Roman"/>
              </w:rPr>
            </w:pPr>
            <w:r w:rsidRPr="001450F0">
              <w:rPr>
                <w:rFonts w:ascii="Times New Roman" w:hAnsi="Times New Roman"/>
              </w:rPr>
              <w:t>1551 Viljandi Kesklinna Kooli Jakobsoni 42a õppehoone ventilatsioonisüsteem</w:t>
            </w:r>
          </w:p>
        </w:tc>
        <w:tc>
          <w:tcPr>
            <w:tcW w:w="1275" w:type="dxa"/>
            <w:shd w:val="clear" w:color="auto" w:fill="auto"/>
            <w:noWrap/>
            <w:vAlign w:val="center"/>
            <w:hideMark/>
          </w:tcPr>
          <w:p w14:paraId="5585952B" w14:textId="77777777" w:rsidR="001450F0" w:rsidRPr="001450F0" w:rsidRDefault="001450F0" w:rsidP="001450F0">
            <w:pPr>
              <w:jc w:val="right"/>
              <w:rPr>
                <w:rFonts w:ascii="Times New Roman" w:hAnsi="Times New Roman"/>
                <w:color w:val="0000FF"/>
              </w:rPr>
            </w:pPr>
            <w:r w:rsidRPr="001450F0">
              <w:rPr>
                <w:rFonts w:ascii="Times New Roman" w:hAnsi="Times New Roman"/>
                <w:color w:val="0000FF"/>
              </w:rPr>
              <w:t>105 007</w:t>
            </w:r>
          </w:p>
        </w:tc>
        <w:tc>
          <w:tcPr>
            <w:tcW w:w="993" w:type="dxa"/>
            <w:shd w:val="clear" w:color="auto" w:fill="auto"/>
            <w:noWrap/>
            <w:vAlign w:val="center"/>
            <w:hideMark/>
          </w:tcPr>
          <w:p w14:paraId="00B8675F" w14:textId="77777777" w:rsidR="001450F0" w:rsidRPr="001450F0" w:rsidRDefault="001450F0" w:rsidP="001450F0">
            <w:pPr>
              <w:jc w:val="right"/>
              <w:rPr>
                <w:rFonts w:ascii="Times New Roman" w:hAnsi="Times New Roman"/>
              </w:rPr>
            </w:pPr>
            <w:r w:rsidRPr="001450F0">
              <w:rPr>
                <w:rFonts w:ascii="Times New Roman" w:hAnsi="Times New Roman"/>
              </w:rPr>
              <w:t>45 007</w:t>
            </w:r>
          </w:p>
        </w:tc>
        <w:tc>
          <w:tcPr>
            <w:tcW w:w="1134" w:type="dxa"/>
            <w:shd w:val="clear" w:color="auto" w:fill="auto"/>
            <w:noWrap/>
            <w:vAlign w:val="center"/>
            <w:hideMark/>
          </w:tcPr>
          <w:p w14:paraId="3D624555" w14:textId="77777777" w:rsidR="001450F0" w:rsidRPr="001450F0" w:rsidRDefault="001450F0" w:rsidP="001450F0">
            <w:pPr>
              <w:jc w:val="right"/>
              <w:rPr>
                <w:rFonts w:ascii="Times New Roman" w:hAnsi="Times New Roman"/>
              </w:rPr>
            </w:pPr>
            <w:r w:rsidRPr="001450F0">
              <w:rPr>
                <w:rFonts w:ascii="Times New Roman" w:hAnsi="Times New Roman"/>
              </w:rPr>
              <w:t>60 000</w:t>
            </w:r>
          </w:p>
        </w:tc>
      </w:tr>
      <w:tr w:rsidR="001450F0" w:rsidRPr="001450F0" w14:paraId="554BF344" w14:textId="77777777" w:rsidTr="001450F0">
        <w:trPr>
          <w:trHeight w:val="255"/>
        </w:trPr>
        <w:tc>
          <w:tcPr>
            <w:tcW w:w="6516" w:type="dxa"/>
            <w:shd w:val="clear" w:color="auto" w:fill="DBE5F1" w:themeFill="accent1" w:themeFillTint="33"/>
            <w:vAlign w:val="center"/>
          </w:tcPr>
          <w:p w14:paraId="24DF8B97" w14:textId="5C22ED96" w:rsidR="001450F0" w:rsidRPr="001450F0" w:rsidRDefault="001450F0" w:rsidP="001450F0">
            <w:pPr>
              <w:jc w:val="both"/>
              <w:rPr>
                <w:rFonts w:ascii="Times New Roman" w:hAnsi="Times New Roman"/>
              </w:rPr>
            </w:pPr>
            <w:r w:rsidRPr="001450F0">
              <w:rPr>
                <w:rFonts w:ascii="Times New Roman" w:hAnsi="Times New Roman"/>
                <w:b/>
                <w:bCs/>
              </w:rPr>
              <w:t>Kokku investeerimistegevuse kulud</w:t>
            </w:r>
          </w:p>
        </w:tc>
        <w:tc>
          <w:tcPr>
            <w:tcW w:w="1275" w:type="dxa"/>
            <w:shd w:val="clear" w:color="auto" w:fill="DBE5F1" w:themeFill="accent1" w:themeFillTint="33"/>
            <w:noWrap/>
            <w:vAlign w:val="center"/>
          </w:tcPr>
          <w:p w14:paraId="2EFAD8E1" w14:textId="430184B5" w:rsidR="001450F0" w:rsidRPr="001450F0" w:rsidRDefault="001450F0" w:rsidP="001450F0">
            <w:pPr>
              <w:jc w:val="right"/>
              <w:rPr>
                <w:rFonts w:ascii="Times New Roman" w:hAnsi="Times New Roman"/>
                <w:color w:val="0000FF"/>
              </w:rPr>
            </w:pPr>
            <w:r w:rsidRPr="001450F0">
              <w:rPr>
                <w:rFonts w:ascii="Times New Roman" w:hAnsi="Times New Roman"/>
                <w:b/>
                <w:bCs/>
                <w:color w:val="0000FF"/>
              </w:rPr>
              <w:t>3 787 959</w:t>
            </w:r>
          </w:p>
        </w:tc>
        <w:tc>
          <w:tcPr>
            <w:tcW w:w="993" w:type="dxa"/>
            <w:shd w:val="clear" w:color="auto" w:fill="DBE5F1" w:themeFill="accent1" w:themeFillTint="33"/>
            <w:noWrap/>
            <w:vAlign w:val="center"/>
          </w:tcPr>
          <w:p w14:paraId="685EEBFA" w14:textId="2C4CFF34" w:rsidR="001450F0" w:rsidRPr="001450F0" w:rsidRDefault="001450F0" w:rsidP="001450F0">
            <w:pPr>
              <w:jc w:val="right"/>
              <w:rPr>
                <w:rFonts w:ascii="Times New Roman" w:hAnsi="Times New Roman"/>
              </w:rPr>
            </w:pPr>
            <w:r w:rsidRPr="001450F0">
              <w:rPr>
                <w:rFonts w:ascii="Times New Roman" w:hAnsi="Times New Roman"/>
                <w:b/>
                <w:bCs/>
              </w:rPr>
              <w:t>996 605</w:t>
            </w:r>
          </w:p>
        </w:tc>
        <w:tc>
          <w:tcPr>
            <w:tcW w:w="1134" w:type="dxa"/>
            <w:shd w:val="clear" w:color="auto" w:fill="DBE5F1" w:themeFill="accent1" w:themeFillTint="33"/>
            <w:noWrap/>
            <w:vAlign w:val="center"/>
          </w:tcPr>
          <w:p w14:paraId="1C8FD786" w14:textId="20E73380" w:rsidR="001450F0" w:rsidRPr="001450F0" w:rsidRDefault="001450F0" w:rsidP="001450F0">
            <w:pPr>
              <w:jc w:val="right"/>
              <w:rPr>
                <w:rFonts w:ascii="Times New Roman" w:hAnsi="Times New Roman"/>
              </w:rPr>
            </w:pPr>
            <w:r w:rsidRPr="001450F0">
              <w:rPr>
                <w:rFonts w:ascii="Times New Roman" w:hAnsi="Times New Roman"/>
                <w:b/>
                <w:bCs/>
              </w:rPr>
              <w:t>2 861 354</w:t>
            </w:r>
          </w:p>
        </w:tc>
      </w:tr>
    </w:tbl>
    <w:p w14:paraId="4CD1DE73" w14:textId="73BA2F56" w:rsidR="00423B87" w:rsidRDefault="00423B87" w:rsidP="00936973">
      <w:pPr>
        <w:pStyle w:val="Default"/>
        <w:jc w:val="both"/>
        <w:rPr>
          <w:sz w:val="22"/>
          <w:szCs w:val="22"/>
        </w:rPr>
      </w:pPr>
    </w:p>
    <w:p w14:paraId="07ADAE22" w14:textId="7E180778" w:rsidR="008D27E3" w:rsidRPr="00652374" w:rsidRDefault="008D27E3" w:rsidP="00274983">
      <w:pPr>
        <w:pStyle w:val="Default"/>
        <w:rPr>
          <w:b/>
          <w:bCs/>
          <w:sz w:val="22"/>
          <w:szCs w:val="22"/>
        </w:rPr>
      </w:pPr>
    </w:p>
    <w:p w14:paraId="07ADAE23" w14:textId="77777777" w:rsidR="00274983" w:rsidRPr="00652374" w:rsidRDefault="00274983" w:rsidP="00E52A9C">
      <w:pPr>
        <w:pStyle w:val="Default"/>
        <w:shd w:val="clear" w:color="auto" w:fill="DBE5F1" w:themeFill="accent1" w:themeFillTint="33"/>
        <w:rPr>
          <w:b/>
          <w:bCs/>
          <w:sz w:val="22"/>
          <w:szCs w:val="22"/>
        </w:rPr>
      </w:pPr>
      <w:r w:rsidRPr="00652374">
        <w:rPr>
          <w:b/>
          <w:bCs/>
          <w:sz w:val="22"/>
          <w:szCs w:val="22"/>
        </w:rPr>
        <w:t xml:space="preserve">Finantsseis </w:t>
      </w:r>
    </w:p>
    <w:p w14:paraId="07ADAE24" w14:textId="77777777" w:rsidR="006B2A06" w:rsidRPr="00652374" w:rsidRDefault="006B2A06" w:rsidP="006B2A06">
      <w:pPr>
        <w:pStyle w:val="Default"/>
        <w:jc w:val="both"/>
        <w:rPr>
          <w:sz w:val="22"/>
          <w:szCs w:val="22"/>
        </w:rPr>
      </w:pPr>
    </w:p>
    <w:p w14:paraId="2F75E5A2" w14:textId="72B0A1C8" w:rsidR="002331F3" w:rsidRDefault="002331F3" w:rsidP="002331F3">
      <w:pPr>
        <w:pStyle w:val="Default"/>
        <w:jc w:val="both"/>
        <w:rPr>
          <w:sz w:val="22"/>
          <w:szCs w:val="22"/>
        </w:rPr>
      </w:pPr>
      <w:r w:rsidRPr="00652374">
        <w:rPr>
          <w:sz w:val="22"/>
          <w:szCs w:val="22"/>
        </w:rPr>
        <w:t>20</w:t>
      </w:r>
      <w:r w:rsidR="00177BBE">
        <w:rPr>
          <w:sz w:val="22"/>
          <w:szCs w:val="22"/>
        </w:rPr>
        <w:t>2</w:t>
      </w:r>
      <w:r w:rsidR="001450F0">
        <w:rPr>
          <w:sz w:val="22"/>
          <w:szCs w:val="22"/>
        </w:rPr>
        <w:t>1</w:t>
      </w:r>
      <w:r w:rsidRPr="00652374">
        <w:rPr>
          <w:sz w:val="22"/>
          <w:szCs w:val="22"/>
        </w:rPr>
        <w:t>/20</w:t>
      </w:r>
      <w:r w:rsidR="001450F0">
        <w:rPr>
          <w:sz w:val="22"/>
          <w:szCs w:val="22"/>
        </w:rPr>
        <w:t xml:space="preserve">22 </w:t>
      </w:r>
      <w:r w:rsidRPr="00652374">
        <w:rPr>
          <w:sz w:val="22"/>
          <w:szCs w:val="22"/>
        </w:rPr>
        <w:t xml:space="preserve">aastavahetuse </w:t>
      </w:r>
      <w:r w:rsidR="001450F0">
        <w:rPr>
          <w:sz w:val="22"/>
          <w:szCs w:val="22"/>
        </w:rPr>
        <w:t xml:space="preserve">eeldatav </w:t>
      </w:r>
      <w:r w:rsidRPr="00652374">
        <w:rPr>
          <w:sz w:val="22"/>
          <w:szCs w:val="22"/>
        </w:rPr>
        <w:t xml:space="preserve">kassajääk </w:t>
      </w:r>
      <w:r w:rsidR="001450F0">
        <w:rPr>
          <w:sz w:val="22"/>
          <w:szCs w:val="22"/>
        </w:rPr>
        <w:t>on 1,8 miljonit eurot.</w:t>
      </w:r>
    </w:p>
    <w:p w14:paraId="0CA9E046" w14:textId="77777777" w:rsidR="002331F3" w:rsidRPr="00652374" w:rsidRDefault="002331F3" w:rsidP="002331F3">
      <w:pPr>
        <w:pStyle w:val="Default"/>
        <w:jc w:val="both"/>
        <w:rPr>
          <w:sz w:val="22"/>
          <w:szCs w:val="22"/>
        </w:rPr>
      </w:pPr>
    </w:p>
    <w:p w14:paraId="07ADAE25" w14:textId="59183B14" w:rsidR="006B2A06" w:rsidRPr="00652374" w:rsidRDefault="006B2A06" w:rsidP="006B2A06">
      <w:pPr>
        <w:rPr>
          <w:rFonts w:ascii="Times New Roman" w:hAnsi="Times New Roman" w:cs="Times New Roman"/>
          <w:color w:val="000000"/>
        </w:rPr>
      </w:pPr>
      <w:r w:rsidRPr="00652374">
        <w:rPr>
          <w:rFonts w:ascii="Times New Roman" w:hAnsi="Times New Roman" w:cs="Times New Roman"/>
          <w:color w:val="000000"/>
        </w:rPr>
        <w:t>20</w:t>
      </w:r>
      <w:r w:rsidR="00ED0B09">
        <w:rPr>
          <w:rFonts w:ascii="Times New Roman" w:hAnsi="Times New Roman" w:cs="Times New Roman"/>
          <w:color w:val="000000"/>
        </w:rPr>
        <w:t>2</w:t>
      </w:r>
      <w:r w:rsidR="001450F0">
        <w:rPr>
          <w:rFonts w:ascii="Times New Roman" w:hAnsi="Times New Roman" w:cs="Times New Roman"/>
          <w:color w:val="000000"/>
        </w:rPr>
        <w:t>2</w:t>
      </w:r>
      <w:r w:rsidRPr="00652374">
        <w:rPr>
          <w:rFonts w:ascii="Times New Roman" w:hAnsi="Times New Roman" w:cs="Times New Roman"/>
          <w:color w:val="000000"/>
        </w:rPr>
        <w:t xml:space="preserve">. aastal on plaanis võtta laenu kuni </w:t>
      </w:r>
      <w:r w:rsidR="001450F0">
        <w:rPr>
          <w:rFonts w:ascii="Times New Roman" w:hAnsi="Times New Roman" w:cs="Times New Roman"/>
          <w:color w:val="000000"/>
        </w:rPr>
        <w:t>2,66</w:t>
      </w:r>
      <w:r w:rsidRPr="00652374">
        <w:rPr>
          <w:rFonts w:ascii="Times New Roman" w:hAnsi="Times New Roman" w:cs="Times New Roman"/>
          <w:color w:val="000000"/>
        </w:rPr>
        <w:t xml:space="preserve"> miljonit eurot. </w:t>
      </w:r>
    </w:p>
    <w:p w14:paraId="07ADAE26" w14:textId="5FF66343" w:rsidR="006B2A06" w:rsidRPr="00652374" w:rsidRDefault="006B2A06" w:rsidP="006B2A06">
      <w:pPr>
        <w:pStyle w:val="Default"/>
        <w:jc w:val="both"/>
        <w:rPr>
          <w:sz w:val="22"/>
          <w:szCs w:val="22"/>
        </w:rPr>
      </w:pPr>
      <w:r w:rsidRPr="00652374">
        <w:rPr>
          <w:sz w:val="22"/>
          <w:szCs w:val="22"/>
        </w:rPr>
        <w:t>Olemasolevate laenude ja kapitalirendikohustuste tagasimakseid tehakse 20</w:t>
      </w:r>
      <w:r w:rsidR="00ED0B09">
        <w:rPr>
          <w:sz w:val="22"/>
          <w:szCs w:val="22"/>
        </w:rPr>
        <w:t>2</w:t>
      </w:r>
      <w:r w:rsidR="001450F0">
        <w:rPr>
          <w:sz w:val="22"/>
          <w:szCs w:val="22"/>
        </w:rPr>
        <w:t>2</w:t>
      </w:r>
      <w:r w:rsidRPr="00652374">
        <w:rPr>
          <w:sz w:val="22"/>
          <w:szCs w:val="22"/>
        </w:rPr>
        <w:t xml:space="preserve">. aastal </w:t>
      </w:r>
      <w:r w:rsidR="001450F0">
        <w:rPr>
          <w:sz w:val="22"/>
          <w:szCs w:val="22"/>
        </w:rPr>
        <w:t>1,6 miljonit eurot.</w:t>
      </w:r>
    </w:p>
    <w:p w14:paraId="07ADAE27" w14:textId="77777777" w:rsidR="006B2A06" w:rsidRPr="00652374" w:rsidRDefault="006B2A06" w:rsidP="006B2A06">
      <w:pPr>
        <w:pStyle w:val="Default"/>
        <w:jc w:val="both"/>
        <w:rPr>
          <w:sz w:val="22"/>
          <w:szCs w:val="22"/>
        </w:rPr>
      </w:pPr>
    </w:p>
    <w:p w14:paraId="07ADAE2B" w14:textId="406C655D" w:rsidR="004D2C7D" w:rsidRPr="001450F0" w:rsidRDefault="008D27E3" w:rsidP="001450F0">
      <w:pPr>
        <w:pStyle w:val="Default"/>
        <w:jc w:val="both"/>
        <w:rPr>
          <w:sz w:val="22"/>
          <w:szCs w:val="22"/>
        </w:rPr>
      </w:pPr>
      <w:r w:rsidRPr="00652374">
        <w:rPr>
          <w:sz w:val="22"/>
          <w:szCs w:val="22"/>
        </w:rPr>
        <w:t>L</w:t>
      </w:r>
      <w:r w:rsidR="006B2A06" w:rsidRPr="00652374">
        <w:rPr>
          <w:sz w:val="22"/>
          <w:szCs w:val="22"/>
        </w:rPr>
        <w:t>inna</w:t>
      </w:r>
      <w:r w:rsidR="005F66BA" w:rsidRPr="00652374">
        <w:rPr>
          <w:sz w:val="22"/>
          <w:szCs w:val="22"/>
        </w:rPr>
        <w:t>l on 20</w:t>
      </w:r>
      <w:r w:rsidR="00ED0B09">
        <w:rPr>
          <w:sz w:val="22"/>
          <w:szCs w:val="22"/>
        </w:rPr>
        <w:t>2</w:t>
      </w:r>
      <w:r w:rsidR="001450F0">
        <w:rPr>
          <w:sz w:val="22"/>
          <w:szCs w:val="22"/>
        </w:rPr>
        <w:t>2</w:t>
      </w:r>
      <w:r w:rsidR="005F66BA" w:rsidRPr="00652374">
        <w:rPr>
          <w:sz w:val="22"/>
          <w:szCs w:val="22"/>
        </w:rPr>
        <w:t>.</w:t>
      </w:r>
      <w:r w:rsidR="00BD2665" w:rsidRPr="00652374">
        <w:rPr>
          <w:sz w:val="22"/>
          <w:szCs w:val="22"/>
        </w:rPr>
        <w:t xml:space="preserve"> </w:t>
      </w:r>
      <w:r w:rsidR="005F66BA" w:rsidRPr="00652374">
        <w:rPr>
          <w:sz w:val="22"/>
          <w:szCs w:val="22"/>
        </w:rPr>
        <w:t xml:space="preserve">a lõpus eeldatavasti </w:t>
      </w:r>
      <w:r w:rsidR="001900D8" w:rsidRPr="00652374">
        <w:rPr>
          <w:sz w:val="22"/>
          <w:szCs w:val="22"/>
        </w:rPr>
        <w:t>laenu</w:t>
      </w:r>
      <w:r w:rsidR="00ED4448">
        <w:rPr>
          <w:sz w:val="22"/>
          <w:szCs w:val="22"/>
        </w:rPr>
        <w:t>de,</w:t>
      </w:r>
      <w:r w:rsidR="001900D8" w:rsidRPr="00652374">
        <w:rPr>
          <w:sz w:val="22"/>
          <w:szCs w:val="22"/>
        </w:rPr>
        <w:t xml:space="preserve"> kapitalirentide</w:t>
      </w:r>
      <w:r w:rsidR="00ED4448">
        <w:rPr>
          <w:sz w:val="22"/>
          <w:szCs w:val="22"/>
        </w:rPr>
        <w:t xml:space="preserve"> ja muude pikaajaliste lepingute</w:t>
      </w:r>
      <w:r w:rsidR="001900D8" w:rsidRPr="00652374">
        <w:rPr>
          <w:sz w:val="22"/>
          <w:szCs w:val="22"/>
        </w:rPr>
        <w:t xml:space="preserve"> </w:t>
      </w:r>
      <w:r w:rsidR="006B2A06" w:rsidRPr="00652374">
        <w:rPr>
          <w:sz w:val="22"/>
          <w:szCs w:val="22"/>
        </w:rPr>
        <w:t xml:space="preserve">kohustusi </w:t>
      </w:r>
      <w:r w:rsidR="006B2A06" w:rsidRPr="00611D1E">
        <w:rPr>
          <w:color w:val="000000" w:themeColor="text1"/>
          <w:sz w:val="22"/>
          <w:szCs w:val="22"/>
        </w:rPr>
        <w:t xml:space="preserve">kokku </w:t>
      </w:r>
      <w:r w:rsidR="001450F0">
        <w:rPr>
          <w:color w:val="000000" w:themeColor="text1"/>
          <w:sz w:val="22"/>
          <w:szCs w:val="22"/>
        </w:rPr>
        <w:t>18</w:t>
      </w:r>
      <w:r w:rsidR="006B2A06" w:rsidRPr="00611D1E">
        <w:rPr>
          <w:color w:val="000000" w:themeColor="text1"/>
          <w:sz w:val="22"/>
          <w:szCs w:val="22"/>
        </w:rPr>
        <w:t xml:space="preserve"> miljonit </w:t>
      </w:r>
      <w:r w:rsidR="002331F3">
        <w:rPr>
          <w:sz w:val="22"/>
          <w:szCs w:val="22"/>
        </w:rPr>
        <w:t xml:space="preserve">eurot ning netovõlakoormus </w:t>
      </w:r>
      <w:r w:rsidR="00ED4448">
        <w:rPr>
          <w:sz w:val="22"/>
          <w:szCs w:val="22"/>
        </w:rPr>
        <w:t>6</w:t>
      </w:r>
      <w:r w:rsidR="001450F0">
        <w:rPr>
          <w:sz w:val="22"/>
          <w:szCs w:val="22"/>
        </w:rPr>
        <w:t>2,5</w:t>
      </w:r>
      <w:r w:rsidR="002331F3">
        <w:rPr>
          <w:sz w:val="22"/>
          <w:szCs w:val="22"/>
        </w:rPr>
        <w:t>%.</w:t>
      </w:r>
    </w:p>
    <w:p w14:paraId="07ADAE2C" w14:textId="77777777" w:rsidR="00026C9A" w:rsidRPr="00652374" w:rsidRDefault="00026C9A">
      <w:pPr>
        <w:jc w:val="both"/>
        <w:rPr>
          <w:rFonts w:ascii="Times New Roman" w:hAnsi="Times New Roman" w:cs="Times New Roman"/>
        </w:rPr>
      </w:pPr>
    </w:p>
    <w:sectPr w:rsidR="00026C9A" w:rsidRPr="00652374" w:rsidSect="00CE3686">
      <w:pgSz w:w="11906" w:h="16838"/>
      <w:pgMar w:top="709" w:right="849"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DD7A6" w14:textId="77777777" w:rsidR="00EE6EDF" w:rsidRDefault="00EE6EDF" w:rsidP="0086374B">
      <w:pPr>
        <w:spacing w:after="0" w:line="240" w:lineRule="auto"/>
      </w:pPr>
      <w:r>
        <w:separator/>
      </w:r>
    </w:p>
  </w:endnote>
  <w:endnote w:type="continuationSeparator" w:id="0">
    <w:p w14:paraId="7E801D85" w14:textId="77777777" w:rsidR="00EE6EDF" w:rsidRDefault="00EE6EDF" w:rsidP="00863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Tahoma">
    <w:altName w:val="Lucidasans"/>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D6AFE" w14:textId="77777777" w:rsidR="00EE6EDF" w:rsidRDefault="00EE6EDF" w:rsidP="0086374B">
      <w:pPr>
        <w:spacing w:after="0" w:line="240" w:lineRule="auto"/>
      </w:pPr>
      <w:r>
        <w:separator/>
      </w:r>
    </w:p>
  </w:footnote>
  <w:footnote w:type="continuationSeparator" w:id="0">
    <w:p w14:paraId="0D4DABA4" w14:textId="77777777" w:rsidR="00EE6EDF" w:rsidRDefault="00EE6EDF" w:rsidP="00863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B48B5"/>
    <w:multiLevelType w:val="hybridMultilevel"/>
    <w:tmpl w:val="164004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E990933"/>
    <w:multiLevelType w:val="hybridMultilevel"/>
    <w:tmpl w:val="15B8AA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1C42491"/>
    <w:multiLevelType w:val="hybridMultilevel"/>
    <w:tmpl w:val="0950B9C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C6A0AAE"/>
    <w:multiLevelType w:val="multilevel"/>
    <w:tmpl w:val="EC2273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27E3DF0"/>
    <w:multiLevelType w:val="hybridMultilevel"/>
    <w:tmpl w:val="D89C90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C6A6032"/>
    <w:multiLevelType w:val="hybridMultilevel"/>
    <w:tmpl w:val="36D280A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0B532D8"/>
    <w:multiLevelType w:val="hybridMultilevel"/>
    <w:tmpl w:val="B1B4CF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12027A1"/>
    <w:multiLevelType w:val="multilevel"/>
    <w:tmpl w:val="218E9BFC"/>
    <w:lvl w:ilvl="0">
      <w:start w:val="1"/>
      <w:numFmt w:val="decimal"/>
      <w:pStyle w:val="Lisatekst"/>
      <w:suff w:val="space"/>
      <w:lvlText w:val="%1."/>
      <w:lvlJc w:val="left"/>
      <w:rPr>
        <w:rFonts w:ascii="Times New Roman" w:hAnsi="Times New Roman" w:cs="Times New Roman" w:hint="default"/>
        <w:b w:val="0"/>
        <w:i w:val="0"/>
        <w:caps w:val="0"/>
        <w:smallCaps w:val="0"/>
        <w:strike w:val="0"/>
        <w:vanish w:val="0"/>
        <w:color w:val="000000"/>
      </w:rPr>
    </w:lvl>
    <w:lvl w:ilvl="1">
      <w:start w:val="1"/>
      <w:numFmt w:val="decimal"/>
      <w:suff w:val="space"/>
      <w:lvlText w:val="%1.%2"/>
      <w:lvlJc w:val="left"/>
      <w:rPr>
        <w:rFonts w:ascii="Times New Roman" w:hAnsi="Times New Roman" w:cs="Times New Roman" w:hint="default"/>
        <w:b w:val="0"/>
        <w:i w:val="0"/>
        <w:caps w:val="0"/>
        <w:smallCaps w:val="0"/>
        <w:strike w:val="0"/>
        <w:vanish w:val="0"/>
        <w:color w:val="000000"/>
      </w:rPr>
    </w:lvl>
    <w:lvl w:ilvl="2">
      <w:start w:val="1"/>
      <w:numFmt w:val="decimal"/>
      <w:suff w:val="space"/>
      <w:lvlText w:val="%1.%2.%3"/>
      <w:lvlJc w:val="left"/>
      <w:rPr>
        <w:rFonts w:ascii="Times New Roman" w:hAnsi="Times New Roman" w:cs="Times New Roman" w:hint="default"/>
        <w:b w:val="0"/>
        <w:i w:val="0"/>
        <w:caps w:val="0"/>
        <w:smallCaps w:val="0"/>
        <w:strike w:val="0"/>
        <w:vanish w:val="0"/>
        <w:color w:val="000000"/>
      </w:rPr>
    </w:lvl>
    <w:lvl w:ilvl="3">
      <w:start w:val="1"/>
      <w:numFmt w:val="decimal"/>
      <w:suff w:val="space"/>
      <w:lvlText w:val="%1.%2.%3.%4"/>
      <w:lvlJc w:val="left"/>
      <w:rPr>
        <w:rFonts w:ascii="Times New Roman" w:hAnsi="Times New Roman" w:cs="Times New Roman" w:hint="default"/>
        <w:b w:val="0"/>
        <w:i w:val="0"/>
        <w:caps w:val="0"/>
        <w:smallCaps w:val="0"/>
        <w:strike w:val="0"/>
        <w:vanish w:val="0"/>
        <w:color w:val="000000"/>
      </w:rPr>
    </w:lvl>
    <w:lvl w:ilvl="4">
      <w:start w:val="1"/>
      <w:numFmt w:val="decimal"/>
      <w:suff w:val="space"/>
      <w:lvlText w:val="%1.%2.%3.%4.%5"/>
      <w:lvlJc w:val="left"/>
      <w:rPr>
        <w:rFonts w:ascii="Times New Roman" w:hAnsi="Times New Roman" w:cs="Times New Roman" w:hint="default"/>
        <w:b w:val="0"/>
        <w:i w:val="0"/>
        <w:caps w:val="0"/>
        <w:smallCaps w:val="0"/>
        <w:strike w:val="0"/>
        <w:vanish w:val="0"/>
        <w:color w:val="000000"/>
      </w:rPr>
    </w:lvl>
    <w:lvl w:ilvl="5">
      <w:start w:val="1"/>
      <w:numFmt w:val="decimal"/>
      <w:suff w:val="space"/>
      <w:lvlText w:val="%1.%2.%3.%4.%5.%6"/>
      <w:lvlJc w:val="left"/>
      <w:rPr>
        <w:rFonts w:ascii="Times New Roman" w:hAnsi="Times New Roman" w:cs="Times New Roman" w:hint="default"/>
        <w:b w:val="0"/>
        <w:i w:val="0"/>
        <w:caps w:val="0"/>
        <w:smallCaps w:val="0"/>
        <w:strike w:val="0"/>
        <w:vanish w:val="0"/>
        <w:color w:val="000000"/>
      </w:rPr>
    </w:lvl>
    <w:lvl w:ilvl="6">
      <w:start w:val="1"/>
      <w:numFmt w:val="decimal"/>
      <w:lvlText w:val="%1.%2.%3.%4.%5.%6.%7"/>
      <w:lvlJc w:val="left"/>
      <w:pPr>
        <w:tabs>
          <w:tab w:val="num" w:pos="4415"/>
        </w:tabs>
        <w:ind w:left="4415" w:hanging="1296"/>
      </w:pPr>
      <w:rPr>
        <w:rFonts w:ascii="Times New Roman" w:hAnsi="Times New Roman" w:cs="Times New Roman" w:hint="default"/>
        <w:b w:val="0"/>
        <w:i w:val="0"/>
        <w:caps w:val="0"/>
        <w:smallCaps w:val="0"/>
        <w:strike w:val="0"/>
        <w:vanish w:val="0"/>
        <w:color w:val="000000"/>
      </w:rPr>
    </w:lvl>
    <w:lvl w:ilvl="7">
      <w:start w:val="1"/>
      <w:numFmt w:val="decimal"/>
      <w:lvlText w:val="%1.%2.%3.%4.%5.%6.%7.%8"/>
      <w:lvlJc w:val="left"/>
      <w:pPr>
        <w:tabs>
          <w:tab w:val="num" w:pos="4559"/>
        </w:tabs>
        <w:ind w:left="4559" w:hanging="1440"/>
      </w:pPr>
      <w:rPr>
        <w:rFonts w:ascii="Times New Roman" w:hAnsi="Times New Roman" w:cs="Times New Roman" w:hint="default"/>
        <w:b w:val="0"/>
        <w:i w:val="0"/>
        <w:caps w:val="0"/>
        <w:smallCaps w:val="0"/>
        <w:strike w:val="0"/>
        <w:vanish w:val="0"/>
        <w:color w:val="000000"/>
      </w:rPr>
    </w:lvl>
    <w:lvl w:ilvl="8">
      <w:start w:val="1"/>
      <w:numFmt w:val="decimal"/>
      <w:lvlText w:val="%1.%2.%3.%4.%5.%6.%7.%8.%9"/>
      <w:lvlJc w:val="left"/>
      <w:pPr>
        <w:tabs>
          <w:tab w:val="num" w:pos="4703"/>
        </w:tabs>
        <w:ind w:left="4703" w:hanging="1584"/>
      </w:pPr>
      <w:rPr>
        <w:rFonts w:ascii="Times New Roman" w:hAnsi="Times New Roman" w:cs="Times New Roman" w:hint="default"/>
        <w:b w:val="0"/>
        <w:i w:val="0"/>
        <w:caps w:val="0"/>
        <w:smallCaps w:val="0"/>
        <w:strike w:val="0"/>
        <w:vanish w:val="0"/>
        <w:color w:val="000000"/>
      </w:rPr>
    </w:lvl>
  </w:abstractNum>
  <w:abstractNum w:abstractNumId="8" w15:restartNumberingAfterBreak="0">
    <w:nsid w:val="45976FED"/>
    <w:multiLevelType w:val="hybridMultilevel"/>
    <w:tmpl w:val="30188A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47205C26"/>
    <w:multiLevelType w:val="hybridMultilevel"/>
    <w:tmpl w:val="311669FA"/>
    <w:lvl w:ilvl="0" w:tplc="64DE21E0">
      <w:start w:val="1"/>
      <w:numFmt w:val="bullet"/>
      <w:lvlText w:val=""/>
      <w:lvlJc w:val="left"/>
      <w:pPr>
        <w:ind w:left="360" w:hanging="360"/>
      </w:pPr>
      <w:rPr>
        <w:rFonts w:ascii="Symbol" w:hAnsi="Symbol" w:hint="default"/>
        <w:color w:val="auto"/>
      </w:rPr>
    </w:lvl>
    <w:lvl w:ilvl="1" w:tplc="47782B16">
      <w:start w:val="1"/>
      <w:numFmt w:val="bullet"/>
      <w:lvlText w:val="o"/>
      <w:lvlJc w:val="left"/>
      <w:pPr>
        <w:ind w:left="1080" w:hanging="360"/>
      </w:pPr>
      <w:rPr>
        <w:rFonts w:ascii="Courier New" w:hAnsi="Courier New" w:cs="Courier New" w:hint="default"/>
        <w:color w:val="auto"/>
      </w:rPr>
    </w:lvl>
    <w:lvl w:ilvl="2" w:tplc="62780720">
      <w:start w:val="1"/>
      <w:numFmt w:val="bullet"/>
      <w:lvlText w:val=""/>
      <w:lvlJc w:val="left"/>
      <w:pPr>
        <w:ind w:left="1800" w:hanging="360"/>
      </w:pPr>
      <w:rPr>
        <w:rFonts w:ascii="Wingdings" w:hAnsi="Wingdings" w:hint="default"/>
        <w:color w:val="auto"/>
      </w:rPr>
    </w:lvl>
    <w:lvl w:ilvl="3" w:tplc="0F1A9A00">
      <w:start w:val="1"/>
      <w:numFmt w:val="bullet"/>
      <w:lvlText w:val=""/>
      <w:lvlJc w:val="left"/>
      <w:pPr>
        <w:ind w:left="2520" w:hanging="360"/>
      </w:pPr>
      <w:rPr>
        <w:rFonts w:ascii="Symbol" w:hAnsi="Symbol" w:hint="default"/>
        <w:color w:val="auto"/>
      </w:rPr>
    </w:lvl>
    <w:lvl w:ilvl="4" w:tplc="04250003">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0" w15:restartNumberingAfterBreak="0">
    <w:nsid w:val="4A1F4174"/>
    <w:multiLevelType w:val="hybridMultilevel"/>
    <w:tmpl w:val="8A16F4A8"/>
    <w:lvl w:ilvl="0" w:tplc="04250001">
      <w:start w:val="1"/>
      <w:numFmt w:val="bullet"/>
      <w:lvlText w:val=""/>
      <w:lvlJc w:val="left"/>
      <w:pPr>
        <w:ind w:left="761" w:hanging="360"/>
      </w:pPr>
      <w:rPr>
        <w:rFonts w:ascii="Symbol" w:hAnsi="Symbol" w:hint="default"/>
      </w:rPr>
    </w:lvl>
    <w:lvl w:ilvl="1" w:tplc="04250003">
      <w:start w:val="1"/>
      <w:numFmt w:val="bullet"/>
      <w:lvlText w:val="o"/>
      <w:lvlJc w:val="left"/>
      <w:pPr>
        <w:ind w:left="1481" w:hanging="360"/>
      </w:pPr>
      <w:rPr>
        <w:rFonts w:ascii="Courier New" w:hAnsi="Courier New" w:cs="Courier New" w:hint="default"/>
      </w:rPr>
    </w:lvl>
    <w:lvl w:ilvl="2" w:tplc="04250005">
      <w:start w:val="1"/>
      <w:numFmt w:val="bullet"/>
      <w:lvlText w:val=""/>
      <w:lvlJc w:val="left"/>
      <w:pPr>
        <w:ind w:left="2201" w:hanging="360"/>
      </w:pPr>
      <w:rPr>
        <w:rFonts w:ascii="Wingdings" w:hAnsi="Wingdings" w:hint="default"/>
      </w:rPr>
    </w:lvl>
    <w:lvl w:ilvl="3" w:tplc="04250001" w:tentative="1">
      <w:start w:val="1"/>
      <w:numFmt w:val="bullet"/>
      <w:lvlText w:val=""/>
      <w:lvlJc w:val="left"/>
      <w:pPr>
        <w:ind w:left="2921" w:hanging="360"/>
      </w:pPr>
      <w:rPr>
        <w:rFonts w:ascii="Symbol" w:hAnsi="Symbol" w:hint="default"/>
      </w:rPr>
    </w:lvl>
    <w:lvl w:ilvl="4" w:tplc="04250003" w:tentative="1">
      <w:start w:val="1"/>
      <w:numFmt w:val="bullet"/>
      <w:lvlText w:val="o"/>
      <w:lvlJc w:val="left"/>
      <w:pPr>
        <w:ind w:left="3641" w:hanging="360"/>
      </w:pPr>
      <w:rPr>
        <w:rFonts w:ascii="Courier New" w:hAnsi="Courier New" w:cs="Courier New" w:hint="default"/>
      </w:rPr>
    </w:lvl>
    <w:lvl w:ilvl="5" w:tplc="04250005" w:tentative="1">
      <w:start w:val="1"/>
      <w:numFmt w:val="bullet"/>
      <w:lvlText w:val=""/>
      <w:lvlJc w:val="left"/>
      <w:pPr>
        <w:ind w:left="4361" w:hanging="360"/>
      </w:pPr>
      <w:rPr>
        <w:rFonts w:ascii="Wingdings" w:hAnsi="Wingdings" w:hint="default"/>
      </w:rPr>
    </w:lvl>
    <w:lvl w:ilvl="6" w:tplc="04250001" w:tentative="1">
      <w:start w:val="1"/>
      <w:numFmt w:val="bullet"/>
      <w:lvlText w:val=""/>
      <w:lvlJc w:val="left"/>
      <w:pPr>
        <w:ind w:left="5081" w:hanging="360"/>
      </w:pPr>
      <w:rPr>
        <w:rFonts w:ascii="Symbol" w:hAnsi="Symbol" w:hint="default"/>
      </w:rPr>
    </w:lvl>
    <w:lvl w:ilvl="7" w:tplc="04250003" w:tentative="1">
      <w:start w:val="1"/>
      <w:numFmt w:val="bullet"/>
      <w:lvlText w:val="o"/>
      <w:lvlJc w:val="left"/>
      <w:pPr>
        <w:ind w:left="5801" w:hanging="360"/>
      </w:pPr>
      <w:rPr>
        <w:rFonts w:ascii="Courier New" w:hAnsi="Courier New" w:cs="Courier New" w:hint="default"/>
      </w:rPr>
    </w:lvl>
    <w:lvl w:ilvl="8" w:tplc="04250005" w:tentative="1">
      <w:start w:val="1"/>
      <w:numFmt w:val="bullet"/>
      <w:lvlText w:val=""/>
      <w:lvlJc w:val="left"/>
      <w:pPr>
        <w:ind w:left="6521" w:hanging="360"/>
      </w:pPr>
      <w:rPr>
        <w:rFonts w:ascii="Wingdings" w:hAnsi="Wingdings" w:hint="default"/>
      </w:rPr>
    </w:lvl>
  </w:abstractNum>
  <w:abstractNum w:abstractNumId="11" w15:restartNumberingAfterBreak="0">
    <w:nsid w:val="4F204EB8"/>
    <w:multiLevelType w:val="hybridMultilevel"/>
    <w:tmpl w:val="5B0071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5A7158D7"/>
    <w:multiLevelType w:val="hybridMultilevel"/>
    <w:tmpl w:val="D0F6E83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5E204A1D"/>
    <w:multiLevelType w:val="hybridMultilevel"/>
    <w:tmpl w:val="220475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60475AB9"/>
    <w:multiLevelType w:val="hybridMultilevel"/>
    <w:tmpl w:val="75DAB59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69110E15"/>
    <w:multiLevelType w:val="hybridMultilevel"/>
    <w:tmpl w:val="20A01866"/>
    <w:lvl w:ilvl="0" w:tplc="04250017">
      <w:start w:val="1"/>
      <w:numFmt w:val="lowerLetter"/>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6" w15:restartNumberingAfterBreak="0">
    <w:nsid w:val="6C356F1E"/>
    <w:multiLevelType w:val="hybridMultilevel"/>
    <w:tmpl w:val="42EA85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710E6B77"/>
    <w:multiLevelType w:val="hybridMultilevel"/>
    <w:tmpl w:val="F5DE0C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72550588"/>
    <w:multiLevelType w:val="hybridMultilevel"/>
    <w:tmpl w:val="DDB8551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7F036C3D"/>
    <w:multiLevelType w:val="hybridMultilevel"/>
    <w:tmpl w:val="42D0AD18"/>
    <w:lvl w:ilvl="0" w:tplc="64DE21E0">
      <w:start w:val="1"/>
      <w:numFmt w:val="bullet"/>
      <w:lvlText w:val=""/>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8"/>
  </w:num>
  <w:num w:numId="4">
    <w:abstractNumId w:val="9"/>
  </w:num>
  <w:num w:numId="5">
    <w:abstractNumId w:val="16"/>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
  </w:num>
  <w:num w:numId="9">
    <w:abstractNumId w:val="5"/>
  </w:num>
  <w:num w:numId="10">
    <w:abstractNumId w:val="19"/>
  </w:num>
  <w:num w:numId="11">
    <w:abstractNumId w:val="10"/>
  </w:num>
  <w:num w:numId="12">
    <w:abstractNumId w:val="1"/>
  </w:num>
  <w:num w:numId="13">
    <w:abstractNumId w:val="4"/>
  </w:num>
  <w:num w:numId="14">
    <w:abstractNumId w:val="13"/>
  </w:num>
  <w:num w:numId="15">
    <w:abstractNumId w:val="12"/>
  </w:num>
  <w:num w:numId="16">
    <w:abstractNumId w:val="3"/>
  </w:num>
  <w:num w:numId="17">
    <w:abstractNumId w:val="17"/>
  </w:num>
  <w:num w:numId="18">
    <w:abstractNumId w:val="14"/>
  </w:num>
  <w:num w:numId="19">
    <w:abstractNumId w:val="0"/>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91"/>
    <w:rsid w:val="0000522E"/>
    <w:rsid w:val="00006519"/>
    <w:rsid w:val="000123D9"/>
    <w:rsid w:val="00026C9A"/>
    <w:rsid w:val="00027DB9"/>
    <w:rsid w:val="00044088"/>
    <w:rsid w:val="00045B8A"/>
    <w:rsid w:val="00045BB9"/>
    <w:rsid w:val="000574CD"/>
    <w:rsid w:val="00060548"/>
    <w:rsid w:val="00061398"/>
    <w:rsid w:val="00067CE9"/>
    <w:rsid w:val="0007503F"/>
    <w:rsid w:val="00081A9A"/>
    <w:rsid w:val="00085BB4"/>
    <w:rsid w:val="00094C71"/>
    <w:rsid w:val="00095A11"/>
    <w:rsid w:val="000B0C68"/>
    <w:rsid w:val="000C531E"/>
    <w:rsid w:val="000D3A6E"/>
    <w:rsid w:val="000D638B"/>
    <w:rsid w:val="000D76C4"/>
    <w:rsid w:val="000E342A"/>
    <w:rsid w:val="000E410E"/>
    <w:rsid w:val="000F57A2"/>
    <w:rsid w:val="000F68EE"/>
    <w:rsid w:val="000F74CF"/>
    <w:rsid w:val="001007E0"/>
    <w:rsid w:val="00113267"/>
    <w:rsid w:val="001237FC"/>
    <w:rsid w:val="00125530"/>
    <w:rsid w:val="001268CD"/>
    <w:rsid w:val="001331F0"/>
    <w:rsid w:val="00136E33"/>
    <w:rsid w:val="001371D8"/>
    <w:rsid w:val="001450F0"/>
    <w:rsid w:val="001502C5"/>
    <w:rsid w:val="001507CF"/>
    <w:rsid w:val="00153D5A"/>
    <w:rsid w:val="00156928"/>
    <w:rsid w:val="001671E2"/>
    <w:rsid w:val="001700F3"/>
    <w:rsid w:val="00174BED"/>
    <w:rsid w:val="00176FF9"/>
    <w:rsid w:val="00177BBE"/>
    <w:rsid w:val="00177DE0"/>
    <w:rsid w:val="001900D8"/>
    <w:rsid w:val="001974DA"/>
    <w:rsid w:val="001A0A48"/>
    <w:rsid w:val="001A1D4F"/>
    <w:rsid w:val="001B06FC"/>
    <w:rsid w:val="001C2F3D"/>
    <w:rsid w:val="001C3166"/>
    <w:rsid w:val="001E63BE"/>
    <w:rsid w:val="002133DD"/>
    <w:rsid w:val="00217DB5"/>
    <w:rsid w:val="00224647"/>
    <w:rsid w:val="00226561"/>
    <w:rsid w:val="00226696"/>
    <w:rsid w:val="00231488"/>
    <w:rsid w:val="002331F3"/>
    <w:rsid w:val="00240E8A"/>
    <w:rsid w:val="0024556E"/>
    <w:rsid w:val="002519AA"/>
    <w:rsid w:val="002575BF"/>
    <w:rsid w:val="00257E91"/>
    <w:rsid w:val="0027462D"/>
    <w:rsid w:val="00274983"/>
    <w:rsid w:val="00277DD0"/>
    <w:rsid w:val="00277EE1"/>
    <w:rsid w:val="00280171"/>
    <w:rsid w:val="00280503"/>
    <w:rsid w:val="00287FC1"/>
    <w:rsid w:val="00294AF0"/>
    <w:rsid w:val="00296BC8"/>
    <w:rsid w:val="002A1239"/>
    <w:rsid w:val="002A58A1"/>
    <w:rsid w:val="002A7E22"/>
    <w:rsid w:val="002B66D9"/>
    <w:rsid w:val="002C222C"/>
    <w:rsid w:val="002C6D87"/>
    <w:rsid w:val="002D6F2D"/>
    <w:rsid w:val="002E19F2"/>
    <w:rsid w:val="002F0174"/>
    <w:rsid w:val="002F11D4"/>
    <w:rsid w:val="002F764B"/>
    <w:rsid w:val="0030048F"/>
    <w:rsid w:val="00303B21"/>
    <w:rsid w:val="00304864"/>
    <w:rsid w:val="00307C1D"/>
    <w:rsid w:val="0031351F"/>
    <w:rsid w:val="003145A0"/>
    <w:rsid w:val="0031626D"/>
    <w:rsid w:val="0031665F"/>
    <w:rsid w:val="00317011"/>
    <w:rsid w:val="00322732"/>
    <w:rsid w:val="0032533C"/>
    <w:rsid w:val="00334ECF"/>
    <w:rsid w:val="00337846"/>
    <w:rsid w:val="00356F3E"/>
    <w:rsid w:val="003576D5"/>
    <w:rsid w:val="00367B24"/>
    <w:rsid w:val="0037199C"/>
    <w:rsid w:val="00374A26"/>
    <w:rsid w:val="00381D55"/>
    <w:rsid w:val="00382A3C"/>
    <w:rsid w:val="00383A8F"/>
    <w:rsid w:val="00384057"/>
    <w:rsid w:val="0039049D"/>
    <w:rsid w:val="003A2C80"/>
    <w:rsid w:val="003A3184"/>
    <w:rsid w:val="003A43DD"/>
    <w:rsid w:val="003A6188"/>
    <w:rsid w:val="003A79FC"/>
    <w:rsid w:val="003B64F8"/>
    <w:rsid w:val="003C3C36"/>
    <w:rsid w:val="003E3F6E"/>
    <w:rsid w:val="003E62DA"/>
    <w:rsid w:val="003E6D61"/>
    <w:rsid w:val="003F0C92"/>
    <w:rsid w:val="003F567A"/>
    <w:rsid w:val="003F60BE"/>
    <w:rsid w:val="00406024"/>
    <w:rsid w:val="00406B97"/>
    <w:rsid w:val="004139A8"/>
    <w:rsid w:val="00423B87"/>
    <w:rsid w:val="00427EDA"/>
    <w:rsid w:val="00441B69"/>
    <w:rsid w:val="00441E49"/>
    <w:rsid w:val="0044425E"/>
    <w:rsid w:val="00446493"/>
    <w:rsid w:val="00456373"/>
    <w:rsid w:val="004621CC"/>
    <w:rsid w:val="00466127"/>
    <w:rsid w:val="00481239"/>
    <w:rsid w:val="00482A37"/>
    <w:rsid w:val="00494043"/>
    <w:rsid w:val="004A7892"/>
    <w:rsid w:val="004A7D75"/>
    <w:rsid w:val="004B3FEC"/>
    <w:rsid w:val="004B636F"/>
    <w:rsid w:val="004D2C7D"/>
    <w:rsid w:val="004D7C58"/>
    <w:rsid w:val="004F41D3"/>
    <w:rsid w:val="00500078"/>
    <w:rsid w:val="00501142"/>
    <w:rsid w:val="00503F4A"/>
    <w:rsid w:val="0051195C"/>
    <w:rsid w:val="005125A8"/>
    <w:rsid w:val="00516689"/>
    <w:rsid w:val="00517FDE"/>
    <w:rsid w:val="005232D7"/>
    <w:rsid w:val="00547511"/>
    <w:rsid w:val="00560A26"/>
    <w:rsid w:val="005709DE"/>
    <w:rsid w:val="00576918"/>
    <w:rsid w:val="00580327"/>
    <w:rsid w:val="00585199"/>
    <w:rsid w:val="00597D9B"/>
    <w:rsid w:val="005A0221"/>
    <w:rsid w:val="005D4449"/>
    <w:rsid w:val="005E2AEB"/>
    <w:rsid w:val="005E34EC"/>
    <w:rsid w:val="005E7C8A"/>
    <w:rsid w:val="005F1576"/>
    <w:rsid w:val="005F31C0"/>
    <w:rsid w:val="005F66BA"/>
    <w:rsid w:val="00607DFA"/>
    <w:rsid w:val="006107F1"/>
    <w:rsid w:val="00611D1E"/>
    <w:rsid w:val="00613412"/>
    <w:rsid w:val="006144AA"/>
    <w:rsid w:val="006164E6"/>
    <w:rsid w:val="00620E1A"/>
    <w:rsid w:val="00627A6C"/>
    <w:rsid w:val="006432A5"/>
    <w:rsid w:val="006517AE"/>
    <w:rsid w:val="00652374"/>
    <w:rsid w:val="00654941"/>
    <w:rsid w:val="00655891"/>
    <w:rsid w:val="00663B8A"/>
    <w:rsid w:val="00664F49"/>
    <w:rsid w:val="0066683C"/>
    <w:rsid w:val="0066727A"/>
    <w:rsid w:val="006711E5"/>
    <w:rsid w:val="00683114"/>
    <w:rsid w:val="0068426E"/>
    <w:rsid w:val="006843B0"/>
    <w:rsid w:val="00685E8F"/>
    <w:rsid w:val="00693FF0"/>
    <w:rsid w:val="00696880"/>
    <w:rsid w:val="006A1A29"/>
    <w:rsid w:val="006A22B7"/>
    <w:rsid w:val="006B02DF"/>
    <w:rsid w:val="006B25AB"/>
    <w:rsid w:val="006B2A06"/>
    <w:rsid w:val="006C1806"/>
    <w:rsid w:val="006C1CD1"/>
    <w:rsid w:val="006C1D03"/>
    <w:rsid w:val="006C3C99"/>
    <w:rsid w:val="006D1904"/>
    <w:rsid w:val="006D2A9F"/>
    <w:rsid w:val="006D66F5"/>
    <w:rsid w:val="006E0F1F"/>
    <w:rsid w:val="006E24D0"/>
    <w:rsid w:val="006E3D01"/>
    <w:rsid w:val="006F175A"/>
    <w:rsid w:val="00707FBB"/>
    <w:rsid w:val="00716351"/>
    <w:rsid w:val="00722D2D"/>
    <w:rsid w:val="00724CAD"/>
    <w:rsid w:val="00732247"/>
    <w:rsid w:val="0073375C"/>
    <w:rsid w:val="00734782"/>
    <w:rsid w:val="00737A8A"/>
    <w:rsid w:val="007463AD"/>
    <w:rsid w:val="00754B61"/>
    <w:rsid w:val="0076408C"/>
    <w:rsid w:val="00764106"/>
    <w:rsid w:val="007670A0"/>
    <w:rsid w:val="00775015"/>
    <w:rsid w:val="00775B66"/>
    <w:rsid w:val="00786088"/>
    <w:rsid w:val="00790855"/>
    <w:rsid w:val="00792690"/>
    <w:rsid w:val="007B04B7"/>
    <w:rsid w:val="007D0AC5"/>
    <w:rsid w:val="007D1956"/>
    <w:rsid w:val="007E2DBD"/>
    <w:rsid w:val="007E301A"/>
    <w:rsid w:val="007F3AED"/>
    <w:rsid w:val="00807E77"/>
    <w:rsid w:val="00811EFF"/>
    <w:rsid w:val="0081684E"/>
    <w:rsid w:val="00832987"/>
    <w:rsid w:val="008378BF"/>
    <w:rsid w:val="00841C2D"/>
    <w:rsid w:val="008509CB"/>
    <w:rsid w:val="00852F6F"/>
    <w:rsid w:val="00852FDC"/>
    <w:rsid w:val="0086374B"/>
    <w:rsid w:val="00863A86"/>
    <w:rsid w:val="00866F19"/>
    <w:rsid w:val="00867873"/>
    <w:rsid w:val="0087255E"/>
    <w:rsid w:val="00883E37"/>
    <w:rsid w:val="00884124"/>
    <w:rsid w:val="008860C1"/>
    <w:rsid w:val="00892FFA"/>
    <w:rsid w:val="00893630"/>
    <w:rsid w:val="00894D30"/>
    <w:rsid w:val="008A1C36"/>
    <w:rsid w:val="008A7732"/>
    <w:rsid w:val="008B35C1"/>
    <w:rsid w:val="008B43DF"/>
    <w:rsid w:val="008C3FDD"/>
    <w:rsid w:val="008C7B4F"/>
    <w:rsid w:val="008D27E3"/>
    <w:rsid w:val="008D611E"/>
    <w:rsid w:val="008E1DB0"/>
    <w:rsid w:val="008E1E91"/>
    <w:rsid w:val="008E4C65"/>
    <w:rsid w:val="008E753D"/>
    <w:rsid w:val="00905D2B"/>
    <w:rsid w:val="00920AAE"/>
    <w:rsid w:val="00931720"/>
    <w:rsid w:val="009317F5"/>
    <w:rsid w:val="00935F87"/>
    <w:rsid w:val="00936973"/>
    <w:rsid w:val="00962508"/>
    <w:rsid w:val="009652D8"/>
    <w:rsid w:val="00965F28"/>
    <w:rsid w:val="00966D62"/>
    <w:rsid w:val="0097532B"/>
    <w:rsid w:val="00982C5C"/>
    <w:rsid w:val="00986F1C"/>
    <w:rsid w:val="009911D4"/>
    <w:rsid w:val="009A1F47"/>
    <w:rsid w:val="009B18FC"/>
    <w:rsid w:val="009C77ED"/>
    <w:rsid w:val="009D0996"/>
    <w:rsid w:val="009D7F9F"/>
    <w:rsid w:val="009E0F6B"/>
    <w:rsid w:val="009F1F62"/>
    <w:rsid w:val="00A010FD"/>
    <w:rsid w:val="00A064C9"/>
    <w:rsid w:val="00A1606F"/>
    <w:rsid w:val="00A16465"/>
    <w:rsid w:val="00A200FC"/>
    <w:rsid w:val="00A337B8"/>
    <w:rsid w:val="00A4434F"/>
    <w:rsid w:val="00A50CD4"/>
    <w:rsid w:val="00A55855"/>
    <w:rsid w:val="00A703C6"/>
    <w:rsid w:val="00A74FF9"/>
    <w:rsid w:val="00A7582E"/>
    <w:rsid w:val="00A77B83"/>
    <w:rsid w:val="00A833DA"/>
    <w:rsid w:val="00A879D8"/>
    <w:rsid w:val="00A95805"/>
    <w:rsid w:val="00A96F52"/>
    <w:rsid w:val="00AA32F9"/>
    <w:rsid w:val="00AA44C7"/>
    <w:rsid w:val="00AA6DC5"/>
    <w:rsid w:val="00AB08AB"/>
    <w:rsid w:val="00AB2388"/>
    <w:rsid w:val="00AC78DA"/>
    <w:rsid w:val="00AD27BA"/>
    <w:rsid w:val="00AE31D5"/>
    <w:rsid w:val="00AF16EB"/>
    <w:rsid w:val="00AF790C"/>
    <w:rsid w:val="00B02D30"/>
    <w:rsid w:val="00B11E28"/>
    <w:rsid w:val="00B13779"/>
    <w:rsid w:val="00B14474"/>
    <w:rsid w:val="00B26350"/>
    <w:rsid w:val="00B31230"/>
    <w:rsid w:val="00B31A91"/>
    <w:rsid w:val="00B47BCE"/>
    <w:rsid w:val="00B504F0"/>
    <w:rsid w:val="00B513DA"/>
    <w:rsid w:val="00B52F1D"/>
    <w:rsid w:val="00B642CF"/>
    <w:rsid w:val="00B71121"/>
    <w:rsid w:val="00B715DE"/>
    <w:rsid w:val="00B90F22"/>
    <w:rsid w:val="00B97613"/>
    <w:rsid w:val="00BB6A81"/>
    <w:rsid w:val="00BB7262"/>
    <w:rsid w:val="00BC080C"/>
    <w:rsid w:val="00BC1006"/>
    <w:rsid w:val="00BC3172"/>
    <w:rsid w:val="00BC669D"/>
    <w:rsid w:val="00BD2665"/>
    <w:rsid w:val="00BD659E"/>
    <w:rsid w:val="00BF0946"/>
    <w:rsid w:val="00BF5123"/>
    <w:rsid w:val="00C11DFA"/>
    <w:rsid w:val="00C12D96"/>
    <w:rsid w:val="00C175EA"/>
    <w:rsid w:val="00C22363"/>
    <w:rsid w:val="00C36500"/>
    <w:rsid w:val="00C574A0"/>
    <w:rsid w:val="00C60FAE"/>
    <w:rsid w:val="00C644F2"/>
    <w:rsid w:val="00C8189D"/>
    <w:rsid w:val="00C852B4"/>
    <w:rsid w:val="00C870F3"/>
    <w:rsid w:val="00C9238F"/>
    <w:rsid w:val="00C92C87"/>
    <w:rsid w:val="00CA3199"/>
    <w:rsid w:val="00CC1401"/>
    <w:rsid w:val="00CC29FA"/>
    <w:rsid w:val="00CE06A2"/>
    <w:rsid w:val="00CE2217"/>
    <w:rsid w:val="00CE3686"/>
    <w:rsid w:val="00D016A4"/>
    <w:rsid w:val="00D16726"/>
    <w:rsid w:val="00D359D3"/>
    <w:rsid w:val="00D41F29"/>
    <w:rsid w:val="00D42581"/>
    <w:rsid w:val="00D557A1"/>
    <w:rsid w:val="00D60EFD"/>
    <w:rsid w:val="00D62328"/>
    <w:rsid w:val="00D66B6E"/>
    <w:rsid w:val="00D67E25"/>
    <w:rsid w:val="00D718C9"/>
    <w:rsid w:val="00D72808"/>
    <w:rsid w:val="00D72E4C"/>
    <w:rsid w:val="00D754D1"/>
    <w:rsid w:val="00D84D3C"/>
    <w:rsid w:val="00DA2EB5"/>
    <w:rsid w:val="00DB5D32"/>
    <w:rsid w:val="00DC1B90"/>
    <w:rsid w:val="00DC2757"/>
    <w:rsid w:val="00DD3F64"/>
    <w:rsid w:val="00DD5A4B"/>
    <w:rsid w:val="00DF0F5F"/>
    <w:rsid w:val="00DF38D9"/>
    <w:rsid w:val="00DF7867"/>
    <w:rsid w:val="00E02977"/>
    <w:rsid w:val="00E119D9"/>
    <w:rsid w:val="00E12F3A"/>
    <w:rsid w:val="00E15488"/>
    <w:rsid w:val="00E16535"/>
    <w:rsid w:val="00E2143B"/>
    <w:rsid w:val="00E45B61"/>
    <w:rsid w:val="00E50D1E"/>
    <w:rsid w:val="00E51853"/>
    <w:rsid w:val="00E52A9C"/>
    <w:rsid w:val="00E54616"/>
    <w:rsid w:val="00E60D1F"/>
    <w:rsid w:val="00E71754"/>
    <w:rsid w:val="00E73F47"/>
    <w:rsid w:val="00E75921"/>
    <w:rsid w:val="00E77245"/>
    <w:rsid w:val="00E9081B"/>
    <w:rsid w:val="00EA0511"/>
    <w:rsid w:val="00EA07DC"/>
    <w:rsid w:val="00EA0CD3"/>
    <w:rsid w:val="00EA3B12"/>
    <w:rsid w:val="00EB5BB8"/>
    <w:rsid w:val="00EC642B"/>
    <w:rsid w:val="00EC7285"/>
    <w:rsid w:val="00ED0B09"/>
    <w:rsid w:val="00ED4448"/>
    <w:rsid w:val="00ED69AC"/>
    <w:rsid w:val="00EE35E7"/>
    <w:rsid w:val="00EE4E52"/>
    <w:rsid w:val="00EE6EDF"/>
    <w:rsid w:val="00EE7C67"/>
    <w:rsid w:val="00EF05BE"/>
    <w:rsid w:val="00EF2BD7"/>
    <w:rsid w:val="00F14E98"/>
    <w:rsid w:val="00F22103"/>
    <w:rsid w:val="00F25D10"/>
    <w:rsid w:val="00F40C55"/>
    <w:rsid w:val="00F41142"/>
    <w:rsid w:val="00F4248D"/>
    <w:rsid w:val="00F503B9"/>
    <w:rsid w:val="00F52F35"/>
    <w:rsid w:val="00F57F75"/>
    <w:rsid w:val="00F65D5C"/>
    <w:rsid w:val="00F66B64"/>
    <w:rsid w:val="00F66C3D"/>
    <w:rsid w:val="00F714E7"/>
    <w:rsid w:val="00F73857"/>
    <w:rsid w:val="00F7780B"/>
    <w:rsid w:val="00FB1D5B"/>
    <w:rsid w:val="00FB2A9F"/>
    <w:rsid w:val="00FC5850"/>
    <w:rsid w:val="00FC7EB7"/>
    <w:rsid w:val="00FD15B2"/>
    <w:rsid w:val="00FD2C47"/>
    <w:rsid w:val="00FD5465"/>
    <w:rsid w:val="00FE76B5"/>
    <w:rsid w:val="00FF2C1B"/>
    <w:rsid w:val="00FF4F7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AD0E"/>
  <w15:docId w15:val="{D4362BD3-6835-4FE6-BB6A-E79833F8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63B8A"/>
  </w:style>
  <w:style w:type="paragraph" w:styleId="Pealkiri1">
    <w:name w:val="heading 1"/>
    <w:basedOn w:val="Normaallaad"/>
    <w:next w:val="Normaallaad"/>
    <w:link w:val="Pealkiri1Mrk"/>
    <w:uiPriority w:val="9"/>
    <w:qFormat/>
    <w:rsid w:val="002E19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F52F35"/>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F52F35"/>
    <w:rPr>
      <w:rFonts w:ascii="Tahoma" w:hAnsi="Tahoma" w:cs="Tahoma"/>
      <w:sz w:val="16"/>
      <w:szCs w:val="16"/>
    </w:rPr>
  </w:style>
  <w:style w:type="paragraph" w:styleId="Loendilik">
    <w:name w:val="List Paragraph"/>
    <w:basedOn w:val="Normaallaad"/>
    <w:uiPriority w:val="34"/>
    <w:qFormat/>
    <w:rsid w:val="0024556E"/>
    <w:pPr>
      <w:ind w:left="720"/>
      <w:contextualSpacing/>
    </w:pPr>
  </w:style>
  <w:style w:type="character" w:styleId="Kommentaariviide">
    <w:name w:val="annotation reference"/>
    <w:basedOn w:val="Liguvaikefont"/>
    <w:uiPriority w:val="99"/>
    <w:semiHidden/>
    <w:unhideWhenUsed/>
    <w:rsid w:val="00F503B9"/>
    <w:rPr>
      <w:sz w:val="16"/>
      <w:szCs w:val="16"/>
    </w:rPr>
  </w:style>
  <w:style w:type="paragraph" w:styleId="Kommentaaritekst">
    <w:name w:val="annotation text"/>
    <w:basedOn w:val="Normaallaad"/>
    <w:link w:val="KommentaaritekstMrk"/>
    <w:uiPriority w:val="99"/>
    <w:semiHidden/>
    <w:unhideWhenUsed/>
    <w:rsid w:val="00F503B9"/>
    <w:pPr>
      <w:spacing w:line="240" w:lineRule="auto"/>
    </w:pPr>
    <w:rPr>
      <w:sz w:val="20"/>
      <w:szCs w:val="20"/>
    </w:rPr>
  </w:style>
  <w:style w:type="character" w:customStyle="1" w:styleId="KommentaaritekstMrk">
    <w:name w:val="Kommentaari tekst Märk"/>
    <w:basedOn w:val="Liguvaikefont"/>
    <w:link w:val="Kommentaaritekst"/>
    <w:uiPriority w:val="99"/>
    <w:semiHidden/>
    <w:rsid w:val="00F503B9"/>
    <w:rPr>
      <w:sz w:val="20"/>
      <w:szCs w:val="20"/>
    </w:rPr>
  </w:style>
  <w:style w:type="paragraph" w:styleId="Kommentaariteema">
    <w:name w:val="annotation subject"/>
    <w:basedOn w:val="Kommentaaritekst"/>
    <w:next w:val="Kommentaaritekst"/>
    <w:link w:val="KommentaariteemaMrk"/>
    <w:uiPriority w:val="99"/>
    <w:semiHidden/>
    <w:unhideWhenUsed/>
    <w:rsid w:val="00F503B9"/>
    <w:rPr>
      <w:b/>
      <w:bCs/>
    </w:rPr>
  </w:style>
  <w:style w:type="character" w:customStyle="1" w:styleId="KommentaariteemaMrk">
    <w:name w:val="Kommentaari teema Märk"/>
    <w:basedOn w:val="KommentaaritekstMrk"/>
    <w:link w:val="Kommentaariteema"/>
    <w:uiPriority w:val="99"/>
    <w:semiHidden/>
    <w:rsid w:val="00F503B9"/>
    <w:rPr>
      <w:b/>
      <w:bCs/>
      <w:sz w:val="20"/>
      <w:szCs w:val="20"/>
    </w:rPr>
  </w:style>
  <w:style w:type="paragraph" w:styleId="Pis">
    <w:name w:val="header"/>
    <w:basedOn w:val="Normaallaad"/>
    <w:link w:val="PisMrk"/>
    <w:uiPriority w:val="99"/>
    <w:unhideWhenUsed/>
    <w:rsid w:val="0086374B"/>
    <w:pPr>
      <w:tabs>
        <w:tab w:val="center" w:pos="4536"/>
        <w:tab w:val="right" w:pos="9072"/>
      </w:tabs>
      <w:spacing w:after="0" w:line="240" w:lineRule="auto"/>
    </w:pPr>
  </w:style>
  <w:style w:type="character" w:customStyle="1" w:styleId="PisMrk">
    <w:name w:val="Päis Märk"/>
    <w:basedOn w:val="Liguvaikefont"/>
    <w:link w:val="Pis"/>
    <w:uiPriority w:val="99"/>
    <w:rsid w:val="0086374B"/>
  </w:style>
  <w:style w:type="paragraph" w:styleId="Jalus">
    <w:name w:val="footer"/>
    <w:basedOn w:val="Normaallaad"/>
    <w:link w:val="JalusMrk"/>
    <w:uiPriority w:val="99"/>
    <w:unhideWhenUsed/>
    <w:rsid w:val="0086374B"/>
    <w:pPr>
      <w:tabs>
        <w:tab w:val="center" w:pos="4536"/>
        <w:tab w:val="right" w:pos="9072"/>
      </w:tabs>
      <w:spacing w:after="0" w:line="240" w:lineRule="auto"/>
    </w:pPr>
  </w:style>
  <w:style w:type="character" w:customStyle="1" w:styleId="JalusMrk">
    <w:name w:val="Jalus Märk"/>
    <w:basedOn w:val="Liguvaikefont"/>
    <w:link w:val="Jalus"/>
    <w:uiPriority w:val="99"/>
    <w:rsid w:val="0086374B"/>
  </w:style>
  <w:style w:type="paragraph" w:styleId="Allmrkusetekst">
    <w:name w:val="footnote text"/>
    <w:basedOn w:val="Normaallaad"/>
    <w:link w:val="AllmrkusetekstMrk"/>
    <w:uiPriority w:val="99"/>
    <w:semiHidden/>
    <w:unhideWhenUsed/>
    <w:rsid w:val="00707FBB"/>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707FBB"/>
    <w:rPr>
      <w:sz w:val="20"/>
      <w:szCs w:val="20"/>
    </w:rPr>
  </w:style>
  <w:style w:type="character" w:styleId="Allmrkuseviide">
    <w:name w:val="footnote reference"/>
    <w:basedOn w:val="Liguvaikefont"/>
    <w:uiPriority w:val="99"/>
    <w:semiHidden/>
    <w:unhideWhenUsed/>
    <w:rsid w:val="00707FBB"/>
    <w:rPr>
      <w:vertAlign w:val="superscript"/>
    </w:rPr>
  </w:style>
  <w:style w:type="character" w:customStyle="1" w:styleId="Pealkiri1Mrk">
    <w:name w:val="Pealkiri 1 Märk"/>
    <w:basedOn w:val="Liguvaikefont"/>
    <w:link w:val="Pealkiri1"/>
    <w:uiPriority w:val="9"/>
    <w:rsid w:val="002E19F2"/>
    <w:rPr>
      <w:rFonts w:asciiTheme="majorHAnsi" w:eastAsiaTheme="majorEastAsia" w:hAnsiTheme="majorHAnsi" w:cstheme="majorBidi"/>
      <w:b/>
      <w:bCs/>
      <w:color w:val="365F91" w:themeColor="accent1" w:themeShade="BF"/>
      <w:sz w:val="28"/>
      <w:szCs w:val="28"/>
    </w:rPr>
  </w:style>
  <w:style w:type="paragraph" w:customStyle="1" w:styleId="Pealkiri10">
    <w:name w:val="Pealkiri1"/>
    <w:basedOn w:val="Pealkiri1"/>
    <w:link w:val="PealkiriChar"/>
    <w:qFormat/>
    <w:rsid w:val="002E19F2"/>
    <w:rPr>
      <w:rFonts w:asciiTheme="minorHAnsi" w:hAnsiTheme="minorHAnsi"/>
      <w:color w:val="4F81BD" w:themeColor="accent1"/>
      <w:sz w:val="24"/>
      <w:szCs w:val="24"/>
    </w:rPr>
  </w:style>
  <w:style w:type="paragraph" w:customStyle="1" w:styleId="Joonis">
    <w:name w:val="Joonis"/>
    <w:basedOn w:val="Normaallaad"/>
    <w:link w:val="JoonisChar"/>
    <w:qFormat/>
    <w:rsid w:val="002E19F2"/>
    <w:pPr>
      <w:jc w:val="both"/>
    </w:pPr>
    <w:rPr>
      <w:b/>
      <w:bCs/>
      <w:color w:val="4F81BD" w:themeColor="accent1"/>
    </w:rPr>
  </w:style>
  <w:style w:type="character" w:customStyle="1" w:styleId="PealkiriChar">
    <w:name w:val="Pealkiri Char"/>
    <w:basedOn w:val="Pealkiri1Mrk"/>
    <w:link w:val="Pealkiri10"/>
    <w:rsid w:val="002E19F2"/>
    <w:rPr>
      <w:rFonts w:asciiTheme="majorHAnsi" w:eastAsiaTheme="majorEastAsia" w:hAnsiTheme="majorHAnsi" w:cstheme="majorBidi"/>
      <w:b/>
      <w:bCs/>
      <w:color w:val="4F81BD" w:themeColor="accent1"/>
      <w:sz w:val="24"/>
      <w:szCs w:val="24"/>
    </w:rPr>
  </w:style>
  <w:style w:type="character" w:customStyle="1" w:styleId="JoonisChar">
    <w:name w:val="Joonis Char"/>
    <w:basedOn w:val="Liguvaikefont"/>
    <w:link w:val="Joonis"/>
    <w:rsid w:val="002E19F2"/>
    <w:rPr>
      <w:b/>
      <w:bCs/>
      <w:color w:val="4F81BD" w:themeColor="accent1"/>
    </w:rPr>
  </w:style>
  <w:style w:type="paragraph" w:styleId="Normaallaadveeb">
    <w:name w:val="Normal (Web)"/>
    <w:basedOn w:val="Normaallaad"/>
    <w:uiPriority w:val="99"/>
    <w:semiHidden/>
    <w:unhideWhenUsed/>
    <w:rsid w:val="00A95805"/>
    <w:pPr>
      <w:spacing w:before="100" w:beforeAutospacing="1" w:after="100" w:afterAutospacing="1" w:line="240" w:lineRule="auto"/>
    </w:pPr>
    <w:rPr>
      <w:rFonts w:ascii="Times New Roman" w:eastAsiaTheme="minorEastAsia" w:hAnsi="Times New Roman" w:cs="Times New Roman"/>
      <w:sz w:val="24"/>
      <w:szCs w:val="24"/>
      <w:lang w:eastAsia="et-EE"/>
    </w:rPr>
  </w:style>
  <w:style w:type="paragraph" w:customStyle="1" w:styleId="Default">
    <w:name w:val="Default"/>
    <w:rsid w:val="00274983"/>
    <w:pPr>
      <w:autoSpaceDE w:val="0"/>
      <w:autoSpaceDN w:val="0"/>
      <w:adjustRightInd w:val="0"/>
      <w:spacing w:after="0" w:line="240" w:lineRule="auto"/>
    </w:pPr>
    <w:rPr>
      <w:rFonts w:ascii="Times New Roman" w:hAnsi="Times New Roman" w:cs="Times New Roman"/>
      <w:color w:val="000000"/>
      <w:sz w:val="24"/>
      <w:szCs w:val="24"/>
    </w:rPr>
  </w:style>
  <w:style w:type="character" w:styleId="Hperlink">
    <w:name w:val="Hyperlink"/>
    <w:basedOn w:val="Liguvaikefont"/>
    <w:uiPriority w:val="99"/>
    <w:unhideWhenUsed/>
    <w:rsid w:val="002519AA"/>
    <w:rPr>
      <w:color w:val="0000FF" w:themeColor="hyperlink"/>
      <w:u w:val="single"/>
    </w:rPr>
  </w:style>
  <w:style w:type="table" w:styleId="Kontuurtabel">
    <w:name w:val="Table Grid"/>
    <w:basedOn w:val="Normaaltabel"/>
    <w:uiPriority w:val="59"/>
    <w:rsid w:val="006B2A06"/>
    <w:pPr>
      <w:spacing w:after="0" w:line="240" w:lineRule="auto"/>
    </w:pPr>
    <w:rPr>
      <w:rFonts w:ascii="Calibri" w:eastAsia="Calibri" w:hAnsi="Calibri"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lastatudhperlink">
    <w:name w:val="FollowedHyperlink"/>
    <w:basedOn w:val="Liguvaikefont"/>
    <w:uiPriority w:val="99"/>
    <w:semiHidden/>
    <w:unhideWhenUsed/>
    <w:rsid w:val="00AA44C7"/>
    <w:rPr>
      <w:color w:val="800080" w:themeColor="followedHyperlink"/>
      <w:u w:val="single"/>
    </w:rPr>
  </w:style>
  <w:style w:type="paragraph" w:customStyle="1" w:styleId="Lisatekst">
    <w:name w:val="Lisatekst"/>
    <w:basedOn w:val="Kehatekst"/>
    <w:rsid w:val="00652374"/>
    <w:pPr>
      <w:numPr>
        <w:numId w:val="21"/>
      </w:numPr>
      <w:tabs>
        <w:tab w:val="num" w:pos="360"/>
        <w:tab w:val="left" w:pos="6521"/>
      </w:tabs>
      <w:spacing w:before="120" w:after="0" w:line="240" w:lineRule="auto"/>
      <w:ind w:left="720" w:hanging="360"/>
      <w:jc w:val="both"/>
    </w:pPr>
    <w:rPr>
      <w:rFonts w:ascii="Times New Roman" w:eastAsia="Times New Roman" w:hAnsi="Times New Roman" w:cs="Times New Roman"/>
      <w:sz w:val="24"/>
      <w:szCs w:val="24"/>
    </w:rPr>
  </w:style>
  <w:style w:type="paragraph" w:styleId="Kehatekst">
    <w:name w:val="Body Text"/>
    <w:basedOn w:val="Normaallaad"/>
    <w:link w:val="KehatekstMrk"/>
    <w:uiPriority w:val="99"/>
    <w:semiHidden/>
    <w:unhideWhenUsed/>
    <w:rsid w:val="00652374"/>
    <w:pPr>
      <w:spacing w:after="120"/>
    </w:pPr>
  </w:style>
  <w:style w:type="character" w:customStyle="1" w:styleId="KehatekstMrk">
    <w:name w:val="Kehatekst Märk"/>
    <w:basedOn w:val="Liguvaikefont"/>
    <w:link w:val="Kehatekst"/>
    <w:uiPriority w:val="99"/>
    <w:semiHidden/>
    <w:rsid w:val="00652374"/>
  </w:style>
  <w:style w:type="table" w:customStyle="1" w:styleId="Kontuurtabel1">
    <w:name w:val="Kontuurtabel1"/>
    <w:basedOn w:val="Normaaltabel"/>
    <w:next w:val="Kontuurtabel"/>
    <w:uiPriority w:val="39"/>
    <w:rsid w:val="00307C1D"/>
    <w:pPr>
      <w:spacing w:after="0" w:line="240" w:lineRule="auto"/>
    </w:pPr>
    <w:rPr>
      <w:rFonts w:ascii="Calibri" w:eastAsia="Calibri" w:hAnsi="Calibri"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2">
    <w:name w:val="Kontuurtabel2"/>
    <w:basedOn w:val="Normaaltabel"/>
    <w:next w:val="Kontuurtabel"/>
    <w:uiPriority w:val="39"/>
    <w:rsid w:val="00A010FD"/>
    <w:pPr>
      <w:spacing w:after="0" w:line="240" w:lineRule="auto"/>
    </w:pPr>
    <w:rPr>
      <w:rFonts w:ascii="Calibri" w:eastAsia="Calibri" w:hAnsi="Calibri"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
    <w:name w:val="Kontuurtabel3"/>
    <w:basedOn w:val="Normaaltabel"/>
    <w:next w:val="Kontuurtabel"/>
    <w:uiPriority w:val="39"/>
    <w:rsid w:val="001450F0"/>
    <w:pPr>
      <w:spacing w:after="0" w:line="240" w:lineRule="auto"/>
    </w:pPr>
    <w:rPr>
      <w:rFonts w:ascii="Calibri" w:eastAsia="Calibri" w:hAnsi="Calibri"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9183">
      <w:bodyDiv w:val="1"/>
      <w:marLeft w:val="0"/>
      <w:marRight w:val="0"/>
      <w:marTop w:val="0"/>
      <w:marBottom w:val="0"/>
      <w:divBdr>
        <w:top w:val="none" w:sz="0" w:space="0" w:color="auto"/>
        <w:left w:val="none" w:sz="0" w:space="0" w:color="auto"/>
        <w:bottom w:val="none" w:sz="0" w:space="0" w:color="auto"/>
        <w:right w:val="none" w:sz="0" w:space="0" w:color="auto"/>
      </w:divBdr>
    </w:div>
    <w:div w:id="478159192">
      <w:bodyDiv w:val="1"/>
      <w:marLeft w:val="0"/>
      <w:marRight w:val="0"/>
      <w:marTop w:val="0"/>
      <w:marBottom w:val="0"/>
      <w:divBdr>
        <w:top w:val="none" w:sz="0" w:space="0" w:color="auto"/>
        <w:left w:val="none" w:sz="0" w:space="0" w:color="auto"/>
        <w:bottom w:val="none" w:sz="0" w:space="0" w:color="auto"/>
        <w:right w:val="none" w:sz="0" w:space="0" w:color="auto"/>
      </w:divBdr>
    </w:div>
    <w:div w:id="567884419">
      <w:bodyDiv w:val="1"/>
      <w:marLeft w:val="0"/>
      <w:marRight w:val="0"/>
      <w:marTop w:val="0"/>
      <w:marBottom w:val="0"/>
      <w:divBdr>
        <w:top w:val="none" w:sz="0" w:space="0" w:color="auto"/>
        <w:left w:val="none" w:sz="0" w:space="0" w:color="auto"/>
        <w:bottom w:val="none" w:sz="0" w:space="0" w:color="auto"/>
        <w:right w:val="none" w:sz="0" w:space="0" w:color="auto"/>
      </w:divBdr>
    </w:div>
    <w:div w:id="1282615833">
      <w:bodyDiv w:val="1"/>
      <w:marLeft w:val="0"/>
      <w:marRight w:val="0"/>
      <w:marTop w:val="0"/>
      <w:marBottom w:val="0"/>
      <w:divBdr>
        <w:top w:val="none" w:sz="0" w:space="0" w:color="auto"/>
        <w:left w:val="none" w:sz="0" w:space="0" w:color="auto"/>
        <w:bottom w:val="none" w:sz="0" w:space="0" w:color="auto"/>
        <w:right w:val="none" w:sz="0" w:space="0" w:color="auto"/>
      </w:divBdr>
    </w:div>
    <w:div w:id="1399589534">
      <w:bodyDiv w:val="1"/>
      <w:marLeft w:val="0"/>
      <w:marRight w:val="0"/>
      <w:marTop w:val="0"/>
      <w:marBottom w:val="0"/>
      <w:divBdr>
        <w:top w:val="none" w:sz="0" w:space="0" w:color="auto"/>
        <w:left w:val="none" w:sz="0" w:space="0" w:color="auto"/>
        <w:bottom w:val="none" w:sz="0" w:space="0" w:color="auto"/>
        <w:right w:val="none" w:sz="0" w:space="0" w:color="auto"/>
      </w:divBdr>
    </w:div>
    <w:div w:id="1815096968">
      <w:bodyDiv w:val="1"/>
      <w:marLeft w:val="0"/>
      <w:marRight w:val="0"/>
      <w:marTop w:val="0"/>
      <w:marBottom w:val="0"/>
      <w:divBdr>
        <w:top w:val="none" w:sz="0" w:space="0" w:color="auto"/>
        <w:left w:val="none" w:sz="0" w:space="0" w:color="auto"/>
        <w:bottom w:val="none" w:sz="0" w:space="0" w:color="auto"/>
        <w:right w:val="none" w:sz="0" w:space="0" w:color="auto"/>
      </w:divBdr>
    </w:div>
    <w:div w:id="200327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21062016003?leiaKehtiv"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iigiteataja.ee/akt/41009202100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ljandi.ee/et/arengudokumendid"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riigiteataja.ee/akt/413042016025?leiaKehtiv" TargetMode="External"/><Relationship Id="rId4" Type="http://schemas.openxmlformats.org/officeDocument/2006/relationships/settings" Target="settings.xml"/><Relationship Id="rId9" Type="http://schemas.openxmlformats.org/officeDocument/2006/relationships/hyperlink" Target="https://www.riigiteataja.ee/akt/121062016009?leiaKehtiv"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CD149-C6F6-496A-BA78-6E8C77660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1545</Words>
  <Characters>8964</Characters>
  <Application>Microsoft Office Word</Application>
  <DocSecurity>0</DocSecurity>
  <Lines>74</Lines>
  <Paragraphs>20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Rahandusministeerium</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Aaso</dc:creator>
  <cp:lastModifiedBy>Helena Tiivel</cp:lastModifiedBy>
  <cp:revision>2</cp:revision>
  <cp:lastPrinted>2021-11-25T11:34:00Z</cp:lastPrinted>
  <dcterms:created xsi:type="dcterms:W3CDTF">2021-12-01T11:22:00Z</dcterms:created>
  <dcterms:modified xsi:type="dcterms:W3CDTF">2021-12-01T11:22:00Z</dcterms:modified>
</cp:coreProperties>
</file>