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B118" w14:textId="064EDE13"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052C09">
        <w:rPr>
          <w:b/>
          <w:bCs/>
          <w:sz w:val="40"/>
          <w:szCs w:val="40"/>
        </w:rPr>
        <w:t>2</w:t>
      </w:r>
      <w:r w:rsidR="00313321">
        <w:rPr>
          <w:b/>
          <w:bCs/>
          <w:sz w:val="40"/>
          <w:szCs w:val="40"/>
        </w:rPr>
        <w:t>/</w:t>
      </w:r>
      <w:r w:rsidR="000332F4">
        <w:rPr>
          <w:b/>
          <w:bCs/>
          <w:sz w:val="40"/>
          <w:szCs w:val="40"/>
        </w:rPr>
        <w:t>80</w:t>
      </w:r>
    </w:p>
    <w:p w14:paraId="0855B119" w14:textId="77777777" w:rsidR="00313321" w:rsidRDefault="00313321" w:rsidP="00313321">
      <w:pPr>
        <w:rPr>
          <w:sz w:val="22"/>
          <w:szCs w:val="22"/>
        </w:rPr>
      </w:pPr>
    </w:p>
    <w:p w14:paraId="0855B11A"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0855B11B" w14:textId="77777777" w:rsidR="00313321" w:rsidRDefault="00313321" w:rsidP="00313321">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DB493E" w14:paraId="0855B11E" w14:textId="77777777" w:rsidTr="00DB493E">
        <w:tc>
          <w:tcPr>
            <w:tcW w:w="3544" w:type="dxa"/>
            <w:tcBorders>
              <w:top w:val="single" w:sz="6" w:space="0" w:color="auto"/>
              <w:left w:val="single" w:sz="6" w:space="0" w:color="auto"/>
              <w:bottom w:val="single" w:sz="6" w:space="0" w:color="auto"/>
              <w:right w:val="nil"/>
            </w:tcBorders>
          </w:tcPr>
          <w:p w14:paraId="0855B11C" w14:textId="77777777" w:rsidR="00DB493E" w:rsidRDefault="00DB493E" w:rsidP="00DB493E">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0855B11D" w14:textId="52A0FB35" w:rsidR="00DB493E" w:rsidRDefault="000332F4" w:rsidP="00DB493E">
            <w:pPr>
              <w:rPr>
                <w:sz w:val="24"/>
                <w:szCs w:val="24"/>
              </w:rPr>
            </w:pPr>
            <w:r>
              <w:rPr>
                <w:sz w:val="24"/>
                <w:szCs w:val="24"/>
              </w:rPr>
              <w:t>X</w:t>
            </w:r>
          </w:p>
        </w:tc>
      </w:tr>
      <w:tr w:rsidR="00DB493E" w14:paraId="0855B121" w14:textId="77777777" w:rsidTr="00DB493E">
        <w:tc>
          <w:tcPr>
            <w:tcW w:w="3544" w:type="dxa"/>
            <w:tcBorders>
              <w:top w:val="single" w:sz="6" w:space="0" w:color="auto"/>
              <w:left w:val="single" w:sz="6" w:space="0" w:color="auto"/>
              <w:bottom w:val="single" w:sz="6" w:space="0" w:color="auto"/>
              <w:right w:val="nil"/>
            </w:tcBorders>
          </w:tcPr>
          <w:p w14:paraId="0855B11F" w14:textId="77777777" w:rsidR="00DB493E" w:rsidRDefault="00DB493E" w:rsidP="00DB493E">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0855B120" w14:textId="04D1F91F" w:rsidR="00DB493E" w:rsidRDefault="000332F4" w:rsidP="00DB493E">
            <w:pPr>
              <w:rPr>
                <w:sz w:val="24"/>
                <w:szCs w:val="24"/>
              </w:rPr>
            </w:pPr>
            <w:r>
              <w:rPr>
                <w:sz w:val="24"/>
                <w:szCs w:val="24"/>
              </w:rPr>
              <w:t>JK</w:t>
            </w:r>
          </w:p>
        </w:tc>
      </w:tr>
      <w:tr w:rsidR="00DB493E" w14:paraId="0855B124" w14:textId="77777777" w:rsidTr="00DB493E">
        <w:tc>
          <w:tcPr>
            <w:tcW w:w="3544" w:type="dxa"/>
            <w:tcBorders>
              <w:top w:val="single" w:sz="6" w:space="0" w:color="auto"/>
              <w:left w:val="single" w:sz="6" w:space="0" w:color="auto"/>
              <w:bottom w:val="single" w:sz="6" w:space="0" w:color="auto"/>
              <w:right w:val="nil"/>
            </w:tcBorders>
          </w:tcPr>
          <w:p w14:paraId="0855B122" w14:textId="77777777" w:rsidR="00DB493E" w:rsidRDefault="00DB493E" w:rsidP="00DB493E">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0855B123" w14:textId="77777777" w:rsidR="00DB493E" w:rsidRDefault="00DB493E" w:rsidP="00DB493E">
            <w:pPr>
              <w:rPr>
                <w:sz w:val="24"/>
                <w:szCs w:val="24"/>
              </w:rPr>
            </w:pPr>
          </w:p>
        </w:tc>
      </w:tr>
      <w:tr w:rsidR="00DB493E" w14:paraId="0855B127" w14:textId="77777777" w:rsidTr="00DB493E">
        <w:tc>
          <w:tcPr>
            <w:tcW w:w="3544" w:type="dxa"/>
            <w:tcBorders>
              <w:top w:val="single" w:sz="6" w:space="0" w:color="auto"/>
              <w:left w:val="single" w:sz="6" w:space="0" w:color="auto"/>
              <w:bottom w:val="single" w:sz="6" w:space="0" w:color="auto"/>
              <w:right w:val="nil"/>
            </w:tcBorders>
          </w:tcPr>
          <w:p w14:paraId="0855B125" w14:textId="77777777" w:rsidR="00DB493E" w:rsidRDefault="00DB493E" w:rsidP="00DB493E">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0855B126" w14:textId="77777777" w:rsidR="00DB493E" w:rsidRDefault="00DB493E" w:rsidP="00DB493E">
            <w:pPr>
              <w:rPr>
                <w:sz w:val="24"/>
                <w:szCs w:val="24"/>
              </w:rPr>
            </w:pPr>
          </w:p>
        </w:tc>
      </w:tr>
      <w:tr w:rsidR="00DB493E" w14:paraId="0855B12A" w14:textId="77777777" w:rsidTr="00DB493E">
        <w:tc>
          <w:tcPr>
            <w:tcW w:w="3544" w:type="dxa"/>
            <w:tcBorders>
              <w:top w:val="single" w:sz="6" w:space="0" w:color="auto"/>
              <w:left w:val="single" w:sz="6" w:space="0" w:color="auto"/>
              <w:bottom w:val="single" w:sz="6" w:space="0" w:color="auto"/>
              <w:right w:val="nil"/>
            </w:tcBorders>
          </w:tcPr>
          <w:p w14:paraId="0855B128" w14:textId="77777777" w:rsidR="00DB493E" w:rsidRDefault="00DB493E" w:rsidP="00DB493E">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0855B129" w14:textId="02789CA4" w:rsidR="00DB493E" w:rsidRDefault="000332F4" w:rsidP="00DB493E">
            <w:pPr>
              <w:rPr>
                <w:sz w:val="24"/>
                <w:szCs w:val="24"/>
              </w:rPr>
            </w:pPr>
            <w:r>
              <w:rPr>
                <w:sz w:val="24"/>
                <w:szCs w:val="24"/>
              </w:rPr>
              <w:t>X</w:t>
            </w:r>
          </w:p>
        </w:tc>
      </w:tr>
      <w:tr w:rsidR="00DB493E" w14:paraId="0855B12D" w14:textId="77777777" w:rsidTr="00DB493E">
        <w:tc>
          <w:tcPr>
            <w:tcW w:w="3544" w:type="dxa"/>
            <w:tcBorders>
              <w:top w:val="single" w:sz="6" w:space="0" w:color="auto"/>
              <w:left w:val="single" w:sz="6" w:space="0" w:color="auto"/>
              <w:bottom w:val="single" w:sz="6" w:space="0" w:color="auto"/>
              <w:right w:val="nil"/>
            </w:tcBorders>
          </w:tcPr>
          <w:p w14:paraId="0855B12B" w14:textId="77777777" w:rsidR="00DB493E" w:rsidRDefault="00DB493E" w:rsidP="00DB493E">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0855B12C" w14:textId="681DE916" w:rsidR="00DB493E" w:rsidRDefault="000332F4" w:rsidP="00DB493E">
            <w:pPr>
              <w:rPr>
                <w:sz w:val="24"/>
                <w:szCs w:val="24"/>
              </w:rPr>
            </w:pPr>
            <w:r>
              <w:rPr>
                <w:sz w:val="24"/>
                <w:szCs w:val="24"/>
              </w:rPr>
              <w:t>X</w:t>
            </w:r>
          </w:p>
        </w:tc>
      </w:tr>
      <w:tr w:rsidR="000332F4" w14:paraId="1C19A8D9" w14:textId="77777777" w:rsidTr="00DB493E">
        <w:tc>
          <w:tcPr>
            <w:tcW w:w="3544" w:type="dxa"/>
            <w:tcBorders>
              <w:top w:val="single" w:sz="6" w:space="0" w:color="auto"/>
              <w:left w:val="single" w:sz="6" w:space="0" w:color="auto"/>
              <w:bottom w:val="single" w:sz="6" w:space="0" w:color="auto"/>
              <w:right w:val="nil"/>
            </w:tcBorders>
          </w:tcPr>
          <w:p w14:paraId="40E84404" w14:textId="0EA8F2D5" w:rsidR="000332F4" w:rsidRDefault="000332F4" w:rsidP="00DB493E">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2986312F" w14:textId="5E83E2F5" w:rsidR="000332F4" w:rsidRDefault="000332F4" w:rsidP="00DB493E">
            <w:pPr>
              <w:rPr>
                <w:sz w:val="24"/>
                <w:szCs w:val="24"/>
              </w:rPr>
            </w:pPr>
            <w:r>
              <w:rPr>
                <w:sz w:val="24"/>
                <w:szCs w:val="24"/>
              </w:rPr>
              <w:t>X</w:t>
            </w:r>
          </w:p>
        </w:tc>
      </w:tr>
    </w:tbl>
    <w:p w14:paraId="33FEE839" w14:textId="77777777" w:rsidR="000332F4" w:rsidRDefault="000332F4">
      <w:pPr>
        <w:rPr>
          <w:sz w:val="24"/>
          <w:szCs w:val="24"/>
        </w:rPr>
      </w:pPr>
    </w:p>
    <w:p w14:paraId="3D4BB1BF" w14:textId="77777777" w:rsidR="0055252A" w:rsidRDefault="0055252A">
      <w:pPr>
        <w:rPr>
          <w:sz w:val="24"/>
          <w:szCs w:val="24"/>
        </w:rPr>
      </w:pPr>
      <w:bookmarkStart w:id="0" w:name="_GoBack"/>
      <w:bookmarkEnd w:id="0"/>
    </w:p>
    <w:p w14:paraId="0855B12F" w14:textId="77777777" w:rsidR="007B6A84" w:rsidRPr="009A41E2" w:rsidRDefault="00313321">
      <w:pPr>
        <w:jc w:val="center"/>
        <w:rPr>
          <w:b/>
          <w:bCs/>
          <w:iCs/>
          <w:sz w:val="24"/>
          <w:szCs w:val="24"/>
        </w:rPr>
      </w:pPr>
      <w:r w:rsidRPr="009A41E2">
        <w:rPr>
          <w:b/>
          <w:bCs/>
          <w:iCs/>
          <w:sz w:val="24"/>
          <w:szCs w:val="24"/>
        </w:rPr>
        <w:t>VILJANDI LINNAVOLIKOGU</w:t>
      </w:r>
    </w:p>
    <w:p w14:paraId="0855B130" w14:textId="77777777" w:rsidR="007B6A84" w:rsidRPr="009A41E2" w:rsidRDefault="007B6A84">
      <w:pPr>
        <w:rPr>
          <w:b/>
          <w:iCs/>
          <w:sz w:val="24"/>
          <w:szCs w:val="24"/>
        </w:rPr>
      </w:pPr>
    </w:p>
    <w:p w14:paraId="0855B131" w14:textId="77777777" w:rsidR="007B6A84" w:rsidRPr="009A41E2" w:rsidRDefault="007B6A84">
      <w:pPr>
        <w:pStyle w:val="Pealkiri7"/>
        <w:rPr>
          <w:i w:val="0"/>
        </w:rPr>
      </w:pPr>
      <w:r w:rsidRPr="009A41E2">
        <w:rPr>
          <w:i w:val="0"/>
        </w:rPr>
        <w:t>OTSUS</w:t>
      </w:r>
    </w:p>
    <w:p w14:paraId="0855B132" w14:textId="77777777" w:rsidR="007B6A84" w:rsidRPr="009A41E2" w:rsidRDefault="007B6A84">
      <w:pPr>
        <w:jc w:val="center"/>
        <w:rPr>
          <w:b/>
          <w:bCs/>
          <w:iCs/>
          <w:sz w:val="24"/>
          <w:szCs w:val="24"/>
        </w:rPr>
      </w:pPr>
    </w:p>
    <w:p w14:paraId="0855B133" w14:textId="77777777" w:rsidR="007B6A84" w:rsidRPr="009A41E2" w:rsidRDefault="008B13A1" w:rsidP="009A41E2">
      <w:pPr>
        <w:pStyle w:val="Pealkiri3"/>
        <w:ind w:left="5760" w:firstLine="720"/>
        <w:jc w:val="both"/>
        <w:rPr>
          <w:b w:val="0"/>
          <w:i w:val="0"/>
        </w:rPr>
      </w:pPr>
      <w:r>
        <w:rPr>
          <w:b w:val="0"/>
          <w:i w:val="0"/>
        </w:rPr>
        <w:t>28</w:t>
      </w:r>
      <w:r w:rsidR="008D43E2" w:rsidRPr="009A41E2">
        <w:rPr>
          <w:b w:val="0"/>
          <w:i w:val="0"/>
        </w:rPr>
        <w:t xml:space="preserve">. </w:t>
      </w:r>
      <w:r>
        <w:rPr>
          <w:b w:val="0"/>
          <w:i w:val="0"/>
        </w:rPr>
        <w:t>aprill</w:t>
      </w:r>
      <w:r w:rsidR="009A41E2" w:rsidRPr="009A41E2">
        <w:rPr>
          <w:b w:val="0"/>
          <w:i w:val="0"/>
        </w:rPr>
        <w:t xml:space="preserve"> </w:t>
      </w:r>
      <w:r w:rsidR="00052C09">
        <w:rPr>
          <w:b w:val="0"/>
          <w:i w:val="0"/>
        </w:rPr>
        <w:t>2022</w:t>
      </w:r>
      <w:r w:rsidR="00DD706B" w:rsidRPr="009A41E2">
        <w:rPr>
          <w:b w:val="0"/>
          <w:i w:val="0"/>
        </w:rPr>
        <w:t xml:space="preserve">   </w:t>
      </w:r>
      <w:r w:rsidR="007B6A84" w:rsidRPr="009A41E2">
        <w:rPr>
          <w:b w:val="0"/>
          <w:i w:val="0"/>
        </w:rPr>
        <w:t>nr</w:t>
      </w:r>
    </w:p>
    <w:p w14:paraId="1142C34C" w14:textId="77777777" w:rsidR="005F4C9D" w:rsidRDefault="005F4C9D" w:rsidP="005F4C9D">
      <w:pPr>
        <w:jc w:val="both"/>
        <w:rPr>
          <w:sz w:val="24"/>
          <w:szCs w:val="24"/>
        </w:rPr>
      </w:pPr>
    </w:p>
    <w:p w14:paraId="4A69DAE7" w14:textId="39895150" w:rsidR="005F4C9D" w:rsidRDefault="00316ECF" w:rsidP="005F4C9D">
      <w:pPr>
        <w:autoSpaceDE/>
        <w:autoSpaceDN/>
        <w:spacing w:line="259" w:lineRule="auto"/>
        <w:jc w:val="both"/>
        <w:rPr>
          <w:rFonts w:eastAsia="Calibri"/>
          <w:sz w:val="24"/>
          <w:szCs w:val="24"/>
        </w:rPr>
      </w:pPr>
      <w:r w:rsidRPr="005F4C9D">
        <w:rPr>
          <w:rFonts w:eastAsia="Calibri"/>
          <w:sz w:val="24"/>
          <w:szCs w:val="24"/>
        </w:rPr>
        <w:t xml:space="preserve">Viljandi Linnavalitsusele loa andmine </w:t>
      </w:r>
      <w:r w:rsidR="005F4C9D">
        <w:rPr>
          <w:rFonts w:eastAsia="Calibri"/>
          <w:sz w:val="24"/>
          <w:szCs w:val="24"/>
        </w:rPr>
        <w:t>koolivõrgu</w:t>
      </w:r>
    </w:p>
    <w:p w14:paraId="3F76B0C7" w14:textId="1BB9F315" w:rsidR="005F4C9D" w:rsidRDefault="00316ECF" w:rsidP="005F4C9D">
      <w:pPr>
        <w:autoSpaceDE/>
        <w:autoSpaceDN/>
        <w:spacing w:line="259" w:lineRule="auto"/>
        <w:jc w:val="both"/>
        <w:rPr>
          <w:rFonts w:eastAsia="Calibri"/>
          <w:sz w:val="24"/>
          <w:szCs w:val="24"/>
        </w:rPr>
      </w:pPr>
      <w:r w:rsidRPr="005F4C9D">
        <w:rPr>
          <w:rFonts w:eastAsia="Calibri"/>
          <w:sz w:val="24"/>
          <w:szCs w:val="24"/>
        </w:rPr>
        <w:t>korrastamiseks an</w:t>
      </w:r>
      <w:r w:rsidR="005F4C9D">
        <w:rPr>
          <w:rFonts w:eastAsia="Calibri"/>
          <w:sz w:val="24"/>
          <w:szCs w:val="24"/>
        </w:rPr>
        <w:t>tud toetuse tingimuste täitmise</w:t>
      </w:r>
    </w:p>
    <w:p w14:paraId="0855B135" w14:textId="4768A8A5" w:rsidR="00316ECF" w:rsidRPr="005F4C9D" w:rsidRDefault="00316ECF" w:rsidP="005F4C9D">
      <w:pPr>
        <w:autoSpaceDE/>
        <w:autoSpaceDN/>
        <w:spacing w:line="259" w:lineRule="auto"/>
        <w:jc w:val="both"/>
        <w:rPr>
          <w:rFonts w:eastAsia="Calibri"/>
          <w:sz w:val="24"/>
          <w:szCs w:val="24"/>
        </w:rPr>
      </w:pPr>
      <w:r w:rsidRPr="005F4C9D">
        <w:rPr>
          <w:rFonts w:eastAsia="Calibri"/>
          <w:sz w:val="24"/>
          <w:szCs w:val="24"/>
        </w:rPr>
        <w:t>tähtaja pikendamise taotluse esitamiseks</w:t>
      </w:r>
    </w:p>
    <w:p w14:paraId="0855B136" w14:textId="77777777" w:rsidR="00DD706B" w:rsidRDefault="00DD706B" w:rsidP="005F4C9D">
      <w:pPr>
        <w:jc w:val="both"/>
        <w:rPr>
          <w:sz w:val="24"/>
          <w:szCs w:val="24"/>
        </w:rPr>
      </w:pPr>
    </w:p>
    <w:p w14:paraId="494AEB76" w14:textId="77777777" w:rsidR="005F4C9D" w:rsidRPr="00316ECF" w:rsidRDefault="005F4C9D" w:rsidP="005F4C9D">
      <w:pPr>
        <w:jc w:val="both"/>
        <w:rPr>
          <w:sz w:val="24"/>
          <w:szCs w:val="24"/>
        </w:rPr>
      </w:pPr>
    </w:p>
    <w:p w14:paraId="0855B137" w14:textId="4EE928DA" w:rsidR="00D0053A" w:rsidRPr="00316ECF" w:rsidRDefault="009E4D57" w:rsidP="005F4C9D">
      <w:pPr>
        <w:jc w:val="both"/>
        <w:rPr>
          <w:sz w:val="24"/>
          <w:szCs w:val="24"/>
        </w:rPr>
      </w:pPr>
      <w:r w:rsidRPr="00316ECF">
        <w:rPr>
          <w:sz w:val="24"/>
          <w:szCs w:val="24"/>
        </w:rPr>
        <w:t>Kohaliku omavalitsuse korralduse seaduse § 6 lõike 2, põhikooli-</w:t>
      </w:r>
      <w:r w:rsidR="005F4C9D">
        <w:rPr>
          <w:sz w:val="24"/>
          <w:szCs w:val="24"/>
        </w:rPr>
        <w:t xml:space="preserve"> </w:t>
      </w:r>
      <w:r w:rsidRPr="00316ECF">
        <w:rPr>
          <w:sz w:val="24"/>
          <w:szCs w:val="24"/>
        </w:rPr>
        <w:t>ja gümnaasiumiseaduse § 10, haridus- ja teadusministri 26.11.2015 määruse nr 50 „Põhikoolivõrgu korrastamine perioodil 2014–2020“</w:t>
      </w:r>
      <w:r w:rsidR="003501E3" w:rsidRPr="00316ECF">
        <w:rPr>
          <w:sz w:val="24"/>
          <w:szCs w:val="24"/>
        </w:rPr>
        <w:t xml:space="preserve"> alusel</w:t>
      </w:r>
      <w:r w:rsidRPr="00316ECF">
        <w:rPr>
          <w:sz w:val="24"/>
          <w:szCs w:val="24"/>
        </w:rPr>
        <w:t xml:space="preserve"> ja </w:t>
      </w:r>
      <w:r w:rsidR="003501E3" w:rsidRPr="00316ECF">
        <w:rPr>
          <w:sz w:val="24"/>
          <w:szCs w:val="24"/>
        </w:rPr>
        <w:t xml:space="preserve">lähtudes </w:t>
      </w:r>
      <w:r w:rsidRPr="00316ECF">
        <w:rPr>
          <w:sz w:val="24"/>
          <w:szCs w:val="24"/>
        </w:rPr>
        <w:t xml:space="preserve">Viljandi Linnavolikogu </w:t>
      </w:r>
      <w:r w:rsidR="00ED4DD2" w:rsidRPr="00316ECF">
        <w:rPr>
          <w:sz w:val="24"/>
          <w:szCs w:val="24"/>
        </w:rPr>
        <w:t>29.09.2016 otsus</w:t>
      </w:r>
      <w:r w:rsidR="003501E3" w:rsidRPr="00316ECF">
        <w:rPr>
          <w:sz w:val="24"/>
          <w:szCs w:val="24"/>
        </w:rPr>
        <w:t>est</w:t>
      </w:r>
      <w:r w:rsidR="005F4C9D">
        <w:rPr>
          <w:sz w:val="24"/>
          <w:szCs w:val="24"/>
        </w:rPr>
        <w:t xml:space="preserve"> nr</w:t>
      </w:r>
      <w:r w:rsidR="00ED4DD2" w:rsidRPr="00316ECF">
        <w:rPr>
          <w:sz w:val="24"/>
          <w:szCs w:val="24"/>
        </w:rPr>
        <w:t xml:space="preserve"> 351</w:t>
      </w:r>
      <w:r w:rsidR="005F4C9D">
        <w:rPr>
          <w:sz w:val="24"/>
          <w:szCs w:val="24"/>
        </w:rPr>
        <w:t xml:space="preserve"> „</w:t>
      </w:r>
      <w:r w:rsidR="005F4C9D" w:rsidRPr="005F4C9D">
        <w:rPr>
          <w:sz w:val="24"/>
          <w:szCs w:val="24"/>
        </w:rPr>
        <w:t>Haridustaristu korrastamine</w:t>
      </w:r>
      <w:r w:rsidR="005F4C9D">
        <w:rPr>
          <w:sz w:val="24"/>
          <w:szCs w:val="24"/>
        </w:rPr>
        <w:t>“</w:t>
      </w:r>
      <w:r w:rsidR="00ED4DD2" w:rsidRPr="00316ECF">
        <w:rPr>
          <w:sz w:val="24"/>
          <w:szCs w:val="24"/>
        </w:rPr>
        <w:t xml:space="preserve"> </w:t>
      </w:r>
      <w:r w:rsidRPr="00316ECF">
        <w:rPr>
          <w:sz w:val="24"/>
          <w:szCs w:val="24"/>
        </w:rPr>
        <w:t>Viljandi Linnavolikogu</w:t>
      </w:r>
    </w:p>
    <w:p w14:paraId="0855B138" w14:textId="77777777" w:rsidR="009E4D57" w:rsidRPr="00316ECF" w:rsidRDefault="009E4D57" w:rsidP="005F4C9D">
      <w:pPr>
        <w:jc w:val="both"/>
        <w:rPr>
          <w:sz w:val="24"/>
          <w:szCs w:val="24"/>
        </w:rPr>
      </w:pPr>
    </w:p>
    <w:p w14:paraId="0855B139" w14:textId="77777777" w:rsidR="00D0053A" w:rsidRPr="00316ECF" w:rsidRDefault="00FB5DCE" w:rsidP="005F4C9D">
      <w:pPr>
        <w:jc w:val="both"/>
        <w:rPr>
          <w:b/>
          <w:sz w:val="24"/>
          <w:szCs w:val="24"/>
        </w:rPr>
      </w:pPr>
      <w:r w:rsidRPr="00316ECF">
        <w:rPr>
          <w:b/>
          <w:sz w:val="24"/>
          <w:szCs w:val="24"/>
        </w:rPr>
        <w:t>o t s u s t a b</w:t>
      </w:r>
      <w:r w:rsidR="00D0053A" w:rsidRPr="00316ECF">
        <w:rPr>
          <w:b/>
          <w:sz w:val="24"/>
          <w:szCs w:val="24"/>
        </w:rPr>
        <w:t>:</w:t>
      </w:r>
    </w:p>
    <w:p w14:paraId="0855B13A" w14:textId="77777777" w:rsidR="00313321" w:rsidRPr="00316ECF" w:rsidRDefault="00313321" w:rsidP="005F4C9D">
      <w:pPr>
        <w:jc w:val="both"/>
        <w:rPr>
          <w:sz w:val="24"/>
          <w:szCs w:val="24"/>
        </w:rPr>
      </w:pPr>
    </w:p>
    <w:p w14:paraId="0855B13B" w14:textId="58EB1EB1" w:rsidR="00316ECF" w:rsidRPr="008B13A1" w:rsidRDefault="00ED4DD2" w:rsidP="005F4C9D">
      <w:pPr>
        <w:autoSpaceDE/>
        <w:autoSpaceDN/>
        <w:spacing w:line="259" w:lineRule="auto"/>
        <w:jc w:val="both"/>
        <w:rPr>
          <w:rFonts w:eastAsia="Calibri"/>
          <w:sz w:val="24"/>
          <w:szCs w:val="24"/>
        </w:rPr>
      </w:pPr>
      <w:r w:rsidRPr="008B13A1">
        <w:rPr>
          <w:sz w:val="24"/>
          <w:szCs w:val="24"/>
        </w:rPr>
        <w:t xml:space="preserve">1. </w:t>
      </w:r>
      <w:r w:rsidR="00316ECF" w:rsidRPr="008B13A1">
        <w:rPr>
          <w:sz w:val="24"/>
          <w:szCs w:val="24"/>
        </w:rPr>
        <w:t xml:space="preserve">Anda </w:t>
      </w:r>
      <w:r w:rsidR="00316ECF" w:rsidRPr="008B13A1">
        <w:rPr>
          <w:rFonts w:eastAsia="Calibri"/>
          <w:sz w:val="24"/>
          <w:szCs w:val="24"/>
        </w:rPr>
        <w:t>Viljandi Linnavalitsusele luba Viljandi linnale koolivõrgu korrastamiseks antud toetuse tingimuste täitmise tähtaja pikendamise taotluse esitamiseks.</w:t>
      </w:r>
    </w:p>
    <w:p w14:paraId="0855B13C" w14:textId="77777777" w:rsidR="00ED4DD2" w:rsidRPr="00ED4DD2" w:rsidRDefault="00ED4DD2" w:rsidP="005F4C9D">
      <w:pPr>
        <w:jc w:val="both"/>
      </w:pPr>
    </w:p>
    <w:p w14:paraId="0855B13D" w14:textId="77777777" w:rsidR="00461F87" w:rsidRPr="00461F87" w:rsidRDefault="00DD706B" w:rsidP="005F4C9D">
      <w:pPr>
        <w:ind w:right="-58"/>
        <w:jc w:val="both"/>
        <w:rPr>
          <w:sz w:val="24"/>
          <w:szCs w:val="24"/>
        </w:rPr>
      </w:pPr>
      <w:r>
        <w:rPr>
          <w:sz w:val="24"/>
          <w:szCs w:val="24"/>
        </w:rPr>
        <w:t xml:space="preserve">2.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0855B13E" w14:textId="77777777" w:rsidR="00461F87" w:rsidRPr="00461F87" w:rsidRDefault="00461F87" w:rsidP="005F4C9D">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0855B13F" w14:textId="77777777" w:rsidR="001B687D" w:rsidRPr="00AF3D22" w:rsidRDefault="00461F87" w:rsidP="005F4C9D">
      <w:pPr>
        <w:ind w:right="-58"/>
        <w:jc w:val="both"/>
        <w:rPr>
          <w:sz w:val="24"/>
          <w:szCs w:val="24"/>
        </w:rPr>
      </w:pPr>
      <w:r w:rsidRPr="00461F87">
        <w:rPr>
          <w:sz w:val="24"/>
          <w:szCs w:val="24"/>
        </w:rPr>
        <w:t xml:space="preserve">2) kaebuse Tartu Halduskohtule aadressil </w:t>
      </w:r>
      <w:r w:rsidR="00C17C65" w:rsidRPr="00C17C65">
        <w:rPr>
          <w:sz w:val="24"/>
          <w:szCs w:val="24"/>
        </w:rPr>
        <w:t>trthktartu.menetlus</w:t>
      </w:r>
      <w:r w:rsidRPr="00461F87">
        <w:rPr>
          <w:sz w:val="24"/>
          <w:szCs w:val="24"/>
        </w:rPr>
        <w:t>@kohus.ee või Kalevi tn 1, 51010 Tartu.</w:t>
      </w:r>
    </w:p>
    <w:p w14:paraId="0855B140" w14:textId="77777777" w:rsidR="00DD706B" w:rsidRDefault="00DD706B" w:rsidP="005F4C9D">
      <w:pPr>
        <w:jc w:val="both"/>
        <w:rPr>
          <w:sz w:val="24"/>
          <w:szCs w:val="24"/>
        </w:rPr>
      </w:pPr>
    </w:p>
    <w:p w14:paraId="0855B141" w14:textId="77777777" w:rsidR="00946C77" w:rsidRDefault="00DD706B" w:rsidP="005F4C9D">
      <w:pPr>
        <w:jc w:val="both"/>
        <w:rPr>
          <w:sz w:val="24"/>
          <w:szCs w:val="24"/>
        </w:rPr>
      </w:pPr>
      <w:r>
        <w:rPr>
          <w:sz w:val="24"/>
          <w:szCs w:val="24"/>
        </w:rPr>
        <w:t xml:space="preserve">3. </w:t>
      </w:r>
      <w:r w:rsidR="00946C77">
        <w:rPr>
          <w:sz w:val="24"/>
          <w:szCs w:val="24"/>
        </w:rPr>
        <w:t>Otsus jõustub teatavakstegemisest.</w:t>
      </w:r>
    </w:p>
    <w:p w14:paraId="0855B142" w14:textId="77777777" w:rsidR="00D62721" w:rsidRDefault="00D62721" w:rsidP="005F4C9D">
      <w:pPr>
        <w:jc w:val="both"/>
        <w:rPr>
          <w:sz w:val="24"/>
          <w:szCs w:val="24"/>
        </w:rPr>
      </w:pPr>
    </w:p>
    <w:p w14:paraId="0855B143" w14:textId="77777777" w:rsidR="00B77288" w:rsidRDefault="00B77288" w:rsidP="005F4C9D">
      <w:pPr>
        <w:jc w:val="both"/>
        <w:rPr>
          <w:sz w:val="24"/>
          <w:szCs w:val="24"/>
        </w:rPr>
      </w:pPr>
    </w:p>
    <w:p w14:paraId="0855B144" w14:textId="77777777" w:rsidR="007B6A84" w:rsidRDefault="00570778" w:rsidP="005F4C9D">
      <w:pPr>
        <w:jc w:val="both"/>
        <w:rPr>
          <w:sz w:val="24"/>
          <w:szCs w:val="24"/>
        </w:rPr>
      </w:pPr>
      <w:r>
        <w:rPr>
          <w:sz w:val="24"/>
          <w:szCs w:val="24"/>
        </w:rPr>
        <w:t>(allkirjastatud digitaalselt)</w:t>
      </w:r>
    </w:p>
    <w:p w14:paraId="0855B145" w14:textId="77777777" w:rsidR="007B6A84" w:rsidRDefault="0082207F" w:rsidP="005F4C9D">
      <w:pPr>
        <w:pStyle w:val="Pealkiri2"/>
        <w:jc w:val="both"/>
      </w:pPr>
      <w:r>
        <w:t>Helmen Kütt</w:t>
      </w:r>
    </w:p>
    <w:p w14:paraId="0855B146" w14:textId="77777777" w:rsidR="007B6A84" w:rsidRDefault="001B7F3E" w:rsidP="005F4C9D">
      <w:pPr>
        <w:jc w:val="both"/>
        <w:rPr>
          <w:sz w:val="24"/>
          <w:szCs w:val="24"/>
        </w:rPr>
      </w:pPr>
      <w:r>
        <w:rPr>
          <w:sz w:val="24"/>
          <w:szCs w:val="24"/>
        </w:rPr>
        <w:t>l</w:t>
      </w:r>
      <w:r w:rsidR="007B6A84">
        <w:rPr>
          <w:sz w:val="24"/>
          <w:szCs w:val="24"/>
        </w:rPr>
        <w:t>innavolikogu esimees</w:t>
      </w:r>
    </w:p>
    <w:p w14:paraId="0855B147" w14:textId="77777777" w:rsidR="007B6A84" w:rsidRDefault="007B6A84" w:rsidP="005F4C9D">
      <w:pPr>
        <w:jc w:val="both"/>
        <w:rPr>
          <w:sz w:val="24"/>
          <w:szCs w:val="24"/>
        </w:rPr>
      </w:pPr>
    </w:p>
    <w:p w14:paraId="0855B148" w14:textId="77777777" w:rsidR="008D43E2" w:rsidRDefault="008D43E2" w:rsidP="005F4C9D">
      <w:pPr>
        <w:jc w:val="both"/>
        <w:rPr>
          <w:sz w:val="24"/>
          <w:szCs w:val="24"/>
        </w:rPr>
      </w:pPr>
    </w:p>
    <w:p w14:paraId="0855B149" w14:textId="4066FB49" w:rsidR="007B6A84" w:rsidRPr="00D0053A" w:rsidRDefault="007B6A84">
      <w:pPr>
        <w:pStyle w:val="Pealkiri1"/>
        <w:jc w:val="both"/>
        <w:rPr>
          <w:b w:val="0"/>
          <w:bCs w:val="0"/>
          <w:sz w:val="24"/>
          <w:szCs w:val="24"/>
        </w:rPr>
      </w:pPr>
      <w:r>
        <w:rPr>
          <w:sz w:val="24"/>
          <w:szCs w:val="24"/>
        </w:rPr>
        <w:t xml:space="preserve">Koostaja(d): </w:t>
      </w:r>
      <w:r w:rsidR="005F4C9D" w:rsidRPr="005F4C9D">
        <w:rPr>
          <w:b w:val="0"/>
          <w:sz w:val="24"/>
          <w:szCs w:val="24"/>
        </w:rPr>
        <w:t>Tiivi Tiido</w:t>
      </w:r>
      <w:r w:rsidR="00603580">
        <w:rPr>
          <w:b w:val="0"/>
          <w:sz w:val="24"/>
          <w:szCs w:val="24"/>
        </w:rPr>
        <w:t>, Reet Alev</w:t>
      </w:r>
    </w:p>
    <w:p w14:paraId="0855B14A" w14:textId="48E1A4B3" w:rsidR="007B6A84" w:rsidRPr="005F4C9D" w:rsidRDefault="007B6A84">
      <w:pPr>
        <w:jc w:val="both"/>
        <w:rPr>
          <w:bCs/>
          <w:sz w:val="24"/>
          <w:szCs w:val="24"/>
        </w:rPr>
      </w:pPr>
      <w:r>
        <w:rPr>
          <w:b/>
          <w:bCs/>
          <w:sz w:val="24"/>
          <w:szCs w:val="24"/>
        </w:rPr>
        <w:t xml:space="preserve">Esitatud: </w:t>
      </w:r>
      <w:r w:rsidR="005F4C9D">
        <w:rPr>
          <w:bCs/>
          <w:sz w:val="24"/>
          <w:szCs w:val="24"/>
        </w:rPr>
        <w:t>11.04.2022</w:t>
      </w:r>
    </w:p>
    <w:p w14:paraId="0855B14B" w14:textId="704322FA" w:rsidR="007B6A84" w:rsidRPr="00D0053A"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5F4C9D" w:rsidRPr="005F4C9D">
        <w:rPr>
          <w:bCs/>
          <w:sz w:val="24"/>
          <w:szCs w:val="24"/>
        </w:rPr>
        <w:t>Kristjan Mändmaa</w:t>
      </w:r>
    </w:p>
    <w:p w14:paraId="0855B14C" w14:textId="0B9AB36A" w:rsidR="007B6A84" w:rsidRDefault="007B6A84">
      <w:pPr>
        <w:jc w:val="both"/>
        <w:rPr>
          <w:b/>
          <w:bCs/>
          <w:sz w:val="24"/>
          <w:szCs w:val="24"/>
        </w:rPr>
      </w:pPr>
      <w:r>
        <w:rPr>
          <w:b/>
          <w:bCs/>
          <w:sz w:val="24"/>
          <w:szCs w:val="24"/>
        </w:rPr>
        <w:t>Lk arv:</w:t>
      </w:r>
      <w:r w:rsidR="005F4C9D">
        <w:rPr>
          <w:b/>
          <w:bCs/>
          <w:sz w:val="24"/>
          <w:szCs w:val="24"/>
        </w:rPr>
        <w:t xml:space="preserve"> </w:t>
      </w:r>
      <w:r w:rsidR="005F4C9D" w:rsidRPr="005F4C9D">
        <w:rPr>
          <w:bCs/>
          <w:sz w:val="24"/>
          <w:szCs w:val="24"/>
        </w:rPr>
        <w:t>3</w:t>
      </w:r>
    </w:p>
    <w:p w14:paraId="0855B14D" w14:textId="738480BC" w:rsidR="00E1472F" w:rsidRDefault="00E1472F">
      <w:pPr>
        <w:jc w:val="both"/>
        <w:rPr>
          <w:sz w:val="24"/>
          <w:szCs w:val="24"/>
        </w:rPr>
      </w:pPr>
      <w:r>
        <w:rPr>
          <w:b/>
          <w:bCs/>
          <w:sz w:val="24"/>
          <w:szCs w:val="24"/>
        </w:rPr>
        <w:t xml:space="preserve">Hääletamine: </w:t>
      </w:r>
      <w:r w:rsidR="0055252A">
        <w:rPr>
          <w:bCs/>
          <w:sz w:val="24"/>
          <w:szCs w:val="24"/>
        </w:rPr>
        <w:t>poolthäälteenamus</w:t>
      </w:r>
    </w:p>
    <w:p w14:paraId="0855B14E"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0855B150" w14:textId="16809532" w:rsidR="00CC5383" w:rsidRPr="0024767B" w:rsidRDefault="005F4C9D" w:rsidP="005F4C9D">
      <w:pPr>
        <w:jc w:val="center"/>
        <w:rPr>
          <w:sz w:val="24"/>
          <w:szCs w:val="24"/>
        </w:rPr>
      </w:pPr>
      <w:r w:rsidRPr="005F4C9D">
        <w:rPr>
          <w:rFonts w:eastAsia="Calibri"/>
          <w:b/>
          <w:sz w:val="24"/>
          <w:szCs w:val="24"/>
        </w:rPr>
        <w:t>Viljandi Linnavalitsusele loa andmine koolivõrgu</w:t>
      </w:r>
      <w:r>
        <w:rPr>
          <w:rFonts w:eastAsia="Calibri"/>
          <w:b/>
          <w:sz w:val="24"/>
          <w:szCs w:val="24"/>
        </w:rPr>
        <w:t xml:space="preserve"> </w:t>
      </w:r>
      <w:r w:rsidRPr="005F4C9D">
        <w:rPr>
          <w:rFonts w:eastAsia="Calibri"/>
          <w:b/>
          <w:sz w:val="24"/>
          <w:szCs w:val="24"/>
        </w:rPr>
        <w:t>korrastamiseks antud toetuse tingimuste täitmise</w:t>
      </w:r>
      <w:r>
        <w:rPr>
          <w:rFonts w:eastAsia="Calibri"/>
          <w:b/>
          <w:sz w:val="24"/>
          <w:szCs w:val="24"/>
        </w:rPr>
        <w:t xml:space="preserve"> </w:t>
      </w:r>
      <w:r w:rsidRPr="005F4C9D">
        <w:rPr>
          <w:rFonts w:eastAsia="Calibri"/>
          <w:b/>
          <w:sz w:val="24"/>
          <w:szCs w:val="24"/>
        </w:rPr>
        <w:t>tähtaja pikendamise taotluse esitamiseks</w:t>
      </w:r>
    </w:p>
    <w:p w14:paraId="5DE85842" w14:textId="77777777" w:rsidR="005F4C9D" w:rsidRDefault="005F4C9D" w:rsidP="005F4C9D">
      <w:pPr>
        <w:jc w:val="both"/>
        <w:rPr>
          <w:sz w:val="24"/>
          <w:szCs w:val="24"/>
        </w:rPr>
      </w:pPr>
    </w:p>
    <w:p w14:paraId="358EC58D" w14:textId="77777777" w:rsidR="005F4C9D" w:rsidRDefault="005F4C9D" w:rsidP="005F4C9D">
      <w:pPr>
        <w:jc w:val="both"/>
        <w:rPr>
          <w:sz w:val="24"/>
          <w:szCs w:val="24"/>
        </w:rPr>
      </w:pPr>
    </w:p>
    <w:p w14:paraId="482F15C8" w14:textId="77777777" w:rsidR="005F4C9D" w:rsidRDefault="00F40F1F" w:rsidP="005F4C9D">
      <w:pPr>
        <w:jc w:val="both"/>
        <w:rPr>
          <w:sz w:val="24"/>
          <w:szCs w:val="24"/>
        </w:rPr>
      </w:pPr>
      <w:r>
        <w:rPr>
          <w:sz w:val="24"/>
          <w:szCs w:val="24"/>
        </w:rPr>
        <w:t>Eelnõu eesmärk</w:t>
      </w:r>
      <w:r w:rsidR="00933CC8">
        <w:rPr>
          <w:sz w:val="24"/>
          <w:szCs w:val="24"/>
        </w:rPr>
        <w:t xml:space="preserve"> on anda luba </w:t>
      </w:r>
      <w:r w:rsidR="004F389A">
        <w:rPr>
          <w:sz w:val="24"/>
          <w:szCs w:val="24"/>
        </w:rPr>
        <w:t>Viljandi L</w:t>
      </w:r>
      <w:r w:rsidR="00933CC8" w:rsidRPr="00933CC8">
        <w:rPr>
          <w:sz w:val="24"/>
          <w:szCs w:val="24"/>
        </w:rPr>
        <w:t xml:space="preserve">innavalitsusele tähtaja pikendamise taotlemiseks </w:t>
      </w:r>
      <w:r w:rsidR="00933CC8">
        <w:rPr>
          <w:sz w:val="24"/>
          <w:szCs w:val="24"/>
        </w:rPr>
        <w:t xml:space="preserve">ning sellega seonduvaks asjaajamiseks vastavalt </w:t>
      </w:r>
      <w:r w:rsidR="00972723">
        <w:rPr>
          <w:sz w:val="24"/>
          <w:szCs w:val="24"/>
        </w:rPr>
        <w:t>haridus- ja t</w:t>
      </w:r>
      <w:r w:rsidR="00933CC8" w:rsidRPr="00933CC8">
        <w:rPr>
          <w:sz w:val="24"/>
          <w:szCs w:val="24"/>
        </w:rPr>
        <w:t>eadusministri</w:t>
      </w:r>
      <w:r w:rsidR="003501E3">
        <w:rPr>
          <w:sz w:val="24"/>
          <w:szCs w:val="24"/>
        </w:rPr>
        <w:t xml:space="preserve"> (edaspidi HTM)</w:t>
      </w:r>
      <w:r w:rsidR="005F4C9D">
        <w:rPr>
          <w:sz w:val="24"/>
          <w:szCs w:val="24"/>
        </w:rPr>
        <w:t xml:space="preserve"> 26.11.</w:t>
      </w:r>
      <w:r w:rsidR="00933CC8" w:rsidRPr="00933CC8">
        <w:rPr>
          <w:sz w:val="24"/>
          <w:szCs w:val="24"/>
        </w:rPr>
        <w:t>2015 määruse nr 50 „Põhikoolivõrgu korrastamine perioodil 2014-2020“ alusel Viljandi linnale koolivõrgu korrastamiseks antud toetuse tingimuste täitmisteks</w:t>
      </w:r>
      <w:r w:rsidR="003501E3">
        <w:rPr>
          <w:sz w:val="24"/>
          <w:szCs w:val="24"/>
        </w:rPr>
        <w:t>.</w:t>
      </w:r>
      <w:r w:rsidR="003501E3" w:rsidRPr="003501E3">
        <w:rPr>
          <w:sz w:val="24"/>
          <w:szCs w:val="24"/>
        </w:rPr>
        <w:t xml:space="preserve"> </w:t>
      </w:r>
    </w:p>
    <w:p w14:paraId="6F3BA1D7" w14:textId="77777777" w:rsidR="005F4C9D" w:rsidRDefault="005F4C9D" w:rsidP="005F4C9D">
      <w:pPr>
        <w:jc w:val="both"/>
        <w:rPr>
          <w:sz w:val="24"/>
          <w:szCs w:val="24"/>
        </w:rPr>
      </w:pPr>
    </w:p>
    <w:p w14:paraId="0855B152" w14:textId="516372E5" w:rsidR="003501E3" w:rsidRDefault="003501E3" w:rsidP="005F4C9D">
      <w:pPr>
        <w:rPr>
          <w:sz w:val="24"/>
          <w:szCs w:val="24"/>
        </w:rPr>
      </w:pPr>
      <w:r w:rsidRPr="00357AF7">
        <w:rPr>
          <w:sz w:val="24"/>
          <w:szCs w:val="24"/>
        </w:rPr>
        <w:t>HTM Koolivõrgu Programm</w:t>
      </w:r>
      <w:r>
        <w:rPr>
          <w:sz w:val="24"/>
          <w:szCs w:val="24"/>
        </w:rPr>
        <w:t xml:space="preserve"> 2016-2019 (kinnitatud 30.03.15) </w:t>
      </w:r>
      <w:hyperlink r:id="rId7" w:history="1">
        <w:r w:rsidRPr="00A60477">
          <w:rPr>
            <w:rStyle w:val="Hperlink"/>
            <w:sz w:val="24"/>
            <w:szCs w:val="24"/>
          </w:rPr>
          <w:t>https://www.hm.ee/sites/default/files/lisa_4_koolivorgu_programm_2016-2019.pdf</w:t>
        </w:r>
      </w:hyperlink>
    </w:p>
    <w:p w14:paraId="0855B153" w14:textId="77777777" w:rsidR="00933CC8" w:rsidRDefault="00933CC8" w:rsidP="005F4C9D">
      <w:pPr>
        <w:jc w:val="both"/>
        <w:rPr>
          <w:sz w:val="24"/>
          <w:szCs w:val="24"/>
        </w:rPr>
      </w:pPr>
    </w:p>
    <w:p w14:paraId="0855B154" w14:textId="2AA43389" w:rsidR="00933CC8" w:rsidRDefault="005F4C9D" w:rsidP="005F4C9D">
      <w:pPr>
        <w:jc w:val="both"/>
        <w:rPr>
          <w:sz w:val="24"/>
          <w:szCs w:val="24"/>
        </w:rPr>
      </w:pPr>
      <w:r>
        <w:rPr>
          <w:sz w:val="24"/>
          <w:szCs w:val="24"/>
        </w:rPr>
        <w:t>Viljandi linn taotles eel</w:t>
      </w:r>
      <w:r w:rsidR="00933CC8">
        <w:rPr>
          <w:sz w:val="24"/>
          <w:szCs w:val="24"/>
        </w:rPr>
        <w:t>nimetatud programmi meetmest toetust Viljandi Paalalinna Kooli renove</w:t>
      </w:r>
      <w:r w:rsidR="00E75D4E">
        <w:rPr>
          <w:sz w:val="24"/>
          <w:szCs w:val="24"/>
        </w:rPr>
        <w:t>erimiseks. Lõplik</w:t>
      </w:r>
      <w:r w:rsidR="004F389A">
        <w:rPr>
          <w:sz w:val="24"/>
          <w:szCs w:val="24"/>
        </w:rPr>
        <w:t>uks</w:t>
      </w:r>
      <w:r w:rsidR="00E75D4E">
        <w:rPr>
          <w:sz w:val="24"/>
          <w:szCs w:val="24"/>
        </w:rPr>
        <w:t xml:space="preserve"> toetuse mah</w:t>
      </w:r>
      <w:r w:rsidR="004F389A">
        <w:rPr>
          <w:sz w:val="24"/>
          <w:szCs w:val="24"/>
        </w:rPr>
        <w:t xml:space="preserve">uks </w:t>
      </w:r>
      <w:r w:rsidR="004F389A" w:rsidRPr="004F389A">
        <w:rPr>
          <w:sz w:val="24"/>
          <w:szCs w:val="24"/>
        </w:rPr>
        <w:t>kujunes</w:t>
      </w:r>
      <w:r w:rsidR="00E75D4E" w:rsidRPr="004F389A">
        <w:rPr>
          <w:sz w:val="24"/>
          <w:szCs w:val="24"/>
        </w:rPr>
        <w:t xml:space="preserve"> </w:t>
      </w:r>
      <w:r w:rsidR="005A6B07" w:rsidRPr="004F389A">
        <w:rPr>
          <w:color w:val="242424"/>
          <w:sz w:val="24"/>
          <w:szCs w:val="24"/>
          <w:shd w:val="clear" w:color="auto" w:fill="FFFFFF"/>
        </w:rPr>
        <w:t>3 116</w:t>
      </w:r>
      <w:r w:rsidR="004F389A">
        <w:rPr>
          <w:color w:val="242424"/>
          <w:sz w:val="24"/>
          <w:szCs w:val="24"/>
          <w:shd w:val="clear" w:color="auto" w:fill="FFFFFF"/>
        </w:rPr>
        <w:t> </w:t>
      </w:r>
      <w:r w:rsidR="005A6B07" w:rsidRPr="004F389A">
        <w:rPr>
          <w:color w:val="242424"/>
          <w:sz w:val="24"/>
          <w:szCs w:val="24"/>
          <w:shd w:val="clear" w:color="auto" w:fill="FFFFFF"/>
        </w:rPr>
        <w:t>71</w:t>
      </w:r>
      <w:r w:rsidR="004F389A">
        <w:rPr>
          <w:color w:val="242424"/>
          <w:sz w:val="24"/>
          <w:szCs w:val="24"/>
          <w:shd w:val="clear" w:color="auto" w:fill="FFFFFF"/>
        </w:rPr>
        <w:t>4,46</w:t>
      </w:r>
      <w:r w:rsidR="003501E3" w:rsidRPr="004F389A">
        <w:rPr>
          <w:sz w:val="24"/>
          <w:szCs w:val="24"/>
        </w:rPr>
        <w:t xml:space="preserve"> eurot. </w:t>
      </w:r>
    </w:p>
    <w:p w14:paraId="0855B155" w14:textId="77777777" w:rsidR="004F389A" w:rsidRPr="004F389A" w:rsidRDefault="004F389A" w:rsidP="005F4C9D">
      <w:pPr>
        <w:jc w:val="both"/>
        <w:rPr>
          <w:sz w:val="24"/>
          <w:szCs w:val="24"/>
        </w:rPr>
      </w:pPr>
    </w:p>
    <w:p w14:paraId="0855B156" w14:textId="5A3DE5B3" w:rsidR="000332A2" w:rsidRPr="005F4C9D" w:rsidRDefault="003501E3" w:rsidP="005F4C9D">
      <w:pPr>
        <w:jc w:val="both"/>
        <w:rPr>
          <w:sz w:val="24"/>
          <w:szCs w:val="24"/>
        </w:rPr>
      </w:pPr>
      <w:r w:rsidRPr="00F26CCF">
        <w:rPr>
          <w:sz w:val="24"/>
          <w:szCs w:val="24"/>
        </w:rPr>
        <w:t xml:space="preserve">Taotluse </w:t>
      </w:r>
      <w:r w:rsidR="004F389A" w:rsidRPr="00F26CCF">
        <w:rPr>
          <w:sz w:val="24"/>
          <w:szCs w:val="24"/>
        </w:rPr>
        <w:t>hindamisel</w:t>
      </w:r>
      <w:r w:rsidRPr="00F26CCF">
        <w:rPr>
          <w:sz w:val="24"/>
          <w:szCs w:val="24"/>
        </w:rPr>
        <w:t xml:space="preserve"> </w:t>
      </w:r>
      <w:r w:rsidR="004F389A" w:rsidRPr="00F26CCF">
        <w:rPr>
          <w:sz w:val="24"/>
          <w:szCs w:val="24"/>
        </w:rPr>
        <w:t xml:space="preserve">tegi hindamiskomisjon ettepaneku </w:t>
      </w:r>
      <w:r w:rsidR="000332A2" w:rsidRPr="00F26CCF">
        <w:rPr>
          <w:sz w:val="24"/>
          <w:szCs w:val="24"/>
        </w:rPr>
        <w:t>toetada taotlust juhul kui kooli kasutuses olev pind peale rekonstr</w:t>
      </w:r>
      <w:r w:rsidR="005F4C9D">
        <w:rPr>
          <w:sz w:val="24"/>
          <w:szCs w:val="24"/>
        </w:rPr>
        <w:t>ueerimist ei ole suurem kui 133</w:t>
      </w:r>
      <w:r w:rsidR="000332A2" w:rsidRPr="00F26CCF">
        <w:rPr>
          <w:sz w:val="24"/>
          <w:szCs w:val="24"/>
        </w:rPr>
        <w:t>% ruumimudelist s</w:t>
      </w:r>
      <w:r w:rsidR="005F4C9D">
        <w:rPr>
          <w:sz w:val="24"/>
          <w:szCs w:val="24"/>
        </w:rPr>
        <w:t>.</w:t>
      </w:r>
      <w:r w:rsidR="000332A2" w:rsidRPr="00F26CCF">
        <w:rPr>
          <w:sz w:val="24"/>
          <w:szCs w:val="24"/>
        </w:rPr>
        <w:t>o 4533 m</w:t>
      </w:r>
      <w:r w:rsidR="000332A2" w:rsidRPr="00F26CCF">
        <w:rPr>
          <w:sz w:val="24"/>
          <w:szCs w:val="24"/>
          <w:vertAlign w:val="superscript"/>
        </w:rPr>
        <w:t>2</w:t>
      </w:r>
      <w:r w:rsidR="005F4C9D">
        <w:rPr>
          <w:sz w:val="24"/>
          <w:szCs w:val="24"/>
        </w:rPr>
        <w:t>.</w:t>
      </w:r>
    </w:p>
    <w:p w14:paraId="0855B157" w14:textId="77777777" w:rsidR="000332A2" w:rsidRPr="00F26CCF" w:rsidRDefault="000332A2" w:rsidP="005F4C9D">
      <w:pPr>
        <w:jc w:val="both"/>
        <w:rPr>
          <w:sz w:val="24"/>
          <w:szCs w:val="24"/>
        </w:rPr>
      </w:pPr>
    </w:p>
    <w:p w14:paraId="0855B158" w14:textId="4519B030" w:rsidR="003501E3" w:rsidRPr="00F26CCF" w:rsidRDefault="00F26CCF" w:rsidP="005F4C9D">
      <w:pPr>
        <w:jc w:val="both"/>
        <w:rPr>
          <w:sz w:val="24"/>
          <w:szCs w:val="24"/>
        </w:rPr>
      </w:pPr>
      <w:r w:rsidRPr="00F26CCF">
        <w:rPr>
          <w:sz w:val="24"/>
          <w:szCs w:val="24"/>
        </w:rPr>
        <w:t xml:space="preserve">Taotluse esitamise ja läbirääkimiste käigus </w:t>
      </w:r>
      <w:r w:rsidR="003501E3" w:rsidRPr="00F26CCF">
        <w:rPr>
          <w:sz w:val="24"/>
          <w:szCs w:val="24"/>
        </w:rPr>
        <w:t>seati projektitaotluse</w:t>
      </w:r>
      <w:r w:rsidRPr="00F26CCF">
        <w:rPr>
          <w:sz w:val="24"/>
          <w:szCs w:val="24"/>
        </w:rPr>
        <w:t xml:space="preserve"> hindajate poolt eeldus ja ettepanek</w:t>
      </w:r>
      <w:r w:rsidR="003501E3" w:rsidRPr="00F26CCF">
        <w:rPr>
          <w:sz w:val="24"/>
          <w:szCs w:val="24"/>
        </w:rPr>
        <w:t xml:space="preserve"> vähendada üldharidustaristu pinda</w:t>
      </w:r>
      <w:r w:rsidRPr="00F26CCF">
        <w:rPr>
          <w:sz w:val="24"/>
          <w:szCs w:val="24"/>
        </w:rPr>
        <w:t xml:space="preserve"> ka</w:t>
      </w:r>
      <w:r w:rsidR="003501E3" w:rsidRPr="00F26CCF">
        <w:rPr>
          <w:sz w:val="24"/>
          <w:szCs w:val="24"/>
        </w:rPr>
        <w:t xml:space="preserve"> Viljandi linnas tervikuna. Viljandi Linnavolikogu poolt 2</w:t>
      </w:r>
      <w:r w:rsidR="005F4C9D">
        <w:rPr>
          <w:sz w:val="24"/>
          <w:szCs w:val="24"/>
        </w:rPr>
        <w:t>9.09.2016 tehti otsus (otsus nr</w:t>
      </w:r>
      <w:r w:rsidR="003501E3" w:rsidRPr="00F26CCF">
        <w:rPr>
          <w:sz w:val="24"/>
          <w:szCs w:val="24"/>
        </w:rPr>
        <w:t xml:space="preserve"> 351)</w:t>
      </w:r>
      <w:r w:rsidR="00AD6AA5" w:rsidRPr="00F26CCF">
        <w:rPr>
          <w:sz w:val="24"/>
          <w:szCs w:val="24"/>
        </w:rPr>
        <w:t>, et a</w:t>
      </w:r>
      <w:r w:rsidR="003501E3" w:rsidRPr="00F26CCF">
        <w:rPr>
          <w:sz w:val="24"/>
          <w:szCs w:val="24"/>
        </w:rPr>
        <w:t>astaks 2023 arvata Kesk-Kaare 17 hoone välja üldhariduslikust kasutusest</w:t>
      </w:r>
      <w:r w:rsidR="00AD6AA5" w:rsidRPr="00F26CCF">
        <w:rPr>
          <w:sz w:val="24"/>
          <w:szCs w:val="24"/>
        </w:rPr>
        <w:t>.</w:t>
      </w:r>
    </w:p>
    <w:p w14:paraId="0855B159" w14:textId="77777777" w:rsidR="00D87FD8" w:rsidRDefault="00D87FD8" w:rsidP="005F4C9D">
      <w:pPr>
        <w:jc w:val="both"/>
        <w:rPr>
          <w:sz w:val="24"/>
          <w:szCs w:val="24"/>
        </w:rPr>
      </w:pPr>
    </w:p>
    <w:p w14:paraId="0855B15A" w14:textId="2AC5F795" w:rsidR="00AD6AA5" w:rsidRPr="005F4C9D" w:rsidRDefault="00D87FD8" w:rsidP="005F4C9D">
      <w:pPr>
        <w:jc w:val="both"/>
        <w:rPr>
          <w:sz w:val="24"/>
          <w:szCs w:val="24"/>
        </w:rPr>
      </w:pPr>
      <w:r>
        <w:rPr>
          <w:sz w:val="24"/>
          <w:szCs w:val="24"/>
        </w:rPr>
        <w:t xml:space="preserve">Viljandi linn on seatud </w:t>
      </w:r>
      <w:proofErr w:type="spellStart"/>
      <w:r>
        <w:rPr>
          <w:sz w:val="24"/>
          <w:szCs w:val="24"/>
        </w:rPr>
        <w:t>kõrvaltingimustega</w:t>
      </w:r>
      <w:proofErr w:type="spellEnd"/>
      <w:r>
        <w:rPr>
          <w:sz w:val="24"/>
          <w:szCs w:val="24"/>
        </w:rPr>
        <w:t xml:space="preserve"> tegelenud. </w:t>
      </w:r>
      <w:r w:rsidR="00972723">
        <w:rPr>
          <w:sz w:val="24"/>
          <w:szCs w:val="24"/>
        </w:rPr>
        <w:t xml:space="preserve">Viljandi </w:t>
      </w:r>
      <w:r>
        <w:rPr>
          <w:sz w:val="24"/>
          <w:szCs w:val="24"/>
        </w:rPr>
        <w:t>Paalalinna Kool renoveeriti ja vastavalt nõudele ka netopinda vähendati. Kool sai renoveer</w:t>
      </w:r>
      <w:r w:rsidR="005F4C9D">
        <w:rPr>
          <w:sz w:val="24"/>
          <w:szCs w:val="24"/>
        </w:rPr>
        <w:t>itud ja avati taas õppetööks 1. </w:t>
      </w:r>
      <w:r>
        <w:rPr>
          <w:sz w:val="24"/>
          <w:szCs w:val="24"/>
        </w:rPr>
        <w:t>septembril 2019.</w:t>
      </w:r>
      <w:r w:rsidR="000332A2">
        <w:rPr>
          <w:sz w:val="24"/>
          <w:szCs w:val="24"/>
        </w:rPr>
        <w:t xml:space="preserve"> Kaasajastatud pinna suuruseks oli 4121,60 m</w:t>
      </w:r>
      <w:r w:rsidR="000332A2">
        <w:rPr>
          <w:sz w:val="24"/>
          <w:szCs w:val="24"/>
          <w:vertAlign w:val="superscript"/>
        </w:rPr>
        <w:t>2</w:t>
      </w:r>
      <w:r w:rsidR="005F4C9D">
        <w:rPr>
          <w:sz w:val="24"/>
          <w:szCs w:val="24"/>
        </w:rPr>
        <w:t>.</w:t>
      </w:r>
    </w:p>
    <w:p w14:paraId="0855B15B" w14:textId="77777777" w:rsidR="000332A2" w:rsidRPr="000332A2" w:rsidRDefault="000332A2" w:rsidP="005F4C9D">
      <w:pPr>
        <w:jc w:val="both"/>
        <w:rPr>
          <w:sz w:val="24"/>
          <w:szCs w:val="24"/>
          <w:vertAlign w:val="superscript"/>
        </w:rPr>
      </w:pPr>
    </w:p>
    <w:p w14:paraId="0855B15C" w14:textId="6518F40E" w:rsidR="00917B21" w:rsidRDefault="00D87FD8" w:rsidP="005F4C9D">
      <w:pPr>
        <w:jc w:val="both"/>
        <w:rPr>
          <w:sz w:val="24"/>
          <w:szCs w:val="24"/>
        </w:rPr>
      </w:pPr>
      <w:r>
        <w:rPr>
          <w:sz w:val="24"/>
          <w:szCs w:val="24"/>
        </w:rPr>
        <w:t xml:space="preserve">Rahastamise eeldusena 2016. aastal tehtud volikogu otsust </w:t>
      </w:r>
      <w:r w:rsidR="000332A2" w:rsidRPr="00F26CCF">
        <w:rPr>
          <w:sz w:val="24"/>
          <w:szCs w:val="24"/>
        </w:rPr>
        <w:t xml:space="preserve">ei ole </w:t>
      </w:r>
      <w:r w:rsidR="00D431C3" w:rsidRPr="00F26CCF">
        <w:rPr>
          <w:sz w:val="24"/>
          <w:szCs w:val="24"/>
        </w:rPr>
        <w:t>Viljandi linn</w:t>
      </w:r>
      <w:r w:rsidR="000332A2" w:rsidRPr="00F26CCF">
        <w:rPr>
          <w:sz w:val="24"/>
          <w:szCs w:val="24"/>
        </w:rPr>
        <w:t>al tänastes oludes võimalik täita.</w:t>
      </w:r>
      <w:r w:rsidRPr="00F26CCF">
        <w:rPr>
          <w:sz w:val="24"/>
          <w:szCs w:val="24"/>
        </w:rPr>
        <w:t xml:space="preserve"> Võrreldes 2016. aastaga ja toonaste prognooside kohaselt </w:t>
      </w:r>
      <w:r w:rsidR="00917B21" w:rsidRPr="00F26CCF">
        <w:rPr>
          <w:sz w:val="24"/>
          <w:szCs w:val="24"/>
        </w:rPr>
        <w:t xml:space="preserve">oleks pidanud </w:t>
      </w:r>
      <w:r w:rsidRPr="00F26CCF">
        <w:rPr>
          <w:sz w:val="24"/>
          <w:szCs w:val="24"/>
        </w:rPr>
        <w:t xml:space="preserve">Viljandi linna </w:t>
      </w:r>
      <w:r w:rsidR="00917B21" w:rsidRPr="00F26CCF">
        <w:rPr>
          <w:sz w:val="24"/>
          <w:szCs w:val="24"/>
        </w:rPr>
        <w:t xml:space="preserve">koolides </w:t>
      </w:r>
      <w:r w:rsidRPr="00F26CCF">
        <w:rPr>
          <w:sz w:val="24"/>
          <w:szCs w:val="24"/>
        </w:rPr>
        <w:t>õpi</w:t>
      </w:r>
      <w:r>
        <w:rPr>
          <w:sz w:val="24"/>
          <w:szCs w:val="24"/>
        </w:rPr>
        <w:t>laste arv</w:t>
      </w:r>
      <w:r w:rsidR="00917B21">
        <w:rPr>
          <w:sz w:val="24"/>
          <w:szCs w:val="24"/>
        </w:rPr>
        <w:t xml:space="preserve"> 2023. aastaks vähenema 209 lapse võrra, kuid t</w:t>
      </w:r>
      <w:r w:rsidR="00AD2061">
        <w:rPr>
          <w:sz w:val="24"/>
          <w:szCs w:val="24"/>
        </w:rPr>
        <w:t>änased numbrid seda ei kinnita.</w:t>
      </w:r>
    </w:p>
    <w:p w14:paraId="0855B15E" w14:textId="0957BC78" w:rsidR="004010E8" w:rsidRDefault="00917B21" w:rsidP="005F4C9D">
      <w:pPr>
        <w:jc w:val="both"/>
        <w:rPr>
          <w:sz w:val="24"/>
          <w:szCs w:val="24"/>
        </w:rPr>
      </w:pPr>
      <w:r>
        <w:rPr>
          <w:sz w:val="24"/>
          <w:szCs w:val="24"/>
        </w:rPr>
        <w:t xml:space="preserve">2016. aastal esitatud materjalides </w:t>
      </w:r>
      <w:r w:rsidR="00FE5959">
        <w:rPr>
          <w:sz w:val="24"/>
          <w:szCs w:val="24"/>
        </w:rPr>
        <w:t>kajastatud</w:t>
      </w:r>
      <w:r>
        <w:rPr>
          <w:sz w:val="24"/>
          <w:szCs w:val="24"/>
        </w:rPr>
        <w:t xml:space="preserve"> õpilaste arvud</w:t>
      </w:r>
      <w:r w:rsidR="004010E8">
        <w:rPr>
          <w:sz w:val="24"/>
          <w:szCs w:val="24"/>
        </w:rPr>
        <w:t xml:space="preserve"> ja käesoleva õppeaasta õpilaste arvud novembrikuu seisuga on </w:t>
      </w:r>
      <w:r w:rsidR="00FE5959">
        <w:rPr>
          <w:sz w:val="24"/>
          <w:szCs w:val="24"/>
        </w:rPr>
        <w:t>järgmised</w:t>
      </w:r>
      <w:r w:rsidR="004010E8">
        <w:rPr>
          <w:sz w:val="24"/>
          <w:szCs w:val="24"/>
        </w:rPr>
        <w:t>:</w:t>
      </w:r>
    </w:p>
    <w:tbl>
      <w:tblPr>
        <w:tblStyle w:val="Kontuurtabel"/>
        <w:tblW w:w="0" w:type="auto"/>
        <w:tblLook w:val="04A0" w:firstRow="1" w:lastRow="0" w:firstColumn="1" w:lastColumn="0" w:noHBand="0" w:noVBand="1"/>
      </w:tblPr>
      <w:tblGrid>
        <w:gridCol w:w="3823"/>
        <w:gridCol w:w="1134"/>
        <w:gridCol w:w="1275"/>
      </w:tblGrid>
      <w:tr w:rsidR="004010E8" w:rsidRPr="004010E8" w14:paraId="0855B162" w14:textId="77777777" w:rsidTr="00AD2061">
        <w:trPr>
          <w:trHeight w:val="300"/>
        </w:trPr>
        <w:tc>
          <w:tcPr>
            <w:tcW w:w="3823" w:type="dxa"/>
            <w:noWrap/>
            <w:hideMark/>
          </w:tcPr>
          <w:p w14:paraId="0855B15F" w14:textId="77777777" w:rsidR="004010E8" w:rsidRPr="004010E8" w:rsidRDefault="004010E8" w:rsidP="005F4C9D">
            <w:pPr>
              <w:jc w:val="both"/>
              <w:rPr>
                <w:sz w:val="24"/>
                <w:szCs w:val="24"/>
              </w:rPr>
            </w:pPr>
          </w:p>
        </w:tc>
        <w:tc>
          <w:tcPr>
            <w:tcW w:w="1134" w:type="dxa"/>
            <w:noWrap/>
            <w:vAlign w:val="center"/>
            <w:hideMark/>
          </w:tcPr>
          <w:p w14:paraId="0855B160" w14:textId="77777777" w:rsidR="004010E8" w:rsidRPr="004010E8" w:rsidRDefault="004010E8" w:rsidP="00AD2061">
            <w:pPr>
              <w:jc w:val="center"/>
              <w:rPr>
                <w:sz w:val="24"/>
                <w:szCs w:val="24"/>
              </w:rPr>
            </w:pPr>
            <w:r>
              <w:rPr>
                <w:sz w:val="24"/>
                <w:szCs w:val="24"/>
              </w:rPr>
              <w:t>2016</w:t>
            </w:r>
          </w:p>
        </w:tc>
        <w:tc>
          <w:tcPr>
            <w:tcW w:w="1275" w:type="dxa"/>
            <w:noWrap/>
            <w:vAlign w:val="center"/>
            <w:hideMark/>
          </w:tcPr>
          <w:p w14:paraId="0855B161" w14:textId="77777777" w:rsidR="004010E8" w:rsidRPr="004010E8" w:rsidRDefault="004010E8" w:rsidP="00AD2061">
            <w:pPr>
              <w:jc w:val="center"/>
              <w:rPr>
                <w:sz w:val="24"/>
                <w:szCs w:val="24"/>
              </w:rPr>
            </w:pPr>
            <w:r w:rsidRPr="004010E8">
              <w:rPr>
                <w:sz w:val="24"/>
                <w:szCs w:val="24"/>
              </w:rPr>
              <w:t>2021/2022</w:t>
            </w:r>
          </w:p>
        </w:tc>
      </w:tr>
      <w:tr w:rsidR="004010E8" w:rsidRPr="004010E8" w14:paraId="0855B166" w14:textId="77777777" w:rsidTr="00AD2061">
        <w:trPr>
          <w:trHeight w:val="300"/>
        </w:trPr>
        <w:tc>
          <w:tcPr>
            <w:tcW w:w="3823" w:type="dxa"/>
            <w:noWrap/>
            <w:hideMark/>
          </w:tcPr>
          <w:p w14:paraId="0855B163" w14:textId="77777777" w:rsidR="004010E8" w:rsidRPr="004010E8" w:rsidRDefault="00FE5959" w:rsidP="005F4C9D">
            <w:pPr>
              <w:jc w:val="both"/>
              <w:rPr>
                <w:sz w:val="24"/>
                <w:szCs w:val="24"/>
              </w:rPr>
            </w:pPr>
            <w:r>
              <w:rPr>
                <w:sz w:val="24"/>
                <w:szCs w:val="24"/>
              </w:rPr>
              <w:t xml:space="preserve">Viljandi </w:t>
            </w:r>
            <w:r w:rsidR="004010E8" w:rsidRPr="004010E8">
              <w:rPr>
                <w:sz w:val="24"/>
                <w:szCs w:val="24"/>
              </w:rPr>
              <w:t>Jakobsoni Kool</w:t>
            </w:r>
          </w:p>
        </w:tc>
        <w:tc>
          <w:tcPr>
            <w:tcW w:w="1134" w:type="dxa"/>
            <w:noWrap/>
            <w:vAlign w:val="center"/>
            <w:hideMark/>
          </w:tcPr>
          <w:p w14:paraId="0855B164" w14:textId="77777777" w:rsidR="004010E8" w:rsidRPr="004010E8" w:rsidRDefault="004010E8" w:rsidP="00AD2061">
            <w:pPr>
              <w:jc w:val="center"/>
              <w:rPr>
                <w:sz w:val="24"/>
                <w:szCs w:val="24"/>
              </w:rPr>
            </w:pPr>
            <w:r w:rsidRPr="004010E8">
              <w:rPr>
                <w:sz w:val="24"/>
                <w:szCs w:val="24"/>
              </w:rPr>
              <w:t>713</w:t>
            </w:r>
          </w:p>
        </w:tc>
        <w:tc>
          <w:tcPr>
            <w:tcW w:w="1275" w:type="dxa"/>
            <w:noWrap/>
            <w:vAlign w:val="center"/>
            <w:hideMark/>
          </w:tcPr>
          <w:p w14:paraId="0855B165" w14:textId="77777777" w:rsidR="004010E8" w:rsidRPr="004010E8" w:rsidRDefault="004010E8" w:rsidP="00AD2061">
            <w:pPr>
              <w:jc w:val="center"/>
              <w:rPr>
                <w:sz w:val="24"/>
                <w:szCs w:val="24"/>
              </w:rPr>
            </w:pPr>
            <w:r w:rsidRPr="004010E8">
              <w:rPr>
                <w:sz w:val="24"/>
                <w:szCs w:val="24"/>
              </w:rPr>
              <w:t>673</w:t>
            </w:r>
          </w:p>
        </w:tc>
      </w:tr>
      <w:tr w:rsidR="004010E8" w:rsidRPr="004010E8" w14:paraId="0855B16A" w14:textId="77777777" w:rsidTr="00AD2061">
        <w:trPr>
          <w:trHeight w:val="300"/>
        </w:trPr>
        <w:tc>
          <w:tcPr>
            <w:tcW w:w="3823" w:type="dxa"/>
            <w:noWrap/>
            <w:hideMark/>
          </w:tcPr>
          <w:p w14:paraId="0855B167" w14:textId="77777777" w:rsidR="004010E8" w:rsidRPr="004010E8" w:rsidRDefault="00FE5959" w:rsidP="005F4C9D">
            <w:pPr>
              <w:jc w:val="both"/>
              <w:rPr>
                <w:sz w:val="24"/>
                <w:szCs w:val="24"/>
              </w:rPr>
            </w:pPr>
            <w:r>
              <w:rPr>
                <w:sz w:val="24"/>
                <w:szCs w:val="24"/>
              </w:rPr>
              <w:t xml:space="preserve">Viljandi </w:t>
            </w:r>
            <w:r w:rsidR="004010E8" w:rsidRPr="004010E8">
              <w:rPr>
                <w:sz w:val="24"/>
                <w:szCs w:val="24"/>
              </w:rPr>
              <w:t>Kesklinna Kool</w:t>
            </w:r>
          </w:p>
        </w:tc>
        <w:tc>
          <w:tcPr>
            <w:tcW w:w="1134" w:type="dxa"/>
            <w:noWrap/>
            <w:vAlign w:val="center"/>
            <w:hideMark/>
          </w:tcPr>
          <w:p w14:paraId="0855B168" w14:textId="77777777" w:rsidR="004010E8" w:rsidRPr="004010E8" w:rsidRDefault="004010E8" w:rsidP="00AD2061">
            <w:pPr>
              <w:jc w:val="center"/>
              <w:rPr>
                <w:sz w:val="24"/>
                <w:szCs w:val="24"/>
              </w:rPr>
            </w:pPr>
            <w:r w:rsidRPr="004010E8">
              <w:rPr>
                <w:sz w:val="24"/>
                <w:szCs w:val="24"/>
              </w:rPr>
              <w:t>747</w:t>
            </w:r>
          </w:p>
        </w:tc>
        <w:tc>
          <w:tcPr>
            <w:tcW w:w="1275" w:type="dxa"/>
            <w:noWrap/>
            <w:vAlign w:val="center"/>
            <w:hideMark/>
          </w:tcPr>
          <w:p w14:paraId="0855B169" w14:textId="77777777" w:rsidR="004010E8" w:rsidRPr="004010E8" w:rsidRDefault="004010E8" w:rsidP="00AD2061">
            <w:pPr>
              <w:jc w:val="center"/>
              <w:rPr>
                <w:sz w:val="24"/>
                <w:szCs w:val="24"/>
              </w:rPr>
            </w:pPr>
            <w:r w:rsidRPr="004010E8">
              <w:rPr>
                <w:sz w:val="24"/>
                <w:szCs w:val="24"/>
              </w:rPr>
              <w:t>742</w:t>
            </w:r>
          </w:p>
        </w:tc>
      </w:tr>
      <w:tr w:rsidR="004010E8" w:rsidRPr="004010E8" w14:paraId="0855B16E" w14:textId="77777777" w:rsidTr="00AD2061">
        <w:trPr>
          <w:trHeight w:val="300"/>
        </w:trPr>
        <w:tc>
          <w:tcPr>
            <w:tcW w:w="3823" w:type="dxa"/>
            <w:noWrap/>
            <w:hideMark/>
          </w:tcPr>
          <w:p w14:paraId="0855B16B" w14:textId="77777777" w:rsidR="004010E8" w:rsidRPr="004010E8" w:rsidRDefault="00FE5959" w:rsidP="005F4C9D">
            <w:pPr>
              <w:jc w:val="both"/>
              <w:rPr>
                <w:sz w:val="24"/>
                <w:szCs w:val="24"/>
              </w:rPr>
            </w:pPr>
            <w:r>
              <w:rPr>
                <w:sz w:val="24"/>
                <w:szCs w:val="24"/>
              </w:rPr>
              <w:t xml:space="preserve">Viljandi </w:t>
            </w:r>
            <w:r w:rsidR="004010E8" w:rsidRPr="004010E8">
              <w:rPr>
                <w:sz w:val="24"/>
                <w:szCs w:val="24"/>
              </w:rPr>
              <w:t>Paalalinna Kool</w:t>
            </w:r>
          </w:p>
        </w:tc>
        <w:tc>
          <w:tcPr>
            <w:tcW w:w="1134" w:type="dxa"/>
            <w:noWrap/>
            <w:vAlign w:val="center"/>
            <w:hideMark/>
          </w:tcPr>
          <w:p w14:paraId="0855B16C" w14:textId="77777777" w:rsidR="004010E8" w:rsidRPr="004010E8" w:rsidRDefault="004010E8" w:rsidP="00AD2061">
            <w:pPr>
              <w:jc w:val="center"/>
              <w:rPr>
                <w:sz w:val="24"/>
                <w:szCs w:val="24"/>
              </w:rPr>
            </w:pPr>
            <w:r w:rsidRPr="004010E8">
              <w:rPr>
                <w:sz w:val="24"/>
                <w:szCs w:val="24"/>
              </w:rPr>
              <w:t>469</w:t>
            </w:r>
          </w:p>
        </w:tc>
        <w:tc>
          <w:tcPr>
            <w:tcW w:w="1275" w:type="dxa"/>
            <w:noWrap/>
            <w:vAlign w:val="center"/>
            <w:hideMark/>
          </w:tcPr>
          <w:p w14:paraId="0855B16D" w14:textId="77777777" w:rsidR="004010E8" w:rsidRPr="004010E8" w:rsidRDefault="004010E8" w:rsidP="00AD2061">
            <w:pPr>
              <w:jc w:val="center"/>
              <w:rPr>
                <w:sz w:val="24"/>
                <w:szCs w:val="24"/>
              </w:rPr>
            </w:pPr>
            <w:r w:rsidRPr="004010E8">
              <w:rPr>
                <w:sz w:val="24"/>
                <w:szCs w:val="24"/>
              </w:rPr>
              <w:t>454</w:t>
            </w:r>
          </w:p>
        </w:tc>
      </w:tr>
      <w:tr w:rsidR="004010E8" w:rsidRPr="004010E8" w14:paraId="0855B172" w14:textId="77777777" w:rsidTr="00AD2061">
        <w:trPr>
          <w:trHeight w:val="300"/>
        </w:trPr>
        <w:tc>
          <w:tcPr>
            <w:tcW w:w="3823" w:type="dxa"/>
            <w:noWrap/>
            <w:hideMark/>
          </w:tcPr>
          <w:p w14:paraId="0855B16F" w14:textId="77777777" w:rsidR="004010E8" w:rsidRPr="004010E8" w:rsidRDefault="00FE5959" w:rsidP="005F4C9D">
            <w:pPr>
              <w:jc w:val="both"/>
              <w:rPr>
                <w:sz w:val="24"/>
                <w:szCs w:val="24"/>
              </w:rPr>
            </w:pPr>
            <w:r>
              <w:rPr>
                <w:sz w:val="24"/>
                <w:szCs w:val="24"/>
              </w:rPr>
              <w:t xml:space="preserve">Viljandi </w:t>
            </w:r>
            <w:r w:rsidR="004010E8" w:rsidRPr="004010E8">
              <w:rPr>
                <w:sz w:val="24"/>
                <w:szCs w:val="24"/>
              </w:rPr>
              <w:t>Kaare Kool</w:t>
            </w:r>
          </w:p>
        </w:tc>
        <w:tc>
          <w:tcPr>
            <w:tcW w:w="1134" w:type="dxa"/>
            <w:noWrap/>
            <w:vAlign w:val="center"/>
            <w:hideMark/>
          </w:tcPr>
          <w:p w14:paraId="0855B170" w14:textId="77777777" w:rsidR="004010E8" w:rsidRPr="004010E8" w:rsidRDefault="004010E8" w:rsidP="00AD2061">
            <w:pPr>
              <w:jc w:val="center"/>
              <w:rPr>
                <w:sz w:val="24"/>
                <w:szCs w:val="24"/>
              </w:rPr>
            </w:pPr>
            <w:r w:rsidRPr="004010E8">
              <w:rPr>
                <w:sz w:val="24"/>
                <w:szCs w:val="24"/>
              </w:rPr>
              <w:t>83</w:t>
            </w:r>
          </w:p>
        </w:tc>
        <w:tc>
          <w:tcPr>
            <w:tcW w:w="1275" w:type="dxa"/>
            <w:noWrap/>
            <w:vAlign w:val="center"/>
            <w:hideMark/>
          </w:tcPr>
          <w:p w14:paraId="0855B171" w14:textId="77777777" w:rsidR="004010E8" w:rsidRPr="004010E8" w:rsidRDefault="004010E8" w:rsidP="00AD2061">
            <w:pPr>
              <w:jc w:val="center"/>
              <w:rPr>
                <w:sz w:val="24"/>
                <w:szCs w:val="24"/>
              </w:rPr>
            </w:pPr>
            <w:r w:rsidRPr="004010E8">
              <w:rPr>
                <w:sz w:val="24"/>
                <w:szCs w:val="24"/>
              </w:rPr>
              <w:t>9</w:t>
            </w:r>
            <w:r>
              <w:rPr>
                <w:sz w:val="24"/>
                <w:szCs w:val="24"/>
              </w:rPr>
              <w:t>1</w:t>
            </w:r>
          </w:p>
        </w:tc>
      </w:tr>
      <w:tr w:rsidR="004010E8" w:rsidRPr="004010E8" w14:paraId="0855B176" w14:textId="77777777" w:rsidTr="00AD2061">
        <w:trPr>
          <w:trHeight w:val="300"/>
        </w:trPr>
        <w:tc>
          <w:tcPr>
            <w:tcW w:w="3823" w:type="dxa"/>
            <w:noWrap/>
            <w:hideMark/>
          </w:tcPr>
          <w:p w14:paraId="0855B173" w14:textId="77777777" w:rsidR="004010E8" w:rsidRPr="004010E8" w:rsidRDefault="00FE5959" w:rsidP="00AD2061">
            <w:pPr>
              <w:rPr>
                <w:sz w:val="24"/>
                <w:szCs w:val="24"/>
              </w:rPr>
            </w:pPr>
            <w:r>
              <w:rPr>
                <w:sz w:val="24"/>
                <w:szCs w:val="24"/>
              </w:rPr>
              <w:t xml:space="preserve">Viljandi </w:t>
            </w:r>
            <w:r w:rsidR="004010E8" w:rsidRPr="004010E8">
              <w:rPr>
                <w:sz w:val="24"/>
                <w:szCs w:val="24"/>
              </w:rPr>
              <w:t>Täiskasvanute Gümnaasium</w:t>
            </w:r>
          </w:p>
        </w:tc>
        <w:tc>
          <w:tcPr>
            <w:tcW w:w="1134" w:type="dxa"/>
            <w:noWrap/>
            <w:vAlign w:val="center"/>
            <w:hideMark/>
          </w:tcPr>
          <w:p w14:paraId="0855B174" w14:textId="77777777" w:rsidR="004010E8" w:rsidRPr="004010E8" w:rsidRDefault="004010E8" w:rsidP="00AD2061">
            <w:pPr>
              <w:jc w:val="center"/>
              <w:rPr>
                <w:sz w:val="24"/>
                <w:szCs w:val="24"/>
              </w:rPr>
            </w:pPr>
            <w:r w:rsidRPr="004010E8">
              <w:rPr>
                <w:sz w:val="24"/>
                <w:szCs w:val="24"/>
              </w:rPr>
              <w:t>174</w:t>
            </w:r>
          </w:p>
        </w:tc>
        <w:tc>
          <w:tcPr>
            <w:tcW w:w="1275" w:type="dxa"/>
            <w:noWrap/>
            <w:vAlign w:val="center"/>
            <w:hideMark/>
          </w:tcPr>
          <w:p w14:paraId="0855B175" w14:textId="77777777" w:rsidR="004010E8" w:rsidRPr="004010E8" w:rsidRDefault="004010E8" w:rsidP="00AD2061">
            <w:pPr>
              <w:jc w:val="center"/>
              <w:rPr>
                <w:sz w:val="24"/>
                <w:szCs w:val="24"/>
              </w:rPr>
            </w:pPr>
            <w:r w:rsidRPr="004010E8">
              <w:rPr>
                <w:sz w:val="24"/>
                <w:szCs w:val="24"/>
              </w:rPr>
              <w:t>309</w:t>
            </w:r>
          </w:p>
        </w:tc>
      </w:tr>
      <w:tr w:rsidR="004010E8" w:rsidRPr="004010E8" w14:paraId="0855B17A" w14:textId="77777777" w:rsidTr="00AD2061">
        <w:trPr>
          <w:trHeight w:val="300"/>
        </w:trPr>
        <w:tc>
          <w:tcPr>
            <w:tcW w:w="3823" w:type="dxa"/>
            <w:noWrap/>
            <w:hideMark/>
          </w:tcPr>
          <w:p w14:paraId="0855B177" w14:textId="77777777" w:rsidR="004010E8" w:rsidRPr="004010E8" w:rsidRDefault="004010E8" w:rsidP="005F4C9D">
            <w:pPr>
              <w:jc w:val="both"/>
              <w:rPr>
                <w:sz w:val="24"/>
                <w:szCs w:val="24"/>
              </w:rPr>
            </w:pPr>
            <w:r w:rsidRPr="004010E8">
              <w:rPr>
                <w:sz w:val="24"/>
                <w:szCs w:val="24"/>
              </w:rPr>
              <w:t>Kokku</w:t>
            </w:r>
          </w:p>
        </w:tc>
        <w:tc>
          <w:tcPr>
            <w:tcW w:w="1134" w:type="dxa"/>
            <w:noWrap/>
            <w:vAlign w:val="center"/>
            <w:hideMark/>
          </w:tcPr>
          <w:p w14:paraId="0855B178" w14:textId="77777777" w:rsidR="004010E8" w:rsidRPr="004010E8" w:rsidRDefault="004010E8" w:rsidP="00AD2061">
            <w:pPr>
              <w:jc w:val="center"/>
              <w:rPr>
                <w:sz w:val="24"/>
                <w:szCs w:val="24"/>
              </w:rPr>
            </w:pPr>
            <w:r w:rsidRPr="004010E8">
              <w:rPr>
                <w:sz w:val="24"/>
                <w:szCs w:val="24"/>
              </w:rPr>
              <w:t>2186</w:t>
            </w:r>
          </w:p>
        </w:tc>
        <w:tc>
          <w:tcPr>
            <w:tcW w:w="1275" w:type="dxa"/>
            <w:noWrap/>
            <w:vAlign w:val="center"/>
            <w:hideMark/>
          </w:tcPr>
          <w:p w14:paraId="0855B179" w14:textId="77777777" w:rsidR="004010E8" w:rsidRPr="004010E8" w:rsidRDefault="004010E8" w:rsidP="00AD2061">
            <w:pPr>
              <w:jc w:val="center"/>
              <w:rPr>
                <w:sz w:val="24"/>
                <w:szCs w:val="24"/>
              </w:rPr>
            </w:pPr>
            <w:r w:rsidRPr="004010E8">
              <w:rPr>
                <w:sz w:val="24"/>
                <w:szCs w:val="24"/>
              </w:rPr>
              <w:t>2268</w:t>
            </w:r>
          </w:p>
        </w:tc>
      </w:tr>
    </w:tbl>
    <w:p w14:paraId="0855B17B" w14:textId="77777777" w:rsidR="004010E8" w:rsidRDefault="004010E8" w:rsidP="005F4C9D">
      <w:pPr>
        <w:jc w:val="both"/>
        <w:rPr>
          <w:sz w:val="24"/>
          <w:szCs w:val="24"/>
        </w:rPr>
      </w:pPr>
    </w:p>
    <w:p w14:paraId="0855B17C" w14:textId="7A26B7EA" w:rsidR="004010E8" w:rsidRDefault="004010E8" w:rsidP="005F4C9D">
      <w:pPr>
        <w:jc w:val="both"/>
        <w:rPr>
          <w:sz w:val="24"/>
          <w:szCs w:val="24"/>
        </w:rPr>
      </w:pPr>
      <w:r>
        <w:rPr>
          <w:sz w:val="24"/>
          <w:szCs w:val="24"/>
        </w:rPr>
        <w:t>Alates</w:t>
      </w:r>
      <w:r w:rsidR="00FE5959">
        <w:rPr>
          <w:sz w:val="24"/>
          <w:szCs w:val="24"/>
        </w:rPr>
        <w:t xml:space="preserve"> käesoleva aasta</w:t>
      </w:r>
      <w:r>
        <w:rPr>
          <w:sz w:val="24"/>
          <w:szCs w:val="24"/>
        </w:rPr>
        <w:t xml:space="preserve"> märtsist lisandub jo</w:t>
      </w:r>
      <w:r w:rsidR="00972723">
        <w:rPr>
          <w:sz w:val="24"/>
          <w:szCs w:val="24"/>
        </w:rPr>
        <w:t>oksvalt koolide nimekirjadesse U</w:t>
      </w:r>
      <w:r>
        <w:rPr>
          <w:sz w:val="24"/>
          <w:szCs w:val="24"/>
        </w:rPr>
        <w:t>kraina sõjapõgenike lapsi. Samuti asub prognooside</w:t>
      </w:r>
      <w:r w:rsidR="00AD2061">
        <w:rPr>
          <w:sz w:val="24"/>
          <w:szCs w:val="24"/>
        </w:rPr>
        <w:t xml:space="preserve"> kohaselt 1. septembril 2022 </w:t>
      </w:r>
      <w:r>
        <w:rPr>
          <w:sz w:val="24"/>
          <w:szCs w:val="24"/>
        </w:rPr>
        <w:t xml:space="preserve">Viljandi linna koolidesse õppima suur lend õpilasi. </w:t>
      </w:r>
      <w:r w:rsidR="00972723">
        <w:rPr>
          <w:sz w:val="24"/>
          <w:szCs w:val="24"/>
        </w:rPr>
        <w:t>Rahvastikuregistri</w:t>
      </w:r>
      <w:r>
        <w:rPr>
          <w:sz w:val="24"/>
          <w:szCs w:val="24"/>
        </w:rPr>
        <w:t xml:space="preserve"> andmete kohaselt on vastavas eas lapsi</w:t>
      </w:r>
      <w:r w:rsidR="00972723">
        <w:rPr>
          <w:sz w:val="24"/>
          <w:szCs w:val="24"/>
        </w:rPr>
        <w:t xml:space="preserve"> 240, kelle elukoht on </w:t>
      </w:r>
      <w:r>
        <w:rPr>
          <w:sz w:val="24"/>
          <w:szCs w:val="24"/>
        </w:rPr>
        <w:t>Viljandi linna</w:t>
      </w:r>
      <w:r w:rsidR="00972723">
        <w:rPr>
          <w:sz w:val="24"/>
          <w:szCs w:val="24"/>
        </w:rPr>
        <w:t xml:space="preserve">s. Õppima </w:t>
      </w:r>
      <w:proofErr w:type="spellStart"/>
      <w:r w:rsidR="00972723">
        <w:rPr>
          <w:sz w:val="24"/>
          <w:szCs w:val="24"/>
        </w:rPr>
        <w:t>asujate</w:t>
      </w:r>
      <w:proofErr w:type="spellEnd"/>
      <w:r>
        <w:rPr>
          <w:sz w:val="24"/>
          <w:szCs w:val="24"/>
        </w:rPr>
        <w:t xml:space="preserve"> täpne arv selgub maikuu</w:t>
      </w:r>
      <w:r w:rsidR="00972723">
        <w:rPr>
          <w:sz w:val="24"/>
          <w:szCs w:val="24"/>
        </w:rPr>
        <w:t xml:space="preserve"> jooksul</w:t>
      </w:r>
      <w:r>
        <w:rPr>
          <w:sz w:val="24"/>
          <w:szCs w:val="24"/>
        </w:rPr>
        <w:t>, mil avaldused on esitatud.</w:t>
      </w:r>
    </w:p>
    <w:p w14:paraId="0855B17D" w14:textId="77777777" w:rsidR="004010E8" w:rsidRDefault="004010E8" w:rsidP="005F4C9D">
      <w:pPr>
        <w:jc w:val="both"/>
        <w:rPr>
          <w:sz w:val="24"/>
          <w:szCs w:val="24"/>
        </w:rPr>
      </w:pPr>
    </w:p>
    <w:p w14:paraId="0855B17E" w14:textId="224D1F7D" w:rsidR="004010E8" w:rsidRPr="00F26CCF" w:rsidRDefault="004010E8" w:rsidP="005F4C9D">
      <w:pPr>
        <w:jc w:val="both"/>
        <w:rPr>
          <w:sz w:val="24"/>
          <w:szCs w:val="24"/>
        </w:rPr>
      </w:pPr>
      <w:r>
        <w:rPr>
          <w:sz w:val="24"/>
          <w:szCs w:val="24"/>
        </w:rPr>
        <w:t xml:space="preserve">Viljandi linn rakendab vastavalt </w:t>
      </w:r>
      <w:proofErr w:type="spellStart"/>
      <w:r>
        <w:rPr>
          <w:sz w:val="24"/>
          <w:szCs w:val="24"/>
        </w:rPr>
        <w:t>HTMi</w:t>
      </w:r>
      <w:proofErr w:type="spellEnd"/>
      <w:r>
        <w:rPr>
          <w:sz w:val="24"/>
          <w:szCs w:val="24"/>
        </w:rPr>
        <w:t xml:space="preserve"> suunistele laste vajadustest lähtuvalt kaasavat haridust ning pakub </w:t>
      </w:r>
      <w:r w:rsidR="007C098A">
        <w:rPr>
          <w:sz w:val="24"/>
          <w:szCs w:val="24"/>
        </w:rPr>
        <w:t xml:space="preserve">õpilastele </w:t>
      </w:r>
      <w:r>
        <w:rPr>
          <w:sz w:val="24"/>
          <w:szCs w:val="24"/>
        </w:rPr>
        <w:t>koolivälise nõustamis</w:t>
      </w:r>
      <w:r w:rsidR="007C098A">
        <w:rPr>
          <w:sz w:val="24"/>
          <w:szCs w:val="24"/>
        </w:rPr>
        <w:t>meeskonna (piirkondlikud Rajaleidja nõustamiskeskused) poolt seatud soovituste kohaselt tuge. Hariduslikele erivajadustega õpilastele</w:t>
      </w:r>
      <w:r w:rsidR="00C51242">
        <w:rPr>
          <w:sz w:val="24"/>
          <w:szCs w:val="24"/>
        </w:rPr>
        <w:t xml:space="preserve"> (edaspidi HEV)</w:t>
      </w:r>
      <w:r w:rsidR="007C098A">
        <w:rPr>
          <w:sz w:val="24"/>
          <w:szCs w:val="24"/>
        </w:rPr>
        <w:t xml:space="preserve"> oleme pakkunud vajalikku tuge ja võimaluste piires avanud ka soovituste kohaselt eriklasse ja väikeklasse. Vajadus selliste klasside järele suureneb, kuid paraku meie koolid</w:t>
      </w:r>
      <w:r w:rsidR="00AD2061">
        <w:rPr>
          <w:sz w:val="24"/>
          <w:szCs w:val="24"/>
        </w:rPr>
        <w:t xml:space="preserve">e ruumide maht on ammendumas. </w:t>
      </w:r>
      <w:r w:rsidR="007C098A" w:rsidRPr="00F26CCF">
        <w:rPr>
          <w:sz w:val="24"/>
          <w:szCs w:val="24"/>
        </w:rPr>
        <w:t xml:space="preserve">Samuti on suurenemas õpilaste arv </w:t>
      </w:r>
      <w:r w:rsidR="00FE5959" w:rsidRPr="00F26CCF">
        <w:rPr>
          <w:sz w:val="24"/>
          <w:szCs w:val="24"/>
        </w:rPr>
        <w:t xml:space="preserve">erinevatest erivajadustest tingitult erineva õppekava ja tuge vajavatele õpilastele õpet pakkuvas Viljandi </w:t>
      </w:r>
      <w:r w:rsidR="007C098A" w:rsidRPr="00F26CCF">
        <w:rPr>
          <w:sz w:val="24"/>
          <w:szCs w:val="24"/>
        </w:rPr>
        <w:t>Kaare Koolis.</w:t>
      </w:r>
    </w:p>
    <w:p w14:paraId="0855B180" w14:textId="4D49EE65" w:rsidR="00260111" w:rsidRPr="00F26CCF" w:rsidRDefault="00C51242" w:rsidP="005F4C9D">
      <w:pPr>
        <w:jc w:val="both"/>
        <w:rPr>
          <w:sz w:val="24"/>
          <w:szCs w:val="24"/>
          <w:shd w:val="clear" w:color="auto" w:fill="FFFFFF"/>
        </w:rPr>
      </w:pPr>
      <w:r w:rsidRPr="00C51242">
        <w:rPr>
          <w:sz w:val="24"/>
          <w:szCs w:val="24"/>
        </w:rPr>
        <w:lastRenderedPageBreak/>
        <w:t>Viljandi linna eestvedamisel on esitatud</w:t>
      </w:r>
      <w:r>
        <w:rPr>
          <w:sz w:val="24"/>
          <w:szCs w:val="24"/>
        </w:rPr>
        <w:t xml:space="preserve"> </w:t>
      </w:r>
      <w:r w:rsidR="00FE5959">
        <w:rPr>
          <w:sz w:val="24"/>
          <w:szCs w:val="24"/>
        </w:rPr>
        <w:t xml:space="preserve">taotlus meetmesse </w:t>
      </w:r>
      <w:r w:rsidR="00FE5959" w:rsidRPr="00F26CCF">
        <w:rPr>
          <w:sz w:val="24"/>
          <w:szCs w:val="24"/>
        </w:rPr>
        <w:t>„</w:t>
      </w:r>
      <w:r w:rsidR="00FE5959" w:rsidRPr="00F26CCF">
        <w:rPr>
          <w:color w:val="1A1A1A"/>
          <w:sz w:val="24"/>
          <w:szCs w:val="24"/>
          <w:shd w:val="clear" w:color="auto" w:fill="FFFFFF"/>
        </w:rPr>
        <w:t xml:space="preserve">Integreeritud tugiteenused koolist </w:t>
      </w:r>
      <w:proofErr w:type="spellStart"/>
      <w:r w:rsidR="00FE5959" w:rsidRPr="00F26CCF">
        <w:rPr>
          <w:color w:val="1A1A1A"/>
          <w:sz w:val="24"/>
          <w:szCs w:val="24"/>
          <w:shd w:val="clear" w:color="auto" w:fill="FFFFFF"/>
        </w:rPr>
        <w:t>väljalangevuse</w:t>
      </w:r>
      <w:proofErr w:type="spellEnd"/>
      <w:r w:rsidR="00FE5959" w:rsidRPr="00F26CCF">
        <w:rPr>
          <w:color w:val="1A1A1A"/>
          <w:sz w:val="24"/>
          <w:szCs w:val="24"/>
          <w:shd w:val="clear" w:color="auto" w:fill="FFFFFF"/>
        </w:rPr>
        <w:t xml:space="preserve"> ennetamiseks“</w:t>
      </w:r>
      <w:r w:rsidRPr="00F26CCF">
        <w:rPr>
          <w:sz w:val="24"/>
          <w:szCs w:val="24"/>
        </w:rPr>
        <w:t xml:space="preserve"> </w:t>
      </w:r>
      <w:r w:rsidRPr="00C51242">
        <w:rPr>
          <w:sz w:val="24"/>
          <w:szCs w:val="24"/>
        </w:rPr>
        <w:t>kogu Viljandi maakonda hõlmav</w:t>
      </w:r>
      <w:r w:rsidR="00FE5959">
        <w:rPr>
          <w:sz w:val="24"/>
          <w:szCs w:val="24"/>
        </w:rPr>
        <w:t>a</w:t>
      </w:r>
      <w:r w:rsidRPr="00C51242">
        <w:rPr>
          <w:sz w:val="24"/>
          <w:szCs w:val="24"/>
        </w:rPr>
        <w:t xml:space="preserve"> projekt</w:t>
      </w:r>
      <w:r w:rsidR="00FE5959">
        <w:rPr>
          <w:sz w:val="24"/>
          <w:szCs w:val="24"/>
        </w:rPr>
        <w:t>i</w:t>
      </w:r>
      <w:r w:rsidRPr="00C51242">
        <w:rPr>
          <w:sz w:val="24"/>
          <w:szCs w:val="24"/>
        </w:rPr>
        <w:t xml:space="preserve"> "HEV kompetentsikeskuse teenusmudeli väljatöötamine tugiteenuste pakkumiseks Viljandi maakonnas"</w:t>
      </w:r>
      <w:r w:rsidR="00FE5959">
        <w:rPr>
          <w:sz w:val="24"/>
          <w:szCs w:val="24"/>
        </w:rPr>
        <w:t xml:space="preserve"> </w:t>
      </w:r>
      <w:proofErr w:type="spellStart"/>
      <w:r w:rsidR="00FE5959">
        <w:rPr>
          <w:sz w:val="24"/>
          <w:szCs w:val="24"/>
        </w:rPr>
        <w:t>rahastuse</w:t>
      </w:r>
      <w:proofErr w:type="spellEnd"/>
      <w:r w:rsidR="00FE5959">
        <w:rPr>
          <w:sz w:val="24"/>
          <w:szCs w:val="24"/>
        </w:rPr>
        <w:t xml:space="preserve"> saamiseks. Taotlus on käesolevaks ajaks taotlusvooru tingimustele vastavaks tunnistatud ning ootab hindamiskomisjoni otsust. Projekti tegevused on planeeritud läbi viia </w:t>
      </w:r>
      <w:r w:rsidR="00AD2061">
        <w:rPr>
          <w:sz w:val="24"/>
          <w:szCs w:val="24"/>
        </w:rPr>
        <w:t>24-</w:t>
      </w:r>
      <w:r w:rsidRPr="00C51242">
        <w:rPr>
          <w:sz w:val="24"/>
          <w:szCs w:val="24"/>
        </w:rPr>
        <w:t>kuu</w:t>
      </w:r>
      <w:r w:rsidR="00FE5959">
        <w:rPr>
          <w:sz w:val="24"/>
          <w:szCs w:val="24"/>
        </w:rPr>
        <w:t>lise perioodi vältel</w:t>
      </w:r>
      <w:r w:rsidR="00FE5959" w:rsidRPr="00F26CCF">
        <w:rPr>
          <w:sz w:val="24"/>
          <w:szCs w:val="24"/>
        </w:rPr>
        <w:t xml:space="preserve">. </w:t>
      </w:r>
      <w:r w:rsidR="00FE5959" w:rsidRPr="00F26CCF">
        <w:rPr>
          <w:sz w:val="24"/>
          <w:szCs w:val="24"/>
          <w:shd w:val="clear" w:color="auto" w:fill="FFFFFF"/>
        </w:rPr>
        <w:t>Projekti raames töötame Viljandi maakonna üleselt välja HEV kompetentsikeskuse koostöömudeli integreeritud tugiteenuste pakkumiseks haridusliku erivajadusega ja puuetega lastele ja noortele. Koostöömudel hõlmab lõimitult hariduse-, sotsiaaltöö- ja tervishoiuvaldkondi Mulgi, Põhja-Sakala ja Viljandi vallas ning Viljandi linnas. Lisaks koolitame projekti raames välja spetsialistid, kelle kaasabil saame koostöömudeli väljatöötamise järgselt seda praktiseerida ja rakendada.</w:t>
      </w:r>
    </w:p>
    <w:p w14:paraId="0855B181" w14:textId="77777777" w:rsidR="00C51242" w:rsidRPr="00F26CCF" w:rsidRDefault="00C51242" w:rsidP="005F4C9D">
      <w:pPr>
        <w:jc w:val="both"/>
        <w:rPr>
          <w:sz w:val="24"/>
          <w:szCs w:val="24"/>
        </w:rPr>
      </w:pPr>
    </w:p>
    <w:p w14:paraId="0855B182" w14:textId="77777777" w:rsidR="00260111" w:rsidRPr="00F26CCF" w:rsidRDefault="00260111" w:rsidP="005F4C9D">
      <w:pPr>
        <w:jc w:val="both"/>
        <w:rPr>
          <w:sz w:val="24"/>
          <w:szCs w:val="24"/>
        </w:rPr>
      </w:pPr>
      <w:r w:rsidRPr="00F26CCF">
        <w:rPr>
          <w:sz w:val="24"/>
          <w:szCs w:val="24"/>
        </w:rPr>
        <w:t>Lisaks eeltoodule vajavad veebruaris alanud agressiooni tõttu Ukrainast Eestisse saabunud sõjapõgenikud koolikohti ja sellest tulenevalt on suurenenud Viljandi linna munitsipaalkoolides vajadused koolikohtade järele. Täna on teadmata kriisi kestus, kulg ja maht ning seetõttu ei saa teha haridustaristu mahtu vähendavaid muutusi.</w:t>
      </w:r>
    </w:p>
    <w:p w14:paraId="0855B183" w14:textId="77777777" w:rsidR="00260111" w:rsidRDefault="00260111" w:rsidP="005F4C9D">
      <w:pPr>
        <w:jc w:val="both"/>
        <w:rPr>
          <w:sz w:val="24"/>
          <w:szCs w:val="24"/>
        </w:rPr>
      </w:pPr>
    </w:p>
    <w:p w14:paraId="0855B184" w14:textId="77777777" w:rsidR="00D431C3" w:rsidRDefault="00D431C3" w:rsidP="005F4C9D">
      <w:pPr>
        <w:jc w:val="both"/>
        <w:rPr>
          <w:sz w:val="24"/>
          <w:szCs w:val="24"/>
        </w:rPr>
      </w:pPr>
      <w:r>
        <w:rPr>
          <w:sz w:val="24"/>
          <w:szCs w:val="24"/>
        </w:rPr>
        <w:t>Viljandi Linnavalitsuse esindajad</w:t>
      </w:r>
      <w:r w:rsidRPr="00D431C3">
        <w:rPr>
          <w:sz w:val="24"/>
          <w:szCs w:val="24"/>
        </w:rPr>
        <w:t xml:space="preserve"> on kohtunud</w:t>
      </w:r>
      <w:r w:rsidR="00260111">
        <w:rPr>
          <w:sz w:val="24"/>
          <w:szCs w:val="24"/>
        </w:rPr>
        <w:t xml:space="preserve"> ja selgitanud </w:t>
      </w:r>
      <w:proofErr w:type="spellStart"/>
      <w:r w:rsidRPr="00D431C3">
        <w:rPr>
          <w:sz w:val="24"/>
          <w:szCs w:val="24"/>
        </w:rPr>
        <w:t>HTMi</w:t>
      </w:r>
      <w:proofErr w:type="spellEnd"/>
      <w:r w:rsidR="00260111">
        <w:rPr>
          <w:sz w:val="24"/>
          <w:szCs w:val="24"/>
        </w:rPr>
        <w:t xml:space="preserve"> esindajatele</w:t>
      </w:r>
      <w:r>
        <w:rPr>
          <w:sz w:val="24"/>
          <w:szCs w:val="24"/>
        </w:rPr>
        <w:t xml:space="preserve"> kujunenud olukorda. </w:t>
      </w:r>
      <w:r w:rsidRPr="00D431C3">
        <w:rPr>
          <w:sz w:val="24"/>
          <w:szCs w:val="24"/>
        </w:rPr>
        <w:t>Tagasiside</w:t>
      </w:r>
      <w:r w:rsidR="00260111">
        <w:rPr>
          <w:sz w:val="24"/>
          <w:szCs w:val="24"/>
        </w:rPr>
        <w:t xml:space="preserve">na on edastatud, et meil on võimalus esitada </w:t>
      </w:r>
      <w:r w:rsidRPr="00D431C3">
        <w:rPr>
          <w:sz w:val="24"/>
          <w:szCs w:val="24"/>
        </w:rPr>
        <w:t xml:space="preserve">põhjendatud </w:t>
      </w:r>
      <w:r w:rsidR="00260111">
        <w:rPr>
          <w:sz w:val="24"/>
          <w:szCs w:val="24"/>
        </w:rPr>
        <w:t xml:space="preserve">taotlus </w:t>
      </w:r>
      <w:proofErr w:type="spellStart"/>
      <w:r w:rsidR="00260111">
        <w:rPr>
          <w:sz w:val="24"/>
          <w:szCs w:val="24"/>
        </w:rPr>
        <w:t>rahastustaotluses</w:t>
      </w:r>
      <w:proofErr w:type="spellEnd"/>
      <w:r w:rsidR="00260111">
        <w:rPr>
          <w:sz w:val="24"/>
          <w:szCs w:val="24"/>
        </w:rPr>
        <w:t xml:space="preserve"> toodud tingimuste täitmise</w:t>
      </w:r>
      <w:r>
        <w:rPr>
          <w:sz w:val="24"/>
          <w:szCs w:val="24"/>
        </w:rPr>
        <w:t xml:space="preserve"> tähtaja pikendamise</w:t>
      </w:r>
      <w:r w:rsidR="00260111">
        <w:rPr>
          <w:sz w:val="24"/>
          <w:szCs w:val="24"/>
        </w:rPr>
        <w:t>ks</w:t>
      </w:r>
      <w:r>
        <w:rPr>
          <w:sz w:val="24"/>
          <w:szCs w:val="24"/>
        </w:rPr>
        <w:t>.</w:t>
      </w:r>
    </w:p>
    <w:p w14:paraId="0855B185" w14:textId="77777777" w:rsidR="00260111" w:rsidRPr="00D431C3" w:rsidRDefault="00260111" w:rsidP="005F4C9D">
      <w:pPr>
        <w:jc w:val="both"/>
        <w:rPr>
          <w:sz w:val="24"/>
          <w:szCs w:val="24"/>
        </w:rPr>
      </w:pPr>
    </w:p>
    <w:p w14:paraId="0855B186" w14:textId="41F3B422" w:rsidR="00D431C3" w:rsidRPr="00D431C3" w:rsidRDefault="00AD2061" w:rsidP="005F4C9D">
      <w:pPr>
        <w:jc w:val="both"/>
        <w:rPr>
          <w:sz w:val="24"/>
          <w:szCs w:val="24"/>
        </w:rPr>
      </w:pPr>
      <w:r>
        <w:rPr>
          <w:sz w:val="24"/>
          <w:szCs w:val="24"/>
        </w:rPr>
        <w:t>Viljandi Linnavalitsus</w:t>
      </w:r>
      <w:r w:rsidR="00D431C3" w:rsidRPr="00D431C3">
        <w:rPr>
          <w:sz w:val="24"/>
          <w:szCs w:val="24"/>
        </w:rPr>
        <w:t xml:space="preserve"> vaja</w:t>
      </w:r>
      <w:r w:rsidR="00D431C3">
        <w:rPr>
          <w:sz w:val="24"/>
          <w:szCs w:val="24"/>
        </w:rPr>
        <w:t>b pikendamise taotluse esitamiseks</w:t>
      </w:r>
      <w:r w:rsidR="00D431C3" w:rsidRPr="00D431C3">
        <w:rPr>
          <w:sz w:val="24"/>
          <w:szCs w:val="24"/>
        </w:rPr>
        <w:t xml:space="preserve"> </w:t>
      </w:r>
      <w:r w:rsidR="00D431C3">
        <w:rPr>
          <w:sz w:val="24"/>
          <w:szCs w:val="24"/>
        </w:rPr>
        <w:t>ja sellega seotud asjaajamiseks Viljandi Linna</w:t>
      </w:r>
      <w:r w:rsidR="00D431C3" w:rsidRPr="00D431C3">
        <w:rPr>
          <w:sz w:val="24"/>
          <w:szCs w:val="24"/>
        </w:rPr>
        <w:t>volikogu</w:t>
      </w:r>
      <w:r w:rsidR="00D431C3">
        <w:rPr>
          <w:sz w:val="24"/>
          <w:szCs w:val="24"/>
        </w:rPr>
        <w:t xml:space="preserve"> luba.</w:t>
      </w:r>
    </w:p>
    <w:p w14:paraId="0855B187" w14:textId="77777777" w:rsidR="00D431C3" w:rsidRDefault="00D431C3" w:rsidP="005F4C9D">
      <w:pPr>
        <w:jc w:val="both"/>
        <w:rPr>
          <w:sz w:val="24"/>
          <w:szCs w:val="24"/>
        </w:rPr>
      </w:pPr>
    </w:p>
    <w:p w14:paraId="0855B189" w14:textId="77777777" w:rsidR="00DD706B" w:rsidRDefault="00DD706B" w:rsidP="005F4C9D">
      <w:pPr>
        <w:jc w:val="both"/>
        <w:rPr>
          <w:sz w:val="24"/>
          <w:szCs w:val="24"/>
        </w:rPr>
      </w:pPr>
    </w:p>
    <w:p w14:paraId="0855B18A" w14:textId="77777777" w:rsidR="00DD706B" w:rsidRDefault="00570778" w:rsidP="005F4C9D">
      <w:pPr>
        <w:jc w:val="both"/>
        <w:rPr>
          <w:sz w:val="24"/>
          <w:szCs w:val="24"/>
        </w:rPr>
      </w:pPr>
      <w:r>
        <w:rPr>
          <w:sz w:val="24"/>
          <w:szCs w:val="24"/>
        </w:rPr>
        <w:t>(allkirjastatud digitaalselt)</w:t>
      </w:r>
    </w:p>
    <w:p w14:paraId="0855B18B" w14:textId="77777777" w:rsidR="00F26CCF" w:rsidRDefault="00F26CCF" w:rsidP="005F4C9D">
      <w:pPr>
        <w:jc w:val="both"/>
        <w:rPr>
          <w:sz w:val="24"/>
          <w:szCs w:val="24"/>
        </w:rPr>
      </w:pPr>
      <w:r>
        <w:rPr>
          <w:sz w:val="24"/>
          <w:szCs w:val="24"/>
        </w:rPr>
        <w:t>Tiivi Tiido</w:t>
      </w:r>
    </w:p>
    <w:p w14:paraId="0855B18D" w14:textId="14913329" w:rsidR="00DD706B" w:rsidRDefault="00AD2061" w:rsidP="005F4C9D">
      <w:pPr>
        <w:jc w:val="both"/>
        <w:rPr>
          <w:sz w:val="24"/>
          <w:szCs w:val="24"/>
        </w:rPr>
      </w:pPr>
      <w:r>
        <w:rPr>
          <w:sz w:val="24"/>
          <w:szCs w:val="24"/>
        </w:rPr>
        <w:t>h</w:t>
      </w:r>
      <w:r w:rsidR="00F26CCF">
        <w:rPr>
          <w:sz w:val="24"/>
          <w:szCs w:val="24"/>
        </w:rPr>
        <w:t>aridus- ja kultuuriameti juhataja</w:t>
      </w:r>
    </w:p>
    <w:p w14:paraId="2F684DE6" w14:textId="77777777" w:rsidR="00603580" w:rsidRDefault="00603580" w:rsidP="005F4C9D">
      <w:pPr>
        <w:jc w:val="both"/>
        <w:rPr>
          <w:sz w:val="24"/>
          <w:szCs w:val="24"/>
        </w:rPr>
      </w:pPr>
    </w:p>
    <w:p w14:paraId="2CE203F2" w14:textId="77777777" w:rsidR="00603580" w:rsidRDefault="00603580" w:rsidP="00603580">
      <w:pPr>
        <w:jc w:val="both"/>
        <w:rPr>
          <w:sz w:val="24"/>
          <w:szCs w:val="24"/>
        </w:rPr>
      </w:pPr>
      <w:r>
        <w:rPr>
          <w:sz w:val="24"/>
          <w:szCs w:val="24"/>
        </w:rPr>
        <w:t>(allkirjastatud digitaalselt)</w:t>
      </w:r>
    </w:p>
    <w:p w14:paraId="75BE18A7" w14:textId="4AF9EEA6" w:rsidR="00603580" w:rsidRDefault="00603580" w:rsidP="00603580">
      <w:pPr>
        <w:jc w:val="both"/>
        <w:rPr>
          <w:sz w:val="24"/>
          <w:szCs w:val="24"/>
        </w:rPr>
      </w:pPr>
      <w:r>
        <w:rPr>
          <w:sz w:val="24"/>
          <w:szCs w:val="24"/>
        </w:rPr>
        <w:t>Reet Alev</w:t>
      </w:r>
    </w:p>
    <w:p w14:paraId="4F814287" w14:textId="04A6CC6A" w:rsidR="00603580" w:rsidRPr="0024767B" w:rsidRDefault="00603580" w:rsidP="005F4C9D">
      <w:pPr>
        <w:jc w:val="both"/>
        <w:rPr>
          <w:sz w:val="24"/>
          <w:szCs w:val="24"/>
        </w:rPr>
      </w:pPr>
      <w:r>
        <w:rPr>
          <w:sz w:val="24"/>
          <w:szCs w:val="24"/>
        </w:rPr>
        <w:t>linnaarengu peaspetsialist</w:t>
      </w:r>
    </w:p>
    <w:sectPr w:rsidR="00603580" w:rsidRPr="0024767B" w:rsidSect="00AD2061">
      <w:footerReference w:type="default" r:id="rId8"/>
      <w:pgSz w:w="11907" w:h="16840" w:code="9"/>
      <w:pgMar w:top="680" w:right="851" w:bottom="680" w:left="1701" w:header="284" w:footer="284" w:gutter="0"/>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05AB4" w14:textId="77777777" w:rsidR="00E35170" w:rsidRDefault="00E35170" w:rsidP="00AD2061">
      <w:r>
        <w:separator/>
      </w:r>
    </w:p>
  </w:endnote>
  <w:endnote w:type="continuationSeparator" w:id="0">
    <w:p w14:paraId="57D24F3E" w14:textId="77777777" w:rsidR="00E35170" w:rsidRDefault="00E35170" w:rsidP="00AD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594046"/>
      <w:docPartObj>
        <w:docPartGallery w:val="Page Numbers (Bottom of Page)"/>
        <w:docPartUnique/>
      </w:docPartObj>
    </w:sdtPr>
    <w:sdtEndPr/>
    <w:sdtContent>
      <w:p w14:paraId="79951FE7" w14:textId="3C850B87" w:rsidR="00AD2061" w:rsidRDefault="00AD2061">
        <w:pPr>
          <w:pStyle w:val="Jalus"/>
          <w:jc w:val="center"/>
        </w:pPr>
        <w:r>
          <w:fldChar w:fldCharType="begin"/>
        </w:r>
        <w:r>
          <w:instrText>PAGE   \* MERGEFORMAT</w:instrText>
        </w:r>
        <w:r>
          <w:fldChar w:fldCharType="separate"/>
        </w:r>
        <w:r w:rsidR="0055252A">
          <w:rPr>
            <w:noProof/>
          </w:rPr>
          <w:t>3</w:t>
        </w:r>
        <w:r>
          <w:fldChar w:fldCharType="end"/>
        </w:r>
      </w:p>
    </w:sdtContent>
  </w:sdt>
  <w:p w14:paraId="422F9016" w14:textId="77777777" w:rsidR="00AD2061" w:rsidRDefault="00AD206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376AE" w14:textId="77777777" w:rsidR="00E35170" w:rsidRDefault="00E35170" w:rsidP="00AD2061">
      <w:r>
        <w:separator/>
      </w:r>
    </w:p>
  </w:footnote>
  <w:footnote w:type="continuationSeparator" w:id="0">
    <w:p w14:paraId="3ADDD521" w14:textId="77777777" w:rsidR="00E35170" w:rsidRDefault="00E35170" w:rsidP="00AD2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CE439D8"/>
    <w:multiLevelType w:val="hybridMultilevel"/>
    <w:tmpl w:val="061CDC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332A2"/>
    <w:rsid w:val="000332F4"/>
    <w:rsid w:val="00052C09"/>
    <w:rsid w:val="00117469"/>
    <w:rsid w:val="001B687D"/>
    <w:rsid w:val="001B7F3E"/>
    <w:rsid w:val="001D7909"/>
    <w:rsid w:val="00236C0F"/>
    <w:rsid w:val="0024767B"/>
    <w:rsid w:val="0025062D"/>
    <w:rsid w:val="00260111"/>
    <w:rsid w:val="002937FC"/>
    <w:rsid w:val="002C4BDF"/>
    <w:rsid w:val="00313321"/>
    <w:rsid w:val="00316ECF"/>
    <w:rsid w:val="00331A65"/>
    <w:rsid w:val="003368A3"/>
    <w:rsid w:val="003501E3"/>
    <w:rsid w:val="00381123"/>
    <w:rsid w:val="003B597A"/>
    <w:rsid w:val="003D26E0"/>
    <w:rsid w:val="003E7AAC"/>
    <w:rsid w:val="004010E8"/>
    <w:rsid w:val="0040181B"/>
    <w:rsid w:val="00461F87"/>
    <w:rsid w:val="00466D66"/>
    <w:rsid w:val="00494306"/>
    <w:rsid w:val="004A20C6"/>
    <w:rsid w:val="004D06BD"/>
    <w:rsid w:val="004F0437"/>
    <w:rsid w:val="004F389A"/>
    <w:rsid w:val="004F7694"/>
    <w:rsid w:val="0055252A"/>
    <w:rsid w:val="00566DFA"/>
    <w:rsid w:val="00570778"/>
    <w:rsid w:val="00573882"/>
    <w:rsid w:val="005945DE"/>
    <w:rsid w:val="005A6B07"/>
    <w:rsid w:val="005F4C9D"/>
    <w:rsid w:val="00603580"/>
    <w:rsid w:val="00681102"/>
    <w:rsid w:val="006A78EE"/>
    <w:rsid w:val="00776FE5"/>
    <w:rsid w:val="007B6A84"/>
    <w:rsid w:val="007B7F0F"/>
    <w:rsid w:val="007C098A"/>
    <w:rsid w:val="007D38CB"/>
    <w:rsid w:val="0082207F"/>
    <w:rsid w:val="00857DEE"/>
    <w:rsid w:val="008746EE"/>
    <w:rsid w:val="008B13A1"/>
    <w:rsid w:val="008D43E2"/>
    <w:rsid w:val="00917B21"/>
    <w:rsid w:val="00933CC8"/>
    <w:rsid w:val="00936F94"/>
    <w:rsid w:val="00946C77"/>
    <w:rsid w:val="00972723"/>
    <w:rsid w:val="00986547"/>
    <w:rsid w:val="009A41E2"/>
    <w:rsid w:val="009D6069"/>
    <w:rsid w:val="009D6156"/>
    <w:rsid w:val="009E4D57"/>
    <w:rsid w:val="00A33D81"/>
    <w:rsid w:val="00AB1EC2"/>
    <w:rsid w:val="00AD2061"/>
    <w:rsid w:val="00AD6AA5"/>
    <w:rsid w:val="00AF3D22"/>
    <w:rsid w:val="00B14D77"/>
    <w:rsid w:val="00B160A9"/>
    <w:rsid w:val="00B2056C"/>
    <w:rsid w:val="00B77288"/>
    <w:rsid w:val="00B85288"/>
    <w:rsid w:val="00BC533D"/>
    <w:rsid w:val="00C12C3B"/>
    <w:rsid w:val="00C17C65"/>
    <w:rsid w:val="00C31184"/>
    <w:rsid w:val="00C51242"/>
    <w:rsid w:val="00C51E7C"/>
    <w:rsid w:val="00C920A0"/>
    <w:rsid w:val="00CC5383"/>
    <w:rsid w:val="00D0053A"/>
    <w:rsid w:val="00D00C99"/>
    <w:rsid w:val="00D27B80"/>
    <w:rsid w:val="00D431C3"/>
    <w:rsid w:val="00D62721"/>
    <w:rsid w:val="00D87FD8"/>
    <w:rsid w:val="00DB493E"/>
    <w:rsid w:val="00DB4F42"/>
    <w:rsid w:val="00DC47CB"/>
    <w:rsid w:val="00DD706B"/>
    <w:rsid w:val="00E1472F"/>
    <w:rsid w:val="00E27A9A"/>
    <w:rsid w:val="00E35170"/>
    <w:rsid w:val="00E75D4E"/>
    <w:rsid w:val="00EB64E7"/>
    <w:rsid w:val="00ED4DD2"/>
    <w:rsid w:val="00F26CCF"/>
    <w:rsid w:val="00F40F1F"/>
    <w:rsid w:val="00FB5DCE"/>
    <w:rsid w:val="00FE4A82"/>
    <w:rsid w:val="00FE59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5B118"/>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ED4DD2"/>
    <w:pPr>
      <w:ind w:left="720"/>
      <w:contextualSpacing/>
    </w:pPr>
  </w:style>
  <w:style w:type="character" w:styleId="Hperlink">
    <w:name w:val="Hyperlink"/>
    <w:basedOn w:val="Liguvaikefont"/>
    <w:uiPriority w:val="99"/>
    <w:unhideWhenUsed/>
    <w:rsid w:val="003501E3"/>
    <w:rPr>
      <w:color w:val="0000FF" w:themeColor="hyperlink"/>
      <w:u w:val="single"/>
    </w:rPr>
  </w:style>
  <w:style w:type="character" w:styleId="Klastatudhperlink">
    <w:name w:val="FollowedHyperlink"/>
    <w:basedOn w:val="Liguvaikefont"/>
    <w:uiPriority w:val="99"/>
    <w:rsid w:val="003501E3"/>
    <w:rPr>
      <w:color w:val="800080" w:themeColor="followedHyperlink"/>
      <w:u w:val="single"/>
    </w:rPr>
  </w:style>
  <w:style w:type="table" w:styleId="Kontuurtabel">
    <w:name w:val="Table Grid"/>
    <w:basedOn w:val="Normaaltabel"/>
    <w:uiPriority w:val="59"/>
    <w:rsid w:val="0040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rsid w:val="00AD2061"/>
    <w:pPr>
      <w:tabs>
        <w:tab w:val="center" w:pos="4536"/>
        <w:tab w:val="right" w:pos="9072"/>
      </w:tabs>
    </w:pPr>
  </w:style>
  <w:style w:type="character" w:customStyle="1" w:styleId="PisMrk">
    <w:name w:val="Päis Märk"/>
    <w:basedOn w:val="Liguvaikefont"/>
    <w:link w:val="Pis"/>
    <w:uiPriority w:val="99"/>
    <w:rsid w:val="00AD2061"/>
    <w:rPr>
      <w:lang w:eastAsia="en-US"/>
    </w:rPr>
  </w:style>
  <w:style w:type="paragraph" w:styleId="Jalus">
    <w:name w:val="footer"/>
    <w:basedOn w:val="Normaallaad"/>
    <w:link w:val="JalusMrk"/>
    <w:uiPriority w:val="99"/>
    <w:rsid w:val="00AD2061"/>
    <w:pPr>
      <w:tabs>
        <w:tab w:val="center" w:pos="4536"/>
        <w:tab w:val="right" w:pos="9072"/>
      </w:tabs>
    </w:pPr>
  </w:style>
  <w:style w:type="character" w:customStyle="1" w:styleId="JalusMrk">
    <w:name w:val="Jalus Märk"/>
    <w:basedOn w:val="Liguvaikefont"/>
    <w:link w:val="Jalus"/>
    <w:uiPriority w:val="99"/>
    <w:rsid w:val="00AD20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7097">
      <w:marLeft w:val="0"/>
      <w:marRight w:val="0"/>
      <w:marTop w:val="0"/>
      <w:marBottom w:val="0"/>
      <w:divBdr>
        <w:top w:val="none" w:sz="0" w:space="0" w:color="auto"/>
        <w:left w:val="none" w:sz="0" w:space="0" w:color="auto"/>
        <w:bottom w:val="none" w:sz="0" w:space="0" w:color="auto"/>
        <w:right w:val="none" w:sz="0" w:space="0" w:color="auto"/>
      </w:divBdr>
    </w:div>
    <w:div w:id="13457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m.ee/sites/default/files/lisa_4_koolivorgu_programm_2016-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745</Words>
  <Characters>5812</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Kadri Kobin</cp:lastModifiedBy>
  <cp:revision>8</cp:revision>
  <cp:lastPrinted>2002-02-14T12:30:00Z</cp:lastPrinted>
  <dcterms:created xsi:type="dcterms:W3CDTF">2022-04-07T12:32:00Z</dcterms:created>
  <dcterms:modified xsi:type="dcterms:W3CDTF">2022-04-11T13:37:00Z</dcterms:modified>
</cp:coreProperties>
</file>