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00" w:rsidRPr="00496A13" w:rsidRDefault="00016000" w:rsidP="00016000">
      <w:pPr>
        <w:jc w:val="center"/>
        <w:rPr>
          <w:rFonts w:ascii="Times New Roman" w:hAnsi="Times New Roman" w:cs="Times New Roman"/>
          <w:b/>
          <w:sz w:val="24"/>
          <w:szCs w:val="24"/>
        </w:rPr>
      </w:pPr>
      <w:r w:rsidRPr="00496A13">
        <w:rPr>
          <w:rFonts w:ascii="Times New Roman" w:hAnsi="Times New Roman" w:cs="Times New Roman"/>
          <w:b/>
          <w:sz w:val="24"/>
          <w:szCs w:val="24"/>
        </w:rPr>
        <w:t>Viljandi linna 20</w:t>
      </w:r>
      <w:r w:rsidR="007349B9">
        <w:rPr>
          <w:rFonts w:ascii="Times New Roman" w:hAnsi="Times New Roman" w:cs="Times New Roman"/>
          <w:b/>
          <w:sz w:val="24"/>
          <w:szCs w:val="24"/>
        </w:rPr>
        <w:t>20</w:t>
      </w:r>
      <w:r w:rsidRPr="00496A13">
        <w:rPr>
          <w:rFonts w:ascii="Times New Roman" w:hAnsi="Times New Roman" w:cs="Times New Roman"/>
          <w:b/>
          <w:sz w:val="24"/>
          <w:szCs w:val="24"/>
        </w:rPr>
        <w:t xml:space="preserve">. aasta eelarve </w:t>
      </w:r>
      <w:r w:rsidR="00F568A0">
        <w:rPr>
          <w:rFonts w:ascii="Times New Roman" w:hAnsi="Times New Roman" w:cs="Times New Roman"/>
          <w:b/>
          <w:sz w:val="24"/>
          <w:szCs w:val="24"/>
        </w:rPr>
        <w:t>kinnitamine</w:t>
      </w:r>
      <w:r w:rsidR="00F568A0">
        <w:rPr>
          <w:rFonts w:ascii="Times New Roman" w:hAnsi="Times New Roman" w:cs="Times New Roman"/>
          <w:b/>
          <w:sz w:val="24"/>
          <w:szCs w:val="24"/>
        </w:rPr>
        <w:br/>
        <w:t xml:space="preserve">(eelnõu </w:t>
      </w:r>
      <w:r w:rsidRPr="00496A13">
        <w:rPr>
          <w:rFonts w:ascii="Times New Roman" w:hAnsi="Times New Roman" w:cs="Times New Roman"/>
          <w:b/>
          <w:sz w:val="24"/>
          <w:szCs w:val="24"/>
        </w:rPr>
        <w:t xml:space="preserve">II lugemine </w:t>
      </w:r>
      <w:r w:rsidR="00F568A0">
        <w:rPr>
          <w:rFonts w:ascii="Times New Roman" w:hAnsi="Times New Roman" w:cs="Times New Roman"/>
          <w:b/>
          <w:sz w:val="24"/>
          <w:szCs w:val="24"/>
        </w:rPr>
        <w:t>linna</w:t>
      </w:r>
      <w:r w:rsidRPr="00496A13">
        <w:rPr>
          <w:rFonts w:ascii="Times New Roman" w:hAnsi="Times New Roman" w:cs="Times New Roman"/>
          <w:b/>
          <w:sz w:val="24"/>
          <w:szCs w:val="24"/>
        </w:rPr>
        <w:t>volikogus</w:t>
      </w:r>
      <w:r w:rsidR="00F568A0">
        <w:rPr>
          <w:rFonts w:ascii="Times New Roman" w:hAnsi="Times New Roman" w:cs="Times New Roman"/>
          <w:b/>
          <w:sz w:val="24"/>
          <w:szCs w:val="24"/>
        </w:rPr>
        <w:t xml:space="preserve"> jaanuaris 20</w:t>
      </w:r>
      <w:r w:rsidR="007349B9">
        <w:rPr>
          <w:rFonts w:ascii="Times New Roman" w:hAnsi="Times New Roman" w:cs="Times New Roman"/>
          <w:b/>
          <w:sz w:val="24"/>
          <w:szCs w:val="24"/>
        </w:rPr>
        <w:t>20</w:t>
      </w:r>
      <w:r w:rsidR="00F568A0">
        <w:rPr>
          <w:rFonts w:ascii="Times New Roman" w:hAnsi="Times New Roman" w:cs="Times New Roman"/>
          <w:b/>
          <w:sz w:val="24"/>
          <w:szCs w:val="24"/>
        </w:rPr>
        <w:t>)</w:t>
      </w:r>
    </w:p>
    <w:p w:rsidR="0010009D" w:rsidRPr="00496A13" w:rsidRDefault="00016000" w:rsidP="00016000">
      <w:pPr>
        <w:jc w:val="center"/>
        <w:rPr>
          <w:rFonts w:ascii="Times New Roman" w:hAnsi="Times New Roman" w:cs="Times New Roman"/>
          <w:b/>
          <w:sz w:val="24"/>
          <w:szCs w:val="24"/>
        </w:rPr>
      </w:pPr>
      <w:r w:rsidRPr="00496A13">
        <w:rPr>
          <w:rFonts w:ascii="Times New Roman" w:hAnsi="Times New Roman" w:cs="Times New Roman"/>
          <w:b/>
          <w:sz w:val="24"/>
          <w:szCs w:val="24"/>
        </w:rPr>
        <w:t>Seletuskiri</w:t>
      </w:r>
    </w:p>
    <w:p w:rsidR="00594A9B" w:rsidRDefault="00F568A0" w:rsidP="005A6EEB">
      <w:pPr>
        <w:spacing w:after="0"/>
        <w:jc w:val="both"/>
        <w:rPr>
          <w:rFonts w:ascii="Times New Roman" w:hAnsi="Times New Roman" w:cs="Times New Roman"/>
          <w:sz w:val="24"/>
          <w:szCs w:val="24"/>
        </w:rPr>
      </w:pPr>
      <w:r>
        <w:rPr>
          <w:rFonts w:ascii="Times New Roman" w:hAnsi="Times New Roman" w:cs="Times New Roman"/>
          <w:sz w:val="24"/>
          <w:szCs w:val="24"/>
        </w:rPr>
        <w:t>Viljandi linna 20</w:t>
      </w:r>
      <w:r w:rsidR="007349B9">
        <w:rPr>
          <w:rFonts w:ascii="Times New Roman" w:hAnsi="Times New Roman" w:cs="Times New Roman"/>
          <w:sz w:val="24"/>
          <w:szCs w:val="24"/>
        </w:rPr>
        <w:t>20</w:t>
      </w:r>
      <w:r w:rsidR="000A58FF" w:rsidRPr="00496A13">
        <w:rPr>
          <w:rFonts w:ascii="Times New Roman" w:hAnsi="Times New Roman" w:cs="Times New Roman"/>
          <w:sz w:val="24"/>
          <w:szCs w:val="24"/>
        </w:rPr>
        <w:t>. aasta eelarve II lugemisele esitamisel on linnavalitsus nii eelarve eest vastutajate taotluste alusel kui ka koalitsiooni koosolekul kokkulepitule tuginedes teinud mi</w:t>
      </w:r>
      <w:r w:rsidR="00FE09CA">
        <w:rPr>
          <w:rFonts w:ascii="Times New Roman" w:hAnsi="Times New Roman" w:cs="Times New Roman"/>
          <w:sz w:val="24"/>
          <w:szCs w:val="24"/>
        </w:rPr>
        <w:t>tmeid muudatusettepanekuid, milledel kõigil on katteallika</w:t>
      </w:r>
      <w:r w:rsidR="00BB6AE2">
        <w:rPr>
          <w:rFonts w:ascii="Times New Roman" w:hAnsi="Times New Roman" w:cs="Times New Roman"/>
          <w:sz w:val="24"/>
          <w:szCs w:val="24"/>
        </w:rPr>
        <w:t>d</w:t>
      </w:r>
      <w:r w:rsidR="00FE09CA">
        <w:rPr>
          <w:rFonts w:ascii="Times New Roman" w:hAnsi="Times New Roman" w:cs="Times New Roman"/>
          <w:sz w:val="24"/>
          <w:szCs w:val="24"/>
        </w:rPr>
        <w:t xml:space="preserve"> ja eelarve on peale muudatuste sisseviimist tasakaalus.</w:t>
      </w:r>
    </w:p>
    <w:p w:rsidR="005A6EEB" w:rsidRPr="005A6EEB" w:rsidRDefault="005A6EEB" w:rsidP="005A6EEB">
      <w:pPr>
        <w:jc w:val="both"/>
        <w:rPr>
          <w:rFonts w:ascii="Times New Roman" w:hAnsi="Times New Roman" w:cs="Times New Roman"/>
          <w:sz w:val="24"/>
          <w:szCs w:val="24"/>
        </w:rPr>
      </w:pPr>
      <w:r w:rsidRPr="005A6EEB">
        <w:rPr>
          <w:rFonts w:ascii="Times New Roman" w:hAnsi="Times New Roman" w:cs="Times New Roman"/>
          <w:sz w:val="24"/>
          <w:szCs w:val="24"/>
        </w:rPr>
        <w:t>______________________________________________________________________________</w:t>
      </w:r>
    </w:p>
    <w:p w:rsidR="005A6EEB" w:rsidRPr="00D73AE9" w:rsidRDefault="005A6EEB" w:rsidP="000A58FF">
      <w:pPr>
        <w:jc w:val="both"/>
        <w:rPr>
          <w:rFonts w:ascii="Times New Roman" w:hAnsi="Times New Roman" w:cs="Times New Roman"/>
          <w:b/>
          <w:sz w:val="24"/>
          <w:szCs w:val="24"/>
        </w:rPr>
      </w:pPr>
      <w:r w:rsidRPr="00D73AE9">
        <w:rPr>
          <w:rFonts w:ascii="Times New Roman" w:hAnsi="Times New Roman" w:cs="Times New Roman"/>
          <w:b/>
          <w:sz w:val="24"/>
          <w:szCs w:val="24"/>
        </w:rPr>
        <w:t>Muudatusettepanekud</w:t>
      </w:r>
    </w:p>
    <w:p w:rsidR="000A58FF" w:rsidRDefault="000A58FF" w:rsidP="000A58FF">
      <w:pPr>
        <w:jc w:val="both"/>
        <w:rPr>
          <w:rFonts w:ascii="Times New Roman" w:hAnsi="Times New Roman" w:cs="Times New Roman"/>
          <w:sz w:val="24"/>
          <w:szCs w:val="24"/>
        </w:rPr>
      </w:pPr>
      <w:r w:rsidRPr="00496A13">
        <w:rPr>
          <w:rFonts w:ascii="Times New Roman" w:hAnsi="Times New Roman" w:cs="Times New Roman"/>
          <w:sz w:val="24"/>
          <w:szCs w:val="24"/>
        </w:rPr>
        <w:t xml:space="preserve">Linnavolikogu liikmetelt, komisjonidelt või saadikurühmadelt </w:t>
      </w:r>
      <w:r w:rsidR="00513985">
        <w:rPr>
          <w:rFonts w:ascii="Times New Roman" w:hAnsi="Times New Roman" w:cs="Times New Roman"/>
          <w:sz w:val="24"/>
          <w:szCs w:val="24"/>
        </w:rPr>
        <w:t xml:space="preserve">laekusid tähtpäevaks, </w:t>
      </w:r>
      <w:r w:rsidR="007349B9">
        <w:rPr>
          <w:rFonts w:ascii="Times New Roman" w:hAnsi="Times New Roman" w:cs="Times New Roman"/>
          <w:sz w:val="24"/>
          <w:szCs w:val="24"/>
        </w:rPr>
        <w:t>10</w:t>
      </w:r>
      <w:r w:rsidR="00F568A0">
        <w:rPr>
          <w:rFonts w:ascii="Times New Roman" w:hAnsi="Times New Roman" w:cs="Times New Roman"/>
          <w:sz w:val="24"/>
          <w:szCs w:val="24"/>
        </w:rPr>
        <w:t xml:space="preserve">. jaanuariks </w:t>
      </w:r>
      <w:r w:rsidRPr="00496A13">
        <w:rPr>
          <w:rFonts w:ascii="Times New Roman" w:hAnsi="Times New Roman" w:cs="Times New Roman"/>
          <w:sz w:val="24"/>
          <w:szCs w:val="24"/>
        </w:rPr>
        <w:t>20</w:t>
      </w:r>
      <w:r w:rsidR="007349B9">
        <w:rPr>
          <w:rFonts w:ascii="Times New Roman" w:hAnsi="Times New Roman" w:cs="Times New Roman"/>
          <w:sz w:val="24"/>
          <w:szCs w:val="24"/>
        </w:rPr>
        <w:t>20</w:t>
      </w:r>
      <w:r w:rsidRPr="00496A13">
        <w:rPr>
          <w:rFonts w:ascii="Times New Roman" w:hAnsi="Times New Roman" w:cs="Times New Roman"/>
          <w:sz w:val="24"/>
          <w:szCs w:val="24"/>
        </w:rPr>
        <w:t>. a m</w:t>
      </w:r>
      <w:r w:rsidR="007349B9">
        <w:rPr>
          <w:rFonts w:ascii="Times New Roman" w:hAnsi="Times New Roman" w:cs="Times New Roman"/>
          <w:sz w:val="24"/>
          <w:szCs w:val="24"/>
        </w:rPr>
        <w:t>uudatusettepaneku</w:t>
      </w:r>
      <w:r w:rsidR="00513985">
        <w:rPr>
          <w:rFonts w:ascii="Times New Roman" w:hAnsi="Times New Roman" w:cs="Times New Roman"/>
          <w:sz w:val="24"/>
          <w:szCs w:val="24"/>
        </w:rPr>
        <w:t xml:space="preserve">d </w:t>
      </w:r>
      <w:r w:rsidR="00513985" w:rsidRPr="00513985">
        <w:rPr>
          <w:rFonts w:ascii="Times New Roman" w:hAnsi="Times New Roman" w:cs="Times New Roman"/>
          <w:sz w:val="24"/>
          <w:szCs w:val="24"/>
        </w:rPr>
        <w:t>Sotsiaaldemokraatliku Erakonna saadikurühma</w:t>
      </w:r>
      <w:r w:rsidR="00513985">
        <w:rPr>
          <w:rFonts w:ascii="Times New Roman" w:hAnsi="Times New Roman" w:cs="Times New Roman"/>
          <w:sz w:val="24"/>
          <w:szCs w:val="24"/>
        </w:rPr>
        <w:t>lt:</w:t>
      </w:r>
    </w:p>
    <w:p w:rsidR="00513985" w:rsidRPr="00513985" w:rsidRDefault="00513985" w:rsidP="00513985">
      <w:pPr>
        <w:numPr>
          <w:ilvl w:val="0"/>
          <w:numId w:val="5"/>
        </w:numPr>
        <w:spacing w:after="0"/>
        <w:rPr>
          <w:rFonts w:ascii="Times New Roman" w:hAnsi="Times New Roman" w:cs="Times New Roman"/>
          <w:i/>
          <w:sz w:val="24"/>
          <w:szCs w:val="24"/>
        </w:rPr>
      </w:pPr>
      <w:r w:rsidRPr="00513985">
        <w:rPr>
          <w:rFonts w:ascii="Times New Roman" w:hAnsi="Times New Roman" w:cs="Times New Roman"/>
          <w:i/>
          <w:sz w:val="24"/>
          <w:szCs w:val="24"/>
        </w:rPr>
        <w:t xml:space="preserve">Ettepanek 1 – tõsta raske puudega isikute hooldajate toetust 1,5 korda ehk 25 euro pealt 37,5 euro peale. </w:t>
      </w:r>
      <w:r>
        <w:rPr>
          <w:rFonts w:ascii="Times New Roman" w:hAnsi="Times New Roman" w:cs="Times New Roman"/>
          <w:i/>
          <w:sz w:val="24"/>
          <w:szCs w:val="24"/>
        </w:rPr>
        <w:br/>
      </w:r>
      <w:r w:rsidRPr="00513985">
        <w:rPr>
          <w:rFonts w:ascii="Times New Roman" w:hAnsi="Times New Roman" w:cs="Times New Roman"/>
          <w:i/>
          <w:sz w:val="24"/>
          <w:szCs w:val="24"/>
        </w:rPr>
        <w:t>Täiendav aastane kulu oleks hinnanguliselt 25</w:t>
      </w:r>
      <w:r>
        <w:rPr>
          <w:rFonts w:ascii="Times New Roman" w:hAnsi="Times New Roman" w:cs="Times New Roman"/>
          <w:i/>
          <w:sz w:val="24"/>
          <w:szCs w:val="24"/>
        </w:rPr>
        <w:t xml:space="preserve"> </w:t>
      </w:r>
      <w:r w:rsidRPr="00513985">
        <w:rPr>
          <w:rFonts w:ascii="Times New Roman" w:hAnsi="Times New Roman" w:cs="Times New Roman"/>
          <w:i/>
          <w:sz w:val="24"/>
          <w:szCs w:val="24"/>
        </w:rPr>
        <w:t>200 eurot</w:t>
      </w:r>
    </w:p>
    <w:p w:rsidR="00513985" w:rsidRPr="00513985" w:rsidRDefault="00513985" w:rsidP="00513985">
      <w:pPr>
        <w:numPr>
          <w:ilvl w:val="0"/>
          <w:numId w:val="5"/>
        </w:numPr>
        <w:spacing w:after="0"/>
        <w:rPr>
          <w:rFonts w:ascii="Times New Roman" w:hAnsi="Times New Roman" w:cs="Times New Roman"/>
          <w:i/>
          <w:sz w:val="24"/>
          <w:szCs w:val="24"/>
        </w:rPr>
      </w:pPr>
      <w:r w:rsidRPr="00513985">
        <w:rPr>
          <w:rFonts w:ascii="Times New Roman" w:hAnsi="Times New Roman" w:cs="Times New Roman"/>
          <w:i/>
          <w:sz w:val="24"/>
          <w:szCs w:val="24"/>
        </w:rPr>
        <w:t xml:space="preserve">Ettepanek 2 – Tõsta sügava puudega isikute hooldajate toetust 1,5 korda ehk 40 euro pealt 60 euro peale. </w:t>
      </w:r>
      <w:r>
        <w:rPr>
          <w:rFonts w:ascii="Times New Roman" w:hAnsi="Times New Roman" w:cs="Times New Roman"/>
          <w:i/>
          <w:sz w:val="24"/>
          <w:szCs w:val="24"/>
        </w:rPr>
        <w:br/>
      </w:r>
      <w:r w:rsidRPr="00513985">
        <w:rPr>
          <w:rFonts w:ascii="Times New Roman" w:hAnsi="Times New Roman" w:cs="Times New Roman"/>
          <w:i/>
          <w:sz w:val="24"/>
          <w:szCs w:val="24"/>
        </w:rPr>
        <w:t>Täiendav aastane kulu oleks hinnanguliselt 17</w:t>
      </w:r>
      <w:r w:rsidR="00D73AE9">
        <w:rPr>
          <w:rFonts w:ascii="Times New Roman" w:hAnsi="Times New Roman" w:cs="Times New Roman"/>
          <w:i/>
          <w:sz w:val="24"/>
          <w:szCs w:val="24"/>
        </w:rPr>
        <w:t xml:space="preserve"> </w:t>
      </w:r>
      <w:r w:rsidRPr="00513985">
        <w:rPr>
          <w:rFonts w:ascii="Times New Roman" w:hAnsi="Times New Roman" w:cs="Times New Roman"/>
          <w:i/>
          <w:sz w:val="24"/>
          <w:szCs w:val="24"/>
        </w:rPr>
        <w:t>040 eurot</w:t>
      </w:r>
    </w:p>
    <w:p w:rsidR="00513985" w:rsidRPr="00513985" w:rsidRDefault="00513985" w:rsidP="00513985">
      <w:pPr>
        <w:numPr>
          <w:ilvl w:val="0"/>
          <w:numId w:val="5"/>
        </w:numPr>
        <w:spacing w:after="0"/>
        <w:rPr>
          <w:rFonts w:ascii="Times New Roman" w:hAnsi="Times New Roman" w:cs="Times New Roman"/>
          <w:i/>
          <w:sz w:val="24"/>
          <w:szCs w:val="24"/>
        </w:rPr>
      </w:pPr>
      <w:r w:rsidRPr="00513985">
        <w:rPr>
          <w:rFonts w:ascii="Times New Roman" w:hAnsi="Times New Roman" w:cs="Times New Roman"/>
          <w:i/>
          <w:sz w:val="24"/>
          <w:szCs w:val="24"/>
        </w:rPr>
        <w:t xml:space="preserve">Ettepanek 3 – Tõsta alaealiste laste vormistatud hooldaja toetust 1,5 korda ehk 140 euro pealt 210 euro peale. </w:t>
      </w:r>
      <w:r>
        <w:rPr>
          <w:rFonts w:ascii="Times New Roman" w:hAnsi="Times New Roman" w:cs="Times New Roman"/>
          <w:i/>
          <w:sz w:val="24"/>
          <w:szCs w:val="24"/>
        </w:rPr>
        <w:br/>
      </w:r>
      <w:r w:rsidRPr="00513985">
        <w:rPr>
          <w:rFonts w:ascii="Times New Roman" w:hAnsi="Times New Roman" w:cs="Times New Roman"/>
          <w:i/>
          <w:sz w:val="24"/>
          <w:szCs w:val="24"/>
        </w:rPr>
        <w:t>Täiendav aastane kulu oleks 2</w:t>
      </w:r>
      <w:r>
        <w:rPr>
          <w:rFonts w:ascii="Times New Roman" w:hAnsi="Times New Roman" w:cs="Times New Roman"/>
          <w:i/>
          <w:sz w:val="24"/>
          <w:szCs w:val="24"/>
        </w:rPr>
        <w:t xml:space="preserve"> </w:t>
      </w:r>
      <w:r w:rsidRPr="00513985">
        <w:rPr>
          <w:rFonts w:ascii="Times New Roman" w:hAnsi="Times New Roman" w:cs="Times New Roman"/>
          <w:i/>
          <w:sz w:val="24"/>
          <w:szCs w:val="24"/>
        </w:rPr>
        <w:t>520 eurot.</w:t>
      </w:r>
    </w:p>
    <w:p w:rsidR="00513985" w:rsidRPr="00513985" w:rsidRDefault="00D73AE9" w:rsidP="00513985">
      <w:pPr>
        <w:jc w:val="both"/>
        <w:rPr>
          <w:rFonts w:ascii="Times New Roman" w:hAnsi="Times New Roman" w:cs="Times New Roman"/>
          <w:i/>
          <w:sz w:val="24"/>
          <w:szCs w:val="24"/>
        </w:rPr>
      </w:pPr>
      <w:r w:rsidRPr="00513985">
        <w:rPr>
          <w:rFonts w:ascii="Times New Roman" w:hAnsi="Times New Roman" w:cs="Times New Roman"/>
          <w:i/>
          <w:sz w:val="24"/>
          <w:szCs w:val="24"/>
        </w:rPr>
        <w:t>Ettepanekute</w:t>
      </w:r>
      <w:r w:rsidR="00513985" w:rsidRPr="00513985">
        <w:rPr>
          <w:rFonts w:ascii="Times New Roman" w:hAnsi="Times New Roman" w:cs="Times New Roman"/>
          <w:i/>
          <w:sz w:val="24"/>
          <w:szCs w:val="24"/>
        </w:rPr>
        <w:t xml:space="preserve"> kogukulu – 44 760 eurot</w:t>
      </w:r>
    </w:p>
    <w:p w:rsidR="00513985" w:rsidRPr="00513985" w:rsidRDefault="00513985" w:rsidP="00513985">
      <w:pPr>
        <w:spacing w:after="0"/>
        <w:jc w:val="both"/>
        <w:rPr>
          <w:rFonts w:ascii="Times New Roman" w:hAnsi="Times New Roman" w:cs="Times New Roman"/>
          <w:i/>
          <w:sz w:val="24"/>
          <w:szCs w:val="24"/>
        </w:rPr>
      </w:pPr>
      <w:r w:rsidRPr="00513985">
        <w:rPr>
          <w:rFonts w:ascii="Times New Roman" w:hAnsi="Times New Roman" w:cs="Times New Roman"/>
          <w:i/>
          <w:sz w:val="24"/>
          <w:szCs w:val="24"/>
        </w:rPr>
        <w:t>Ettepanekute katteallikad</w:t>
      </w:r>
    </w:p>
    <w:p w:rsidR="00513985" w:rsidRPr="00513985" w:rsidRDefault="00513985" w:rsidP="00513985">
      <w:pPr>
        <w:numPr>
          <w:ilvl w:val="0"/>
          <w:numId w:val="6"/>
        </w:numPr>
        <w:spacing w:after="0"/>
        <w:jc w:val="both"/>
        <w:rPr>
          <w:rFonts w:ascii="Times New Roman" w:hAnsi="Times New Roman" w:cs="Times New Roman"/>
          <w:i/>
          <w:sz w:val="24"/>
          <w:szCs w:val="24"/>
        </w:rPr>
      </w:pPr>
      <w:r w:rsidRPr="00513985">
        <w:rPr>
          <w:rFonts w:ascii="Times New Roman" w:hAnsi="Times New Roman" w:cs="Times New Roman"/>
          <w:i/>
          <w:sz w:val="24"/>
          <w:szCs w:val="24"/>
        </w:rPr>
        <w:t>Vähendada reservfondi 215 000 euro pealt 209 755 euro peale (nõutav minimaalne 0,75%), vabastades seeläbi 5245 eurot.</w:t>
      </w:r>
    </w:p>
    <w:p w:rsidR="00513985" w:rsidRPr="00513985" w:rsidRDefault="00513985" w:rsidP="00513985">
      <w:pPr>
        <w:numPr>
          <w:ilvl w:val="0"/>
          <w:numId w:val="6"/>
        </w:numPr>
        <w:spacing w:after="0"/>
        <w:jc w:val="both"/>
        <w:rPr>
          <w:rFonts w:ascii="Times New Roman" w:hAnsi="Times New Roman" w:cs="Times New Roman"/>
          <w:i/>
          <w:sz w:val="24"/>
          <w:szCs w:val="24"/>
        </w:rPr>
      </w:pPr>
      <w:r w:rsidRPr="00513985">
        <w:rPr>
          <w:rFonts w:ascii="Times New Roman" w:hAnsi="Times New Roman" w:cs="Times New Roman"/>
          <w:i/>
          <w:sz w:val="24"/>
          <w:szCs w:val="24"/>
        </w:rPr>
        <w:t>Vähendada põhitegevuse tulemit 39 515 eurot</w:t>
      </w:r>
    </w:p>
    <w:p w:rsidR="00513985" w:rsidRPr="00513985" w:rsidRDefault="00513985" w:rsidP="00513985">
      <w:pPr>
        <w:jc w:val="both"/>
        <w:rPr>
          <w:rFonts w:ascii="Times New Roman" w:hAnsi="Times New Roman" w:cs="Times New Roman"/>
          <w:i/>
          <w:sz w:val="24"/>
          <w:szCs w:val="24"/>
        </w:rPr>
      </w:pPr>
      <w:r w:rsidRPr="00513985">
        <w:rPr>
          <w:rFonts w:ascii="Times New Roman" w:hAnsi="Times New Roman" w:cs="Times New Roman"/>
          <w:i/>
          <w:sz w:val="24"/>
          <w:szCs w:val="24"/>
        </w:rPr>
        <w:t xml:space="preserve">Kui saabuvad II lugemise materjalid, on ettepanekute esitajad valmis katteallikate osas tegema muudatusi. </w:t>
      </w:r>
    </w:p>
    <w:p w:rsidR="00513985" w:rsidRDefault="00513985" w:rsidP="000A58FF">
      <w:pPr>
        <w:jc w:val="both"/>
        <w:rPr>
          <w:rFonts w:ascii="Times New Roman" w:hAnsi="Times New Roman" w:cs="Times New Roman"/>
          <w:sz w:val="24"/>
          <w:szCs w:val="24"/>
        </w:rPr>
      </w:pPr>
      <w:r>
        <w:rPr>
          <w:rFonts w:ascii="Times New Roman" w:hAnsi="Times New Roman" w:cs="Times New Roman"/>
          <w:sz w:val="24"/>
          <w:szCs w:val="24"/>
        </w:rPr>
        <w:t xml:space="preserve">Linnavalitsuse 13. jaanuari 2020 istungil otsustati ettepanekuid </w:t>
      </w:r>
      <w:r w:rsidR="00D73AE9">
        <w:rPr>
          <w:rFonts w:ascii="Times New Roman" w:hAnsi="Times New Roman" w:cs="Times New Roman"/>
          <w:color w:val="000000" w:themeColor="text1"/>
          <w:sz w:val="24"/>
          <w:szCs w:val="24"/>
        </w:rPr>
        <w:t>mitte toeta</w:t>
      </w:r>
      <w:r w:rsidRPr="00972F86">
        <w:rPr>
          <w:rFonts w:ascii="Times New Roman" w:hAnsi="Times New Roman" w:cs="Times New Roman"/>
          <w:color w:val="000000" w:themeColor="text1"/>
          <w:sz w:val="24"/>
          <w:szCs w:val="24"/>
        </w:rPr>
        <w:t xml:space="preserve">da. </w:t>
      </w:r>
    </w:p>
    <w:p w:rsidR="00972F86" w:rsidRPr="005A6EEB" w:rsidRDefault="00972F86" w:rsidP="000A58FF">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Sotsiaalameti 2020. a tööplaanis on ette nähtud hooldajatoetuse määramise regulatsiooni ülevaatamine, eesmärgiga täpsustada </w:t>
      </w:r>
      <w:r w:rsidR="005A6EEB">
        <w:rPr>
          <w:rFonts w:ascii="Times New Roman" w:hAnsi="Times New Roman" w:cs="Times New Roman"/>
          <w:sz w:val="24"/>
          <w:szCs w:val="24"/>
        </w:rPr>
        <w:t xml:space="preserve">hooldajatoetuse </w:t>
      </w:r>
      <w:r>
        <w:rPr>
          <w:rFonts w:ascii="Times New Roman" w:hAnsi="Times New Roman" w:cs="Times New Roman"/>
          <w:sz w:val="24"/>
          <w:szCs w:val="24"/>
        </w:rPr>
        <w:t>vajaduspõhisuse kriteeriumeid ja viia tulevikus hooldajatoetuse saajate tegelik töökoormus vastavusse saadava toetusega. Lõppeesmärk on selles, et eakat või puudega isikut hooldav isik saaks väärilist tasu vastavalt oma tehtud tööle ja leida selleks vahendeid sotsiaalvaldkonna eelarvekasutamis</w:t>
      </w:r>
      <w:r w:rsidR="005A6EEB">
        <w:rPr>
          <w:rFonts w:ascii="Times New Roman" w:hAnsi="Times New Roman" w:cs="Times New Roman"/>
          <w:sz w:val="24"/>
          <w:szCs w:val="24"/>
        </w:rPr>
        <w:t>t</w:t>
      </w:r>
      <w:r>
        <w:rPr>
          <w:rFonts w:ascii="Times New Roman" w:hAnsi="Times New Roman" w:cs="Times New Roman"/>
          <w:sz w:val="24"/>
          <w:szCs w:val="24"/>
        </w:rPr>
        <w:t xml:space="preserve"> efektiivistades. Lähtuvalt sellest ei toeta linnavalitsus praegu toetuste automaatset suurendamist, eriti olukorras, kus linna katteallikaid täiendavateks kuludeks </w:t>
      </w:r>
      <w:r w:rsidRPr="005A6EEB">
        <w:rPr>
          <w:rFonts w:ascii="Times New Roman" w:hAnsi="Times New Roman" w:cs="Times New Roman"/>
          <w:color w:val="000000" w:themeColor="text1"/>
          <w:sz w:val="24"/>
          <w:szCs w:val="24"/>
        </w:rPr>
        <w:t>napib. Hooldajatoetuse summade juurde tullaks</w:t>
      </w:r>
      <w:r w:rsidR="005A6EEB" w:rsidRPr="005A6EEB">
        <w:rPr>
          <w:rFonts w:ascii="Times New Roman" w:hAnsi="Times New Roman" w:cs="Times New Roman"/>
          <w:color w:val="000000" w:themeColor="text1"/>
          <w:sz w:val="24"/>
          <w:szCs w:val="24"/>
        </w:rPr>
        <w:t>e</w:t>
      </w:r>
      <w:r w:rsidRPr="005A6EEB">
        <w:rPr>
          <w:rFonts w:ascii="Times New Roman" w:hAnsi="Times New Roman" w:cs="Times New Roman"/>
          <w:color w:val="000000" w:themeColor="text1"/>
          <w:sz w:val="24"/>
          <w:szCs w:val="24"/>
        </w:rPr>
        <w:t xml:space="preserve"> tagasi siis, kui sotsiaalameti analüüs on läbi viidud ja muudatusettepanekud tehtud.</w:t>
      </w:r>
    </w:p>
    <w:p w:rsidR="00BB6AE2" w:rsidRPr="00BB6AE2" w:rsidRDefault="00BB6AE2" w:rsidP="00D73AE9">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Praegu on linna poolt vormistatud hooldusi järgmiselt:</w:t>
      </w:r>
    </w:p>
    <w:p w:rsidR="00BB6AE2" w:rsidRP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1)      sügava puudega - 72 inimese üle ja hooldajatasu on 40 eurot;</w:t>
      </w:r>
    </w:p>
    <w:p w:rsidR="00BB6AE2" w:rsidRP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2)      raske puudega  - 168 inimese üle ja hooldajatasu on 25 eurot;</w:t>
      </w:r>
    </w:p>
    <w:p w:rsidR="00BB6AE2" w:rsidRP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3)      alaealiste laste üle – 3-le ja hooldajatasu on 140 eurot;</w:t>
      </w:r>
    </w:p>
    <w:p w:rsidR="00D73AE9"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 xml:space="preserve">4)      praegu ilma puudeta isikute üle hooldust pole seatud, </w:t>
      </w:r>
    </w:p>
    <w:p w:rsidR="00BB6AE2" w:rsidRDefault="00BB6AE2" w:rsidP="00BB6AE2">
      <w:pPr>
        <w:spacing w:after="0"/>
        <w:jc w:val="both"/>
        <w:rPr>
          <w:rFonts w:ascii="Times New Roman" w:hAnsi="Times New Roman" w:cs="Times New Roman"/>
          <w:color w:val="000000" w:themeColor="text1"/>
          <w:sz w:val="24"/>
          <w:szCs w:val="24"/>
        </w:rPr>
      </w:pPr>
      <w:r w:rsidRPr="00BB6AE2">
        <w:rPr>
          <w:rFonts w:ascii="Times New Roman" w:hAnsi="Times New Roman" w:cs="Times New Roman"/>
          <w:color w:val="000000" w:themeColor="text1"/>
          <w:sz w:val="24"/>
          <w:szCs w:val="24"/>
        </w:rPr>
        <w:t>5)      sotsiaalmaksu tasume praegu 10 hooldaja eest – 3-le lapsevanemale ja 7-le täiskasvanu hooldajale.</w:t>
      </w:r>
    </w:p>
    <w:p w:rsidR="00BB6AE2" w:rsidRDefault="00BB6AE2" w:rsidP="005C0ADC">
      <w:pPr>
        <w:jc w:val="both"/>
        <w:rPr>
          <w:rFonts w:ascii="Times New Roman" w:hAnsi="Times New Roman" w:cs="Times New Roman"/>
          <w:color w:val="000000" w:themeColor="text1"/>
          <w:sz w:val="24"/>
          <w:szCs w:val="24"/>
        </w:rPr>
      </w:pPr>
    </w:p>
    <w:p w:rsidR="00D73AE9" w:rsidRPr="00D73AE9" w:rsidRDefault="00D73AE9" w:rsidP="00D73A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a eelarves oli ja </w:t>
      </w:r>
      <w:r w:rsidRPr="00D73AE9">
        <w:rPr>
          <w:rFonts w:ascii="Times New Roman" w:hAnsi="Times New Roman" w:cs="Times New Roman"/>
          <w:color w:val="000000" w:themeColor="text1"/>
          <w:sz w:val="24"/>
          <w:szCs w:val="24"/>
        </w:rPr>
        <w:t>2020. aasta linnaeelarves on hooldajatoetusteks ja nendelt tasutavateks maksudeks kavandatud 152 100 eurot.</w:t>
      </w:r>
    </w:p>
    <w:p w:rsidR="00BB6AE2" w:rsidRDefault="00BB6AE2" w:rsidP="005C0AD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Selgituseks tasandusfondi ja hooldajatoetuse kohta:</w:t>
      </w:r>
    </w:p>
    <w:p w:rsidR="00C97AFD" w:rsidRPr="005A6EEB" w:rsidRDefault="00023813"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Hooldajatoetuse riigipoolne tugi on juba aastaid olnud mitte enam sihtotstarbeline toetus, vaid tasandusfondi osa. A</w:t>
      </w:r>
      <w:r w:rsidR="00972F86" w:rsidRPr="005A6EEB">
        <w:rPr>
          <w:rFonts w:ascii="Times New Roman" w:hAnsi="Times New Roman" w:cs="Times New Roman"/>
          <w:color w:val="000000" w:themeColor="text1"/>
          <w:sz w:val="24"/>
          <w:szCs w:val="24"/>
        </w:rPr>
        <w:t xml:space="preserve">lates 2018. aastast on hooldajatoetuse </w:t>
      </w:r>
      <w:r w:rsidRPr="005A6EEB">
        <w:rPr>
          <w:rFonts w:ascii="Times New Roman" w:hAnsi="Times New Roman" w:cs="Times New Roman"/>
          <w:color w:val="000000" w:themeColor="text1"/>
          <w:sz w:val="24"/>
          <w:szCs w:val="24"/>
        </w:rPr>
        <w:t>riigipoolne arvestuslik toetus</w:t>
      </w:r>
      <w:r w:rsidR="00972F86" w:rsidRPr="005A6EEB">
        <w:rPr>
          <w:rFonts w:ascii="Times New Roman" w:hAnsi="Times New Roman" w:cs="Times New Roman"/>
          <w:color w:val="000000" w:themeColor="text1"/>
          <w:sz w:val="24"/>
          <w:szCs w:val="24"/>
        </w:rPr>
        <w:t xml:space="preserve"> </w:t>
      </w:r>
      <w:r w:rsidRPr="005A6EEB">
        <w:rPr>
          <w:rFonts w:ascii="Times New Roman" w:hAnsi="Times New Roman" w:cs="Times New Roman"/>
          <w:color w:val="000000" w:themeColor="text1"/>
          <w:sz w:val="24"/>
          <w:szCs w:val="24"/>
        </w:rPr>
        <w:t xml:space="preserve">aga </w:t>
      </w:r>
      <w:r w:rsidR="00972F86" w:rsidRPr="005A6EEB">
        <w:rPr>
          <w:rFonts w:ascii="Times New Roman" w:hAnsi="Times New Roman" w:cs="Times New Roman"/>
          <w:color w:val="000000" w:themeColor="text1"/>
          <w:sz w:val="24"/>
          <w:szCs w:val="24"/>
        </w:rPr>
        <w:t>aasta-aastal</w:t>
      </w:r>
      <w:r w:rsidRPr="005A6EEB">
        <w:rPr>
          <w:rFonts w:ascii="Times New Roman" w:hAnsi="Times New Roman" w:cs="Times New Roman"/>
          <w:color w:val="000000" w:themeColor="text1"/>
          <w:sz w:val="24"/>
          <w:szCs w:val="24"/>
        </w:rPr>
        <w:t>t</w:t>
      </w:r>
      <w:r w:rsidR="00972F86" w:rsidRPr="005A6EEB">
        <w:rPr>
          <w:rFonts w:ascii="Times New Roman" w:hAnsi="Times New Roman" w:cs="Times New Roman"/>
          <w:color w:val="000000" w:themeColor="text1"/>
          <w:sz w:val="24"/>
          <w:szCs w:val="24"/>
        </w:rPr>
        <w:t xml:space="preserve"> vähenemas, jõudes </w:t>
      </w:r>
      <w:r w:rsidRPr="005A6EEB">
        <w:rPr>
          <w:rFonts w:ascii="Times New Roman" w:hAnsi="Times New Roman" w:cs="Times New Roman"/>
          <w:color w:val="000000" w:themeColor="text1"/>
          <w:sz w:val="24"/>
          <w:szCs w:val="24"/>
        </w:rPr>
        <w:t xml:space="preserve">nulli 2024. aastaks, seega </w:t>
      </w:r>
      <w:r w:rsidR="00C97AFD" w:rsidRPr="005A6EEB">
        <w:rPr>
          <w:rFonts w:ascii="Times New Roman" w:hAnsi="Times New Roman" w:cs="Times New Roman"/>
          <w:color w:val="000000" w:themeColor="text1"/>
          <w:sz w:val="24"/>
          <w:szCs w:val="24"/>
        </w:rPr>
        <w:t xml:space="preserve">tuleb </w:t>
      </w:r>
      <w:r w:rsidR="005C0ADC" w:rsidRPr="005A6EEB">
        <w:rPr>
          <w:rFonts w:ascii="Times New Roman" w:hAnsi="Times New Roman" w:cs="Times New Roman"/>
          <w:color w:val="000000" w:themeColor="text1"/>
          <w:sz w:val="24"/>
          <w:szCs w:val="24"/>
        </w:rPr>
        <w:t xml:space="preserve">KOVidel </w:t>
      </w:r>
      <w:r w:rsidR="00C97AFD" w:rsidRPr="005A6EEB">
        <w:rPr>
          <w:rFonts w:ascii="Times New Roman" w:hAnsi="Times New Roman" w:cs="Times New Roman"/>
          <w:color w:val="000000" w:themeColor="text1"/>
          <w:sz w:val="24"/>
          <w:szCs w:val="24"/>
        </w:rPr>
        <w:t xml:space="preserve">toetuse maksmiseks </w:t>
      </w:r>
      <w:r w:rsidR="003D3EC1" w:rsidRPr="005A6EEB">
        <w:rPr>
          <w:rFonts w:ascii="Times New Roman" w:hAnsi="Times New Roman" w:cs="Times New Roman"/>
          <w:color w:val="000000" w:themeColor="text1"/>
          <w:sz w:val="24"/>
          <w:szCs w:val="24"/>
        </w:rPr>
        <w:t xml:space="preserve">üha suurem summa </w:t>
      </w:r>
      <w:r w:rsidR="00C97AFD" w:rsidRPr="005A6EEB">
        <w:rPr>
          <w:rFonts w:ascii="Times New Roman" w:hAnsi="Times New Roman" w:cs="Times New Roman"/>
          <w:color w:val="000000" w:themeColor="text1"/>
          <w:sz w:val="24"/>
          <w:szCs w:val="24"/>
        </w:rPr>
        <w:t>katteallika</w:t>
      </w:r>
      <w:r w:rsidR="003D3EC1" w:rsidRPr="005A6EEB">
        <w:rPr>
          <w:rFonts w:ascii="Times New Roman" w:hAnsi="Times New Roman" w:cs="Times New Roman"/>
          <w:color w:val="000000" w:themeColor="text1"/>
          <w:sz w:val="24"/>
          <w:szCs w:val="24"/>
        </w:rPr>
        <w:t>ks</w:t>
      </w:r>
      <w:r w:rsidR="00C97AFD" w:rsidRPr="005A6EEB">
        <w:rPr>
          <w:rFonts w:ascii="Times New Roman" w:hAnsi="Times New Roman" w:cs="Times New Roman"/>
          <w:color w:val="000000" w:themeColor="text1"/>
          <w:sz w:val="24"/>
          <w:szCs w:val="24"/>
        </w:rPr>
        <w:t xml:space="preserve"> leida </w:t>
      </w:r>
      <w:r w:rsidR="005C0ADC" w:rsidRPr="005A6EEB">
        <w:rPr>
          <w:rFonts w:ascii="Times New Roman" w:hAnsi="Times New Roman" w:cs="Times New Roman"/>
          <w:color w:val="000000" w:themeColor="text1"/>
          <w:sz w:val="24"/>
          <w:szCs w:val="24"/>
        </w:rPr>
        <w:t xml:space="preserve">muude omatulude arvelt. </w:t>
      </w:r>
    </w:p>
    <w:p w:rsidR="00BB6AE2" w:rsidRDefault="005C0ADC"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Hooldajatoetuse parameeter tasandusfondis on alates 2018. aastast jaotud täiskasvanute ja laste osaks, </w:t>
      </w:r>
      <w:r w:rsidR="003D3EC1" w:rsidRPr="005A6EEB">
        <w:rPr>
          <w:rFonts w:ascii="Times New Roman" w:hAnsi="Times New Roman" w:cs="Times New Roman"/>
          <w:color w:val="000000" w:themeColor="text1"/>
          <w:sz w:val="24"/>
          <w:szCs w:val="24"/>
        </w:rPr>
        <w:t>kuni 2017. aastani</w:t>
      </w:r>
      <w:r w:rsidRPr="005A6EEB">
        <w:rPr>
          <w:rFonts w:ascii="Times New Roman" w:hAnsi="Times New Roman" w:cs="Times New Roman"/>
          <w:color w:val="000000" w:themeColor="text1"/>
          <w:sz w:val="24"/>
          <w:szCs w:val="24"/>
        </w:rPr>
        <w:t xml:space="preserve"> oli ainult täiskasvanute osa. Täiskasvanute osas on arvestuse aluseks 2006-2008 linnas olnud hooldatavate ja hooldajateenusele suuna</w:t>
      </w:r>
      <w:r w:rsidR="003D3EC1" w:rsidRPr="005A6EEB">
        <w:rPr>
          <w:rFonts w:ascii="Times New Roman" w:hAnsi="Times New Roman" w:cs="Times New Roman"/>
          <w:color w:val="000000" w:themeColor="text1"/>
          <w:sz w:val="24"/>
          <w:szCs w:val="24"/>
        </w:rPr>
        <w:t>tud isikute arv 462 isikut ning</w:t>
      </w:r>
      <w:r w:rsidRPr="005A6EEB">
        <w:rPr>
          <w:rFonts w:ascii="Times New Roman" w:hAnsi="Times New Roman" w:cs="Times New Roman"/>
          <w:color w:val="000000" w:themeColor="text1"/>
          <w:sz w:val="24"/>
          <w:szCs w:val="24"/>
        </w:rPr>
        <w:t xml:space="preserve"> toetuse summa arvutamiseks korrutati 462 isikut </w:t>
      </w:r>
      <w:r w:rsidR="00C97AFD" w:rsidRPr="005A6EEB">
        <w:rPr>
          <w:rFonts w:ascii="Times New Roman" w:hAnsi="Times New Roman" w:cs="Times New Roman"/>
          <w:color w:val="000000" w:themeColor="text1"/>
          <w:sz w:val="24"/>
          <w:szCs w:val="24"/>
        </w:rPr>
        <w:t>64</w:t>
      </w:r>
      <w:r w:rsidR="003D3EC1" w:rsidRPr="005A6EEB">
        <w:rPr>
          <w:rFonts w:ascii="Times New Roman" w:hAnsi="Times New Roman" w:cs="Times New Roman"/>
          <w:color w:val="000000" w:themeColor="text1"/>
          <w:sz w:val="24"/>
          <w:szCs w:val="24"/>
        </w:rPr>
        <w:t>9</w:t>
      </w:r>
      <w:r w:rsidRPr="005A6EEB">
        <w:rPr>
          <w:rFonts w:ascii="Times New Roman" w:hAnsi="Times New Roman" w:cs="Times New Roman"/>
          <w:color w:val="000000" w:themeColor="text1"/>
          <w:sz w:val="24"/>
          <w:szCs w:val="24"/>
        </w:rPr>
        <w:t xml:space="preserve"> euroga, kokku oli arvestuslik summa 2017. aastal summa </w:t>
      </w:r>
      <w:r w:rsidR="003D3EC1" w:rsidRPr="005A6EEB">
        <w:rPr>
          <w:rFonts w:ascii="Times New Roman" w:hAnsi="Times New Roman" w:cs="Times New Roman"/>
          <w:color w:val="000000" w:themeColor="text1"/>
          <w:sz w:val="24"/>
          <w:szCs w:val="24"/>
        </w:rPr>
        <w:t>299 838</w:t>
      </w:r>
      <w:r w:rsidRPr="005A6EEB">
        <w:rPr>
          <w:rFonts w:ascii="Times New Roman" w:hAnsi="Times New Roman" w:cs="Times New Roman"/>
          <w:color w:val="000000" w:themeColor="text1"/>
          <w:sz w:val="24"/>
          <w:szCs w:val="24"/>
        </w:rPr>
        <w:t xml:space="preserve"> eurot. </w:t>
      </w:r>
    </w:p>
    <w:p w:rsidR="00BB6AE2" w:rsidRDefault="005C0ADC"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Alates 2018. aastast lisandus  hooldatavate laste parameeter, arvestati </w:t>
      </w:r>
      <w:r w:rsidR="00972F86" w:rsidRPr="005A6EEB">
        <w:rPr>
          <w:rFonts w:ascii="Times New Roman" w:hAnsi="Times New Roman" w:cs="Times New Roman"/>
          <w:color w:val="000000" w:themeColor="text1"/>
          <w:sz w:val="24"/>
          <w:szCs w:val="24"/>
        </w:rPr>
        <w:t>ühe</w:t>
      </w:r>
      <w:r w:rsidRPr="005A6EEB">
        <w:rPr>
          <w:rFonts w:ascii="Times New Roman" w:hAnsi="Times New Roman" w:cs="Times New Roman"/>
          <w:color w:val="000000" w:themeColor="text1"/>
          <w:sz w:val="24"/>
          <w:szCs w:val="24"/>
        </w:rPr>
        <w:t xml:space="preserve"> lapse kohta 1405 euro</w:t>
      </w:r>
      <w:r w:rsidR="00972F86" w:rsidRPr="005A6EEB">
        <w:rPr>
          <w:rFonts w:ascii="Times New Roman" w:hAnsi="Times New Roman" w:cs="Times New Roman"/>
          <w:color w:val="000000" w:themeColor="text1"/>
          <w:sz w:val="24"/>
          <w:szCs w:val="24"/>
        </w:rPr>
        <w:t xml:space="preserve">t, lapsi </w:t>
      </w:r>
      <w:r w:rsidR="003D3EC1" w:rsidRPr="005A6EEB">
        <w:rPr>
          <w:rFonts w:ascii="Times New Roman" w:hAnsi="Times New Roman" w:cs="Times New Roman"/>
          <w:color w:val="000000" w:themeColor="text1"/>
          <w:sz w:val="24"/>
          <w:szCs w:val="24"/>
        </w:rPr>
        <w:t xml:space="preserve">on </w:t>
      </w:r>
      <w:r w:rsidR="00972F86" w:rsidRPr="005A6EEB">
        <w:rPr>
          <w:rFonts w:ascii="Times New Roman" w:hAnsi="Times New Roman" w:cs="Times New Roman"/>
          <w:color w:val="000000" w:themeColor="text1"/>
          <w:sz w:val="24"/>
          <w:szCs w:val="24"/>
        </w:rPr>
        <w:t>4 ja kokku summa 5620 eurot.</w:t>
      </w:r>
      <w:r w:rsidRPr="005A6EEB">
        <w:rPr>
          <w:rFonts w:ascii="Times New Roman" w:hAnsi="Times New Roman" w:cs="Times New Roman"/>
          <w:color w:val="000000" w:themeColor="text1"/>
          <w:sz w:val="24"/>
          <w:szCs w:val="24"/>
        </w:rPr>
        <w:t xml:space="preserve"> </w:t>
      </w:r>
      <w:r w:rsidR="00C97AFD" w:rsidRPr="005A6EEB">
        <w:rPr>
          <w:rFonts w:ascii="Times New Roman" w:hAnsi="Times New Roman" w:cs="Times New Roman"/>
          <w:color w:val="000000" w:themeColor="text1"/>
          <w:sz w:val="24"/>
          <w:szCs w:val="24"/>
        </w:rPr>
        <w:t>Samas vähenes 2018. aastal</w:t>
      </w:r>
      <w:r w:rsidRPr="005A6EEB">
        <w:rPr>
          <w:rFonts w:ascii="Times New Roman" w:hAnsi="Times New Roman" w:cs="Times New Roman"/>
          <w:color w:val="000000" w:themeColor="text1"/>
          <w:sz w:val="24"/>
          <w:szCs w:val="24"/>
        </w:rPr>
        <w:t xml:space="preserve"> hooldatavate </w:t>
      </w:r>
      <w:r w:rsidR="00C97AFD" w:rsidRPr="005A6EEB">
        <w:rPr>
          <w:rFonts w:ascii="Times New Roman" w:hAnsi="Times New Roman" w:cs="Times New Roman"/>
          <w:color w:val="000000" w:themeColor="text1"/>
          <w:sz w:val="24"/>
          <w:szCs w:val="24"/>
        </w:rPr>
        <w:t xml:space="preserve">täiskasvanute </w:t>
      </w:r>
      <w:r w:rsidRPr="005A6EEB">
        <w:rPr>
          <w:rFonts w:ascii="Times New Roman" w:hAnsi="Times New Roman" w:cs="Times New Roman"/>
          <w:color w:val="000000" w:themeColor="text1"/>
          <w:sz w:val="24"/>
          <w:szCs w:val="24"/>
        </w:rPr>
        <w:t>parameeter 85%</w:t>
      </w:r>
      <w:r w:rsidR="003D3EC1" w:rsidRPr="005A6EEB">
        <w:rPr>
          <w:rFonts w:ascii="Times New Roman" w:hAnsi="Times New Roman" w:cs="Times New Roman"/>
          <w:color w:val="000000" w:themeColor="text1"/>
          <w:sz w:val="24"/>
          <w:szCs w:val="24"/>
        </w:rPr>
        <w:t xml:space="preserve">ni 2017. a summast ehk </w:t>
      </w:r>
      <w:r w:rsidR="00C97AFD" w:rsidRPr="005A6EEB">
        <w:rPr>
          <w:rFonts w:ascii="Times New Roman" w:hAnsi="Times New Roman" w:cs="Times New Roman"/>
          <w:color w:val="000000" w:themeColor="text1"/>
          <w:sz w:val="24"/>
          <w:szCs w:val="24"/>
        </w:rPr>
        <w:t>551</w:t>
      </w:r>
      <w:r w:rsidRPr="005A6EEB">
        <w:rPr>
          <w:rFonts w:ascii="Times New Roman" w:hAnsi="Times New Roman" w:cs="Times New Roman"/>
          <w:color w:val="000000" w:themeColor="text1"/>
          <w:sz w:val="24"/>
          <w:szCs w:val="24"/>
        </w:rPr>
        <w:t xml:space="preserve"> euro</w:t>
      </w:r>
      <w:r w:rsidR="00C97AFD" w:rsidRPr="005A6EEB">
        <w:rPr>
          <w:rFonts w:ascii="Times New Roman" w:hAnsi="Times New Roman" w:cs="Times New Roman"/>
          <w:color w:val="000000" w:themeColor="text1"/>
          <w:sz w:val="24"/>
          <w:szCs w:val="24"/>
        </w:rPr>
        <w:t>ni, seega oli arvestuslik osa tasandusfondis 462*551 eurot = 254 562 eurot</w:t>
      </w:r>
      <w:r w:rsidRPr="005A6EEB">
        <w:rPr>
          <w:rFonts w:ascii="Times New Roman" w:hAnsi="Times New Roman" w:cs="Times New Roman"/>
          <w:color w:val="000000" w:themeColor="text1"/>
          <w:sz w:val="24"/>
          <w:szCs w:val="24"/>
        </w:rPr>
        <w:t>.</w:t>
      </w:r>
      <w:r w:rsidR="00C97AFD" w:rsidRPr="005A6EEB">
        <w:rPr>
          <w:rFonts w:ascii="Times New Roman" w:hAnsi="Times New Roman" w:cs="Times New Roman"/>
          <w:color w:val="000000" w:themeColor="text1"/>
          <w:sz w:val="24"/>
          <w:szCs w:val="24"/>
        </w:rPr>
        <w:t xml:space="preserve"> </w:t>
      </w:r>
    </w:p>
    <w:p w:rsidR="00C97AFD" w:rsidRPr="005A6EEB" w:rsidRDefault="00C97AFD" w:rsidP="005C0ADC">
      <w:pPr>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2019. aastal vähenes parameeter 70%</w:t>
      </w:r>
      <w:r w:rsidR="00BB6AE2">
        <w:rPr>
          <w:rFonts w:ascii="Times New Roman" w:hAnsi="Times New Roman" w:cs="Times New Roman"/>
          <w:color w:val="000000" w:themeColor="text1"/>
          <w:sz w:val="24"/>
          <w:szCs w:val="24"/>
        </w:rPr>
        <w:t xml:space="preserve">ni </w:t>
      </w:r>
      <w:r w:rsidR="003D3EC1" w:rsidRPr="005A6EEB">
        <w:rPr>
          <w:rFonts w:ascii="Times New Roman" w:hAnsi="Times New Roman" w:cs="Times New Roman"/>
          <w:color w:val="000000" w:themeColor="text1"/>
          <w:sz w:val="24"/>
          <w:szCs w:val="24"/>
        </w:rPr>
        <w:t>2017. a summast</w:t>
      </w:r>
      <w:r w:rsidRPr="005A6EEB">
        <w:rPr>
          <w:rFonts w:ascii="Times New Roman" w:hAnsi="Times New Roman" w:cs="Times New Roman"/>
          <w:color w:val="000000" w:themeColor="text1"/>
          <w:sz w:val="24"/>
          <w:szCs w:val="24"/>
        </w:rPr>
        <w:t xml:space="preserve"> ehk oli 454 eurot, kokku arvestuslik summa Viljandi linna tasandusfondis 209 748 eurot </w:t>
      </w:r>
      <w:r w:rsidR="00BB6AE2">
        <w:rPr>
          <w:rFonts w:ascii="Times New Roman" w:hAnsi="Times New Roman" w:cs="Times New Roman"/>
          <w:color w:val="000000" w:themeColor="text1"/>
          <w:sz w:val="24"/>
          <w:szCs w:val="24"/>
        </w:rPr>
        <w:t xml:space="preserve">pluss </w:t>
      </w:r>
      <w:r w:rsidRPr="005A6EEB">
        <w:rPr>
          <w:rFonts w:ascii="Times New Roman" w:hAnsi="Times New Roman" w:cs="Times New Roman"/>
          <w:color w:val="000000" w:themeColor="text1"/>
          <w:sz w:val="24"/>
          <w:szCs w:val="24"/>
        </w:rPr>
        <w:t xml:space="preserve">hooldatavate laste eest </w:t>
      </w:r>
      <w:r w:rsidR="003D3EC1" w:rsidRPr="005A6EEB">
        <w:rPr>
          <w:rFonts w:ascii="Times New Roman" w:hAnsi="Times New Roman" w:cs="Times New Roman"/>
          <w:color w:val="000000" w:themeColor="text1"/>
          <w:sz w:val="24"/>
          <w:szCs w:val="24"/>
        </w:rPr>
        <w:t xml:space="preserve">arvutati </w:t>
      </w:r>
      <w:r w:rsidRPr="005A6EEB">
        <w:rPr>
          <w:rFonts w:ascii="Times New Roman" w:hAnsi="Times New Roman" w:cs="Times New Roman"/>
          <w:color w:val="000000" w:themeColor="text1"/>
          <w:sz w:val="24"/>
          <w:szCs w:val="24"/>
        </w:rPr>
        <w:t>1405 eurot * 4 last = 5620 eurot.</w:t>
      </w:r>
    </w:p>
    <w:p w:rsidR="00BB6AE2" w:rsidRDefault="00C97AFD" w:rsidP="005A6EEB">
      <w:pPr>
        <w:spacing w:after="0"/>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2020. aastal on parameeter 55%</w:t>
      </w:r>
      <w:r w:rsidR="00BB6AE2">
        <w:rPr>
          <w:rFonts w:ascii="Times New Roman" w:hAnsi="Times New Roman" w:cs="Times New Roman"/>
          <w:color w:val="000000" w:themeColor="text1"/>
          <w:sz w:val="24"/>
          <w:szCs w:val="24"/>
        </w:rPr>
        <w:t xml:space="preserve"> 2017. a summast</w:t>
      </w:r>
      <w:r w:rsidRPr="005A6EEB">
        <w:rPr>
          <w:rFonts w:ascii="Times New Roman" w:hAnsi="Times New Roman" w:cs="Times New Roman"/>
          <w:color w:val="000000" w:themeColor="text1"/>
          <w:sz w:val="24"/>
          <w:szCs w:val="24"/>
        </w:rPr>
        <w:t xml:space="preserve"> ehk 357 eurot, hooldatavate laste parameeter </w:t>
      </w:r>
      <w:r w:rsidR="003D3EC1" w:rsidRPr="005A6EEB">
        <w:rPr>
          <w:rFonts w:ascii="Times New Roman" w:hAnsi="Times New Roman" w:cs="Times New Roman"/>
          <w:color w:val="000000" w:themeColor="text1"/>
          <w:sz w:val="24"/>
          <w:szCs w:val="24"/>
        </w:rPr>
        <w:t>vähene</w:t>
      </w:r>
      <w:r w:rsidR="00BB6AE2">
        <w:rPr>
          <w:rFonts w:ascii="Times New Roman" w:hAnsi="Times New Roman" w:cs="Times New Roman"/>
          <w:color w:val="000000" w:themeColor="text1"/>
          <w:sz w:val="24"/>
          <w:szCs w:val="24"/>
        </w:rPr>
        <w:t>s</w:t>
      </w:r>
      <w:r w:rsidR="003D3EC1" w:rsidRPr="005A6EEB">
        <w:rPr>
          <w:rFonts w:ascii="Times New Roman" w:hAnsi="Times New Roman" w:cs="Times New Roman"/>
          <w:color w:val="000000" w:themeColor="text1"/>
          <w:sz w:val="24"/>
          <w:szCs w:val="24"/>
        </w:rPr>
        <w:t xml:space="preserve"> 15%</w:t>
      </w:r>
      <w:r w:rsidRPr="005A6EEB">
        <w:rPr>
          <w:rFonts w:ascii="Times New Roman" w:hAnsi="Times New Roman" w:cs="Times New Roman"/>
          <w:color w:val="000000" w:themeColor="text1"/>
          <w:sz w:val="24"/>
          <w:szCs w:val="24"/>
        </w:rPr>
        <w:t xml:space="preserve">. Kokku </w:t>
      </w:r>
      <w:r w:rsidR="003D3EC1" w:rsidRPr="005A6EEB">
        <w:rPr>
          <w:rFonts w:ascii="Times New Roman" w:hAnsi="Times New Roman" w:cs="Times New Roman"/>
          <w:color w:val="000000" w:themeColor="text1"/>
          <w:sz w:val="24"/>
          <w:szCs w:val="24"/>
        </w:rPr>
        <w:t xml:space="preserve">on </w:t>
      </w:r>
      <w:r w:rsidRPr="005A6EEB">
        <w:rPr>
          <w:rFonts w:ascii="Times New Roman" w:hAnsi="Times New Roman" w:cs="Times New Roman"/>
          <w:color w:val="000000" w:themeColor="text1"/>
          <w:sz w:val="24"/>
          <w:szCs w:val="24"/>
        </w:rPr>
        <w:t xml:space="preserve">arvestuslik summa linnale </w:t>
      </w:r>
      <w:r w:rsidR="003D3EC1" w:rsidRPr="005A6EEB">
        <w:rPr>
          <w:rFonts w:ascii="Times New Roman" w:hAnsi="Times New Roman" w:cs="Times New Roman"/>
          <w:color w:val="000000" w:themeColor="text1"/>
          <w:sz w:val="24"/>
          <w:szCs w:val="24"/>
        </w:rPr>
        <w:t>169 623</w:t>
      </w:r>
      <w:r w:rsidRPr="005A6EEB">
        <w:rPr>
          <w:rFonts w:ascii="Times New Roman" w:hAnsi="Times New Roman" w:cs="Times New Roman"/>
          <w:color w:val="000000" w:themeColor="text1"/>
          <w:sz w:val="24"/>
          <w:szCs w:val="24"/>
        </w:rPr>
        <w:t xml:space="preserve"> eurot </w:t>
      </w:r>
      <w:r w:rsidR="003D3EC1" w:rsidRPr="005A6EEB">
        <w:rPr>
          <w:rFonts w:ascii="Times New Roman" w:hAnsi="Times New Roman" w:cs="Times New Roman"/>
          <w:color w:val="000000" w:themeColor="text1"/>
          <w:sz w:val="24"/>
          <w:szCs w:val="24"/>
        </w:rPr>
        <w:t>ehk vähenemine võrreldes 2019. aastaga 45 745 eurot.</w:t>
      </w:r>
      <w:r w:rsidRPr="005A6EEB">
        <w:rPr>
          <w:rFonts w:ascii="Times New Roman" w:hAnsi="Times New Roman" w:cs="Times New Roman"/>
          <w:color w:val="000000" w:themeColor="text1"/>
          <w:sz w:val="24"/>
          <w:szCs w:val="24"/>
        </w:rPr>
        <w:t xml:space="preserve"> </w:t>
      </w:r>
    </w:p>
    <w:p w:rsidR="00BB6AE2" w:rsidRDefault="00BB6AE2" w:rsidP="005A6EEB">
      <w:pPr>
        <w:spacing w:after="0"/>
        <w:jc w:val="both"/>
        <w:rPr>
          <w:rFonts w:ascii="Times New Roman" w:hAnsi="Times New Roman" w:cs="Times New Roman"/>
          <w:color w:val="000000" w:themeColor="text1"/>
          <w:sz w:val="24"/>
          <w:szCs w:val="24"/>
        </w:rPr>
      </w:pPr>
    </w:p>
    <w:p w:rsidR="00BB6AE2" w:rsidRDefault="005C0ADC" w:rsidP="005A6EEB">
      <w:pPr>
        <w:spacing w:after="0"/>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2021. a </w:t>
      </w:r>
      <w:r w:rsidR="003D3EC1" w:rsidRPr="005A6EEB">
        <w:rPr>
          <w:rFonts w:ascii="Times New Roman" w:hAnsi="Times New Roman" w:cs="Times New Roman"/>
          <w:color w:val="000000" w:themeColor="text1"/>
          <w:sz w:val="24"/>
          <w:szCs w:val="24"/>
        </w:rPr>
        <w:t xml:space="preserve">on parameeter </w:t>
      </w:r>
      <w:r w:rsidRPr="005A6EEB">
        <w:rPr>
          <w:rFonts w:ascii="Times New Roman" w:hAnsi="Times New Roman" w:cs="Times New Roman"/>
          <w:color w:val="000000" w:themeColor="text1"/>
          <w:sz w:val="24"/>
          <w:szCs w:val="24"/>
        </w:rPr>
        <w:t>40%</w:t>
      </w:r>
      <w:r w:rsidR="00BB6AE2" w:rsidRPr="00BB6AE2">
        <w:rPr>
          <w:rFonts w:ascii="Times New Roman" w:hAnsi="Times New Roman" w:cs="Times New Roman"/>
          <w:color w:val="000000" w:themeColor="text1"/>
          <w:sz w:val="24"/>
          <w:szCs w:val="24"/>
        </w:rPr>
        <w:t xml:space="preserve"> 2017. a summast</w:t>
      </w:r>
      <w:r w:rsidR="003D3EC1" w:rsidRPr="00BB6AE2">
        <w:rPr>
          <w:rFonts w:ascii="Times New Roman" w:hAnsi="Times New Roman" w:cs="Times New Roman"/>
          <w:color w:val="000000" w:themeColor="text1"/>
          <w:sz w:val="24"/>
          <w:szCs w:val="24"/>
        </w:rPr>
        <w:t xml:space="preserve"> </w:t>
      </w:r>
      <w:r w:rsidR="003D3EC1" w:rsidRPr="005A6EEB">
        <w:rPr>
          <w:rFonts w:ascii="Times New Roman" w:hAnsi="Times New Roman" w:cs="Times New Roman"/>
          <w:color w:val="000000" w:themeColor="text1"/>
          <w:sz w:val="24"/>
          <w:szCs w:val="24"/>
        </w:rPr>
        <w:t xml:space="preserve">(arvestuslik </w:t>
      </w:r>
      <w:r w:rsidR="00BB6AE2">
        <w:rPr>
          <w:rFonts w:ascii="Times New Roman" w:hAnsi="Times New Roman" w:cs="Times New Roman"/>
          <w:color w:val="000000" w:themeColor="text1"/>
          <w:sz w:val="24"/>
          <w:szCs w:val="24"/>
        </w:rPr>
        <w:t>summa tasandusfondi osana on</w:t>
      </w:r>
      <w:r w:rsidR="003D3EC1" w:rsidRPr="005A6EEB">
        <w:rPr>
          <w:rFonts w:ascii="Times New Roman" w:hAnsi="Times New Roman" w:cs="Times New Roman"/>
          <w:color w:val="000000" w:themeColor="text1"/>
          <w:sz w:val="24"/>
          <w:szCs w:val="24"/>
        </w:rPr>
        <w:t xml:space="preserve"> linnale 123 823 eurot)</w:t>
      </w:r>
      <w:r w:rsidR="00BB6AE2">
        <w:rPr>
          <w:rFonts w:ascii="Times New Roman" w:hAnsi="Times New Roman" w:cs="Times New Roman"/>
          <w:color w:val="000000" w:themeColor="text1"/>
          <w:sz w:val="24"/>
          <w:szCs w:val="24"/>
        </w:rPr>
        <w:t>.</w:t>
      </w:r>
    </w:p>
    <w:p w:rsidR="005A6EEB" w:rsidRDefault="005C0ADC" w:rsidP="005A6EEB">
      <w:pPr>
        <w:spacing w:after="0"/>
        <w:jc w:val="both"/>
        <w:rPr>
          <w:rFonts w:ascii="Times New Roman" w:hAnsi="Times New Roman" w:cs="Times New Roman"/>
          <w:color w:val="000000" w:themeColor="text1"/>
          <w:sz w:val="24"/>
          <w:szCs w:val="24"/>
        </w:rPr>
      </w:pPr>
      <w:r w:rsidRPr="005A6EEB">
        <w:rPr>
          <w:rFonts w:ascii="Times New Roman" w:hAnsi="Times New Roman" w:cs="Times New Roman"/>
          <w:color w:val="000000" w:themeColor="text1"/>
          <w:sz w:val="24"/>
          <w:szCs w:val="24"/>
        </w:rPr>
        <w:t xml:space="preserve">2022. a </w:t>
      </w:r>
      <w:r w:rsidR="00BB6AE2" w:rsidRPr="005A6EEB">
        <w:rPr>
          <w:rFonts w:ascii="Times New Roman" w:hAnsi="Times New Roman" w:cs="Times New Roman"/>
          <w:color w:val="000000" w:themeColor="text1"/>
          <w:sz w:val="24"/>
          <w:szCs w:val="24"/>
        </w:rPr>
        <w:t xml:space="preserve">on parameeter </w:t>
      </w:r>
      <w:r w:rsidRPr="005A6EEB">
        <w:rPr>
          <w:rFonts w:ascii="Times New Roman" w:hAnsi="Times New Roman" w:cs="Times New Roman"/>
          <w:color w:val="000000" w:themeColor="text1"/>
          <w:sz w:val="24"/>
          <w:szCs w:val="24"/>
        </w:rPr>
        <w:t>25</w:t>
      </w:r>
      <w:r w:rsidR="00BB6AE2">
        <w:rPr>
          <w:rFonts w:ascii="Times New Roman" w:hAnsi="Times New Roman" w:cs="Times New Roman"/>
          <w:color w:val="000000" w:themeColor="text1"/>
          <w:sz w:val="24"/>
          <w:szCs w:val="24"/>
        </w:rPr>
        <w:t>%</w:t>
      </w:r>
      <w:r w:rsidR="00BB6AE2" w:rsidRPr="00BB6AE2">
        <w:rPr>
          <w:rFonts w:ascii="Times New Roman" w:hAnsi="Times New Roman" w:cs="Times New Roman"/>
          <w:color w:val="000000" w:themeColor="text1"/>
          <w:sz w:val="24"/>
          <w:szCs w:val="24"/>
        </w:rPr>
        <w:t xml:space="preserve"> 2017. a summast</w:t>
      </w:r>
      <w:r w:rsidR="00BB6AE2">
        <w:rPr>
          <w:rFonts w:ascii="Times New Roman" w:hAnsi="Times New Roman" w:cs="Times New Roman"/>
          <w:color w:val="000000" w:themeColor="text1"/>
          <w:sz w:val="24"/>
          <w:szCs w:val="24"/>
        </w:rPr>
        <w:t>,</w:t>
      </w:r>
      <w:r w:rsidR="00BB6AE2" w:rsidRPr="00BB6AE2">
        <w:rPr>
          <w:rFonts w:ascii="Times New Roman" w:hAnsi="Times New Roman" w:cs="Times New Roman"/>
          <w:color w:val="000000" w:themeColor="text1"/>
          <w:sz w:val="24"/>
          <w:szCs w:val="24"/>
        </w:rPr>
        <w:t xml:space="preserve"> </w:t>
      </w:r>
      <w:r w:rsidRPr="005A6EEB">
        <w:rPr>
          <w:rFonts w:ascii="Times New Roman" w:hAnsi="Times New Roman" w:cs="Times New Roman"/>
          <w:color w:val="000000" w:themeColor="text1"/>
          <w:sz w:val="24"/>
          <w:szCs w:val="24"/>
        </w:rPr>
        <w:t>2023. a 10%</w:t>
      </w:r>
      <w:r w:rsidR="003D3EC1" w:rsidRPr="005A6EEB">
        <w:rPr>
          <w:rFonts w:ascii="Times New Roman" w:hAnsi="Times New Roman" w:cs="Times New Roman"/>
          <w:color w:val="000000" w:themeColor="text1"/>
          <w:sz w:val="24"/>
          <w:szCs w:val="24"/>
        </w:rPr>
        <w:t xml:space="preserve"> ja </w:t>
      </w:r>
      <w:r w:rsidRPr="005A6EEB">
        <w:rPr>
          <w:rFonts w:ascii="Times New Roman" w:hAnsi="Times New Roman" w:cs="Times New Roman"/>
          <w:color w:val="000000" w:themeColor="text1"/>
          <w:sz w:val="24"/>
          <w:szCs w:val="24"/>
        </w:rPr>
        <w:t>2024. a 0%</w:t>
      </w:r>
      <w:r w:rsidR="003D3EC1" w:rsidRPr="005A6EEB">
        <w:rPr>
          <w:rFonts w:ascii="Times New Roman" w:hAnsi="Times New Roman" w:cs="Times New Roman"/>
          <w:color w:val="000000" w:themeColor="text1"/>
          <w:sz w:val="24"/>
          <w:szCs w:val="24"/>
        </w:rPr>
        <w:t xml:space="preserve">. </w:t>
      </w:r>
    </w:p>
    <w:p w:rsidR="00BB6AE2" w:rsidRDefault="00BB6AE2" w:rsidP="005A6EEB">
      <w:pPr>
        <w:spacing w:after="0"/>
        <w:jc w:val="both"/>
        <w:rPr>
          <w:rFonts w:ascii="Times New Roman" w:hAnsi="Times New Roman" w:cs="Times New Roman"/>
          <w:color w:val="000000" w:themeColor="text1"/>
          <w:sz w:val="24"/>
          <w:szCs w:val="24"/>
        </w:rPr>
      </w:pPr>
    </w:p>
    <w:p w:rsidR="0074428A" w:rsidRPr="00496A13" w:rsidRDefault="005A6EEB" w:rsidP="000A58F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B6AE2" w:rsidRDefault="00BB6AE2" w:rsidP="000A58FF">
      <w:pPr>
        <w:jc w:val="both"/>
        <w:rPr>
          <w:rFonts w:ascii="Times New Roman" w:hAnsi="Times New Roman" w:cs="Times New Roman"/>
          <w:sz w:val="24"/>
          <w:szCs w:val="24"/>
        </w:rPr>
      </w:pPr>
    </w:p>
    <w:p w:rsidR="001E7AF4" w:rsidRDefault="000A58FF" w:rsidP="000A58FF">
      <w:pPr>
        <w:jc w:val="both"/>
        <w:rPr>
          <w:rFonts w:ascii="Times New Roman" w:hAnsi="Times New Roman" w:cs="Times New Roman"/>
          <w:sz w:val="24"/>
          <w:szCs w:val="24"/>
        </w:rPr>
      </w:pPr>
      <w:r w:rsidRPr="00496A13">
        <w:rPr>
          <w:rFonts w:ascii="Times New Roman" w:hAnsi="Times New Roman" w:cs="Times New Roman"/>
          <w:sz w:val="24"/>
          <w:szCs w:val="24"/>
        </w:rPr>
        <w:t>Järgnevalt on II lugemisele esitatud eelnõus kajastatud muudatusettepanekud toodud eelarveosade kaupa.</w:t>
      </w:r>
      <w:r w:rsidR="007F0CEA">
        <w:rPr>
          <w:rFonts w:ascii="Times New Roman" w:hAnsi="Times New Roman" w:cs="Times New Roman"/>
          <w:sz w:val="24"/>
          <w:szCs w:val="24"/>
        </w:rPr>
        <w:t xml:space="preserve"> Summad on toodud omavaheliste tehinguteta ehk linnavolikogu poolt kinnitatavas mahus. Hallatavate asutuste ja linnavalitsuse struktuuriüksuste </w:t>
      </w:r>
      <w:r w:rsidR="00662900">
        <w:rPr>
          <w:rFonts w:ascii="Times New Roman" w:hAnsi="Times New Roman" w:cs="Times New Roman"/>
          <w:sz w:val="24"/>
          <w:szCs w:val="24"/>
        </w:rPr>
        <w:t xml:space="preserve">eelarved koos </w:t>
      </w:r>
      <w:r w:rsidR="007F0CEA">
        <w:rPr>
          <w:rFonts w:ascii="Times New Roman" w:hAnsi="Times New Roman" w:cs="Times New Roman"/>
          <w:sz w:val="24"/>
          <w:szCs w:val="24"/>
        </w:rPr>
        <w:t>omavaheliste tehingute</w:t>
      </w:r>
      <w:r w:rsidR="00662900">
        <w:rPr>
          <w:rFonts w:ascii="Times New Roman" w:hAnsi="Times New Roman" w:cs="Times New Roman"/>
          <w:sz w:val="24"/>
          <w:szCs w:val="24"/>
        </w:rPr>
        <w:t>ga</w:t>
      </w:r>
      <w:r w:rsidR="007F0CEA">
        <w:rPr>
          <w:rFonts w:ascii="Times New Roman" w:hAnsi="Times New Roman" w:cs="Times New Roman"/>
          <w:sz w:val="24"/>
          <w:szCs w:val="24"/>
        </w:rPr>
        <w:t xml:space="preserve"> kinnitab linnavalitsus alaeelarvetega (nt lasteaedade poolt teenuse ostmine Linnahoolduselt või Spordikeskuse poolt hallatavatele asutustele ruumide rentimine).</w:t>
      </w:r>
      <w:r w:rsidR="009E384D">
        <w:rPr>
          <w:rFonts w:ascii="Times New Roman" w:hAnsi="Times New Roman" w:cs="Times New Roman"/>
          <w:sz w:val="24"/>
          <w:szCs w:val="24"/>
        </w:rPr>
        <w:t xml:space="preserve"> I lugemise seletuskiri on leitav linnavolikogu </w:t>
      </w:r>
      <w:hyperlink r:id="rId8" w:history="1">
        <w:r w:rsidR="009E384D" w:rsidRPr="009E384D">
          <w:rPr>
            <w:rStyle w:val="Hperlink"/>
            <w:rFonts w:ascii="Times New Roman" w:hAnsi="Times New Roman" w:cs="Times New Roman"/>
            <w:sz w:val="24"/>
            <w:szCs w:val="24"/>
          </w:rPr>
          <w:t>detsembrikuu eelnõude hulgast</w:t>
        </w:r>
      </w:hyperlink>
      <w:r w:rsidR="009E384D">
        <w:rPr>
          <w:rFonts w:ascii="Times New Roman" w:hAnsi="Times New Roman" w:cs="Times New Roman"/>
          <w:sz w:val="24"/>
          <w:szCs w:val="24"/>
        </w:rPr>
        <w:t xml:space="preserve">, aga ka linna veebilehelt </w:t>
      </w:r>
      <w:r w:rsidR="009E384D" w:rsidRPr="007349B9">
        <w:rPr>
          <w:rFonts w:ascii="Times New Roman" w:hAnsi="Times New Roman" w:cs="Times New Roman"/>
          <w:sz w:val="24"/>
          <w:szCs w:val="24"/>
        </w:rPr>
        <w:t>20</w:t>
      </w:r>
      <w:r w:rsidR="007349B9" w:rsidRPr="007349B9">
        <w:rPr>
          <w:rFonts w:ascii="Times New Roman" w:hAnsi="Times New Roman" w:cs="Times New Roman"/>
          <w:sz w:val="24"/>
          <w:szCs w:val="24"/>
        </w:rPr>
        <w:t>20</w:t>
      </w:r>
      <w:r w:rsidR="009E384D" w:rsidRPr="007349B9">
        <w:rPr>
          <w:rFonts w:ascii="Times New Roman" w:hAnsi="Times New Roman" w:cs="Times New Roman"/>
          <w:sz w:val="24"/>
          <w:szCs w:val="24"/>
        </w:rPr>
        <w:t>. a eelarve alajaotisest</w:t>
      </w:r>
      <w:r w:rsidR="007349B9">
        <w:rPr>
          <w:rFonts w:ascii="Times New Roman" w:hAnsi="Times New Roman" w:cs="Times New Roman"/>
          <w:sz w:val="24"/>
          <w:szCs w:val="24"/>
        </w:rPr>
        <w:t xml:space="preserve"> </w:t>
      </w:r>
      <w:hyperlink r:id="rId9" w:history="1">
        <w:r w:rsidR="007349B9" w:rsidRPr="007349B9">
          <w:rPr>
            <w:rStyle w:val="Hperlink"/>
            <w:rFonts w:ascii="Times New Roman" w:hAnsi="Times New Roman" w:cs="Times New Roman"/>
            <w:sz w:val="24"/>
            <w:szCs w:val="24"/>
          </w:rPr>
          <w:t>http://www.viljandi.ee/eelarve2020</w:t>
        </w:r>
      </w:hyperlink>
      <w:r w:rsidR="009E384D">
        <w:rPr>
          <w:rFonts w:ascii="Times New Roman" w:hAnsi="Times New Roman" w:cs="Times New Roman"/>
          <w:sz w:val="24"/>
          <w:szCs w:val="24"/>
        </w:rPr>
        <w:t>.</w:t>
      </w:r>
    </w:p>
    <w:p w:rsidR="00513985" w:rsidRPr="00496A13" w:rsidRDefault="00DF4A66" w:rsidP="000A58FF">
      <w:pPr>
        <w:jc w:val="both"/>
        <w:rPr>
          <w:rFonts w:ascii="Times New Roman" w:hAnsi="Times New Roman" w:cs="Times New Roman"/>
          <w:sz w:val="24"/>
          <w:szCs w:val="24"/>
        </w:rPr>
      </w:pPr>
      <w:r>
        <w:rPr>
          <w:rFonts w:ascii="Times New Roman" w:hAnsi="Times New Roman" w:cs="Times New Roman"/>
          <w:sz w:val="24"/>
          <w:szCs w:val="24"/>
        </w:rPr>
        <w:t>Võrdlusena toodud 201</w:t>
      </w:r>
      <w:r w:rsidR="007349B9">
        <w:rPr>
          <w:rFonts w:ascii="Times New Roman" w:hAnsi="Times New Roman" w:cs="Times New Roman"/>
          <w:sz w:val="24"/>
          <w:szCs w:val="24"/>
        </w:rPr>
        <w:t>9</w:t>
      </w:r>
      <w:r>
        <w:rPr>
          <w:rFonts w:ascii="Times New Roman" w:hAnsi="Times New Roman" w:cs="Times New Roman"/>
          <w:sz w:val="24"/>
          <w:szCs w:val="24"/>
        </w:rPr>
        <w:t xml:space="preserve">. aasta andmed on </w:t>
      </w:r>
      <w:r w:rsidR="007349B9">
        <w:rPr>
          <w:rFonts w:ascii="Times New Roman" w:hAnsi="Times New Roman" w:cs="Times New Roman"/>
          <w:sz w:val="24"/>
          <w:szCs w:val="24"/>
        </w:rPr>
        <w:t>kooskõlas 30</w:t>
      </w:r>
      <w:r w:rsidR="00F8050D">
        <w:rPr>
          <w:rFonts w:ascii="Times New Roman" w:hAnsi="Times New Roman" w:cs="Times New Roman"/>
          <w:sz w:val="24"/>
          <w:szCs w:val="24"/>
        </w:rPr>
        <w:t>.12.201</w:t>
      </w:r>
      <w:r w:rsidR="007349B9">
        <w:rPr>
          <w:rFonts w:ascii="Times New Roman" w:hAnsi="Times New Roman" w:cs="Times New Roman"/>
          <w:sz w:val="24"/>
          <w:szCs w:val="24"/>
        </w:rPr>
        <w:t>9</w:t>
      </w:r>
      <w:r>
        <w:rPr>
          <w:rFonts w:ascii="Times New Roman" w:hAnsi="Times New Roman" w:cs="Times New Roman"/>
          <w:sz w:val="24"/>
          <w:szCs w:val="24"/>
        </w:rPr>
        <w:t xml:space="preserve"> kinnitatud </w:t>
      </w:r>
      <w:hyperlink r:id="rId10" w:history="1">
        <w:r w:rsidR="00F8050D" w:rsidRPr="00F8050D">
          <w:rPr>
            <w:rStyle w:val="Hperlink"/>
            <w:rFonts w:ascii="Times New Roman" w:hAnsi="Times New Roman" w:cs="Times New Roman"/>
            <w:sz w:val="24"/>
            <w:szCs w:val="24"/>
          </w:rPr>
          <w:t xml:space="preserve">IV alaeelarvete muutmise </w:t>
        </w:r>
        <w:r w:rsidR="007349B9">
          <w:rPr>
            <w:rStyle w:val="Hperlink"/>
            <w:rFonts w:ascii="Times New Roman" w:hAnsi="Times New Roman" w:cs="Times New Roman"/>
            <w:sz w:val="24"/>
            <w:szCs w:val="24"/>
          </w:rPr>
          <w:t>määruse</w:t>
        </w:r>
      </w:hyperlink>
      <w:r w:rsidR="007349B9">
        <w:rPr>
          <w:rFonts w:ascii="Times New Roman" w:hAnsi="Times New Roman" w:cs="Times New Roman"/>
          <w:sz w:val="24"/>
          <w:szCs w:val="24"/>
        </w:rPr>
        <w:t>ga</w:t>
      </w:r>
      <w:r>
        <w:rPr>
          <w:rFonts w:ascii="Times New Roman" w:hAnsi="Times New Roman" w:cs="Times New Roman"/>
          <w:sz w:val="24"/>
          <w:szCs w:val="24"/>
        </w:rPr>
        <w:t>. 201</w:t>
      </w:r>
      <w:r w:rsidR="007349B9">
        <w:rPr>
          <w:rFonts w:ascii="Times New Roman" w:hAnsi="Times New Roman" w:cs="Times New Roman"/>
          <w:sz w:val="24"/>
          <w:szCs w:val="24"/>
        </w:rPr>
        <w:t>9</w:t>
      </w:r>
      <w:r>
        <w:rPr>
          <w:rFonts w:ascii="Times New Roman" w:hAnsi="Times New Roman" w:cs="Times New Roman"/>
          <w:sz w:val="24"/>
          <w:szCs w:val="24"/>
        </w:rPr>
        <w:t>. aasta tekkepõhise eelarve lõplik täitmine selgub alles 20</w:t>
      </w:r>
      <w:r w:rsidR="007349B9">
        <w:rPr>
          <w:rFonts w:ascii="Times New Roman" w:hAnsi="Times New Roman" w:cs="Times New Roman"/>
          <w:sz w:val="24"/>
          <w:szCs w:val="24"/>
        </w:rPr>
        <w:t>20</w:t>
      </w:r>
      <w:r>
        <w:rPr>
          <w:rFonts w:ascii="Times New Roman" w:hAnsi="Times New Roman" w:cs="Times New Roman"/>
          <w:sz w:val="24"/>
          <w:szCs w:val="24"/>
        </w:rPr>
        <w:t xml:space="preserve">. a </w:t>
      </w:r>
      <w:r w:rsidR="00F8050D">
        <w:rPr>
          <w:rFonts w:ascii="Times New Roman" w:hAnsi="Times New Roman" w:cs="Times New Roman"/>
          <w:sz w:val="24"/>
          <w:szCs w:val="24"/>
        </w:rPr>
        <w:t>I kvartali lõpuks ja seetõttu ei</w:t>
      </w:r>
      <w:r>
        <w:rPr>
          <w:rFonts w:ascii="Times New Roman" w:hAnsi="Times New Roman" w:cs="Times New Roman"/>
          <w:sz w:val="24"/>
          <w:szCs w:val="24"/>
        </w:rPr>
        <w:t xml:space="preserve"> ole täitmise andmed eelnõu koostamise ajal veel teada.</w:t>
      </w:r>
    </w:p>
    <w:p w:rsidR="00BB6AE2" w:rsidRDefault="00BB6AE2">
      <w:pPr>
        <w:rPr>
          <w:rFonts w:ascii="Times New Roman" w:hAnsi="Times New Roman" w:cs="Times New Roman"/>
          <w:b/>
          <w:sz w:val="24"/>
          <w:szCs w:val="24"/>
        </w:rPr>
      </w:pPr>
      <w:r>
        <w:rPr>
          <w:rFonts w:ascii="Times New Roman" w:hAnsi="Times New Roman" w:cs="Times New Roman"/>
          <w:b/>
          <w:sz w:val="24"/>
          <w:szCs w:val="24"/>
        </w:rPr>
        <w:br w:type="page"/>
      </w:r>
    </w:p>
    <w:p w:rsidR="00FF1D9A" w:rsidRPr="00DA50F6" w:rsidRDefault="00C83B47" w:rsidP="00D95EB1">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t>Tulude eelarvete</w:t>
      </w:r>
      <w:r w:rsidR="00E34F1E">
        <w:rPr>
          <w:rFonts w:ascii="Times New Roman" w:hAnsi="Times New Roman" w:cs="Times New Roman"/>
          <w:b/>
          <w:sz w:val="24"/>
          <w:szCs w:val="24"/>
        </w:rPr>
        <w:t xml:space="preserve"> muudatused</w:t>
      </w:r>
    </w:p>
    <w:tbl>
      <w:tblPr>
        <w:tblW w:w="14375"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70" w:type="dxa"/>
          <w:right w:w="70" w:type="dxa"/>
        </w:tblCellMar>
        <w:tblLook w:val="04A0" w:firstRow="1" w:lastRow="0" w:firstColumn="1" w:lastColumn="0" w:noHBand="0" w:noVBand="1"/>
      </w:tblPr>
      <w:tblGrid>
        <w:gridCol w:w="2832"/>
        <w:gridCol w:w="1202"/>
        <w:gridCol w:w="1202"/>
        <w:gridCol w:w="1202"/>
        <w:gridCol w:w="1072"/>
        <w:gridCol w:w="992"/>
        <w:gridCol w:w="1202"/>
        <w:gridCol w:w="1066"/>
        <w:gridCol w:w="1202"/>
        <w:gridCol w:w="1202"/>
        <w:gridCol w:w="1201"/>
      </w:tblGrid>
      <w:tr w:rsidR="00A73787" w:rsidRPr="00DA50F6" w:rsidTr="00DA50F6">
        <w:trPr>
          <w:cantSplit/>
          <w:trHeight w:val="1506"/>
        </w:trPr>
        <w:tc>
          <w:tcPr>
            <w:tcW w:w="2832" w:type="dxa"/>
            <w:shd w:val="clear" w:color="auto" w:fill="DEEAF6" w:themeFill="accent1" w:themeFillTint="33"/>
            <w:noWrap/>
            <w:vAlign w:val="center"/>
            <w:hideMark/>
          </w:tcPr>
          <w:p w:rsidR="00A73787" w:rsidRPr="00A73787" w:rsidRDefault="00A73787" w:rsidP="00DA50F6">
            <w:pPr>
              <w:spacing w:after="0" w:line="240" w:lineRule="auto"/>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Kontoklassi nimi</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ind w:left="113" w:right="113"/>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2018 eelarve täitmine oma-vahelisteta</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ind w:left="113" w:right="113"/>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2019 eelarve oma-vahelisteta</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ind w:left="113" w:right="113"/>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eelarve projekt oma-vahelisteta I lug</w:t>
            </w:r>
          </w:p>
        </w:tc>
        <w:tc>
          <w:tcPr>
            <w:tcW w:w="107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FF"/>
                <w:lang w:eastAsia="et-EE"/>
              </w:rPr>
            </w:pPr>
            <w:r w:rsidRPr="00A73787">
              <w:rPr>
                <w:rFonts w:ascii="Times New Roman" w:eastAsia="Times New Roman" w:hAnsi="Times New Roman" w:cs="Times New Roman"/>
                <w:b/>
                <w:color w:val="0000FF"/>
                <w:lang w:eastAsia="et-EE"/>
              </w:rPr>
              <w:t>2020 II lug mitte-sihtraha muudatused</w:t>
            </w:r>
          </w:p>
        </w:tc>
        <w:tc>
          <w:tcPr>
            <w:tcW w:w="99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FF"/>
                <w:lang w:eastAsia="et-EE"/>
              </w:rPr>
            </w:pPr>
            <w:r w:rsidRPr="00A73787">
              <w:rPr>
                <w:rFonts w:ascii="Times New Roman" w:eastAsia="Times New Roman" w:hAnsi="Times New Roman" w:cs="Times New Roman"/>
                <w:b/>
                <w:color w:val="0000FF"/>
                <w:lang w:eastAsia="et-EE"/>
              </w:rPr>
              <w:t>2020 II lug sihtraha muudatused</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mittesihtraha kokku</w:t>
            </w:r>
          </w:p>
        </w:tc>
        <w:tc>
          <w:tcPr>
            <w:tcW w:w="1066"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sh 2020 II lug omavahelised kokku</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sihtraha</w:t>
            </w:r>
          </w:p>
        </w:tc>
        <w:tc>
          <w:tcPr>
            <w:tcW w:w="1202"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eelarve projekt OV-ga</w:t>
            </w:r>
          </w:p>
        </w:tc>
        <w:tc>
          <w:tcPr>
            <w:tcW w:w="1201" w:type="dxa"/>
            <w:shd w:val="clear" w:color="auto" w:fill="DEEAF6" w:themeFill="accent1" w:themeFillTint="33"/>
            <w:textDirection w:val="btLr"/>
            <w:vAlign w:val="center"/>
            <w:hideMark/>
          </w:tcPr>
          <w:p w:rsidR="00A73787" w:rsidRPr="00A73787" w:rsidRDefault="00A73787" w:rsidP="00DA50F6">
            <w:pPr>
              <w:spacing w:after="0" w:line="240" w:lineRule="auto"/>
              <w:jc w:val="center"/>
              <w:rPr>
                <w:rFonts w:ascii="Times New Roman" w:eastAsia="Times New Roman" w:hAnsi="Times New Roman" w:cs="Times New Roman"/>
                <w:b/>
                <w:color w:val="000000" w:themeColor="text1"/>
                <w:lang w:eastAsia="et-EE"/>
              </w:rPr>
            </w:pPr>
            <w:r w:rsidRPr="00A73787">
              <w:rPr>
                <w:rFonts w:ascii="Times New Roman" w:eastAsia="Times New Roman" w:hAnsi="Times New Roman" w:cs="Times New Roman"/>
                <w:b/>
                <w:color w:val="000000" w:themeColor="text1"/>
                <w:lang w:eastAsia="et-EE"/>
              </w:rPr>
              <w:t>2020 II lug eelarve projekt OV-ta</w:t>
            </w:r>
          </w:p>
        </w:tc>
      </w:tr>
      <w:tr w:rsidR="00A73787" w:rsidRPr="00A73787" w:rsidTr="00DA50F6">
        <w:trPr>
          <w:trHeight w:val="255"/>
        </w:trPr>
        <w:tc>
          <w:tcPr>
            <w:tcW w:w="283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30-Maksutulud</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12 967 616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14 088 000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c>
          <w:tcPr>
            <w:tcW w:w="1072" w:type="dxa"/>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15 381 100 </w:t>
            </w:r>
          </w:p>
        </w:tc>
      </w:tr>
      <w:tr w:rsidR="00A73787" w:rsidRPr="00A73787" w:rsidTr="00DA50F6">
        <w:trPr>
          <w:trHeight w:val="255"/>
        </w:trPr>
        <w:tc>
          <w:tcPr>
            <w:tcW w:w="283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32-Kaupade ja teenuste müük</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2 991 968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3 208 975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3 202 871 </w:t>
            </w:r>
          </w:p>
        </w:tc>
        <w:tc>
          <w:tcPr>
            <w:tcW w:w="1072" w:type="dxa"/>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3 530 764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327 893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3 530 764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3 202 871 </w:t>
            </w:r>
          </w:p>
        </w:tc>
      </w:tr>
      <w:tr w:rsidR="00A73787" w:rsidRPr="00A73787" w:rsidTr="00B96922">
        <w:trPr>
          <w:trHeight w:val="255"/>
        </w:trPr>
        <w:tc>
          <w:tcPr>
            <w:tcW w:w="283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35-Saadud toetused</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8 404 287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9 138 804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9 371 407 </w:t>
            </w:r>
          </w:p>
        </w:tc>
        <w:tc>
          <w:tcPr>
            <w:tcW w:w="1072" w:type="dxa"/>
            <w:tcBorders>
              <w:bottom w:val="single" w:sz="2" w:space="0" w:color="2E74B5" w:themeColor="accent1" w:themeShade="BF"/>
            </w:tcBorders>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r w:rsidRPr="00A73787">
              <w:rPr>
                <w:rFonts w:ascii="Times New Roman" w:eastAsia="Times New Roman" w:hAnsi="Times New Roman" w:cs="Times New Roman"/>
                <w:color w:val="0000FF"/>
                <w:lang w:eastAsia="et-EE"/>
              </w:rPr>
              <w:t xml:space="preserve">-53 789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2 245 000 </w:t>
            </w:r>
          </w:p>
        </w:tc>
        <w:tc>
          <w:tcPr>
            <w:tcW w:w="1066"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7 072 618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9 317 618 </w:t>
            </w:r>
          </w:p>
        </w:tc>
        <w:tc>
          <w:tcPr>
            <w:tcW w:w="1201"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9 317 618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38-Muud tulud</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53 011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19 961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c>
          <w:tcPr>
            <w:tcW w:w="1072" w:type="dxa"/>
            <w:tcBorders>
              <w:bottom w:val="double" w:sz="4" w:space="0" w:color="2E74B5" w:themeColor="accent1" w:themeShade="BF"/>
            </w:tcBorders>
            <w:shd w:val="clear" w:color="auto" w:fill="auto"/>
            <w:noWrap/>
            <w:vAlign w:val="bottom"/>
            <w:hideMark/>
          </w:tcPr>
          <w:p w:rsidR="00A73787" w:rsidRPr="00A73787" w:rsidRDefault="00E4716C" w:rsidP="00A73787">
            <w:pPr>
              <w:spacing w:after="0" w:line="240" w:lineRule="auto"/>
              <w:jc w:val="right"/>
              <w:rPr>
                <w:rFonts w:ascii="Times New Roman" w:eastAsia="Times New Roman" w:hAnsi="Times New Roman" w:cs="Times New Roman"/>
                <w:color w:val="0000FF"/>
                <w:lang w:eastAsia="et-EE"/>
              </w:rPr>
            </w:pPr>
            <w:r>
              <w:rPr>
                <w:rFonts w:ascii="Times New Roman" w:eastAsia="Times New Roman" w:hAnsi="Times New Roman" w:cs="Times New Roman"/>
                <w:color w:val="0000FF"/>
                <w:lang w:eastAsia="et-EE"/>
              </w:rPr>
              <w:t>0</w:t>
            </w: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12 000 </w:t>
            </w:r>
          </w:p>
        </w:tc>
      </w:tr>
      <w:tr w:rsidR="00A73787" w:rsidRPr="00A73787" w:rsidTr="00B96922">
        <w:trPr>
          <w:trHeight w:val="255"/>
        </w:trPr>
        <w:tc>
          <w:tcPr>
            <w:tcW w:w="2832" w:type="dxa"/>
            <w:tcBorders>
              <w:top w:val="double" w:sz="4" w:space="0" w:color="2E74B5" w:themeColor="accent1" w:themeShade="BF"/>
            </w:tcBorders>
            <w:shd w:val="clear" w:color="auto" w:fill="DEEAF6" w:themeFill="accent1" w:themeFillTint="33"/>
            <w:noWrap/>
            <w:vAlign w:val="bottom"/>
            <w:hideMark/>
          </w:tcPr>
          <w:p w:rsidR="00A73787" w:rsidRPr="00A73787" w:rsidRDefault="00DA50F6" w:rsidP="00DA50F6">
            <w:pPr>
              <w:spacing w:after="0" w:line="240" w:lineRule="auto"/>
              <w:rPr>
                <w:rFonts w:ascii="Times New Roman" w:eastAsia="Times New Roman" w:hAnsi="Times New Roman" w:cs="Times New Roman"/>
                <w:b/>
                <w:bCs/>
                <w:color w:val="000000" w:themeColor="text1"/>
                <w:lang w:eastAsia="et-EE"/>
              </w:rPr>
            </w:pPr>
            <w:r>
              <w:rPr>
                <w:rFonts w:ascii="Times New Roman" w:eastAsia="Times New Roman" w:hAnsi="Times New Roman" w:cs="Times New Roman"/>
                <w:b/>
                <w:bCs/>
                <w:color w:val="000000" w:themeColor="text1"/>
                <w:lang w:eastAsia="et-EE"/>
              </w:rPr>
              <w:t>Põhitegevuse tulud</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24 416 883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26 455 740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27 967 378 </w:t>
            </w:r>
          </w:p>
        </w:tc>
        <w:tc>
          <w:tcPr>
            <w:tcW w:w="1072" w:type="dxa"/>
            <w:tcBorders>
              <w:top w:val="double" w:sz="4" w:space="0" w:color="2E74B5" w:themeColor="accent1" w:themeShade="BF"/>
            </w:tcBorders>
            <w:shd w:val="clear" w:color="auto" w:fill="DEEAF6" w:themeFill="accent1" w:themeFillTint="33"/>
            <w:noWrap/>
            <w:vAlign w:val="bottom"/>
            <w:hideMark/>
          </w:tcPr>
          <w:p w:rsidR="00A73787" w:rsidRPr="00A73787" w:rsidRDefault="00E4716C" w:rsidP="00A73787">
            <w:pPr>
              <w:spacing w:after="0" w:line="240" w:lineRule="auto"/>
              <w:jc w:val="right"/>
              <w:rPr>
                <w:rFonts w:ascii="Times New Roman" w:eastAsia="Times New Roman" w:hAnsi="Times New Roman" w:cs="Times New Roman"/>
                <w:b/>
                <w:bCs/>
                <w:color w:val="0000FF"/>
                <w:lang w:eastAsia="et-EE"/>
              </w:rPr>
            </w:pPr>
            <w:r>
              <w:rPr>
                <w:rFonts w:ascii="Times New Roman" w:eastAsia="Times New Roman" w:hAnsi="Times New Roman" w:cs="Times New Roman"/>
                <w:b/>
                <w:bCs/>
                <w:color w:val="0000FF"/>
                <w:lang w:eastAsia="et-EE"/>
              </w:rPr>
              <w:t>0</w:t>
            </w:r>
          </w:p>
        </w:tc>
        <w:tc>
          <w:tcPr>
            <w:tcW w:w="99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-53 789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21 168 864 </w:t>
            </w:r>
          </w:p>
        </w:tc>
        <w:tc>
          <w:tcPr>
            <w:tcW w:w="1066"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327 893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7 072 618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28 241 482 </w:t>
            </w:r>
          </w:p>
        </w:tc>
        <w:tc>
          <w:tcPr>
            <w:tcW w:w="1201"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27 913 589 </w:t>
            </w:r>
          </w:p>
        </w:tc>
      </w:tr>
      <w:tr w:rsidR="00A73787" w:rsidRPr="00A73787" w:rsidTr="00DA50F6">
        <w:trPr>
          <w:trHeight w:val="255"/>
        </w:trPr>
        <w:tc>
          <w:tcPr>
            <w:tcW w:w="2832" w:type="dxa"/>
            <w:shd w:val="clear" w:color="auto" w:fill="auto"/>
            <w:noWrap/>
            <w:vAlign w:val="bottom"/>
            <w:hideMark/>
          </w:tcPr>
          <w:p w:rsidR="00A73787" w:rsidRPr="00A73787" w:rsidRDefault="00A73787" w:rsidP="00DC1B82">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15-</w:t>
            </w:r>
            <w:r w:rsidR="00DC1B82">
              <w:rPr>
                <w:rFonts w:ascii="Times New Roman" w:eastAsia="Times New Roman" w:hAnsi="Times New Roman" w:cs="Times New Roman"/>
                <w:color w:val="000000" w:themeColor="text1"/>
                <w:lang w:eastAsia="et-EE"/>
              </w:rPr>
              <w:t>Tehingud aktsiatega</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c>
          <w:tcPr>
            <w:tcW w:w="107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260 000 </w:t>
            </w:r>
          </w:p>
        </w:tc>
      </w:tr>
      <w:tr w:rsidR="00A73787" w:rsidRPr="00A73787" w:rsidTr="00DA50F6">
        <w:trPr>
          <w:trHeight w:val="255"/>
        </w:trPr>
        <w:tc>
          <w:tcPr>
            <w:tcW w:w="2832" w:type="dxa"/>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35-Saadud toetused</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2 720 261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2 940 184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3 264 763 </w:t>
            </w:r>
          </w:p>
        </w:tc>
        <w:tc>
          <w:tcPr>
            <w:tcW w:w="107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r w:rsidRPr="00A73787">
              <w:rPr>
                <w:rFonts w:ascii="Times New Roman" w:eastAsia="Times New Roman" w:hAnsi="Times New Roman" w:cs="Times New Roman"/>
                <w:color w:val="0000FF"/>
                <w:lang w:eastAsia="et-EE"/>
              </w:rPr>
              <w:t xml:space="preserve">-20 434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066"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3 244 329 </w:t>
            </w:r>
          </w:p>
        </w:tc>
        <w:tc>
          <w:tcPr>
            <w:tcW w:w="1202"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3 244 329 </w:t>
            </w:r>
          </w:p>
        </w:tc>
        <w:tc>
          <w:tcPr>
            <w:tcW w:w="1201" w:type="dxa"/>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3 244 329 </w:t>
            </w:r>
          </w:p>
        </w:tc>
      </w:tr>
      <w:tr w:rsidR="00A73787" w:rsidRPr="00A73787" w:rsidTr="00B96922">
        <w:trPr>
          <w:trHeight w:val="255"/>
        </w:trPr>
        <w:tc>
          <w:tcPr>
            <w:tcW w:w="283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38-Muud tulud</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168 746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147 446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c>
          <w:tcPr>
            <w:tcW w:w="107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c>
          <w:tcPr>
            <w:tcW w:w="1066"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c>
          <w:tcPr>
            <w:tcW w:w="1201" w:type="dxa"/>
            <w:tcBorders>
              <w:bottom w:val="single" w:sz="2"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100 000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65-Intressitulud</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213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07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150 </w:t>
            </w:r>
          </w:p>
        </w:tc>
      </w:tr>
      <w:tr w:rsidR="00A73787" w:rsidRPr="00A73787" w:rsidTr="00B96922">
        <w:trPr>
          <w:trHeight w:val="255"/>
        </w:trPr>
        <w:tc>
          <w:tcPr>
            <w:tcW w:w="283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DA50F6" w:rsidP="00DA50F6">
            <w:pPr>
              <w:spacing w:after="0" w:line="240" w:lineRule="auto"/>
              <w:rPr>
                <w:rFonts w:ascii="Times New Roman" w:eastAsia="Times New Roman" w:hAnsi="Times New Roman" w:cs="Times New Roman"/>
                <w:color w:val="000000" w:themeColor="text1"/>
                <w:lang w:eastAsia="et-EE"/>
              </w:rPr>
            </w:pPr>
            <w:r>
              <w:rPr>
                <w:rFonts w:ascii="Times New Roman" w:eastAsia="Times New Roman" w:hAnsi="Times New Roman" w:cs="Times New Roman"/>
                <w:b/>
                <w:bCs/>
                <w:color w:val="000000" w:themeColor="text1"/>
                <w:lang w:eastAsia="et-EE"/>
              </w:rPr>
              <w:t>Investeerimistegevuse tulud</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2 889 220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3 087 780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3 624 913 </w:t>
            </w:r>
          </w:p>
        </w:tc>
        <w:tc>
          <w:tcPr>
            <w:tcW w:w="107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p>
        </w:tc>
        <w:tc>
          <w:tcPr>
            <w:tcW w:w="99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-20 434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360 150 </w:t>
            </w:r>
          </w:p>
        </w:tc>
        <w:tc>
          <w:tcPr>
            <w:tcW w:w="1066"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3 244 329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3 604 479 </w:t>
            </w:r>
          </w:p>
        </w:tc>
        <w:tc>
          <w:tcPr>
            <w:tcW w:w="1201"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3 604 479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DA50F6" w:rsidP="00DA50F6">
            <w:pPr>
              <w:spacing w:after="0" w:line="240" w:lineRule="auto"/>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25-Laenud, kapitaliliisingud</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2 421 892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7 945 286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c>
          <w:tcPr>
            <w:tcW w:w="107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1 921 667 </w:t>
            </w:r>
          </w:p>
        </w:tc>
      </w:tr>
      <w:tr w:rsidR="00A73787" w:rsidRPr="00A73787" w:rsidTr="00B96922">
        <w:trPr>
          <w:trHeight w:val="255"/>
        </w:trPr>
        <w:tc>
          <w:tcPr>
            <w:tcW w:w="283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DA50F6" w:rsidP="00DA50F6">
            <w:pPr>
              <w:spacing w:after="0" w:line="240" w:lineRule="auto"/>
              <w:rPr>
                <w:rFonts w:ascii="Times New Roman" w:eastAsia="Times New Roman" w:hAnsi="Times New Roman" w:cs="Times New Roman"/>
                <w:b/>
                <w:bCs/>
                <w:color w:val="000000" w:themeColor="text1"/>
                <w:lang w:eastAsia="et-EE"/>
              </w:rPr>
            </w:pPr>
            <w:r>
              <w:rPr>
                <w:rFonts w:ascii="Times New Roman" w:eastAsia="Times New Roman" w:hAnsi="Times New Roman" w:cs="Times New Roman"/>
                <w:b/>
                <w:bCs/>
                <w:color w:val="000000" w:themeColor="text1"/>
                <w:lang w:eastAsia="et-EE"/>
              </w:rPr>
              <w:t>Laenude võtmine</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2 421 892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7 945 286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c>
          <w:tcPr>
            <w:tcW w:w="107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p>
        </w:tc>
        <w:tc>
          <w:tcPr>
            <w:tcW w:w="99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rPr>
                <w:rFonts w:ascii="Times New Roman" w:eastAsia="Times New Roman" w:hAnsi="Times New Roman" w:cs="Times New Roman"/>
                <w:color w:val="0000FF"/>
                <w:lang w:eastAsia="et-EE"/>
              </w:rPr>
            </w:pP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c>
          <w:tcPr>
            <w:tcW w:w="1066"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c>
          <w:tcPr>
            <w:tcW w:w="1201" w:type="dxa"/>
            <w:tcBorders>
              <w:top w:val="double" w:sz="4" w:space="0" w:color="2E74B5" w:themeColor="accent1" w:themeShade="BF"/>
              <w:bottom w:val="single" w:sz="2"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1 921 667 </w:t>
            </w:r>
          </w:p>
        </w:tc>
      </w:tr>
      <w:tr w:rsidR="00A73787" w:rsidRPr="00A73787" w:rsidTr="00B96922">
        <w:trPr>
          <w:trHeight w:val="255"/>
        </w:trPr>
        <w:tc>
          <w:tcPr>
            <w:tcW w:w="283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Aastavahetuse jääk</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3 169 037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1 848 097 </w:t>
            </w:r>
          </w:p>
        </w:tc>
        <w:tc>
          <w:tcPr>
            <w:tcW w:w="107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r w:rsidRPr="00A73787">
              <w:rPr>
                <w:rFonts w:ascii="Times New Roman" w:eastAsia="Times New Roman" w:hAnsi="Times New Roman" w:cs="Times New Roman"/>
                <w:color w:val="0000FF"/>
                <w:lang w:eastAsia="et-EE"/>
              </w:rPr>
              <w:t xml:space="preserve">-233 911 </w:t>
            </w:r>
          </w:p>
        </w:tc>
        <w:tc>
          <w:tcPr>
            <w:tcW w:w="99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FF"/>
                <w:lang w:eastAsia="et-EE"/>
              </w:rPr>
            </w:pP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1 614 186 </w:t>
            </w:r>
          </w:p>
        </w:tc>
        <w:tc>
          <w:tcPr>
            <w:tcW w:w="1066"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0 </w:t>
            </w:r>
          </w:p>
        </w:tc>
        <w:tc>
          <w:tcPr>
            <w:tcW w:w="1202"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1 614 186 </w:t>
            </w:r>
          </w:p>
        </w:tc>
        <w:tc>
          <w:tcPr>
            <w:tcW w:w="1201" w:type="dxa"/>
            <w:tcBorders>
              <w:bottom w:val="double" w:sz="4" w:space="0" w:color="2E74B5" w:themeColor="accent1" w:themeShade="BF"/>
            </w:tcBorders>
            <w:shd w:val="clear" w:color="auto" w:fill="auto"/>
            <w:noWrap/>
            <w:vAlign w:val="bottom"/>
            <w:hideMark/>
          </w:tcPr>
          <w:p w:rsidR="00A73787" w:rsidRPr="00A73787" w:rsidRDefault="00A73787" w:rsidP="00A73787">
            <w:pPr>
              <w:spacing w:after="0" w:line="240" w:lineRule="auto"/>
              <w:jc w:val="right"/>
              <w:rPr>
                <w:rFonts w:ascii="Times New Roman" w:eastAsia="Times New Roman" w:hAnsi="Times New Roman" w:cs="Times New Roman"/>
                <w:color w:val="000000" w:themeColor="text1"/>
                <w:lang w:eastAsia="et-EE"/>
              </w:rPr>
            </w:pPr>
            <w:r w:rsidRPr="00A73787">
              <w:rPr>
                <w:rFonts w:ascii="Times New Roman" w:eastAsia="Times New Roman" w:hAnsi="Times New Roman" w:cs="Times New Roman"/>
                <w:color w:val="000000" w:themeColor="text1"/>
                <w:lang w:eastAsia="et-EE"/>
              </w:rPr>
              <w:t xml:space="preserve">1 614 186 </w:t>
            </w:r>
          </w:p>
        </w:tc>
      </w:tr>
      <w:tr w:rsidR="00A73787" w:rsidRPr="00A73787" w:rsidTr="00B96922">
        <w:trPr>
          <w:trHeight w:val="255"/>
        </w:trPr>
        <w:tc>
          <w:tcPr>
            <w:tcW w:w="283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DA50F6" w:rsidP="00DA50F6">
            <w:pPr>
              <w:spacing w:after="0" w:line="240" w:lineRule="auto"/>
              <w:rPr>
                <w:rFonts w:ascii="Times New Roman" w:eastAsia="Times New Roman" w:hAnsi="Times New Roman" w:cs="Times New Roman"/>
                <w:b/>
                <w:bCs/>
                <w:color w:val="000000" w:themeColor="text1"/>
                <w:lang w:eastAsia="et-EE"/>
              </w:rPr>
            </w:pPr>
            <w:r>
              <w:rPr>
                <w:rFonts w:ascii="Times New Roman" w:eastAsia="Times New Roman" w:hAnsi="Times New Roman" w:cs="Times New Roman"/>
                <w:b/>
                <w:bCs/>
                <w:color w:val="000000" w:themeColor="text1"/>
                <w:lang w:eastAsia="et-EE"/>
              </w:rPr>
              <w:t>Aastavahetuse jääk</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3 169 037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1 848 097 </w:t>
            </w:r>
          </w:p>
        </w:tc>
        <w:tc>
          <w:tcPr>
            <w:tcW w:w="107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-233 911 </w:t>
            </w:r>
          </w:p>
        </w:tc>
        <w:tc>
          <w:tcPr>
            <w:tcW w:w="99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1 614 186 </w:t>
            </w:r>
          </w:p>
        </w:tc>
        <w:tc>
          <w:tcPr>
            <w:tcW w:w="1066"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0 </w:t>
            </w:r>
          </w:p>
        </w:tc>
        <w:tc>
          <w:tcPr>
            <w:tcW w:w="1202"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1 614 186 </w:t>
            </w:r>
          </w:p>
        </w:tc>
        <w:tc>
          <w:tcPr>
            <w:tcW w:w="1201" w:type="dxa"/>
            <w:tcBorders>
              <w:top w:val="double" w:sz="4" w:space="0" w:color="2E74B5" w:themeColor="accent1" w:themeShade="BF"/>
              <w:bottom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1 614 186 </w:t>
            </w:r>
          </w:p>
        </w:tc>
      </w:tr>
      <w:tr w:rsidR="00A73787" w:rsidRPr="00A73787" w:rsidTr="00DA50F6">
        <w:trPr>
          <w:trHeight w:val="255"/>
        </w:trPr>
        <w:tc>
          <w:tcPr>
            <w:tcW w:w="283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rPr>
                <w:rFonts w:ascii="Times New Roman" w:eastAsia="Times New Roman" w:hAnsi="Times New Roman" w:cs="Times New Roman"/>
                <w:b/>
                <w:bCs/>
                <w:color w:val="000000" w:themeColor="text1"/>
                <w:lang w:eastAsia="et-EE"/>
              </w:rPr>
            </w:pP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B248F1" w:rsidP="00B248F1">
            <w:pPr>
              <w:spacing w:after="0" w:line="240" w:lineRule="auto"/>
              <w:jc w:val="right"/>
              <w:rPr>
                <w:rFonts w:ascii="Times New Roman" w:eastAsia="Times New Roman" w:hAnsi="Times New Roman" w:cs="Times New Roman"/>
                <w:b/>
                <w:bCs/>
                <w:color w:val="000000" w:themeColor="text1"/>
                <w:lang w:eastAsia="et-EE"/>
              </w:rPr>
            </w:pPr>
            <w:r w:rsidRPr="00B248F1">
              <w:rPr>
                <w:rFonts w:ascii="Times New Roman" w:eastAsia="Times New Roman" w:hAnsi="Times New Roman" w:cs="Times New Roman"/>
                <w:b/>
                <w:bCs/>
                <w:color w:val="000000" w:themeColor="text1"/>
                <w:lang w:eastAsia="et-EE"/>
              </w:rPr>
              <w:t>30 174 673</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B248F1" w:rsidP="00A73787">
            <w:pPr>
              <w:spacing w:after="0" w:line="240" w:lineRule="auto"/>
              <w:jc w:val="right"/>
              <w:rPr>
                <w:rFonts w:ascii="Times New Roman" w:eastAsia="Times New Roman" w:hAnsi="Times New Roman" w:cs="Times New Roman"/>
                <w:b/>
                <w:bCs/>
                <w:color w:val="000000" w:themeColor="text1"/>
                <w:lang w:eastAsia="et-EE"/>
              </w:rPr>
            </w:pPr>
            <w:r w:rsidRPr="00B248F1">
              <w:rPr>
                <w:rFonts w:ascii="Times New Roman" w:eastAsia="Times New Roman" w:hAnsi="Times New Roman" w:cs="Times New Roman"/>
                <w:b/>
                <w:bCs/>
                <w:color w:val="000000" w:themeColor="text1"/>
                <w:lang w:eastAsia="et-EE"/>
              </w:rPr>
              <w:t>40 327 843</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35 362 055 </w:t>
            </w:r>
          </w:p>
        </w:tc>
        <w:tc>
          <w:tcPr>
            <w:tcW w:w="1072" w:type="dxa"/>
            <w:tcBorders>
              <w:top w:val="double" w:sz="4" w:space="0" w:color="2E74B5" w:themeColor="accent1" w:themeShade="BF"/>
            </w:tcBorders>
            <w:shd w:val="clear" w:color="auto" w:fill="DEEAF6" w:themeFill="accent1" w:themeFillTint="33"/>
            <w:noWrap/>
            <w:vAlign w:val="bottom"/>
            <w:hideMark/>
          </w:tcPr>
          <w:p w:rsidR="00A73787" w:rsidRPr="00A73787" w:rsidRDefault="00B248F1" w:rsidP="00B248F1">
            <w:pPr>
              <w:spacing w:after="0" w:line="240" w:lineRule="auto"/>
              <w:jc w:val="right"/>
              <w:rPr>
                <w:rFonts w:ascii="Times New Roman" w:eastAsia="Times New Roman" w:hAnsi="Times New Roman" w:cs="Times New Roman"/>
                <w:b/>
                <w:bCs/>
                <w:color w:val="0000FF"/>
                <w:lang w:eastAsia="et-EE"/>
              </w:rPr>
            </w:pPr>
            <w:r w:rsidRPr="00B248F1">
              <w:rPr>
                <w:rFonts w:ascii="Times New Roman" w:eastAsia="Times New Roman" w:hAnsi="Times New Roman" w:cs="Times New Roman"/>
                <w:b/>
                <w:bCs/>
                <w:color w:val="0000FF"/>
                <w:lang w:eastAsia="et-EE"/>
              </w:rPr>
              <w:t>-723 846</w:t>
            </w:r>
          </w:p>
        </w:tc>
        <w:tc>
          <w:tcPr>
            <w:tcW w:w="99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FF"/>
                <w:lang w:eastAsia="et-EE"/>
              </w:rPr>
            </w:pPr>
            <w:r w:rsidRPr="00A73787">
              <w:rPr>
                <w:rFonts w:ascii="Times New Roman" w:eastAsia="Times New Roman" w:hAnsi="Times New Roman" w:cs="Times New Roman"/>
                <w:b/>
                <w:bCs/>
                <w:color w:val="0000FF"/>
                <w:lang w:eastAsia="et-EE"/>
              </w:rPr>
              <w:t xml:space="preserve">-74 223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25 064 867 </w:t>
            </w:r>
          </w:p>
        </w:tc>
        <w:tc>
          <w:tcPr>
            <w:tcW w:w="1066"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327 893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10 316 947 </w:t>
            </w:r>
          </w:p>
        </w:tc>
        <w:tc>
          <w:tcPr>
            <w:tcW w:w="1202"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35 381 814 </w:t>
            </w:r>
          </w:p>
        </w:tc>
        <w:tc>
          <w:tcPr>
            <w:tcW w:w="1201" w:type="dxa"/>
            <w:tcBorders>
              <w:top w:val="double" w:sz="4" w:space="0" w:color="2E74B5" w:themeColor="accent1" w:themeShade="BF"/>
            </w:tcBorders>
            <w:shd w:val="clear" w:color="auto" w:fill="DEEAF6" w:themeFill="accent1" w:themeFillTint="33"/>
            <w:noWrap/>
            <w:vAlign w:val="bottom"/>
            <w:hideMark/>
          </w:tcPr>
          <w:p w:rsidR="00A73787" w:rsidRPr="00A73787" w:rsidRDefault="00A73787" w:rsidP="00A73787">
            <w:pPr>
              <w:spacing w:after="0" w:line="240" w:lineRule="auto"/>
              <w:jc w:val="right"/>
              <w:rPr>
                <w:rFonts w:ascii="Times New Roman" w:eastAsia="Times New Roman" w:hAnsi="Times New Roman" w:cs="Times New Roman"/>
                <w:b/>
                <w:bCs/>
                <w:color w:val="000000" w:themeColor="text1"/>
                <w:lang w:eastAsia="et-EE"/>
              </w:rPr>
            </w:pPr>
            <w:r w:rsidRPr="00A73787">
              <w:rPr>
                <w:rFonts w:ascii="Times New Roman" w:eastAsia="Times New Roman" w:hAnsi="Times New Roman" w:cs="Times New Roman"/>
                <w:b/>
                <w:bCs/>
                <w:color w:val="000000" w:themeColor="text1"/>
                <w:lang w:eastAsia="et-EE"/>
              </w:rPr>
              <w:t xml:space="preserve">35 053 921 </w:t>
            </w:r>
          </w:p>
        </w:tc>
      </w:tr>
    </w:tbl>
    <w:p w:rsidR="00513985" w:rsidRDefault="00513985" w:rsidP="00496A13">
      <w:pPr>
        <w:jc w:val="both"/>
        <w:rPr>
          <w:rFonts w:ascii="Times New Roman" w:hAnsi="Times New Roman" w:cs="Times New Roman"/>
          <w:sz w:val="24"/>
          <w:szCs w:val="24"/>
        </w:rPr>
      </w:pPr>
    </w:p>
    <w:p w:rsidR="00496A13" w:rsidRDefault="00C83B47" w:rsidP="00496A13">
      <w:pPr>
        <w:jc w:val="both"/>
        <w:rPr>
          <w:rFonts w:ascii="Times New Roman" w:hAnsi="Times New Roman" w:cs="Times New Roman"/>
          <w:sz w:val="24"/>
        </w:rPr>
      </w:pPr>
      <w:r>
        <w:rPr>
          <w:rFonts w:ascii="Times New Roman" w:hAnsi="Times New Roman" w:cs="Times New Roman"/>
          <w:sz w:val="24"/>
          <w:szCs w:val="24"/>
        </w:rPr>
        <w:t>T</w:t>
      </w:r>
      <w:r w:rsidR="00496A13" w:rsidRPr="00496A13">
        <w:rPr>
          <w:rFonts w:ascii="Times New Roman" w:hAnsi="Times New Roman" w:cs="Times New Roman"/>
          <w:sz w:val="24"/>
          <w:szCs w:val="24"/>
        </w:rPr>
        <w:t xml:space="preserve">ulude maht </w:t>
      </w:r>
      <w:r w:rsidR="00DA50F6">
        <w:rPr>
          <w:rFonts w:ascii="Times New Roman" w:hAnsi="Times New Roman" w:cs="Times New Roman"/>
          <w:sz w:val="24"/>
          <w:szCs w:val="24"/>
        </w:rPr>
        <w:t>väheneb</w:t>
      </w:r>
      <w:r w:rsidR="00496A13" w:rsidRPr="00496A13">
        <w:rPr>
          <w:rFonts w:ascii="Times New Roman" w:hAnsi="Times New Roman" w:cs="Times New Roman"/>
          <w:sz w:val="24"/>
          <w:szCs w:val="24"/>
        </w:rPr>
        <w:t xml:space="preserve"> II lugemisel </w:t>
      </w:r>
      <w:r w:rsidR="00DA50F6">
        <w:rPr>
          <w:rFonts w:ascii="Times New Roman" w:hAnsi="Times New Roman" w:cs="Times New Roman"/>
          <w:sz w:val="24"/>
          <w:szCs w:val="24"/>
        </w:rPr>
        <w:t xml:space="preserve">kokku </w:t>
      </w:r>
      <w:r w:rsidR="006F51A6">
        <w:rPr>
          <w:rFonts w:ascii="Times New Roman" w:hAnsi="Times New Roman" w:cs="Times New Roman"/>
          <w:sz w:val="24"/>
          <w:szCs w:val="24"/>
        </w:rPr>
        <w:t>-</w:t>
      </w:r>
      <w:r w:rsidR="00DA50F6">
        <w:rPr>
          <w:rFonts w:ascii="Times New Roman" w:hAnsi="Times New Roman" w:cs="Times New Roman"/>
          <w:sz w:val="24"/>
          <w:szCs w:val="24"/>
        </w:rPr>
        <w:t>308 134</w:t>
      </w:r>
      <w:r w:rsidR="00496A13" w:rsidRPr="00496A13">
        <w:rPr>
          <w:rFonts w:ascii="Times New Roman" w:hAnsi="Times New Roman" w:cs="Times New Roman"/>
          <w:sz w:val="24"/>
          <w:szCs w:val="24"/>
        </w:rPr>
        <w:t xml:space="preserve"> eurot, </w:t>
      </w:r>
      <w:r w:rsidR="00496A13" w:rsidRPr="00496A13">
        <w:rPr>
          <w:rFonts w:ascii="Times New Roman" w:hAnsi="Times New Roman" w:cs="Times New Roman"/>
          <w:sz w:val="24"/>
        </w:rPr>
        <w:t xml:space="preserve">sellest </w:t>
      </w:r>
      <w:r w:rsidR="006F51A6">
        <w:rPr>
          <w:rFonts w:ascii="Times New Roman" w:hAnsi="Times New Roman" w:cs="Times New Roman"/>
          <w:sz w:val="24"/>
        </w:rPr>
        <w:t>-</w:t>
      </w:r>
      <w:r w:rsidR="00DA50F6">
        <w:rPr>
          <w:rFonts w:ascii="Times New Roman" w:hAnsi="Times New Roman" w:cs="Times New Roman"/>
          <w:sz w:val="24"/>
        </w:rPr>
        <w:t>74 223</w:t>
      </w:r>
      <w:r w:rsidR="00496A13">
        <w:rPr>
          <w:rFonts w:ascii="Times New Roman" w:hAnsi="Times New Roman" w:cs="Times New Roman"/>
          <w:sz w:val="24"/>
        </w:rPr>
        <w:t xml:space="preserve"> eurot</w:t>
      </w:r>
      <w:r w:rsidR="00496A13" w:rsidRPr="00496A13">
        <w:rPr>
          <w:rFonts w:ascii="Times New Roman" w:hAnsi="Times New Roman" w:cs="Times New Roman"/>
          <w:sz w:val="24"/>
        </w:rPr>
        <w:t xml:space="preserve"> moodustab </w:t>
      </w:r>
      <w:r w:rsidR="00DA50F6">
        <w:rPr>
          <w:rFonts w:ascii="Times New Roman" w:hAnsi="Times New Roman" w:cs="Times New Roman"/>
          <w:sz w:val="24"/>
        </w:rPr>
        <w:t xml:space="preserve">erinevate </w:t>
      </w:r>
      <w:r w:rsidR="00496A13" w:rsidRPr="00496A13">
        <w:rPr>
          <w:rFonts w:ascii="Times New Roman" w:hAnsi="Times New Roman" w:cs="Times New Roman"/>
          <w:sz w:val="24"/>
        </w:rPr>
        <w:t xml:space="preserve">sihtrahade </w:t>
      </w:r>
      <w:r w:rsidR="00DA50F6">
        <w:rPr>
          <w:rFonts w:ascii="Times New Roman" w:hAnsi="Times New Roman" w:cs="Times New Roman"/>
          <w:sz w:val="24"/>
        </w:rPr>
        <w:t xml:space="preserve">prognoosi </w:t>
      </w:r>
      <w:r w:rsidR="006F51A6">
        <w:rPr>
          <w:rFonts w:ascii="Times New Roman" w:hAnsi="Times New Roman" w:cs="Times New Roman"/>
          <w:sz w:val="24"/>
        </w:rPr>
        <w:t>muutmine</w:t>
      </w:r>
      <w:r w:rsidR="00DA50F6">
        <w:rPr>
          <w:rFonts w:ascii="Times New Roman" w:hAnsi="Times New Roman" w:cs="Times New Roman"/>
          <w:sz w:val="24"/>
        </w:rPr>
        <w:t xml:space="preserve"> ja </w:t>
      </w:r>
      <w:r w:rsidR="006F51A6">
        <w:rPr>
          <w:rFonts w:ascii="Times New Roman" w:hAnsi="Times New Roman" w:cs="Times New Roman"/>
          <w:sz w:val="24"/>
        </w:rPr>
        <w:t>-</w:t>
      </w:r>
      <w:r w:rsidR="00DA50F6">
        <w:rPr>
          <w:rFonts w:ascii="Times New Roman" w:hAnsi="Times New Roman" w:cs="Times New Roman"/>
          <w:sz w:val="24"/>
        </w:rPr>
        <w:t xml:space="preserve">233 911 eurot aastavahetuse jäägi muutus. </w:t>
      </w:r>
    </w:p>
    <w:p w:rsidR="00C83B47" w:rsidRPr="00C83B47" w:rsidRDefault="00C83B47" w:rsidP="00321E6F">
      <w:pPr>
        <w:shd w:val="clear" w:color="auto" w:fill="DEEAF6" w:themeFill="accent1" w:themeFillTint="33"/>
        <w:spacing w:after="0"/>
        <w:jc w:val="both"/>
        <w:rPr>
          <w:rFonts w:ascii="Times New Roman" w:hAnsi="Times New Roman" w:cs="Times New Roman"/>
          <w:b/>
          <w:sz w:val="24"/>
          <w:szCs w:val="24"/>
        </w:rPr>
      </w:pPr>
      <w:r w:rsidRPr="00C83B47">
        <w:rPr>
          <w:rFonts w:ascii="Times New Roman" w:hAnsi="Times New Roman" w:cs="Times New Roman"/>
          <w:b/>
          <w:sz w:val="24"/>
          <w:szCs w:val="24"/>
        </w:rPr>
        <w:t xml:space="preserve">30-Maksutulud </w:t>
      </w:r>
    </w:p>
    <w:p w:rsidR="00842AA6" w:rsidRDefault="00E34F1E" w:rsidP="00496A13">
      <w:pPr>
        <w:jc w:val="both"/>
        <w:rPr>
          <w:rFonts w:ascii="Times New Roman" w:hAnsi="Times New Roman" w:cs="Times New Roman"/>
          <w:sz w:val="24"/>
          <w:szCs w:val="24"/>
        </w:rPr>
      </w:pPr>
      <w:r>
        <w:rPr>
          <w:rFonts w:ascii="Times New Roman" w:hAnsi="Times New Roman" w:cs="Times New Roman"/>
          <w:sz w:val="24"/>
          <w:szCs w:val="24"/>
        </w:rPr>
        <w:t>Maksutulude osas muudatusi tehtud ei ole.</w:t>
      </w:r>
    </w:p>
    <w:p w:rsidR="00513985" w:rsidRDefault="00513985" w:rsidP="00496A13">
      <w:pPr>
        <w:jc w:val="both"/>
        <w:rPr>
          <w:rFonts w:ascii="Times New Roman" w:hAnsi="Times New Roman" w:cs="Times New Roman"/>
          <w:sz w:val="24"/>
          <w:szCs w:val="24"/>
        </w:rPr>
      </w:pPr>
    </w:p>
    <w:p w:rsidR="00C83B47" w:rsidRPr="00C83B47" w:rsidRDefault="00C83B47" w:rsidP="00321E6F">
      <w:pPr>
        <w:shd w:val="clear" w:color="auto" w:fill="DEEAF6" w:themeFill="accent1" w:themeFillTint="33"/>
        <w:spacing w:after="0"/>
        <w:jc w:val="both"/>
        <w:rPr>
          <w:rFonts w:ascii="Times New Roman" w:hAnsi="Times New Roman" w:cs="Times New Roman"/>
          <w:b/>
          <w:sz w:val="24"/>
          <w:szCs w:val="24"/>
        </w:rPr>
      </w:pPr>
      <w:r w:rsidRPr="00C83B47">
        <w:rPr>
          <w:rFonts w:ascii="Times New Roman" w:hAnsi="Times New Roman" w:cs="Times New Roman"/>
          <w:b/>
          <w:sz w:val="24"/>
          <w:szCs w:val="24"/>
        </w:rPr>
        <w:t xml:space="preserve">32-Kaupade ja teenuste müük </w:t>
      </w:r>
    </w:p>
    <w:p w:rsidR="00C37A9B" w:rsidRDefault="00DA50F6" w:rsidP="00496A13">
      <w:pPr>
        <w:jc w:val="both"/>
        <w:rPr>
          <w:rFonts w:ascii="Times New Roman" w:hAnsi="Times New Roman" w:cs="Times New Roman"/>
          <w:sz w:val="24"/>
          <w:szCs w:val="24"/>
        </w:rPr>
      </w:pPr>
      <w:r w:rsidRPr="00DA50F6">
        <w:rPr>
          <w:rFonts w:ascii="Times New Roman" w:hAnsi="Times New Roman" w:cs="Times New Roman"/>
          <w:sz w:val="24"/>
          <w:szCs w:val="24"/>
        </w:rPr>
        <w:t>Kaupade ja teenuste müü</w:t>
      </w:r>
      <w:r>
        <w:rPr>
          <w:rFonts w:ascii="Times New Roman" w:hAnsi="Times New Roman" w:cs="Times New Roman"/>
          <w:sz w:val="24"/>
          <w:szCs w:val="24"/>
        </w:rPr>
        <w:t>gi</w:t>
      </w:r>
      <w:r w:rsidRPr="00DA50F6">
        <w:rPr>
          <w:rFonts w:ascii="Times New Roman" w:hAnsi="Times New Roman" w:cs="Times New Roman"/>
          <w:sz w:val="24"/>
          <w:szCs w:val="24"/>
        </w:rPr>
        <w:t xml:space="preserve"> </w:t>
      </w:r>
      <w:r>
        <w:rPr>
          <w:rFonts w:ascii="Times New Roman" w:hAnsi="Times New Roman" w:cs="Times New Roman"/>
          <w:sz w:val="24"/>
          <w:szCs w:val="24"/>
        </w:rPr>
        <w:t>osas muudatusi tehtud ei ole.</w:t>
      </w:r>
    </w:p>
    <w:p w:rsidR="00513985" w:rsidRDefault="00513985" w:rsidP="00496A13">
      <w:pPr>
        <w:jc w:val="both"/>
        <w:rPr>
          <w:rFonts w:ascii="Times New Roman" w:hAnsi="Times New Roman" w:cs="Times New Roman"/>
          <w:sz w:val="24"/>
          <w:szCs w:val="24"/>
        </w:rPr>
      </w:pPr>
    </w:p>
    <w:p w:rsidR="00C83B47" w:rsidRPr="00C83B47" w:rsidRDefault="00C83B47" w:rsidP="00321E6F">
      <w:pPr>
        <w:shd w:val="clear" w:color="auto" w:fill="DEEAF6" w:themeFill="accent1" w:themeFillTint="33"/>
        <w:spacing w:after="0"/>
        <w:jc w:val="both"/>
        <w:rPr>
          <w:rFonts w:ascii="Times New Roman" w:hAnsi="Times New Roman" w:cs="Times New Roman"/>
          <w:b/>
          <w:sz w:val="24"/>
          <w:szCs w:val="24"/>
        </w:rPr>
      </w:pPr>
      <w:r w:rsidRPr="00C83B47">
        <w:rPr>
          <w:rFonts w:ascii="Times New Roman" w:hAnsi="Times New Roman" w:cs="Times New Roman"/>
          <w:b/>
          <w:sz w:val="24"/>
          <w:szCs w:val="24"/>
        </w:rPr>
        <w:t>35-Saadud toetused</w:t>
      </w:r>
      <w:r w:rsidR="0050462B">
        <w:rPr>
          <w:rFonts w:ascii="Times New Roman" w:hAnsi="Times New Roman" w:cs="Times New Roman"/>
          <w:b/>
          <w:sz w:val="24"/>
          <w:szCs w:val="24"/>
        </w:rPr>
        <w:t xml:space="preserve"> põhitegevuseks</w:t>
      </w:r>
    </w:p>
    <w:p w:rsidR="00842AA6" w:rsidRDefault="008E35C1" w:rsidP="00496A13">
      <w:pPr>
        <w:jc w:val="both"/>
        <w:rPr>
          <w:rFonts w:ascii="Times New Roman" w:hAnsi="Times New Roman" w:cs="Times New Roman"/>
          <w:sz w:val="24"/>
          <w:szCs w:val="24"/>
        </w:rPr>
      </w:pPr>
      <w:r>
        <w:rPr>
          <w:rFonts w:ascii="Times New Roman" w:hAnsi="Times New Roman" w:cs="Times New Roman"/>
          <w:sz w:val="24"/>
          <w:szCs w:val="24"/>
        </w:rPr>
        <w:t xml:space="preserve">Põhitegevuseks saadavate toetuste eelarves on </w:t>
      </w:r>
      <w:r w:rsidR="0000037B">
        <w:rPr>
          <w:rFonts w:ascii="Times New Roman" w:hAnsi="Times New Roman" w:cs="Times New Roman"/>
          <w:sz w:val="24"/>
          <w:szCs w:val="24"/>
        </w:rPr>
        <w:t xml:space="preserve">sihtraha </w:t>
      </w:r>
      <w:r w:rsidR="00DA50F6">
        <w:rPr>
          <w:rFonts w:ascii="Times New Roman" w:hAnsi="Times New Roman" w:cs="Times New Roman"/>
          <w:sz w:val="24"/>
          <w:szCs w:val="24"/>
        </w:rPr>
        <w:t xml:space="preserve">vähenemine </w:t>
      </w:r>
      <w:r w:rsidR="006F51A6">
        <w:rPr>
          <w:rFonts w:ascii="Times New Roman" w:hAnsi="Times New Roman" w:cs="Times New Roman"/>
          <w:sz w:val="24"/>
          <w:szCs w:val="24"/>
        </w:rPr>
        <w:t>-</w:t>
      </w:r>
      <w:r w:rsidR="00DA50F6">
        <w:rPr>
          <w:rFonts w:ascii="Times New Roman" w:hAnsi="Times New Roman" w:cs="Times New Roman"/>
          <w:sz w:val="24"/>
          <w:szCs w:val="24"/>
        </w:rPr>
        <w:t>53 789</w:t>
      </w:r>
      <w:r w:rsidR="0000037B">
        <w:rPr>
          <w:rFonts w:ascii="Times New Roman" w:hAnsi="Times New Roman" w:cs="Times New Roman"/>
          <w:sz w:val="24"/>
          <w:szCs w:val="24"/>
        </w:rPr>
        <w:t xml:space="preserve"> eurot.</w:t>
      </w:r>
      <w:r w:rsidR="00321E6F">
        <w:rPr>
          <w:rFonts w:ascii="Times New Roman" w:hAnsi="Times New Roman" w:cs="Times New Roman"/>
          <w:sz w:val="24"/>
          <w:szCs w:val="24"/>
        </w:rPr>
        <w:t xml:space="preserve"> </w:t>
      </w:r>
      <w:r w:rsidR="005F4DAA">
        <w:rPr>
          <w:rFonts w:ascii="Times New Roman" w:hAnsi="Times New Roman" w:cs="Times New Roman"/>
          <w:sz w:val="24"/>
          <w:szCs w:val="24"/>
        </w:rPr>
        <w:t xml:space="preserve">Riigilt </w:t>
      </w:r>
      <w:r w:rsidR="0000037B">
        <w:rPr>
          <w:rFonts w:ascii="Times New Roman" w:hAnsi="Times New Roman" w:cs="Times New Roman"/>
          <w:sz w:val="24"/>
          <w:szCs w:val="24"/>
        </w:rPr>
        <w:t xml:space="preserve">tasandus- ja toetusfondi kaudu </w:t>
      </w:r>
      <w:r w:rsidR="005F4DAA">
        <w:rPr>
          <w:rFonts w:ascii="Times New Roman" w:hAnsi="Times New Roman" w:cs="Times New Roman"/>
          <w:sz w:val="24"/>
          <w:szCs w:val="24"/>
        </w:rPr>
        <w:t>saadavad summad ei ole veel lõplikult kinnitatud, eelarvemuudatused on tehtud eelnõu koostamise ajal teadaolevate andmete alusel.</w:t>
      </w:r>
    </w:p>
    <w:tbl>
      <w:tblPr>
        <w:tblStyle w:val="Kontuurtabel"/>
        <w:tblW w:w="1402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397"/>
        <w:gridCol w:w="2551"/>
        <w:gridCol w:w="4111"/>
        <w:gridCol w:w="1337"/>
        <w:gridCol w:w="1378"/>
        <w:gridCol w:w="1252"/>
      </w:tblGrid>
      <w:tr w:rsidR="00F753A9" w:rsidRPr="00F753A9" w:rsidTr="00321E6F">
        <w:trPr>
          <w:trHeight w:val="255"/>
        </w:trPr>
        <w:tc>
          <w:tcPr>
            <w:tcW w:w="3397" w:type="dxa"/>
            <w:shd w:val="clear" w:color="auto" w:fill="DEEAF6" w:themeFill="accent1" w:themeFillTint="33"/>
            <w:noWrap/>
            <w:vAlign w:val="center"/>
            <w:hideMark/>
          </w:tcPr>
          <w:p w:rsidR="00DA50F6" w:rsidRPr="00F753A9" w:rsidRDefault="00DA50F6" w:rsidP="00321E6F">
            <w:pPr>
              <w:rPr>
                <w:rFonts w:ascii="Times New Roman" w:hAnsi="Times New Roman" w:cs="Times New Roman"/>
                <w:b/>
              </w:rPr>
            </w:pPr>
            <w:r w:rsidRPr="00F753A9">
              <w:rPr>
                <w:rFonts w:ascii="Times New Roman" w:hAnsi="Times New Roman" w:cs="Times New Roman"/>
                <w:b/>
              </w:rPr>
              <w:t>Eelarve eest vastutaja</w:t>
            </w:r>
          </w:p>
        </w:tc>
        <w:tc>
          <w:tcPr>
            <w:tcW w:w="2551" w:type="dxa"/>
            <w:shd w:val="clear" w:color="auto" w:fill="DEEAF6" w:themeFill="accent1" w:themeFillTint="33"/>
            <w:noWrap/>
            <w:vAlign w:val="center"/>
            <w:hideMark/>
          </w:tcPr>
          <w:p w:rsidR="00DA50F6" w:rsidRPr="00F753A9" w:rsidRDefault="00DA50F6" w:rsidP="00321E6F">
            <w:pPr>
              <w:rPr>
                <w:rFonts w:ascii="Times New Roman" w:hAnsi="Times New Roman" w:cs="Times New Roman"/>
                <w:b/>
              </w:rPr>
            </w:pPr>
            <w:r w:rsidRPr="00F753A9">
              <w:rPr>
                <w:rFonts w:ascii="Times New Roman" w:hAnsi="Times New Roman" w:cs="Times New Roman"/>
                <w:b/>
              </w:rPr>
              <w:t>Rea nimetus</w:t>
            </w:r>
          </w:p>
        </w:tc>
        <w:tc>
          <w:tcPr>
            <w:tcW w:w="4111" w:type="dxa"/>
            <w:shd w:val="clear" w:color="auto" w:fill="DEEAF6" w:themeFill="accent1" w:themeFillTint="33"/>
            <w:noWrap/>
            <w:vAlign w:val="center"/>
            <w:hideMark/>
          </w:tcPr>
          <w:p w:rsidR="00DA50F6" w:rsidRPr="00F753A9" w:rsidRDefault="00DA50F6" w:rsidP="00321E6F">
            <w:pPr>
              <w:rPr>
                <w:rFonts w:ascii="Times New Roman" w:hAnsi="Times New Roman" w:cs="Times New Roman"/>
                <w:b/>
              </w:rPr>
            </w:pPr>
            <w:r w:rsidRPr="00F753A9">
              <w:rPr>
                <w:rFonts w:ascii="Times New Roman" w:hAnsi="Times New Roman" w:cs="Times New Roman"/>
                <w:b/>
              </w:rPr>
              <w:t>2020 II lug muudatuste selgitused</w:t>
            </w:r>
          </w:p>
        </w:tc>
        <w:tc>
          <w:tcPr>
            <w:tcW w:w="1337" w:type="dxa"/>
            <w:shd w:val="clear" w:color="auto" w:fill="DEEAF6" w:themeFill="accent1" w:themeFillTint="33"/>
            <w:noWrap/>
            <w:vAlign w:val="center"/>
            <w:hideMark/>
          </w:tcPr>
          <w:p w:rsidR="00DA50F6" w:rsidRPr="00F753A9" w:rsidRDefault="00DA50F6" w:rsidP="00321E6F">
            <w:pPr>
              <w:jc w:val="center"/>
              <w:rPr>
                <w:rFonts w:ascii="Times New Roman" w:hAnsi="Times New Roman" w:cs="Times New Roman"/>
                <w:b/>
              </w:rPr>
            </w:pPr>
            <w:r w:rsidRPr="00F753A9">
              <w:rPr>
                <w:rFonts w:ascii="Times New Roman" w:hAnsi="Times New Roman" w:cs="Times New Roman"/>
                <w:b/>
              </w:rPr>
              <w:t>2020 eelarve I lug</w:t>
            </w:r>
          </w:p>
        </w:tc>
        <w:tc>
          <w:tcPr>
            <w:tcW w:w="1378" w:type="dxa"/>
            <w:shd w:val="clear" w:color="auto" w:fill="DEEAF6" w:themeFill="accent1" w:themeFillTint="33"/>
            <w:noWrap/>
            <w:vAlign w:val="center"/>
            <w:hideMark/>
          </w:tcPr>
          <w:p w:rsidR="00DA50F6" w:rsidRPr="00B248F1" w:rsidRDefault="00DA50F6" w:rsidP="00321E6F">
            <w:pPr>
              <w:jc w:val="center"/>
              <w:rPr>
                <w:rFonts w:ascii="Times New Roman" w:hAnsi="Times New Roman" w:cs="Times New Roman"/>
                <w:b/>
                <w:color w:val="0000FF"/>
              </w:rPr>
            </w:pPr>
            <w:r w:rsidRPr="00B248F1">
              <w:rPr>
                <w:rFonts w:ascii="Times New Roman" w:hAnsi="Times New Roman" w:cs="Times New Roman"/>
                <w:b/>
                <w:color w:val="0000FF"/>
              </w:rPr>
              <w:t>2020 II lug sihtraha muudatused</w:t>
            </w:r>
          </w:p>
        </w:tc>
        <w:tc>
          <w:tcPr>
            <w:tcW w:w="1252" w:type="dxa"/>
            <w:shd w:val="clear" w:color="auto" w:fill="DEEAF6" w:themeFill="accent1" w:themeFillTint="33"/>
            <w:noWrap/>
            <w:vAlign w:val="center"/>
            <w:hideMark/>
          </w:tcPr>
          <w:p w:rsidR="00DA50F6" w:rsidRPr="00F753A9" w:rsidRDefault="00DA50F6" w:rsidP="00321E6F">
            <w:pPr>
              <w:jc w:val="center"/>
              <w:rPr>
                <w:rFonts w:ascii="Times New Roman" w:hAnsi="Times New Roman" w:cs="Times New Roman"/>
                <w:b/>
              </w:rPr>
            </w:pPr>
            <w:r w:rsidRPr="00F753A9">
              <w:rPr>
                <w:rFonts w:ascii="Times New Roman" w:hAnsi="Times New Roman" w:cs="Times New Roman"/>
                <w:b/>
              </w:rPr>
              <w:t>2020 II lug</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Haridus- ja kultuuriameti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Toetusfondi eraldis </w:t>
            </w:r>
            <w:r w:rsidR="00662900">
              <w:rPr>
                <w:rFonts w:ascii="Times New Roman" w:hAnsi="Times New Roman" w:cs="Times New Roman"/>
              </w:rPr>
              <w:t xml:space="preserve">on </w:t>
            </w:r>
            <w:r w:rsidRPr="00F753A9">
              <w:rPr>
                <w:rFonts w:ascii="Times New Roman" w:hAnsi="Times New Roman" w:cs="Times New Roman"/>
              </w:rPr>
              <w:t>suurem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w:t>
            </w:r>
            <w:r w:rsidR="00321E6F">
              <w:rPr>
                <w:rFonts w:ascii="Times New Roman" w:hAnsi="Times New Roman" w:cs="Times New Roman"/>
              </w:rPr>
              <w:t xml:space="preserve"> </w:t>
            </w:r>
            <w:r w:rsidRPr="00F753A9">
              <w:rPr>
                <w:rFonts w:ascii="Times New Roman" w:hAnsi="Times New Roman" w:cs="Times New Roman"/>
              </w:rPr>
              <w:t>291</w:t>
            </w:r>
            <w:r w:rsidR="00321E6F">
              <w:rPr>
                <w:rFonts w:ascii="Times New Roman" w:hAnsi="Times New Roman" w:cs="Times New Roman"/>
              </w:rPr>
              <w:t xml:space="preserve"> </w:t>
            </w:r>
            <w:r w:rsidRPr="00F753A9">
              <w:rPr>
                <w:rFonts w:ascii="Times New Roman" w:hAnsi="Times New Roman" w:cs="Times New Roman"/>
              </w:rPr>
              <w:t>783</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228</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w:t>
            </w:r>
            <w:r w:rsidR="00321E6F">
              <w:rPr>
                <w:rFonts w:ascii="Times New Roman" w:hAnsi="Times New Roman" w:cs="Times New Roman"/>
              </w:rPr>
              <w:t xml:space="preserve"> </w:t>
            </w:r>
            <w:r w:rsidRPr="00F753A9">
              <w:rPr>
                <w:rFonts w:ascii="Times New Roman" w:hAnsi="Times New Roman" w:cs="Times New Roman"/>
              </w:rPr>
              <w:t>298</w:t>
            </w:r>
            <w:r w:rsidR="00321E6F">
              <w:rPr>
                <w:rFonts w:ascii="Times New Roman" w:hAnsi="Times New Roman" w:cs="Times New Roman"/>
              </w:rPr>
              <w:t xml:space="preserve"> </w:t>
            </w:r>
            <w:r w:rsidRPr="00F753A9">
              <w:rPr>
                <w:rFonts w:ascii="Times New Roman" w:hAnsi="Times New Roman" w:cs="Times New Roman"/>
              </w:rPr>
              <w:t>011</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Haridus- ja kultuuriameti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Toetusfondi eraldis </w:t>
            </w:r>
            <w:r w:rsidR="00662900" w:rsidRPr="00662900">
              <w:rPr>
                <w:rFonts w:ascii="Times New Roman" w:hAnsi="Times New Roman" w:cs="Times New Roman"/>
              </w:rPr>
              <w:t xml:space="preserve">on </w:t>
            </w:r>
            <w:r w:rsidRPr="00F753A9">
              <w:rPr>
                <w:rFonts w:ascii="Times New Roman" w:hAnsi="Times New Roman" w:cs="Times New Roman"/>
              </w:rPr>
              <w:t>väiksem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337</w:t>
            </w:r>
            <w:r w:rsidR="00321E6F">
              <w:rPr>
                <w:rFonts w:ascii="Times New Roman" w:hAnsi="Times New Roman" w:cs="Times New Roman"/>
              </w:rPr>
              <w:t xml:space="preserve"> </w:t>
            </w:r>
            <w:r w:rsidRPr="00F753A9">
              <w:rPr>
                <w:rFonts w:ascii="Times New Roman" w:hAnsi="Times New Roman" w:cs="Times New Roman"/>
              </w:rPr>
              <w:t>706</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-798</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336</w:t>
            </w:r>
            <w:r w:rsidR="00321E6F">
              <w:rPr>
                <w:rFonts w:ascii="Times New Roman" w:hAnsi="Times New Roman" w:cs="Times New Roman"/>
              </w:rPr>
              <w:t xml:space="preserve"> </w:t>
            </w:r>
            <w:r w:rsidRPr="00F753A9">
              <w:rPr>
                <w:rFonts w:ascii="Times New Roman" w:hAnsi="Times New Roman" w:cs="Times New Roman"/>
              </w:rPr>
              <w:t>908</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Haridus- ja kultuuriameti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Toetusfondi </w:t>
            </w:r>
            <w:r w:rsidR="00662900" w:rsidRPr="00662900">
              <w:rPr>
                <w:rFonts w:ascii="Times New Roman" w:hAnsi="Times New Roman" w:cs="Times New Roman"/>
              </w:rPr>
              <w:t>eraldis on väiksem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80</w:t>
            </w:r>
            <w:r w:rsidR="00321E6F">
              <w:rPr>
                <w:rFonts w:ascii="Times New Roman" w:hAnsi="Times New Roman" w:cs="Times New Roman"/>
              </w:rPr>
              <w:t xml:space="preserve"> </w:t>
            </w:r>
            <w:r w:rsidRPr="00F753A9">
              <w:rPr>
                <w:rFonts w:ascii="Times New Roman" w:hAnsi="Times New Roman" w:cs="Times New Roman"/>
              </w:rPr>
              <w:t>137</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-19</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056</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61</w:t>
            </w:r>
            <w:r w:rsidR="00321E6F">
              <w:rPr>
                <w:rFonts w:ascii="Times New Roman" w:hAnsi="Times New Roman" w:cs="Times New Roman"/>
              </w:rPr>
              <w:t xml:space="preserve"> </w:t>
            </w:r>
            <w:r w:rsidRPr="00F753A9">
              <w:rPr>
                <w:rFonts w:ascii="Times New Roman" w:hAnsi="Times New Roman" w:cs="Times New Roman"/>
              </w:rPr>
              <w:t>081</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Infotehnoloogia arendusspetsialist</w:t>
            </w:r>
          </w:p>
        </w:tc>
        <w:tc>
          <w:tcPr>
            <w:tcW w:w="2551" w:type="dxa"/>
            <w:noWrap/>
            <w:vAlign w:val="center"/>
            <w:hideMark/>
          </w:tcPr>
          <w:p w:rsidR="00DA50F6" w:rsidRPr="00F753A9" w:rsidRDefault="007E6907" w:rsidP="00321E6F">
            <w:pPr>
              <w:rPr>
                <w:rFonts w:ascii="Times New Roman" w:hAnsi="Times New Roman" w:cs="Times New Roman"/>
              </w:rPr>
            </w:pPr>
            <w:r>
              <w:rPr>
                <w:rFonts w:ascii="Times New Roman" w:hAnsi="Times New Roman" w:cs="Times New Roman"/>
              </w:rPr>
              <w:t>Põhikoolide digita</w:t>
            </w:r>
            <w:r w:rsidRPr="00F753A9">
              <w:rPr>
                <w:rFonts w:ascii="Times New Roman" w:hAnsi="Times New Roman" w:cs="Times New Roman"/>
              </w:rPr>
              <w:t>liste</w:t>
            </w:r>
            <w:r w:rsidR="00DA50F6" w:rsidRPr="00F753A9">
              <w:rPr>
                <w:rFonts w:ascii="Times New Roman" w:hAnsi="Times New Roman" w:cs="Times New Roman"/>
              </w:rPr>
              <w:t xml:space="preserve"> uuendamine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HITSA  toetus põhikoolide digitaristule</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20</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030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20</w:t>
            </w:r>
            <w:r w:rsidR="00321E6F">
              <w:rPr>
                <w:rFonts w:ascii="Times New Roman" w:hAnsi="Times New Roman" w:cs="Times New Roman"/>
              </w:rPr>
              <w:t xml:space="preserve"> </w:t>
            </w:r>
            <w:r w:rsidRPr="00F753A9">
              <w:rPr>
                <w:rFonts w:ascii="Times New Roman" w:hAnsi="Times New Roman" w:cs="Times New Roman"/>
              </w:rPr>
              <w:t>030</w:t>
            </w:r>
          </w:p>
        </w:tc>
      </w:tr>
      <w:tr w:rsidR="00662900" w:rsidRPr="00F753A9" w:rsidTr="005C0ADC">
        <w:trPr>
          <w:trHeight w:val="255"/>
        </w:trPr>
        <w:tc>
          <w:tcPr>
            <w:tcW w:w="3397"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Linnasekretär</w:t>
            </w:r>
          </w:p>
        </w:tc>
        <w:tc>
          <w:tcPr>
            <w:tcW w:w="2551"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Riigitoetus lõige 2</w:t>
            </w:r>
          </w:p>
        </w:tc>
        <w:tc>
          <w:tcPr>
            <w:tcW w:w="4111" w:type="dxa"/>
            <w:noWrap/>
            <w:hideMark/>
          </w:tcPr>
          <w:p w:rsidR="00662900" w:rsidRDefault="00662900" w:rsidP="00662900">
            <w:r w:rsidRPr="000720DE">
              <w:rPr>
                <w:rFonts w:ascii="Times New Roman" w:hAnsi="Times New Roman" w:cs="Times New Roman"/>
              </w:rPr>
              <w:t>Toetusfondi eraldis on väiksem</w:t>
            </w:r>
          </w:p>
        </w:tc>
        <w:tc>
          <w:tcPr>
            <w:tcW w:w="1337"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24</w:t>
            </w:r>
            <w:r>
              <w:rPr>
                <w:rFonts w:ascii="Times New Roman" w:hAnsi="Times New Roman" w:cs="Times New Roman"/>
              </w:rPr>
              <w:t xml:space="preserve"> </w:t>
            </w:r>
            <w:r w:rsidRPr="00F753A9">
              <w:rPr>
                <w:rFonts w:ascii="Times New Roman" w:hAnsi="Times New Roman" w:cs="Times New Roman"/>
              </w:rPr>
              <w:t>606</w:t>
            </w:r>
          </w:p>
        </w:tc>
        <w:tc>
          <w:tcPr>
            <w:tcW w:w="1378" w:type="dxa"/>
            <w:noWrap/>
            <w:vAlign w:val="center"/>
            <w:hideMark/>
          </w:tcPr>
          <w:p w:rsidR="00662900" w:rsidRPr="00B248F1" w:rsidRDefault="00662900" w:rsidP="00662900">
            <w:pPr>
              <w:jc w:val="right"/>
              <w:rPr>
                <w:rFonts w:ascii="Times New Roman" w:hAnsi="Times New Roman" w:cs="Times New Roman"/>
                <w:color w:val="0000FF"/>
              </w:rPr>
            </w:pPr>
            <w:r w:rsidRPr="00B248F1">
              <w:rPr>
                <w:rFonts w:ascii="Times New Roman" w:hAnsi="Times New Roman" w:cs="Times New Roman"/>
                <w:color w:val="0000FF"/>
              </w:rPr>
              <w:t>-75</w:t>
            </w:r>
          </w:p>
        </w:tc>
        <w:tc>
          <w:tcPr>
            <w:tcW w:w="1252"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24</w:t>
            </w:r>
            <w:r>
              <w:rPr>
                <w:rFonts w:ascii="Times New Roman" w:hAnsi="Times New Roman" w:cs="Times New Roman"/>
              </w:rPr>
              <w:t xml:space="preserve"> </w:t>
            </w:r>
            <w:r w:rsidRPr="00F753A9">
              <w:rPr>
                <w:rFonts w:ascii="Times New Roman" w:hAnsi="Times New Roman" w:cs="Times New Roman"/>
              </w:rPr>
              <w:t>531</w:t>
            </w:r>
          </w:p>
        </w:tc>
      </w:tr>
      <w:tr w:rsidR="00662900" w:rsidRPr="00F753A9" w:rsidTr="005C0ADC">
        <w:trPr>
          <w:trHeight w:val="255"/>
        </w:trPr>
        <w:tc>
          <w:tcPr>
            <w:tcW w:w="3397"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Majandusameti juhataja</w:t>
            </w:r>
          </w:p>
        </w:tc>
        <w:tc>
          <w:tcPr>
            <w:tcW w:w="2551" w:type="dxa"/>
            <w:noWrap/>
            <w:vAlign w:val="center"/>
            <w:hideMark/>
          </w:tcPr>
          <w:p w:rsidR="00662900" w:rsidRPr="00F753A9" w:rsidRDefault="00662900" w:rsidP="00662900">
            <w:pPr>
              <w:rPr>
                <w:rFonts w:ascii="Times New Roman" w:hAnsi="Times New Roman" w:cs="Times New Roman"/>
              </w:rPr>
            </w:pPr>
            <w:r w:rsidRPr="00F753A9">
              <w:rPr>
                <w:rFonts w:ascii="Times New Roman" w:hAnsi="Times New Roman" w:cs="Times New Roman"/>
              </w:rPr>
              <w:t>Riigitoetus lõige 2</w:t>
            </w:r>
          </w:p>
        </w:tc>
        <w:tc>
          <w:tcPr>
            <w:tcW w:w="4111" w:type="dxa"/>
            <w:noWrap/>
            <w:hideMark/>
          </w:tcPr>
          <w:p w:rsidR="00662900" w:rsidRDefault="00662900" w:rsidP="00662900">
            <w:r w:rsidRPr="000720DE">
              <w:rPr>
                <w:rFonts w:ascii="Times New Roman" w:hAnsi="Times New Roman" w:cs="Times New Roman"/>
              </w:rPr>
              <w:t>Toetusfondi eraldis on väiksem</w:t>
            </w:r>
          </w:p>
        </w:tc>
        <w:tc>
          <w:tcPr>
            <w:tcW w:w="1337"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330</w:t>
            </w:r>
            <w:r>
              <w:rPr>
                <w:rFonts w:ascii="Times New Roman" w:hAnsi="Times New Roman" w:cs="Times New Roman"/>
              </w:rPr>
              <w:t xml:space="preserve"> </w:t>
            </w:r>
            <w:r w:rsidRPr="00F753A9">
              <w:rPr>
                <w:rFonts w:ascii="Times New Roman" w:hAnsi="Times New Roman" w:cs="Times New Roman"/>
              </w:rPr>
              <w:t>047</w:t>
            </w:r>
          </w:p>
        </w:tc>
        <w:tc>
          <w:tcPr>
            <w:tcW w:w="1378" w:type="dxa"/>
            <w:noWrap/>
            <w:vAlign w:val="center"/>
            <w:hideMark/>
          </w:tcPr>
          <w:p w:rsidR="00662900" w:rsidRPr="00B248F1" w:rsidRDefault="00662900" w:rsidP="00662900">
            <w:pPr>
              <w:jc w:val="right"/>
              <w:rPr>
                <w:rFonts w:ascii="Times New Roman" w:hAnsi="Times New Roman" w:cs="Times New Roman"/>
                <w:color w:val="0000FF"/>
              </w:rPr>
            </w:pPr>
            <w:r w:rsidRPr="00B248F1">
              <w:rPr>
                <w:rFonts w:ascii="Times New Roman" w:hAnsi="Times New Roman" w:cs="Times New Roman"/>
                <w:color w:val="0000FF"/>
              </w:rPr>
              <w:t>-5 499</w:t>
            </w:r>
          </w:p>
        </w:tc>
        <w:tc>
          <w:tcPr>
            <w:tcW w:w="1252" w:type="dxa"/>
            <w:noWrap/>
            <w:vAlign w:val="center"/>
            <w:hideMark/>
          </w:tcPr>
          <w:p w:rsidR="00662900" w:rsidRPr="00F753A9" w:rsidRDefault="00662900" w:rsidP="00662900">
            <w:pPr>
              <w:jc w:val="right"/>
              <w:rPr>
                <w:rFonts w:ascii="Times New Roman" w:hAnsi="Times New Roman" w:cs="Times New Roman"/>
              </w:rPr>
            </w:pPr>
            <w:r w:rsidRPr="00F753A9">
              <w:rPr>
                <w:rFonts w:ascii="Times New Roman" w:hAnsi="Times New Roman" w:cs="Times New Roman"/>
              </w:rPr>
              <w:t>324</w:t>
            </w:r>
            <w:r>
              <w:rPr>
                <w:rFonts w:ascii="Times New Roman" w:hAnsi="Times New Roman" w:cs="Times New Roman"/>
              </w:rPr>
              <w:t xml:space="preserve"> </w:t>
            </w:r>
            <w:r w:rsidRPr="00F753A9">
              <w:rPr>
                <w:rFonts w:ascii="Times New Roman" w:hAnsi="Times New Roman" w:cs="Times New Roman"/>
              </w:rPr>
              <w:t>548</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Majandusvaldkonna abilinnapea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Kultuuriministeeriumilt tegevuskuludeks</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Sihtraha tõenäoliselt ei tule</w:t>
            </w:r>
          </w:p>
        </w:tc>
        <w:tc>
          <w:tcPr>
            <w:tcW w:w="1337" w:type="dxa"/>
            <w:noWrap/>
            <w:vAlign w:val="center"/>
            <w:hideMark/>
          </w:tcPr>
          <w:p w:rsidR="00DA50F6" w:rsidRPr="00F753A9" w:rsidRDefault="00321E6F" w:rsidP="00321E6F">
            <w:pPr>
              <w:jc w:val="right"/>
              <w:rPr>
                <w:rFonts w:ascii="Times New Roman" w:hAnsi="Times New Roman" w:cs="Times New Roman"/>
              </w:rPr>
            </w:pPr>
            <w:r>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-6000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w:t>
            </w:r>
            <w:r w:rsidR="00321E6F">
              <w:rPr>
                <w:rFonts w:ascii="Times New Roman" w:hAnsi="Times New Roman" w:cs="Times New Roman"/>
              </w:rPr>
              <w:t xml:space="preserve"> </w:t>
            </w:r>
            <w:r w:rsidRPr="00F753A9">
              <w:rPr>
                <w:rFonts w:ascii="Times New Roman" w:hAnsi="Times New Roman" w:cs="Times New Roman"/>
              </w:rPr>
              <w:t>000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SAKALA KESKUS - Kondase Keskus</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Kultuurkapital</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KULKA M14-18/0294 500 €</w:t>
            </w:r>
            <w:r w:rsidR="00662900">
              <w:rPr>
                <w:rFonts w:ascii="Times New Roman" w:hAnsi="Times New Roman" w:cs="Times New Roman"/>
              </w:rPr>
              <w:t xml:space="preserve"> </w:t>
            </w:r>
            <w:r w:rsidRPr="00F753A9">
              <w:rPr>
                <w:rFonts w:ascii="Times New Roman" w:hAnsi="Times New Roman" w:cs="Times New Roman"/>
              </w:rPr>
              <w:t>ja  SO02-19/0528 530 €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030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1</w:t>
            </w:r>
            <w:r w:rsidR="00321E6F">
              <w:rPr>
                <w:rFonts w:ascii="Times New Roman" w:hAnsi="Times New Roman" w:cs="Times New Roman"/>
              </w:rPr>
              <w:t xml:space="preserve"> </w:t>
            </w:r>
            <w:r w:rsidRPr="00F753A9">
              <w:rPr>
                <w:rFonts w:ascii="Times New Roman" w:hAnsi="Times New Roman" w:cs="Times New Roman"/>
              </w:rPr>
              <w:t>030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SAKALA KESKUS - Noorsootöö</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Archimedes 6072 €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072</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w:t>
            </w:r>
            <w:r w:rsidR="00321E6F">
              <w:rPr>
                <w:rFonts w:ascii="Times New Roman" w:hAnsi="Times New Roman" w:cs="Times New Roman"/>
              </w:rPr>
              <w:t xml:space="preserve"> </w:t>
            </w:r>
            <w:r w:rsidRPr="00F753A9">
              <w:rPr>
                <w:rFonts w:ascii="Times New Roman" w:hAnsi="Times New Roman" w:cs="Times New Roman"/>
              </w:rPr>
              <w:t>072</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Sotsiaalameti juhataja</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Riigitoetus lõige 2</w:t>
            </w:r>
          </w:p>
        </w:tc>
        <w:tc>
          <w:tcPr>
            <w:tcW w:w="4111" w:type="dxa"/>
            <w:noWrap/>
            <w:vAlign w:val="center"/>
            <w:hideMark/>
          </w:tcPr>
          <w:p w:rsidR="00DA50F6" w:rsidRPr="00F753A9" w:rsidRDefault="00662900" w:rsidP="00321E6F">
            <w:pPr>
              <w:rPr>
                <w:rFonts w:ascii="Times New Roman" w:hAnsi="Times New Roman" w:cs="Times New Roman"/>
              </w:rPr>
            </w:pPr>
            <w:r w:rsidRPr="00662900">
              <w:rPr>
                <w:rFonts w:ascii="Times New Roman" w:hAnsi="Times New Roman" w:cs="Times New Roman"/>
              </w:rPr>
              <w:t>Toetusfondi eraldis on väiksem</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496</w:t>
            </w:r>
            <w:r w:rsidR="00321E6F">
              <w:rPr>
                <w:rFonts w:ascii="Times New Roman" w:hAnsi="Times New Roman" w:cs="Times New Roman"/>
              </w:rPr>
              <w:t xml:space="preserve"> </w:t>
            </w:r>
            <w:r w:rsidRPr="00F753A9">
              <w:rPr>
                <w:rFonts w:ascii="Times New Roman" w:hAnsi="Times New Roman" w:cs="Times New Roman"/>
              </w:rPr>
              <w:t>252</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-74</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109</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422</w:t>
            </w:r>
            <w:r w:rsidR="00321E6F">
              <w:rPr>
                <w:rFonts w:ascii="Times New Roman" w:hAnsi="Times New Roman" w:cs="Times New Roman"/>
              </w:rPr>
              <w:t xml:space="preserve"> </w:t>
            </w:r>
            <w:r w:rsidRPr="00F753A9">
              <w:rPr>
                <w:rFonts w:ascii="Times New Roman" w:hAnsi="Times New Roman" w:cs="Times New Roman"/>
              </w:rPr>
              <w:t>143</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Huvikool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670</w:t>
            </w:r>
            <w:r w:rsidR="00662900">
              <w:rPr>
                <w:rFonts w:ascii="Times New Roman" w:hAnsi="Times New Roman" w:cs="Times New Roman"/>
              </w:rPr>
              <w:t xml:space="preserve"> </w:t>
            </w:r>
            <w:r w:rsidRPr="00F753A9">
              <w:rPr>
                <w:rFonts w:ascii="Times New Roman" w:hAnsi="Times New Roman" w:cs="Times New Roman"/>
              </w:rPr>
              <w:t>€</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670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670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Huvikool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KULKA 570 €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570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570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Jakobsoni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KULKA 800</w:t>
            </w:r>
            <w:r w:rsidR="00662900">
              <w:rPr>
                <w:rFonts w:ascii="Times New Roman" w:hAnsi="Times New Roman" w:cs="Times New Roman"/>
              </w:rPr>
              <w:t xml:space="preserve"> </w:t>
            </w:r>
            <w:r w:rsidRPr="00F753A9">
              <w:rPr>
                <w:rFonts w:ascii="Times New Roman" w:hAnsi="Times New Roman" w:cs="Times New Roman"/>
              </w:rPr>
              <w:t xml:space="preserve">€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800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800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Jakobsoni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335 €, Kooriühing 855 €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190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1</w:t>
            </w:r>
            <w:r w:rsidR="00321E6F">
              <w:rPr>
                <w:rFonts w:ascii="Times New Roman" w:hAnsi="Times New Roman" w:cs="Times New Roman"/>
              </w:rPr>
              <w:t xml:space="preserve"> </w:t>
            </w:r>
            <w:r w:rsidRPr="00F753A9">
              <w:rPr>
                <w:rFonts w:ascii="Times New Roman" w:hAnsi="Times New Roman" w:cs="Times New Roman"/>
              </w:rPr>
              <w:t>190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Kesklinna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KIK leping 16</w:t>
            </w:r>
            <w:r w:rsidR="00662900">
              <w:rPr>
                <w:rFonts w:ascii="Times New Roman" w:hAnsi="Times New Roman" w:cs="Times New Roman"/>
              </w:rPr>
              <w:t> </w:t>
            </w:r>
            <w:r w:rsidRPr="00F753A9">
              <w:rPr>
                <w:rFonts w:ascii="Times New Roman" w:hAnsi="Times New Roman" w:cs="Times New Roman"/>
              </w:rPr>
              <w:t>034</w:t>
            </w:r>
            <w:r w:rsidR="00662900">
              <w:rPr>
                <w:rFonts w:ascii="Times New Roman" w:hAnsi="Times New Roman" w:cs="Times New Roman"/>
              </w:rPr>
              <w:t xml:space="preserve"> €</w:t>
            </w:r>
            <w:r w:rsidRPr="00F753A9">
              <w:rPr>
                <w:rFonts w:ascii="Times New Roman" w:hAnsi="Times New Roman" w:cs="Times New Roman"/>
              </w:rPr>
              <w:t xml:space="preserve"> 2020. a osa</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5</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378</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5</w:t>
            </w:r>
            <w:r w:rsidR="00321E6F">
              <w:rPr>
                <w:rFonts w:ascii="Times New Roman" w:hAnsi="Times New Roman" w:cs="Times New Roman"/>
              </w:rPr>
              <w:t xml:space="preserve"> </w:t>
            </w:r>
            <w:r w:rsidRPr="00F753A9">
              <w:rPr>
                <w:rFonts w:ascii="Times New Roman" w:hAnsi="Times New Roman" w:cs="Times New Roman"/>
              </w:rPr>
              <w:t>378</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Kesklinna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1675 €, Kooriühing 1005 €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2</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680</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2</w:t>
            </w:r>
            <w:r w:rsidR="00321E6F">
              <w:rPr>
                <w:rFonts w:ascii="Times New Roman" w:hAnsi="Times New Roman" w:cs="Times New Roman"/>
              </w:rPr>
              <w:t xml:space="preserve"> </w:t>
            </w:r>
            <w:r w:rsidRPr="00F753A9">
              <w:rPr>
                <w:rFonts w:ascii="Times New Roman" w:hAnsi="Times New Roman" w:cs="Times New Roman"/>
              </w:rPr>
              <w:t>680</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Linnaraamatukogu</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Tegevustoetus välismaalt</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 xml:space="preserve">Ületulev. Kasutamata </w:t>
            </w:r>
            <w:r w:rsidR="00662900">
              <w:rPr>
                <w:rFonts w:ascii="Times New Roman" w:hAnsi="Times New Roman" w:cs="Times New Roman"/>
              </w:rPr>
              <w:t xml:space="preserve">jäänud Ameerika teabepunkti </w:t>
            </w:r>
            <w:r w:rsidRPr="00F753A9">
              <w:rPr>
                <w:rFonts w:ascii="Times New Roman" w:hAnsi="Times New Roman" w:cs="Times New Roman"/>
              </w:rPr>
              <w:t xml:space="preserve">sihtraha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4</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904</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4</w:t>
            </w:r>
            <w:r w:rsidR="00321E6F">
              <w:rPr>
                <w:rFonts w:ascii="Times New Roman" w:hAnsi="Times New Roman" w:cs="Times New Roman"/>
              </w:rPr>
              <w:t xml:space="preserve"> </w:t>
            </w:r>
            <w:r w:rsidRPr="00F753A9">
              <w:rPr>
                <w:rFonts w:ascii="Times New Roman" w:hAnsi="Times New Roman" w:cs="Times New Roman"/>
              </w:rPr>
              <w:t>904</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Paalalinna Kool</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ERRS 335 €, Kooriühing 670 €</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005</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1</w:t>
            </w:r>
            <w:r w:rsidR="00321E6F">
              <w:rPr>
                <w:rFonts w:ascii="Times New Roman" w:hAnsi="Times New Roman" w:cs="Times New Roman"/>
              </w:rPr>
              <w:t xml:space="preserve"> </w:t>
            </w:r>
            <w:r w:rsidRPr="00F753A9">
              <w:rPr>
                <w:rFonts w:ascii="Times New Roman" w:hAnsi="Times New Roman" w:cs="Times New Roman"/>
              </w:rPr>
              <w:t>005</w:t>
            </w:r>
          </w:p>
        </w:tc>
      </w:tr>
      <w:tr w:rsidR="00F753A9" w:rsidRPr="00F753A9" w:rsidTr="00321E6F">
        <w:trPr>
          <w:trHeight w:val="255"/>
        </w:trPr>
        <w:tc>
          <w:tcPr>
            <w:tcW w:w="3397"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Viljandi Päevakeskus</w:t>
            </w:r>
          </w:p>
        </w:tc>
        <w:tc>
          <w:tcPr>
            <w:tcW w:w="255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Sihtfinantseerimine</w:t>
            </w:r>
          </w:p>
        </w:tc>
        <w:tc>
          <w:tcPr>
            <w:tcW w:w="4111" w:type="dxa"/>
            <w:noWrap/>
            <w:vAlign w:val="center"/>
            <w:hideMark/>
          </w:tcPr>
          <w:p w:rsidR="00DA50F6" w:rsidRPr="00F753A9" w:rsidRDefault="00DA50F6" w:rsidP="00321E6F">
            <w:pPr>
              <w:rPr>
                <w:rFonts w:ascii="Times New Roman" w:hAnsi="Times New Roman" w:cs="Times New Roman"/>
              </w:rPr>
            </w:pPr>
            <w:r w:rsidRPr="00F753A9">
              <w:rPr>
                <w:rFonts w:ascii="Times New Roman" w:hAnsi="Times New Roman" w:cs="Times New Roman"/>
              </w:rPr>
              <w:t>Ületulev: projekt 2 aasta peale, 2020 aasta osa suurenes</w:t>
            </w:r>
          </w:p>
        </w:tc>
        <w:tc>
          <w:tcPr>
            <w:tcW w:w="1337"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7</w:t>
            </w:r>
            <w:r w:rsidR="00321E6F">
              <w:rPr>
                <w:rFonts w:ascii="Times New Roman" w:hAnsi="Times New Roman" w:cs="Times New Roman"/>
              </w:rPr>
              <w:t xml:space="preserve"> </w:t>
            </w:r>
            <w:r w:rsidRPr="00F753A9">
              <w:rPr>
                <w:rFonts w:ascii="Times New Roman" w:hAnsi="Times New Roman" w:cs="Times New Roman"/>
              </w:rPr>
              <w:t>000</w:t>
            </w:r>
          </w:p>
        </w:tc>
        <w:tc>
          <w:tcPr>
            <w:tcW w:w="1378" w:type="dxa"/>
            <w:noWrap/>
            <w:vAlign w:val="center"/>
            <w:hideMark/>
          </w:tcPr>
          <w:p w:rsidR="00DA50F6" w:rsidRPr="00B248F1" w:rsidRDefault="00DA50F6" w:rsidP="00321E6F">
            <w:pPr>
              <w:jc w:val="right"/>
              <w:rPr>
                <w:rFonts w:ascii="Times New Roman" w:hAnsi="Times New Roman" w:cs="Times New Roman"/>
                <w:color w:val="0000FF"/>
              </w:rPr>
            </w:pPr>
            <w:r w:rsidRPr="00B248F1">
              <w:rPr>
                <w:rFonts w:ascii="Times New Roman" w:hAnsi="Times New Roman" w:cs="Times New Roman"/>
                <w:color w:val="0000FF"/>
              </w:rPr>
              <w:t>1</w:t>
            </w:r>
            <w:r w:rsidR="00321E6F" w:rsidRPr="00B248F1">
              <w:rPr>
                <w:rFonts w:ascii="Times New Roman" w:hAnsi="Times New Roman" w:cs="Times New Roman"/>
                <w:color w:val="0000FF"/>
              </w:rPr>
              <w:t xml:space="preserve"> </w:t>
            </w:r>
            <w:r w:rsidRPr="00B248F1">
              <w:rPr>
                <w:rFonts w:ascii="Times New Roman" w:hAnsi="Times New Roman" w:cs="Times New Roman"/>
                <w:color w:val="0000FF"/>
              </w:rPr>
              <w:t>191</w:t>
            </w:r>
          </w:p>
        </w:tc>
        <w:tc>
          <w:tcPr>
            <w:tcW w:w="1252" w:type="dxa"/>
            <w:noWrap/>
            <w:vAlign w:val="center"/>
            <w:hideMark/>
          </w:tcPr>
          <w:p w:rsidR="00DA50F6" w:rsidRPr="00F753A9" w:rsidRDefault="00DA50F6" w:rsidP="00321E6F">
            <w:pPr>
              <w:jc w:val="right"/>
              <w:rPr>
                <w:rFonts w:ascii="Times New Roman" w:hAnsi="Times New Roman" w:cs="Times New Roman"/>
              </w:rPr>
            </w:pPr>
            <w:r w:rsidRPr="00F753A9">
              <w:rPr>
                <w:rFonts w:ascii="Times New Roman" w:hAnsi="Times New Roman" w:cs="Times New Roman"/>
              </w:rPr>
              <w:t>8</w:t>
            </w:r>
            <w:r w:rsidR="00321E6F">
              <w:rPr>
                <w:rFonts w:ascii="Times New Roman" w:hAnsi="Times New Roman" w:cs="Times New Roman"/>
              </w:rPr>
              <w:t xml:space="preserve"> </w:t>
            </w:r>
            <w:r w:rsidRPr="00F753A9">
              <w:rPr>
                <w:rFonts w:ascii="Times New Roman" w:hAnsi="Times New Roman" w:cs="Times New Roman"/>
              </w:rPr>
              <w:t>191</w:t>
            </w:r>
          </w:p>
        </w:tc>
      </w:tr>
      <w:tr w:rsidR="00321E6F" w:rsidRPr="00321E6F" w:rsidTr="006F51A6">
        <w:trPr>
          <w:trHeight w:val="255"/>
        </w:trPr>
        <w:tc>
          <w:tcPr>
            <w:tcW w:w="3397" w:type="dxa"/>
            <w:shd w:val="clear" w:color="auto" w:fill="DEEAF6" w:themeFill="accent1" w:themeFillTint="33"/>
            <w:noWrap/>
            <w:vAlign w:val="center"/>
            <w:hideMark/>
          </w:tcPr>
          <w:p w:rsidR="00321E6F" w:rsidRPr="00321E6F" w:rsidRDefault="00321E6F" w:rsidP="00321E6F">
            <w:pPr>
              <w:rPr>
                <w:rFonts w:ascii="Times New Roman" w:hAnsi="Times New Roman" w:cs="Times New Roman"/>
                <w:b/>
              </w:rPr>
            </w:pPr>
            <w:r w:rsidRPr="00321E6F">
              <w:rPr>
                <w:rFonts w:ascii="Times New Roman" w:hAnsi="Times New Roman" w:cs="Times New Roman"/>
                <w:b/>
              </w:rPr>
              <w:t>Muudatused kokku</w:t>
            </w:r>
          </w:p>
        </w:tc>
        <w:tc>
          <w:tcPr>
            <w:tcW w:w="2551" w:type="dxa"/>
            <w:shd w:val="clear" w:color="auto" w:fill="DEEAF6" w:themeFill="accent1" w:themeFillTint="33"/>
            <w:noWrap/>
            <w:vAlign w:val="center"/>
            <w:hideMark/>
          </w:tcPr>
          <w:p w:rsidR="00321E6F" w:rsidRPr="00321E6F" w:rsidRDefault="00321E6F" w:rsidP="00321E6F">
            <w:pPr>
              <w:rPr>
                <w:rFonts w:ascii="Times New Roman" w:hAnsi="Times New Roman" w:cs="Times New Roman"/>
                <w:b/>
              </w:rPr>
            </w:pPr>
          </w:p>
        </w:tc>
        <w:tc>
          <w:tcPr>
            <w:tcW w:w="4111" w:type="dxa"/>
            <w:shd w:val="clear" w:color="auto" w:fill="DEEAF6" w:themeFill="accent1" w:themeFillTint="33"/>
            <w:noWrap/>
            <w:vAlign w:val="center"/>
            <w:hideMark/>
          </w:tcPr>
          <w:p w:rsidR="00321E6F" w:rsidRPr="00321E6F" w:rsidRDefault="00321E6F" w:rsidP="00321E6F">
            <w:pPr>
              <w:rPr>
                <w:rFonts w:ascii="Times New Roman" w:hAnsi="Times New Roman" w:cs="Times New Roman"/>
                <w:b/>
              </w:rPr>
            </w:pPr>
          </w:p>
        </w:tc>
        <w:tc>
          <w:tcPr>
            <w:tcW w:w="1337" w:type="dxa"/>
            <w:shd w:val="clear" w:color="auto" w:fill="DEEAF6" w:themeFill="accent1" w:themeFillTint="33"/>
            <w:noWrap/>
            <w:vAlign w:val="center"/>
            <w:hideMark/>
          </w:tcPr>
          <w:p w:rsidR="00321E6F" w:rsidRPr="00321E6F" w:rsidRDefault="00321E6F" w:rsidP="00321E6F">
            <w:pPr>
              <w:jc w:val="right"/>
              <w:rPr>
                <w:rFonts w:ascii="Times New Roman" w:hAnsi="Times New Roman" w:cs="Times New Roman"/>
                <w:b/>
              </w:rPr>
            </w:pPr>
          </w:p>
        </w:tc>
        <w:tc>
          <w:tcPr>
            <w:tcW w:w="1378" w:type="dxa"/>
            <w:shd w:val="clear" w:color="auto" w:fill="DEEAF6" w:themeFill="accent1" w:themeFillTint="33"/>
            <w:noWrap/>
            <w:vAlign w:val="center"/>
            <w:hideMark/>
          </w:tcPr>
          <w:p w:rsidR="00321E6F" w:rsidRPr="00B248F1" w:rsidRDefault="00321E6F" w:rsidP="00321E6F">
            <w:pPr>
              <w:jc w:val="right"/>
              <w:rPr>
                <w:rFonts w:ascii="Times New Roman" w:hAnsi="Times New Roman" w:cs="Times New Roman"/>
                <w:b/>
                <w:color w:val="0000FF"/>
              </w:rPr>
            </w:pPr>
            <w:r w:rsidRPr="00B248F1">
              <w:rPr>
                <w:rFonts w:ascii="Times New Roman" w:hAnsi="Times New Roman" w:cs="Times New Roman"/>
                <w:b/>
                <w:color w:val="0000FF"/>
              </w:rPr>
              <w:t>-53 789</w:t>
            </w:r>
          </w:p>
        </w:tc>
        <w:tc>
          <w:tcPr>
            <w:tcW w:w="1252" w:type="dxa"/>
            <w:shd w:val="clear" w:color="auto" w:fill="DEEAF6" w:themeFill="accent1" w:themeFillTint="33"/>
            <w:noWrap/>
            <w:vAlign w:val="center"/>
            <w:hideMark/>
          </w:tcPr>
          <w:p w:rsidR="00321E6F" w:rsidRPr="00321E6F" w:rsidRDefault="00321E6F" w:rsidP="00321E6F">
            <w:pPr>
              <w:jc w:val="right"/>
              <w:rPr>
                <w:rFonts w:ascii="Times New Roman" w:hAnsi="Times New Roman" w:cs="Times New Roman"/>
                <w:b/>
              </w:rPr>
            </w:pPr>
          </w:p>
        </w:tc>
      </w:tr>
    </w:tbl>
    <w:p w:rsidR="00E46887" w:rsidRDefault="00E46887" w:rsidP="00E46887">
      <w:pPr>
        <w:spacing w:before="240"/>
        <w:jc w:val="both"/>
        <w:rPr>
          <w:rFonts w:ascii="Times New Roman" w:hAnsi="Times New Roman" w:cs="Times New Roman"/>
          <w:sz w:val="24"/>
          <w:szCs w:val="24"/>
        </w:rPr>
      </w:pPr>
      <w:r>
        <w:rPr>
          <w:rFonts w:ascii="Times New Roman" w:hAnsi="Times New Roman" w:cs="Times New Roman"/>
          <w:sz w:val="24"/>
          <w:szCs w:val="24"/>
        </w:rPr>
        <w:t xml:space="preserve">Sihtrahade muudatused </w:t>
      </w:r>
      <w:r w:rsidR="005F4DAA">
        <w:rPr>
          <w:rFonts w:ascii="Times New Roman" w:hAnsi="Times New Roman" w:cs="Times New Roman"/>
          <w:sz w:val="24"/>
          <w:szCs w:val="24"/>
        </w:rPr>
        <w:t xml:space="preserve">kajastuvad samas suuruses ka </w:t>
      </w:r>
      <w:r w:rsidR="00677B38">
        <w:rPr>
          <w:rFonts w:ascii="Times New Roman" w:hAnsi="Times New Roman" w:cs="Times New Roman"/>
          <w:sz w:val="24"/>
          <w:szCs w:val="24"/>
        </w:rPr>
        <w:t xml:space="preserve">põhitegevuse </w:t>
      </w:r>
      <w:r w:rsidR="005F4DAA">
        <w:rPr>
          <w:rFonts w:ascii="Times New Roman" w:hAnsi="Times New Roman" w:cs="Times New Roman"/>
          <w:sz w:val="24"/>
          <w:szCs w:val="24"/>
        </w:rPr>
        <w:t>kulude eelarves.</w:t>
      </w:r>
    </w:p>
    <w:p w:rsidR="00513985" w:rsidRDefault="00513985" w:rsidP="00E46887">
      <w:pPr>
        <w:spacing w:before="240"/>
        <w:jc w:val="both"/>
        <w:rPr>
          <w:rFonts w:ascii="Times New Roman" w:hAnsi="Times New Roman" w:cs="Times New Roman"/>
          <w:sz w:val="24"/>
          <w:szCs w:val="24"/>
        </w:rPr>
      </w:pPr>
    </w:p>
    <w:p w:rsidR="00C83B47" w:rsidRPr="00C83B47" w:rsidRDefault="00C83B47" w:rsidP="00C83B47">
      <w:pPr>
        <w:shd w:val="clear" w:color="auto" w:fill="DEEAF6" w:themeFill="accent1" w:themeFillTint="33"/>
        <w:jc w:val="both"/>
        <w:rPr>
          <w:rFonts w:ascii="Times New Roman" w:hAnsi="Times New Roman" w:cs="Times New Roman"/>
          <w:b/>
          <w:sz w:val="24"/>
          <w:szCs w:val="24"/>
        </w:rPr>
      </w:pPr>
      <w:r w:rsidRPr="00C83B47">
        <w:rPr>
          <w:rFonts w:ascii="Times New Roman" w:hAnsi="Times New Roman" w:cs="Times New Roman"/>
          <w:b/>
          <w:sz w:val="24"/>
          <w:szCs w:val="24"/>
        </w:rPr>
        <w:t>38-Muud tulud</w:t>
      </w:r>
      <w:r w:rsidR="0050462B">
        <w:rPr>
          <w:rFonts w:ascii="Times New Roman" w:hAnsi="Times New Roman" w:cs="Times New Roman"/>
          <w:b/>
          <w:sz w:val="24"/>
          <w:szCs w:val="24"/>
        </w:rPr>
        <w:t xml:space="preserve"> põhitegevusest</w:t>
      </w:r>
    </w:p>
    <w:p w:rsidR="00A11552" w:rsidRDefault="00A11552" w:rsidP="000A58FF">
      <w:pPr>
        <w:jc w:val="both"/>
        <w:rPr>
          <w:rFonts w:ascii="Times New Roman" w:hAnsi="Times New Roman" w:cs="Times New Roman"/>
          <w:sz w:val="24"/>
          <w:szCs w:val="24"/>
        </w:rPr>
      </w:pPr>
      <w:r>
        <w:rPr>
          <w:rFonts w:ascii="Times New Roman" w:hAnsi="Times New Roman" w:cs="Times New Roman"/>
          <w:sz w:val="24"/>
          <w:szCs w:val="24"/>
        </w:rPr>
        <w:t xml:space="preserve">Muude </w:t>
      </w:r>
      <w:r w:rsidR="00B96922">
        <w:rPr>
          <w:rFonts w:ascii="Times New Roman" w:hAnsi="Times New Roman" w:cs="Times New Roman"/>
          <w:sz w:val="24"/>
          <w:szCs w:val="24"/>
        </w:rPr>
        <w:t>tulude</w:t>
      </w:r>
      <w:r>
        <w:rPr>
          <w:rFonts w:ascii="Times New Roman" w:hAnsi="Times New Roman" w:cs="Times New Roman"/>
          <w:sz w:val="24"/>
          <w:szCs w:val="24"/>
        </w:rPr>
        <w:t xml:space="preserve"> eelarve</w:t>
      </w:r>
      <w:r w:rsidR="00C83B47">
        <w:rPr>
          <w:rFonts w:ascii="Times New Roman" w:hAnsi="Times New Roman" w:cs="Times New Roman"/>
          <w:sz w:val="24"/>
          <w:szCs w:val="24"/>
        </w:rPr>
        <w:t>tes II lugemisel muudatusi tehtud ei ole.</w:t>
      </w:r>
    </w:p>
    <w:p w:rsidR="00513985" w:rsidRDefault="00513985" w:rsidP="000A58FF">
      <w:pPr>
        <w:jc w:val="both"/>
        <w:rPr>
          <w:rFonts w:ascii="Times New Roman" w:hAnsi="Times New Roman" w:cs="Times New Roman"/>
          <w:sz w:val="24"/>
          <w:szCs w:val="24"/>
        </w:rPr>
      </w:pPr>
    </w:p>
    <w:p w:rsidR="00DC1B82" w:rsidRPr="00DC1B82" w:rsidRDefault="00DC1B82" w:rsidP="00DC1B82">
      <w:pPr>
        <w:shd w:val="clear" w:color="auto" w:fill="DEEAF6" w:themeFill="accent1" w:themeFillTint="33"/>
        <w:jc w:val="both"/>
        <w:rPr>
          <w:rFonts w:ascii="Times New Roman" w:hAnsi="Times New Roman" w:cs="Times New Roman"/>
          <w:b/>
          <w:sz w:val="24"/>
          <w:szCs w:val="24"/>
        </w:rPr>
      </w:pPr>
      <w:r w:rsidRPr="00DC1B82">
        <w:rPr>
          <w:rFonts w:ascii="Times New Roman" w:hAnsi="Times New Roman" w:cs="Times New Roman"/>
          <w:b/>
          <w:sz w:val="24"/>
          <w:szCs w:val="24"/>
        </w:rPr>
        <w:t>15-Tehingud aktsiatega</w:t>
      </w:r>
    </w:p>
    <w:p w:rsidR="00513985" w:rsidRDefault="00DC1B82" w:rsidP="000A58FF">
      <w:pPr>
        <w:jc w:val="both"/>
        <w:rPr>
          <w:rFonts w:ascii="Times New Roman" w:hAnsi="Times New Roman" w:cs="Times New Roman"/>
          <w:sz w:val="24"/>
          <w:szCs w:val="24"/>
        </w:rPr>
      </w:pPr>
      <w:r>
        <w:rPr>
          <w:rFonts w:ascii="Times New Roman" w:hAnsi="Times New Roman" w:cs="Times New Roman"/>
          <w:sz w:val="24"/>
          <w:szCs w:val="24"/>
        </w:rPr>
        <w:t>T</w:t>
      </w:r>
      <w:r w:rsidRPr="00DC1B82">
        <w:rPr>
          <w:rFonts w:ascii="Times New Roman" w:hAnsi="Times New Roman" w:cs="Times New Roman"/>
          <w:sz w:val="24"/>
          <w:szCs w:val="24"/>
        </w:rPr>
        <w:t>ehingu</w:t>
      </w:r>
      <w:r>
        <w:rPr>
          <w:rFonts w:ascii="Times New Roman" w:hAnsi="Times New Roman" w:cs="Times New Roman"/>
          <w:sz w:val="24"/>
          <w:szCs w:val="24"/>
        </w:rPr>
        <w:t>tes</w:t>
      </w:r>
      <w:r w:rsidRPr="00DC1B82">
        <w:rPr>
          <w:rFonts w:ascii="Times New Roman" w:hAnsi="Times New Roman" w:cs="Times New Roman"/>
          <w:sz w:val="24"/>
          <w:szCs w:val="24"/>
        </w:rPr>
        <w:t xml:space="preserve"> aktsiatega</w:t>
      </w:r>
      <w:r>
        <w:rPr>
          <w:rFonts w:ascii="Times New Roman" w:hAnsi="Times New Roman" w:cs="Times New Roman"/>
          <w:sz w:val="24"/>
          <w:szCs w:val="24"/>
        </w:rPr>
        <w:t xml:space="preserve"> II lugemisel muudatusi tehtud ei ole.</w:t>
      </w:r>
    </w:p>
    <w:p w:rsidR="0050462B" w:rsidRPr="0050462B" w:rsidRDefault="0050462B" w:rsidP="0050462B">
      <w:pPr>
        <w:shd w:val="clear" w:color="auto" w:fill="DEEAF6" w:themeFill="accent1" w:themeFillTint="33"/>
        <w:jc w:val="both"/>
        <w:rPr>
          <w:rFonts w:ascii="Times New Roman" w:hAnsi="Times New Roman" w:cs="Times New Roman"/>
          <w:b/>
          <w:sz w:val="24"/>
          <w:szCs w:val="24"/>
        </w:rPr>
      </w:pPr>
      <w:r w:rsidRPr="0050462B">
        <w:rPr>
          <w:rFonts w:ascii="Times New Roman" w:hAnsi="Times New Roman" w:cs="Times New Roman"/>
          <w:b/>
          <w:sz w:val="24"/>
          <w:szCs w:val="24"/>
        </w:rPr>
        <w:t>35-Saadud toetused investeerimistegevuseks</w:t>
      </w:r>
    </w:p>
    <w:p w:rsidR="0050462B" w:rsidRDefault="0050462B" w:rsidP="000A58FF">
      <w:pPr>
        <w:jc w:val="both"/>
        <w:rPr>
          <w:rFonts w:ascii="Times New Roman" w:hAnsi="Times New Roman" w:cs="Times New Roman"/>
          <w:sz w:val="24"/>
          <w:szCs w:val="24"/>
        </w:rPr>
      </w:pPr>
      <w:r w:rsidRPr="0050462B">
        <w:rPr>
          <w:rFonts w:ascii="Times New Roman" w:hAnsi="Times New Roman" w:cs="Times New Roman"/>
          <w:sz w:val="24"/>
          <w:szCs w:val="24"/>
        </w:rPr>
        <w:t>Investeerimistegevuse tulud</w:t>
      </w:r>
      <w:r>
        <w:rPr>
          <w:rFonts w:ascii="Times New Roman" w:hAnsi="Times New Roman" w:cs="Times New Roman"/>
          <w:sz w:val="24"/>
          <w:szCs w:val="24"/>
        </w:rPr>
        <w:t xml:space="preserve">e prognoos </w:t>
      </w:r>
      <w:r w:rsidR="00B96922">
        <w:rPr>
          <w:rFonts w:ascii="Times New Roman" w:hAnsi="Times New Roman" w:cs="Times New Roman"/>
          <w:sz w:val="24"/>
          <w:szCs w:val="24"/>
        </w:rPr>
        <w:t>väheneb</w:t>
      </w:r>
      <w:r>
        <w:rPr>
          <w:rFonts w:ascii="Times New Roman" w:hAnsi="Times New Roman" w:cs="Times New Roman"/>
          <w:sz w:val="24"/>
          <w:szCs w:val="24"/>
        </w:rPr>
        <w:t xml:space="preserve"> II lugemisel</w:t>
      </w:r>
      <w:r w:rsidR="00B96922">
        <w:rPr>
          <w:rFonts w:ascii="Times New Roman" w:hAnsi="Times New Roman" w:cs="Times New Roman"/>
          <w:sz w:val="24"/>
          <w:szCs w:val="24"/>
        </w:rPr>
        <w:t xml:space="preserve"> </w:t>
      </w:r>
      <w:r w:rsidR="006F51A6">
        <w:rPr>
          <w:rFonts w:ascii="Times New Roman" w:hAnsi="Times New Roman" w:cs="Times New Roman"/>
          <w:sz w:val="24"/>
          <w:szCs w:val="24"/>
        </w:rPr>
        <w:t>-</w:t>
      </w:r>
      <w:r w:rsidR="00B96922">
        <w:rPr>
          <w:rFonts w:ascii="Times New Roman" w:hAnsi="Times New Roman" w:cs="Times New Roman"/>
          <w:sz w:val="24"/>
          <w:szCs w:val="24"/>
        </w:rPr>
        <w:t xml:space="preserve">20 434 </w:t>
      </w:r>
      <w:r>
        <w:rPr>
          <w:rFonts w:ascii="Times New Roman" w:hAnsi="Times New Roman" w:cs="Times New Roman"/>
          <w:sz w:val="24"/>
          <w:szCs w:val="24"/>
        </w:rPr>
        <w:t>eurot.</w:t>
      </w:r>
      <w:r w:rsidR="00F052F1">
        <w:rPr>
          <w:rFonts w:ascii="Times New Roman" w:hAnsi="Times New Roman" w:cs="Times New Roman"/>
          <w:sz w:val="24"/>
          <w:szCs w:val="24"/>
        </w:rPr>
        <w:t xml:space="preserve"> Samas summas </w:t>
      </w:r>
      <w:r w:rsidR="00B96922">
        <w:rPr>
          <w:rFonts w:ascii="Times New Roman" w:hAnsi="Times New Roman" w:cs="Times New Roman"/>
          <w:sz w:val="24"/>
          <w:szCs w:val="24"/>
        </w:rPr>
        <w:t>muutuvad</w:t>
      </w:r>
      <w:r w:rsidR="00F052F1">
        <w:rPr>
          <w:rFonts w:ascii="Times New Roman" w:hAnsi="Times New Roman" w:cs="Times New Roman"/>
          <w:sz w:val="24"/>
          <w:szCs w:val="24"/>
        </w:rPr>
        <w:t xml:space="preserve"> ka </w:t>
      </w:r>
      <w:r w:rsidR="00B96922">
        <w:rPr>
          <w:rFonts w:ascii="Times New Roman" w:hAnsi="Times New Roman" w:cs="Times New Roman"/>
          <w:sz w:val="24"/>
          <w:szCs w:val="24"/>
        </w:rPr>
        <w:t>investeeringute kulude eelarved.</w:t>
      </w:r>
    </w:p>
    <w:tbl>
      <w:tblPr>
        <w:tblStyle w:val="Kontuurtabel"/>
        <w:tblW w:w="1441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2860"/>
        <w:gridCol w:w="2173"/>
        <w:gridCol w:w="4064"/>
        <w:gridCol w:w="1137"/>
        <w:gridCol w:w="1439"/>
        <w:gridCol w:w="1072"/>
      </w:tblGrid>
      <w:tr w:rsidR="00B96922" w:rsidRPr="00B96922" w:rsidTr="00B248F1">
        <w:trPr>
          <w:trHeight w:val="1435"/>
        </w:trPr>
        <w:tc>
          <w:tcPr>
            <w:tcW w:w="1671"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Eelarve eest vastutaja</w:t>
            </w:r>
          </w:p>
        </w:tc>
        <w:tc>
          <w:tcPr>
            <w:tcW w:w="2860"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Rea nimetus</w:t>
            </w:r>
          </w:p>
        </w:tc>
        <w:tc>
          <w:tcPr>
            <w:tcW w:w="2173"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Rea kood ja nimi</w:t>
            </w:r>
          </w:p>
        </w:tc>
        <w:tc>
          <w:tcPr>
            <w:tcW w:w="4064" w:type="dxa"/>
            <w:shd w:val="clear" w:color="auto" w:fill="DEEAF6" w:themeFill="accent1" w:themeFillTint="33"/>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rPr>
              <w:t>2020 II lug muudatuste selgitused</w:t>
            </w:r>
          </w:p>
        </w:tc>
        <w:tc>
          <w:tcPr>
            <w:tcW w:w="1137" w:type="dxa"/>
            <w:shd w:val="clear" w:color="auto" w:fill="DEEAF6" w:themeFill="accent1" w:themeFillTint="33"/>
            <w:vAlign w:val="center"/>
            <w:hideMark/>
          </w:tcPr>
          <w:p w:rsidR="00B96922" w:rsidRPr="00B96922" w:rsidRDefault="00B96922" w:rsidP="00B96922">
            <w:pPr>
              <w:jc w:val="center"/>
              <w:rPr>
                <w:rFonts w:ascii="Times New Roman" w:hAnsi="Times New Roman" w:cs="Times New Roman"/>
                <w:b/>
              </w:rPr>
            </w:pPr>
            <w:r w:rsidRPr="00B96922">
              <w:rPr>
                <w:rFonts w:ascii="Times New Roman" w:hAnsi="Times New Roman" w:cs="Times New Roman"/>
                <w:b/>
              </w:rPr>
              <w:t>2019 eelarve I lugemine</w:t>
            </w:r>
          </w:p>
        </w:tc>
        <w:tc>
          <w:tcPr>
            <w:tcW w:w="1439" w:type="dxa"/>
            <w:shd w:val="clear" w:color="auto" w:fill="DEEAF6" w:themeFill="accent1" w:themeFillTint="33"/>
            <w:vAlign w:val="center"/>
            <w:hideMark/>
          </w:tcPr>
          <w:p w:rsidR="00B96922" w:rsidRPr="00B96922" w:rsidRDefault="00B96922" w:rsidP="00B96922">
            <w:pPr>
              <w:jc w:val="center"/>
              <w:rPr>
                <w:rFonts w:ascii="Times New Roman" w:hAnsi="Times New Roman" w:cs="Times New Roman"/>
                <w:b/>
              </w:rPr>
            </w:pPr>
            <w:r w:rsidRPr="00B96922">
              <w:rPr>
                <w:rFonts w:ascii="Times New Roman" w:hAnsi="Times New Roman" w:cs="Times New Roman"/>
                <w:b/>
              </w:rPr>
              <w:t>2019 eelarve II lugemise muudatused sihtraha</w:t>
            </w:r>
          </w:p>
        </w:tc>
        <w:tc>
          <w:tcPr>
            <w:tcW w:w="1072" w:type="dxa"/>
            <w:shd w:val="clear" w:color="auto" w:fill="DEEAF6" w:themeFill="accent1" w:themeFillTint="33"/>
            <w:vAlign w:val="center"/>
            <w:hideMark/>
          </w:tcPr>
          <w:p w:rsidR="00B96922" w:rsidRPr="00B96922" w:rsidRDefault="00B96922" w:rsidP="00B96922">
            <w:pPr>
              <w:jc w:val="center"/>
              <w:rPr>
                <w:rFonts w:ascii="Times New Roman" w:hAnsi="Times New Roman" w:cs="Times New Roman"/>
                <w:b/>
              </w:rPr>
            </w:pPr>
            <w:r w:rsidRPr="00B96922">
              <w:rPr>
                <w:rFonts w:ascii="Times New Roman" w:hAnsi="Times New Roman" w:cs="Times New Roman"/>
                <w:b/>
              </w:rPr>
              <w:t>2019 eelarve II lugemine</w:t>
            </w:r>
          </w:p>
        </w:tc>
      </w:tr>
      <w:tr w:rsidR="00B96922" w:rsidRPr="00B96922" w:rsidTr="00B248F1">
        <w:trPr>
          <w:trHeight w:val="255"/>
        </w:trPr>
        <w:tc>
          <w:tcPr>
            <w:tcW w:w="1671"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Majandusameti juhataja</w:t>
            </w:r>
          </w:p>
        </w:tc>
        <w:tc>
          <w:tcPr>
            <w:tcW w:w="2860"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Toetus riigikogulastelt (regionaalne investeeringutoetus)</w:t>
            </w:r>
          </w:p>
        </w:tc>
        <w:tc>
          <w:tcPr>
            <w:tcW w:w="2173"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3502-Saadud sihtfinantseerimine põhivara soetuseks</w:t>
            </w:r>
          </w:p>
        </w:tc>
        <w:tc>
          <w:tcPr>
            <w:tcW w:w="4064" w:type="dxa"/>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Ületulev: Riia mnt-Reinu tee ülekäigurada 5000 €, 2020 a toetus 4000 €</w:t>
            </w:r>
          </w:p>
        </w:tc>
        <w:tc>
          <w:tcPr>
            <w:tcW w:w="1137" w:type="dxa"/>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0 </w:t>
            </w:r>
          </w:p>
        </w:tc>
        <w:tc>
          <w:tcPr>
            <w:tcW w:w="1439" w:type="dxa"/>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9 000 </w:t>
            </w:r>
          </w:p>
        </w:tc>
        <w:tc>
          <w:tcPr>
            <w:tcW w:w="1072" w:type="dxa"/>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9 000 </w:t>
            </w:r>
          </w:p>
        </w:tc>
      </w:tr>
      <w:tr w:rsidR="00B96922" w:rsidRPr="00B96922" w:rsidTr="00B248F1">
        <w:trPr>
          <w:trHeight w:val="255"/>
        </w:trPr>
        <w:tc>
          <w:tcPr>
            <w:tcW w:w="1671"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Majandusameti juhataja</w:t>
            </w:r>
          </w:p>
        </w:tc>
        <w:tc>
          <w:tcPr>
            <w:tcW w:w="2860"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KIK investeeringuteks</w:t>
            </w:r>
          </w:p>
        </w:tc>
        <w:tc>
          <w:tcPr>
            <w:tcW w:w="2173"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3502-Saadud sihtfinantseerimine põhivara soetuseks</w:t>
            </w:r>
          </w:p>
        </w:tc>
        <w:tc>
          <w:tcPr>
            <w:tcW w:w="4064" w:type="dxa"/>
            <w:tcBorders>
              <w:bottom w:val="sing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Tööde maksumus ja toetus eelarvestatust väiksem</w:t>
            </w:r>
          </w:p>
        </w:tc>
        <w:tc>
          <w:tcPr>
            <w:tcW w:w="1137" w:type="dxa"/>
            <w:tcBorders>
              <w:bottom w:val="sing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240 567 </w:t>
            </w:r>
          </w:p>
        </w:tc>
        <w:tc>
          <w:tcPr>
            <w:tcW w:w="1439" w:type="dxa"/>
            <w:tcBorders>
              <w:bottom w:val="sing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-39 434 </w:t>
            </w:r>
          </w:p>
        </w:tc>
        <w:tc>
          <w:tcPr>
            <w:tcW w:w="1072" w:type="dxa"/>
            <w:tcBorders>
              <w:bottom w:val="sing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201 133 </w:t>
            </w:r>
          </w:p>
        </w:tc>
      </w:tr>
      <w:tr w:rsidR="00B96922" w:rsidRPr="00B96922" w:rsidTr="00B248F1">
        <w:trPr>
          <w:trHeight w:val="255"/>
        </w:trPr>
        <w:tc>
          <w:tcPr>
            <w:tcW w:w="1671" w:type="dxa"/>
            <w:tcBorders>
              <w:bottom w:val="doub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Viljandi Jakobsoni Kool</w:t>
            </w:r>
          </w:p>
        </w:tc>
        <w:tc>
          <w:tcPr>
            <w:tcW w:w="2860" w:type="dxa"/>
            <w:tcBorders>
              <w:bottom w:val="doub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Toetus riigikogulastelt (regionaalne investeeringutoetus)</w:t>
            </w:r>
          </w:p>
        </w:tc>
        <w:tc>
          <w:tcPr>
            <w:tcW w:w="2173" w:type="dxa"/>
            <w:tcBorders>
              <w:bottom w:val="double" w:sz="4" w:space="0" w:color="2E74B5" w:themeColor="accent1" w:themeShade="BF"/>
            </w:tcBorders>
            <w:noWrap/>
            <w:vAlign w:val="center"/>
            <w:hideMark/>
          </w:tcPr>
          <w:p w:rsidR="00B96922" w:rsidRPr="00B96922" w:rsidRDefault="00B96922" w:rsidP="00B96922">
            <w:pPr>
              <w:rPr>
                <w:rFonts w:ascii="Times New Roman" w:hAnsi="Times New Roman" w:cs="Times New Roman"/>
              </w:rPr>
            </w:pPr>
            <w:r w:rsidRPr="00B96922">
              <w:rPr>
                <w:rFonts w:ascii="Times New Roman" w:hAnsi="Times New Roman" w:cs="Times New Roman"/>
              </w:rPr>
              <w:t>3502-Saadud sihtfinantseerimine põhivara soetuseks</w:t>
            </w:r>
          </w:p>
        </w:tc>
        <w:tc>
          <w:tcPr>
            <w:tcW w:w="4064" w:type="dxa"/>
            <w:tcBorders>
              <w:bottom w:val="double" w:sz="4" w:space="0" w:color="2E74B5" w:themeColor="accent1" w:themeShade="BF"/>
            </w:tcBorders>
            <w:noWrap/>
            <w:vAlign w:val="center"/>
            <w:hideMark/>
          </w:tcPr>
          <w:p w:rsidR="00B96922" w:rsidRPr="00B96922" w:rsidRDefault="007E6907" w:rsidP="00B96922">
            <w:pPr>
              <w:rPr>
                <w:rFonts w:ascii="Times New Roman" w:hAnsi="Times New Roman" w:cs="Times New Roman"/>
              </w:rPr>
            </w:pPr>
            <w:r>
              <w:rPr>
                <w:rFonts w:ascii="Times New Roman" w:hAnsi="Times New Roman" w:cs="Times New Roman"/>
              </w:rPr>
              <w:t>Ületulev: korvpa</w:t>
            </w:r>
            <w:r w:rsidR="00B96922" w:rsidRPr="00B96922">
              <w:rPr>
                <w:rFonts w:ascii="Times New Roman" w:hAnsi="Times New Roman" w:cs="Times New Roman"/>
              </w:rPr>
              <w:t>lliväljaku ehitus 5000 €, 2020  regionaalne toetus 5000 €</w:t>
            </w:r>
          </w:p>
        </w:tc>
        <w:tc>
          <w:tcPr>
            <w:tcW w:w="1137" w:type="dxa"/>
            <w:tcBorders>
              <w:bottom w:val="doub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0 </w:t>
            </w:r>
          </w:p>
        </w:tc>
        <w:tc>
          <w:tcPr>
            <w:tcW w:w="1439" w:type="dxa"/>
            <w:tcBorders>
              <w:bottom w:val="doub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10 000 </w:t>
            </w:r>
          </w:p>
        </w:tc>
        <w:tc>
          <w:tcPr>
            <w:tcW w:w="1072" w:type="dxa"/>
            <w:tcBorders>
              <w:bottom w:val="double" w:sz="4" w:space="0" w:color="2E74B5" w:themeColor="accent1" w:themeShade="BF"/>
            </w:tcBorders>
            <w:noWrap/>
            <w:vAlign w:val="center"/>
            <w:hideMark/>
          </w:tcPr>
          <w:p w:rsidR="00B96922" w:rsidRPr="00B96922" w:rsidRDefault="00B96922" w:rsidP="00B96922">
            <w:pPr>
              <w:jc w:val="right"/>
              <w:rPr>
                <w:rFonts w:ascii="Times New Roman" w:hAnsi="Times New Roman" w:cs="Times New Roman"/>
              </w:rPr>
            </w:pPr>
            <w:r w:rsidRPr="00B96922">
              <w:rPr>
                <w:rFonts w:ascii="Times New Roman" w:hAnsi="Times New Roman" w:cs="Times New Roman"/>
              </w:rPr>
              <w:t xml:space="preserve">10 000 </w:t>
            </w:r>
          </w:p>
        </w:tc>
      </w:tr>
      <w:tr w:rsidR="00DC1B82" w:rsidRPr="00B96922" w:rsidTr="00B248F1">
        <w:trPr>
          <w:trHeight w:val="255"/>
        </w:trPr>
        <w:tc>
          <w:tcPr>
            <w:tcW w:w="1671"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p>
        </w:tc>
        <w:tc>
          <w:tcPr>
            <w:tcW w:w="2860"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r w:rsidRPr="00B96922">
              <w:rPr>
                <w:rFonts w:ascii="Times New Roman" w:hAnsi="Times New Roman" w:cs="Times New Roman"/>
                <w:b/>
                <w:bCs/>
              </w:rPr>
              <w:t>Kokku muudatused</w:t>
            </w:r>
          </w:p>
        </w:tc>
        <w:tc>
          <w:tcPr>
            <w:tcW w:w="2173"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p>
        </w:tc>
        <w:tc>
          <w:tcPr>
            <w:tcW w:w="4064"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rPr>
                <w:rFonts w:ascii="Times New Roman" w:hAnsi="Times New Roman" w:cs="Times New Roman"/>
                <w:b/>
              </w:rPr>
            </w:pPr>
          </w:p>
        </w:tc>
        <w:tc>
          <w:tcPr>
            <w:tcW w:w="1137"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jc w:val="right"/>
              <w:rPr>
                <w:rFonts w:ascii="Times New Roman" w:hAnsi="Times New Roman" w:cs="Times New Roman"/>
                <w:b/>
                <w:bCs/>
              </w:rPr>
            </w:pPr>
          </w:p>
        </w:tc>
        <w:tc>
          <w:tcPr>
            <w:tcW w:w="1439"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jc w:val="right"/>
              <w:rPr>
                <w:rFonts w:ascii="Times New Roman" w:hAnsi="Times New Roman" w:cs="Times New Roman"/>
                <w:b/>
                <w:bCs/>
              </w:rPr>
            </w:pPr>
            <w:r w:rsidRPr="00B96922">
              <w:rPr>
                <w:rFonts w:ascii="Times New Roman" w:hAnsi="Times New Roman" w:cs="Times New Roman"/>
                <w:b/>
                <w:bCs/>
              </w:rPr>
              <w:t xml:space="preserve">-20 434 </w:t>
            </w:r>
          </w:p>
        </w:tc>
        <w:tc>
          <w:tcPr>
            <w:tcW w:w="1072" w:type="dxa"/>
            <w:tcBorders>
              <w:top w:val="double" w:sz="4" w:space="0" w:color="2E74B5" w:themeColor="accent1" w:themeShade="BF"/>
            </w:tcBorders>
            <w:shd w:val="clear" w:color="auto" w:fill="DEEAF6" w:themeFill="accent1" w:themeFillTint="33"/>
            <w:noWrap/>
            <w:vAlign w:val="center"/>
            <w:hideMark/>
          </w:tcPr>
          <w:p w:rsidR="00B96922" w:rsidRPr="00B96922" w:rsidRDefault="00B96922" w:rsidP="00B96922">
            <w:pPr>
              <w:jc w:val="right"/>
              <w:rPr>
                <w:rFonts w:ascii="Times New Roman" w:hAnsi="Times New Roman" w:cs="Times New Roman"/>
                <w:b/>
                <w:bCs/>
              </w:rPr>
            </w:pPr>
          </w:p>
        </w:tc>
      </w:tr>
    </w:tbl>
    <w:p w:rsidR="00DD31C6" w:rsidRDefault="00DD31C6" w:rsidP="000A58FF">
      <w:pPr>
        <w:jc w:val="both"/>
        <w:rPr>
          <w:rFonts w:ascii="Times New Roman" w:hAnsi="Times New Roman" w:cs="Times New Roman"/>
          <w:sz w:val="24"/>
          <w:szCs w:val="24"/>
        </w:rPr>
      </w:pPr>
    </w:p>
    <w:p w:rsidR="00F052F1"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38-Muud tulud investeerimistegevuse</w:t>
      </w:r>
      <w:r>
        <w:rPr>
          <w:rFonts w:ascii="Times New Roman" w:hAnsi="Times New Roman" w:cs="Times New Roman"/>
          <w:b/>
          <w:sz w:val="24"/>
          <w:szCs w:val="24"/>
        </w:rPr>
        <w:t>st</w:t>
      </w:r>
    </w:p>
    <w:p w:rsidR="00DC1B82" w:rsidRDefault="00F052F1" w:rsidP="00F052F1">
      <w:pPr>
        <w:jc w:val="both"/>
        <w:rPr>
          <w:rFonts w:ascii="Times New Roman" w:hAnsi="Times New Roman" w:cs="Times New Roman"/>
          <w:sz w:val="24"/>
          <w:szCs w:val="24"/>
        </w:rPr>
      </w:pPr>
      <w:r>
        <w:rPr>
          <w:rFonts w:ascii="Times New Roman" w:hAnsi="Times New Roman" w:cs="Times New Roman"/>
          <w:sz w:val="24"/>
          <w:szCs w:val="24"/>
        </w:rPr>
        <w:t xml:space="preserve">Muudes tuludes </w:t>
      </w:r>
      <w:r w:rsidR="00DC1B82">
        <w:rPr>
          <w:rFonts w:ascii="Times New Roman" w:hAnsi="Times New Roman" w:cs="Times New Roman"/>
          <w:sz w:val="24"/>
          <w:szCs w:val="24"/>
        </w:rPr>
        <w:t>II lugemisel muudatusi tehtud ei ole.</w:t>
      </w:r>
    </w:p>
    <w:p w:rsidR="00513985" w:rsidRDefault="00513985" w:rsidP="00F052F1">
      <w:pPr>
        <w:jc w:val="both"/>
        <w:rPr>
          <w:rFonts w:ascii="Times New Roman" w:hAnsi="Times New Roman" w:cs="Times New Roman"/>
          <w:sz w:val="24"/>
          <w:szCs w:val="24"/>
        </w:rPr>
      </w:pPr>
    </w:p>
    <w:p w:rsidR="0050462B"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65-Intressitulud</w:t>
      </w:r>
    </w:p>
    <w:p w:rsidR="00F052F1" w:rsidRDefault="00DC1B82" w:rsidP="00DC1B82">
      <w:pPr>
        <w:jc w:val="both"/>
        <w:rPr>
          <w:rFonts w:ascii="Times New Roman" w:hAnsi="Times New Roman" w:cs="Times New Roman"/>
          <w:sz w:val="24"/>
          <w:szCs w:val="24"/>
        </w:rPr>
      </w:pPr>
      <w:r>
        <w:rPr>
          <w:rFonts w:ascii="Times New Roman" w:hAnsi="Times New Roman" w:cs="Times New Roman"/>
          <w:sz w:val="24"/>
          <w:szCs w:val="24"/>
        </w:rPr>
        <w:t>I</w:t>
      </w:r>
      <w:r w:rsidR="00F052F1">
        <w:rPr>
          <w:rFonts w:ascii="Times New Roman" w:hAnsi="Times New Roman" w:cs="Times New Roman"/>
          <w:sz w:val="24"/>
          <w:szCs w:val="24"/>
        </w:rPr>
        <w:t xml:space="preserve">ntressituludes </w:t>
      </w:r>
      <w:r>
        <w:rPr>
          <w:rFonts w:ascii="Times New Roman" w:hAnsi="Times New Roman" w:cs="Times New Roman"/>
          <w:sz w:val="24"/>
          <w:szCs w:val="24"/>
        </w:rPr>
        <w:t xml:space="preserve">II lugemisel muudatusi tehtud ei ole </w:t>
      </w:r>
      <w:r w:rsidR="00F052F1">
        <w:rPr>
          <w:rFonts w:ascii="Times New Roman" w:hAnsi="Times New Roman" w:cs="Times New Roman"/>
          <w:sz w:val="24"/>
          <w:szCs w:val="24"/>
        </w:rPr>
        <w:t xml:space="preserve">(siin kajastub linna arvelduskontodelt </w:t>
      </w:r>
      <w:r w:rsidR="006F51A6">
        <w:rPr>
          <w:rFonts w:ascii="Times New Roman" w:hAnsi="Times New Roman" w:cs="Times New Roman"/>
          <w:sz w:val="24"/>
          <w:szCs w:val="24"/>
        </w:rPr>
        <w:t>saadav</w:t>
      </w:r>
      <w:r w:rsidR="00BC07FA">
        <w:rPr>
          <w:rFonts w:ascii="Times New Roman" w:hAnsi="Times New Roman" w:cs="Times New Roman"/>
          <w:sz w:val="24"/>
          <w:szCs w:val="24"/>
        </w:rPr>
        <w:t xml:space="preserve"> pangaintresside tulu).</w:t>
      </w:r>
    </w:p>
    <w:p w:rsidR="00513985" w:rsidRDefault="00513985" w:rsidP="00DC1B82">
      <w:pPr>
        <w:jc w:val="both"/>
        <w:rPr>
          <w:rFonts w:ascii="Times New Roman" w:hAnsi="Times New Roman" w:cs="Times New Roman"/>
          <w:sz w:val="24"/>
          <w:szCs w:val="24"/>
        </w:rPr>
      </w:pPr>
    </w:p>
    <w:p w:rsidR="0050462B"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25-Laenude võtmine</w:t>
      </w:r>
    </w:p>
    <w:p w:rsidR="00F052F1" w:rsidRDefault="00F052F1" w:rsidP="000A58FF">
      <w:pPr>
        <w:jc w:val="both"/>
        <w:rPr>
          <w:rFonts w:ascii="Times New Roman" w:hAnsi="Times New Roman" w:cs="Times New Roman"/>
          <w:sz w:val="24"/>
          <w:szCs w:val="24"/>
        </w:rPr>
      </w:pPr>
      <w:r>
        <w:rPr>
          <w:rFonts w:ascii="Times New Roman" w:hAnsi="Times New Roman" w:cs="Times New Roman"/>
          <w:sz w:val="24"/>
          <w:szCs w:val="24"/>
        </w:rPr>
        <w:t xml:space="preserve">Laenude võtmise eelarves </w:t>
      </w:r>
      <w:r w:rsidR="00DC1B82">
        <w:rPr>
          <w:rFonts w:ascii="Times New Roman" w:hAnsi="Times New Roman" w:cs="Times New Roman"/>
          <w:sz w:val="24"/>
          <w:szCs w:val="24"/>
        </w:rPr>
        <w:t>II lugemisel muudatusi tehtud ei ole.</w:t>
      </w:r>
    </w:p>
    <w:p w:rsidR="00513985" w:rsidRDefault="00513985" w:rsidP="000A58FF">
      <w:pPr>
        <w:jc w:val="both"/>
        <w:rPr>
          <w:rFonts w:ascii="Times New Roman" w:hAnsi="Times New Roman" w:cs="Times New Roman"/>
          <w:sz w:val="24"/>
          <w:szCs w:val="24"/>
        </w:rPr>
      </w:pPr>
    </w:p>
    <w:p w:rsidR="00513985" w:rsidRDefault="00513985" w:rsidP="000A58FF">
      <w:pPr>
        <w:jc w:val="both"/>
        <w:rPr>
          <w:rFonts w:ascii="Times New Roman" w:hAnsi="Times New Roman" w:cs="Times New Roman"/>
          <w:sz w:val="24"/>
          <w:szCs w:val="24"/>
        </w:rPr>
      </w:pPr>
    </w:p>
    <w:p w:rsidR="00513985" w:rsidRDefault="00513985" w:rsidP="000A58FF">
      <w:pPr>
        <w:jc w:val="both"/>
        <w:rPr>
          <w:rFonts w:ascii="Times New Roman" w:hAnsi="Times New Roman" w:cs="Times New Roman"/>
          <w:sz w:val="24"/>
          <w:szCs w:val="24"/>
        </w:rPr>
      </w:pPr>
    </w:p>
    <w:p w:rsidR="00513985" w:rsidRDefault="00513985" w:rsidP="000A58FF">
      <w:pPr>
        <w:jc w:val="both"/>
        <w:rPr>
          <w:rFonts w:ascii="Times New Roman" w:hAnsi="Times New Roman" w:cs="Times New Roman"/>
          <w:sz w:val="24"/>
          <w:szCs w:val="24"/>
        </w:rPr>
      </w:pPr>
    </w:p>
    <w:p w:rsidR="00104B57" w:rsidRPr="00104B57" w:rsidRDefault="00104B57" w:rsidP="00104B57">
      <w:pPr>
        <w:shd w:val="clear" w:color="auto" w:fill="DEEAF6" w:themeFill="accent1" w:themeFillTint="33"/>
        <w:jc w:val="both"/>
        <w:rPr>
          <w:rFonts w:ascii="Times New Roman" w:hAnsi="Times New Roman" w:cs="Times New Roman"/>
          <w:b/>
          <w:sz w:val="24"/>
          <w:szCs w:val="24"/>
        </w:rPr>
      </w:pPr>
      <w:r w:rsidRPr="00104B57">
        <w:rPr>
          <w:rFonts w:ascii="Times New Roman" w:hAnsi="Times New Roman" w:cs="Times New Roman"/>
          <w:b/>
          <w:sz w:val="24"/>
          <w:szCs w:val="24"/>
        </w:rPr>
        <w:t>Aastavahetuse jääk</w:t>
      </w:r>
    </w:p>
    <w:p w:rsidR="00DC1B82" w:rsidRDefault="00104B57" w:rsidP="00BC07FA">
      <w:pPr>
        <w:jc w:val="both"/>
        <w:rPr>
          <w:rFonts w:ascii="Times New Roman" w:hAnsi="Times New Roman" w:cs="Times New Roman"/>
          <w:sz w:val="24"/>
          <w:szCs w:val="24"/>
        </w:rPr>
      </w:pPr>
      <w:r>
        <w:rPr>
          <w:rFonts w:ascii="Times New Roman" w:hAnsi="Times New Roman" w:cs="Times New Roman"/>
          <w:sz w:val="24"/>
          <w:szCs w:val="24"/>
        </w:rPr>
        <w:t xml:space="preserve">Aastavahetuse jääk oli I lugemisel prognoositud </w:t>
      </w:r>
      <w:r w:rsidR="00DC1B82">
        <w:rPr>
          <w:rFonts w:ascii="Times New Roman" w:hAnsi="Times New Roman" w:cs="Times New Roman"/>
          <w:sz w:val="24"/>
          <w:szCs w:val="24"/>
        </w:rPr>
        <w:t>2 445 725</w:t>
      </w:r>
      <w:r>
        <w:rPr>
          <w:rFonts w:ascii="Times New Roman" w:hAnsi="Times New Roman" w:cs="Times New Roman"/>
          <w:sz w:val="24"/>
          <w:szCs w:val="24"/>
        </w:rPr>
        <w:t xml:space="preserve"> eurot, tegelikkuses oli see </w:t>
      </w:r>
      <w:r w:rsidR="00DC1B82">
        <w:rPr>
          <w:rFonts w:ascii="Times New Roman" w:hAnsi="Times New Roman" w:cs="Times New Roman"/>
          <w:sz w:val="24"/>
          <w:szCs w:val="24"/>
        </w:rPr>
        <w:t>1 872 151</w:t>
      </w:r>
      <w:r>
        <w:rPr>
          <w:rFonts w:ascii="Times New Roman" w:hAnsi="Times New Roman" w:cs="Times New Roman"/>
          <w:sz w:val="24"/>
          <w:szCs w:val="24"/>
        </w:rPr>
        <w:t xml:space="preserve"> eurot</w:t>
      </w:r>
      <w:r w:rsidR="00DC1B82">
        <w:rPr>
          <w:rFonts w:ascii="Times New Roman" w:hAnsi="Times New Roman" w:cs="Times New Roman"/>
          <w:sz w:val="24"/>
          <w:szCs w:val="24"/>
        </w:rPr>
        <w:t xml:space="preserve">. </w:t>
      </w:r>
    </w:p>
    <w:p w:rsidR="00104B57" w:rsidRDefault="00DC1B82" w:rsidP="00BC07FA">
      <w:pPr>
        <w:jc w:val="both"/>
        <w:rPr>
          <w:rFonts w:ascii="Times New Roman" w:hAnsi="Times New Roman" w:cs="Times New Roman"/>
          <w:sz w:val="24"/>
          <w:szCs w:val="24"/>
        </w:rPr>
      </w:pPr>
      <w:r>
        <w:rPr>
          <w:rFonts w:ascii="Times New Roman" w:hAnsi="Times New Roman" w:cs="Times New Roman"/>
          <w:sz w:val="24"/>
          <w:szCs w:val="24"/>
        </w:rPr>
        <w:t>Eelarvetabelis kajastatakse aga mitte aastavahetuse rahajääk, vaid eelnenud ja eelarveaasta likviidsete varade muutus. I lugemisel kaj</w:t>
      </w:r>
      <w:r w:rsidR="007E6907">
        <w:rPr>
          <w:rFonts w:ascii="Times New Roman" w:hAnsi="Times New Roman" w:cs="Times New Roman"/>
          <w:sz w:val="24"/>
          <w:szCs w:val="24"/>
        </w:rPr>
        <w:t>a</w:t>
      </w:r>
      <w:r>
        <w:rPr>
          <w:rFonts w:ascii="Times New Roman" w:hAnsi="Times New Roman" w:cs="Times New Roman"/>
          <w:sz w:val="24"/>
          <w:szCs w:val="24"/>
        </w:rPr>
        <w:t>stus eelarves muutus -1 848 097 eurot, II lugemisel on seda 233 911 eurot muudetud -1 614 186 euroni. Eelarvesummade kohaselt on 2020/2021 aastavahetuse rahajääk 257 965 eurot.</w:t>
      </w:r>
    </w:p>
    <w:p w:rsidR="00DC1B82" w:rsidRDefault="00BC07FA" w:rsidP="00BC07FA">
      <w:pPr>
        <w:jc w:val="both"/>
        <w:rPr>
          <w:rFonts w:ascii="Times New Roman" w:hAnsi="Times New Roman" w:cs="Times New Roman"/>
          <w:sz w:val="24"/>
          <w:szCs w:val="24"/>
        </w:rPr>
      </w:pPr>
      <w:r>
        <w:rPr>
          <w:rFonts w:ascii="Times New Roman" w:hAnsi="Times New Roman" w:cs="Times New Roman"/>
          <w:sz w:val="24"/>
          <w:szCs w:val="24"/>
        </w:rPr>
        <w:t xml:space="preserve">Olulises osas </w:t>
      </w:r>
      <w:r w:rsidR="00DC1B82">
        <w:rPr>
          <w:rFonts w:ascii="Times New Roman" w:hAnsi="Times New Roman" w:cs="Times New Roman"/>
          <w:sz w:val="24"/>
          <w:szCs w:val="24"/>
        </w:rPr>
        <w:t>põhjustas</w:t>
      </w:r>
      <w:r>
        <w:rPr>
          <w:rFonts w:ascii="Times New Roman" w:hAnsi="Times New Roman" w:cs="Times New Roman"/>
          <w:sz w:val="24"/>
          <w:szCs w:val="24"/>
        </w:rPr>
        <w:t xml:space="preserve"> </w:t>
      </w:r>
      <w:r w:rsidR="00DC1B82">
        <w:rPr>
          <w:rFonts w:ascii="Times New Roman" w:hAnsi="Times New Roman" w:cs="Times New Roman"/>
          <w:sz w:val="24"/>
          <w:szCs w:val="24"/>
        </w:rPr>
        <w:t xml:space="preserve">2019/2020 </w:t>
      </w:r>
      <w:r>
        <w:rPr>
          <w:rFonts w:ascii="Times New Roman" w:hAnsi="Times New Roman" w:cs="Times New Roman"/>
          <w:sz w:val="24"/>
          <w:szCs w:val="24"/>
        </w:rPr>
        <w:t xml:space="preserve">aastavahetuse rahajäägis </w:t>
      </w:r>
      <w:r w:rsidR="00DC1B82">
        <w:rPr>
          <w:rFonts w:ascii="Times New Roman" w:hAnsi="Times New Roman" w:cs="Times New Roman"/>
          <w:sz w:val="24"/>
          <w:szCs w:val="24"/>
        </w:rPr>
        <w:t xml:space="preserve">muutuse </w:t>
      </w:r>
      <w:r>
        <w:rPr>
          <w:rFonts w:ascii="Times New Roman" w:hAnsi="Times New Roman" w:cs="Times New Roman"/>
          <w:sz w:val="24"/>
          <w:szCs w:val="24"/>
        </w:rPr>
        <w:t>riigilt 201</w:t>
      </w:r>
      <w:r w:rsidR="00DC1B82">
        <w:rPr>
          <w:rFonts w:ascii="Times New Roman" w:hAnsi="Times New Roman" w:cs="Times New Roman"/>
          <w:sz w:val="24"/>
          <w:szCs w:val="24"/>
        </w:rPr>
        <w:t>9</w:t>
      </w:r>
      <w:r>
        <w:rPr>
          <w:rFonts w:ascii="Times New Roman" w:hAnsi="Times New Roman" w:cs="Times New Roman"/>
          <w:sz w:val="24"/>
          <w:szCs w:val="24"/>
        </w:rPr>
        <w:t>. aastal kätte s</w:t>
      </w:r>
      <w:r w:rsidR="00DC1B82">
        <w:rPr>
          <w:rFonts w:ascii="Times New Roman" w:hAnsi="Times New Roman" w:cs="Times New Roman"/>
          <w:sz w:val="24"/>
          <w:szCs w:val="24"/>
        </w:rPr>
        <w:t>aamata jäänud sihtraha kokku 489 935 eurot:</w:t>
      </w:r>
    </w:p>
    <w:p w:rsidR="00DC1B82" w:rsidRPr="00DC1B82" w:rsidRDefault="00DC1B82" w:rsidP="00DC1B82">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Kohaliku omavalitsuse ühisameti mudeli väljatöötamine Viljandi linna ja Viljandi valla koostööna – 15 708 </w:t>
      </w:r>
      <w:r>
        <w:rPr>
          <w:rFonts w:ascii="Times New Roman" w:hAnsi="Times New Roman" w:cs="Times New Roman"/>
          <w:sz w:val="24"/>
          <w:szCs w:val="24"/>
        </w:rPr>
        <w:t>eurot</w:t>
      </w:r>
    </w:p>
    <w:p w:rsidR="00DC1B82" w:rsidRPr="00DC1B82" w:rsidRDefault="00DC1B82" w:rsidP="00DC1B82">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Viljandi Lasteaed Krõllipesa Mängupesa õppehoone energiatõhususe edendamine (KIK) -  151 838,78 </w:t>
      </w:r>
      <w:r>
        <w:rPr>
          <w:rFonts w:ascii="Times New Roman" w:hAnsi="Times New Roman" w:cs="Times New Roman"/>
          <w:sz w:val="24"/>
          <w:szCs w:val="24"/>
        </w:rPr>
        <w:t>eurot</w:t>
      </w:r>
    </w:p>
    <w:p w:rsidR="00DC1B82" w:rsidRPr="00DC1B82" w:rsidRDefault="00DC1B82" w:rsidP="00DC1B82">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Lasteaiakohtade loomine ja alushariduse andmine 3–6-aastastele lastele – 5 880 </w:t>
      </w:r>
      <w:r>
        <w:rPr>
          <w:rFonts w:ascii="Times New Roman" w:hAnsi="Times New Roman" w:cs="Times New Roman"/>
          <w:sz w:val="24"/>
          <w:szCs w:val="24"/>
        </w:rPr>
        <w:t>eurot</w:t>
      </w:r>
    </w:p>
    <w:p w:rsidR="00DC1B82" w:rsidRDefault="00DC1B82" w:rsidP="006F51A6">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Viljandi Paalalinna Kooli õppehoone rekonstrueerimine – 283 896,83 </w:t>
      </w:r>
      <w:r>
        <w:rPr>
          <w:rFonts w:ascii="Times New Roman" w:hAnsi="Times New Roman" w:cs="Times New Roman"/>
          <w:sz w:val="24"/>
          <w:szCs w:val="24"/>
        </w:rPr>
        <w:t>eurot</w:t>
      </w:r>
    </w:p>
    <w:p w:rsidR="00DC1B82" w:rsidRDefault="00DC1B82" w:rsidP="006F51A6">
      <w:pPr>
        <w:pStyle w:val="Loendilik"/>
        <w:numPr>
          <w:ilvl w:val="0"/>
          <w:numId w:val="4"/>
        </w:numPr>
        <w:jc w:val="both"/>
        <w:rPr>
          <w:rFonts w:ascii="Times New Roman" w:hAnsi="Times New Roman" w:cs="Times New Roman"/>
          <w:sz w:val="24"/>
          <w:szCs w:val="24"/>
        </w:rPr>
      </w:pPr>
      <w:r w:rsidRPr="00DC1B82">
        <w:rPr>
          <w:rFonts w:ascii="Times New Roman" w:hAnsi="Times New Roman" w:cs="Times New Roman"/>
          <w:sz w:val="24"/>
          <w:szCs w:val="24"/>
        </w:rPr>
        <w:t xml:space="preserve">Puuetega inimeste eluaseme füüsiline kohandamine Viljandi linnas II etapp – 32 613,57 </w:t>
      </w:r>
      <w:r>
        <w:rPr>
          <w:rFonts w:ascii="Times New Roman" w:hAnsi="Times New Roman" w:cs="Times New Roman"/>
          <w:sz w:val="24"/>
          <w:szCs w:val="24"/>
        </w:rPr>
        <w:t>eurot</w:t>
      </w:r>
    </w:p>
    <w:p w:rsidR="009641BB" w:rsidRDefault="009641BB" w:rsidP="009641BB">
      <w:pPr>
        <w:jc w:val="both"/>
        <w:rPr>
          <w:rFonts w:ascii="Times New Roman" w:hAnsi="Times New Roman" w:cs="Times New Roman"/>
          <w:sz w:val="24"/>
          <w:szCs w:val="24"/>
        </w:rPr>
      </w:pPr>
      <w:r>
        <w:rPr>
          <w:rFonts w:ascii="Times New Roman" w:hAnsi="Times New Roman" w:cs="Times New Roman"/>
          <w:sz w:val="24"/>
          <w:szCs w:val="24"/>
        </w:rPr>
        <w:t>Nimetatud summade laekumist ootame 2020. aastal.</w:t>
      </w:r>
    </w:p>
    <w:p w:rsidR="006F51A6" w:rsidRPr="009641BB" w:rsidRDefault="006F51A6" w:rsidP="009641BB">
      <w:pPr>
        <w:jc w:val="both"/>
        <w:rPr>
          <w:rFonts w:ascii="Times New Roman" w:hAnsi="Times New Roman" w:cs="Times New Roman"/>
          <w:sz w:val="24"/>
          <w:szCs w:val="24"/>
        </w:rPr>
      </w:pPr>
    </w:p>
    <w:p w:rsidR="00DC1B82" w:rsidRPr="009641BB" w:rsidRDefault="009641BB" w:rsidP="009641BB">
      <w:pPr>
        <w:shd w:val="clear" w:color="auto" w:fill="DEEAF6" w:themeFill="accent1" w:themeFillTint="33"/>
        <w:jc w:val="both"/>
        <w:rPr>
          <w:rFonts w:ascii="Times New Roman" w:hAnsi="Times New Roman" w:cs="Times New Roman"/>
          <w:b/>
          <w:sz w:val="24"/>
          <w:szCs w:val="24"/>
        </w:rPr>
      </w:pPr>
      <w:r w:rsidRPr="009641BB">
        <w:rPr>
          <w:rFonts w:ascii="Times New Roman" w:hAnsi="Times New Roman" w:cs="Times New Roman"/>
          <w:b/>
          <w:sz w:val="24"/>
          <w:szCs w:val="24"/>
        </w:rPr>
        <w:t>Nõuete ja kohustuste saldo</w:t>
      </w:r>
    </w:p>
    <w:p w:rsidR="00B357CB" w:rsidRDefault="009641BB" w:rsidP="00B357CB">
      <w:pPr>
        <w:jc w:val="both"/>
        <w:rPr>
          <w:rFonts w:ascii="Times New Roman" w:hAnsi="Times New Roman" w:cs="Times New Roman"/>
          <w:sz w:val="24"/>
          <w:szCs w:val="24"/>
        </w:rPr>
      </w:pPr>
      <w:r>
        <w:rPr>
          <w:rFonts w:ascii="Times New Roman" w:hAnsi="Times New Roman" w:cs="Times New Roman"/>
          <w:sz w:val="24"/>
          <w:szCs w:val="24"/>
        </w:rPr>
        <w:t xml:space="preserve">Tekkepõhises eelarves on lubatud eelarvestada nõuete ja kohustuste saldo muutust, II lugemisel ongi riigilt saamata sihtrahad </w:t>
      </w:r>
      <w:r w:rsidR="00B248F1" w:rsidRPr="00B248F1">
        <w:rPr>
          <w:rFonts w:ascii="Times New Roman" w:hAnsi="Times New Roman" w:cs="Times New Roman"/>
          <w:sz w:val="24"/>
          <w:szCs w:val="24"/>
        </w:rPr>
        <w:t xml:space="preserve">489 935 eurot </w:t>
      </w:r>
      <w:r>
        <w:rPr>
          <w:rFonts w:ascii="Times New Roman" w:hAnsi="Times New Roman" w:cs="Times New Roman"/>
          <w:sz w:val="24"/>
          <w:szCs w:val="24"/>
        </w:rPr>
        <w:t>eelarvestatud kui meie nõuded</w:t>
      </w:r>
      <w:r w:rsidR="00B248F1">
        <w:rPr>
          <w:rFonts w:ascii="Times New Roman" w:hAnsi="Times New Roman" w:cs="Times New Roman"/>
          <w:sz w:val="24"/>
          <w:szCs w:val="24"/>
        </w:rPr>
        <w:t xml:space="preserve"> ja nõuete laekumisel saadav raha annab katteallika 2020. a kuludele</w:t>
      </w:r>
      <w:r>
        <w:rPr>
          <w:rFonts w:ascii="Times New Roman" w:hAnsi="Times New Roman" w:cs="Times New Roman"/>
          <w:sz w:val="24"/>
          <w:szCs w:val="24"/>
        </w:rPr>
        <w:t>.</w:t>
      </w:r>
    </w:p>
    <w:p w:rsidR="006F51A6" w:rsidRPr="0047291E" w:rsidRDefault="006F51A6" w:rsidP="00B357CB">
      <w:pPr>
        <w:jc w:val="both"/>
        <w:rPr>
          <w:rFonts w:ascii="Times New Roman" w:hAnsi="Times New Roman" w:cs="Times New Roman"/>
          <w:sz w:val="24"/>
          <w:szCs w:val="24"/>
        </w:rPr>
      </w:pPr>
    </w:p>
    <w:p w:rsidR="006F51A6" w:rsidRPr="009641BB" w:rsidRDefault="006F51A6" w:rsidP="006F51A6">
      <w:pPr>
        <w:shd w:val="clear" w:color="auto" w:fill="DEEAF6" w:themeFill="accent1" w:themeFillTint="33"/>
        <w:jc w:val="both"/>
        <w:rPr>
          <w:rFonts w:ascii="Times New Roman" w:hAnsi="Times New Roman" w:cs="Times New Roman"/>
          <w:b/>
          <w:sz w:val="24"/>
          <w:szCs w:val="24"/>
        </w:rPr>
      </w:pPr>
      <w:r>
        <w:rPr>
          <w:rFonts w:ascii="Times New Roman" w:hAnsi="Times New Roman" w:cs="Times New Roman"/>
          <w:b/>
          <w:sz w:val="24"/>
          <w:szCs w:val="24"/>
        </w:rPr>
        <w:t>Eelarvemaht</w:t>
      </w:r>
    </w:p>
    <w:p w:rsidR="006F51A6" w:rsidRDefault="00E4716C" w:rsidP="006F51A6">
      <w:pPr>
        <w:jc w:val="both"/>
        <w:rPr>
          <w:rFonts w:ascii="Times New Roman" w:hAnsi="Times New Roman" w:cs="Times New Roman"/>
          <w:sz w:val="24"/>
          <w:szCs w:val="24"/>
        </w:rPr>
      </w:pPr>
      <w:r>
        <w:rPr>
          <w:rFonts w:ascii="Times New Roman" w:hAnsi="Times New Roman" w:cs="Times New Roman"/>
          <w:sz w:val="24"/>
          <w:szCs w:val="24"/>
        </w:rPr>
        <w:t xml:space="preserve">2020. a eelarve eelnõu I lugemisel oli eelarvemaht (tulude kogusumma) 35 362 055 eurot, II lugemisel on see 35 053 921 eurot, vähenemine -308 134 eurot ehk 0,87%. Võrreldes eelarvestrateegiaga on muutus +782 499 eurot ehk +2,28%. </w:t>
      </w:r>
    </w:p>
    <w:p w:rsidR="006F51A6" w:rsidRDefault="006F51A6">
      <w:pPr>
        <w:rPr>
          <w:rFonts w:ascii="Times New Roman" w:hAnsi="Times New Roman" w:cs="Times New Roman"/>
          <w:b/>
          <w:sz w:val="24"/>
          <w:szCs w:val="24"/>
        </w:rPr>
      </w:pPr>
      <w:r>
        <w:rPr>
          <w:rFonts w:ascii="Times New Roman" w:hAnsi="Times New Roman" w:cs="Times New Roman"/>
          <w:b/>
          <w:sz w:val="24"/>
          <w:szCs w:val="24"/>
        </w:rPr>
        <w:br w:type="page"/>
      </w:r>
    </w:p>
    <w:p w:rsidR="00C01F4B" w:rsidRDefault="00C01F4B" w:rsidP="00C01F4B">
      <w:pPr>
        <w:jc w:val="both"/>
        <w:rPr>
          <w:rFonts w:ascii="Times New Roman" w:hAnsi="Times New Roman" w:cs="Times New Roman"/>
          <w:b/>
          <w:sz w:val="24"/>
          <w:szCs w:val="24"/>
        </w:rPr>
      </w:pPr>
    </w:p>
    <w:p w:rsidR="00F73890" w:rsidRPr="006F51A6" w:rsidRDefault="009458B0" w:rsidP="00D95EB1">
      <w:pPr>
        <w:shd w:val="clear" w:color="auto" w:fill="9CC2E5" w:themeFill="accent1" w:themeFillTint="99"/>
        <w:jc w:val="both"/>
        <w:rPr>
          <w:rFonts w:ascii="Times New Roman" w:hAnsi="Times New Roman" w:cs="Times New Roman"/>
          <w:b/>
          <w:sz w:val="24"/>
          <w:szCs w:val="24"/>
        </w:rPr>
      </w:pPr>
      <w:r w:rsidRPr="009458B0">
        <w:rPr>
          <w:rFonts w:ascii="Times New Roman" w:hAnsi="Times New Roman" w:cs="Times New Roman"/>
          <w:b/>
          <w:sz w:val="24"/>
          <w:szCs w:val="24"/>
        </w:rPr>
        <w:t>Kulude eelarvete muudatused</w:t>
      </w:r>
    </w:p>
    <w:tbl>
      <w:tblPr>
        <w:tblStyle w:val="Kontuurtabel"/>
        <w:tblW w:w="1459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248"/>
        <w:gridCol w:w="1162"/>
        <w:gridCol w:w="1315"/>
        <w:gridCol w:w="1066"/>
        <w:gridCol w:w="992"/>
        <w:gridCol w:w="1163"/>
        <w:gridCol w:w="992"/>
        <w:gridCol w:w="1276"/>
        <w:gridCol w:w="1276"/>
        <w:gridCol w:w="1275"/>
      </w:tblGrid>
      <w:tr w:rsidR="006F51A6" w:rsidRPr="006F51A6" w:rsidTr="00B248F1">
        <w:trPr>
          <w:cantSplit/>
          <w:trHeight w:val="1802"/>
        </w:trPr>
        <w:tc>
          <w:tcPr>
            <w:tcW w:w="2830" w:type="dxa"/>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Kontoklassi nimi</w:t>
            </w:r>
          </w:p>
        </w:tc>
        <w:tc>
          <w:tcPr>
            <w:tcW w:w="1248" w:type="dxa"/>
            <w:shd w:val="clear" w:color="auto" w:fill="DEEAF6" w:themeFill="accent1" w:themeFillTint="33"/>
            <w:textDirection w:val="btLr"/>
            <w:vAlign w:val="center"/>
            <w:hideMark/>
          </w:tcPr>
          <w:p w:rsidR="006F51A6" w:rsidRPr="006F51A6" w:rsidRDefault="006F51A6" w:rsidP="006F51A6">
            <w:pPr>
              <w:ind w:left="113" w:right="113"/>
              <w:jc w:val="center"/>
              <w:rPr>
                <w:rFonts w:ascii="Times New Roman" w:hAnsi="Times New Roman" w:cs="Times New Roman"/>
                <w:b/>
                <w:sz w:val="21"/>
                <w:szCs w:val="21"/>
              </w:rPr>
            </w:pPr>
            <w:r w:rsidRPr="006F51A6">
              <w:rPr>
                <w:rFonts w:ascii="Times New Roman" w:hAnsi="Times New Roman" w:cs="Times New Roman"/>
                <w:b/>
                <w:sz w:val="21"/>
                <w:szCs w:val="21"/>
              </w:rPr>
              <w:t>2018 eelarve täitmine oma-vahelisteta</w:t>
            </w:r>
          </w:p>
        </w:tc>
        <w:tc>
          <w:tcPr>
            <w:tcW w:w="1162" w:type="dxa"/>
            <w:shd w:val="clear" w:color="auto" w:fill="DEEAF6" w:themeFill="accent1" w:themeFillTint="33"/>
            <w:textDirection w:val="btLr"/>
            <w:vAlign w:val="center"/>
            <w:hideMark/>
          </w:tcPr>
          <w:p w:rsidR="006F51A6" w:rsidRPr="006F51A6" w:rsidRDefault="006F51A6" w:rsidP="006F51A6">
            <w:pPr>
              <w:ind w:left="113" w:right="113"/>
              <w:jc w:val="center"/>
              <w:rPr>
                <w:rFonts w:ascii="Times New Roman" w:hAnsi="Times New Roman" w:cs="Times New Roman"/>
                <w:b/>
                <w:sz w:val="21"/>
                <w:szCs w:val="21"/>
              </w:rPr>
            </w:pPr>
            <w:r w:rsidRPr="006F51A6">
              <w:rPr>
                <w:rFonts w:ascii="Times New Roman" w:hAnsi="Times New Roman" w:cs="Times New Roman"/>
                <w:b/>
                <w:sz w:val="21"/>
                <w:szCs w:val="21"/>
              </w:rPr>
              <w:t>2019 eelarve oma-vahelisteta</w:t>
            </w:r>
          </w:p>
        </w:tc>
        <w:tc>
          <w:tcPr>
            <w:tcW w:w="1315" w:type="dxa"/>
            <w:shd w:val="clear" w:color="auto" w:fill="DEEAF6" w:themeFill="accent1" w:themeFillTint="33"/>
            <w:textDirection w:val="btLr"/>
            <w:vAlign w:val="center"/>
            <w:hideMark/>
          </w:tcPr>
          <w:p w:rsidR="006F51A6" w:rsidRPr="006F51A6" w:rsidRDefault="006F51A6" w:rsidP="006F51A6">
            <w:pPr>
              <w:ind w:left="113" w:right="113"/>
              <w:jc w:val="center"/>
              <w:rPr>
                <w:rFonts w:ascii="Times New Roman" w:hAnsi="Times New Roman" w:cs="Times New Roman"/>
                <w:b/>
                <w:sz w:val="21"/>
                <w:szCs w:val="21"/>
              </w:rPr>
            </w:pPr>
            <w:r w:rsidRPr="006F51A6">
              <w:rPr>
                <w:rFonts w:ascii="Times New Roman" w:hAnsi="Times New Roman" w:cs="Times New Roman"/>
                <w:b/>
                <w:sz w:val="21"/>
                <w:szCs w:val="21"/>
              </w:rPr>
              <w:t>2020 eelarve projekt oma-vahelisteta I lug</w:t>
            </w:r>
          </w:p>
        </w:tc>
        <w:tc>
          <w:tcPr>
            <w:tcW w:w="1066"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color w:val="0000FF"/>
                <w:sz w:val="21"/>
                <w:szCs w:val="21"/>
              </w:rPr>
            </w:pPr>
            <w:r w:rsidRPr="006F51A6">
              <w:rPr>
                <w:rFonts w:ascii="Times New Roman" w:hAnsi="Times New Roman" w:cs="Times New Roman"/>
                <w:b/>
                <w:color w:val="0000FF"/>
                <w:sz w:val="21"/>
                <w:szCs w:val="21"/>
              </w:rPr>
              <w:t>2020 II lug mitte-sihtraha muudatused</w:t>
            </w:r>
          </w:p>
        </w:tc>
        <w:tc>
          <w:tcPr>
            <w:tcW w:w="992"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color w:val="0000FF"/>
                <w:sz w:val="21"/>
                <w:szCs w:val="21"/>
              </w:rPr>
            </w:pPr>
            <w:r w:rsidRPr="006F51A6">
              <w:rPr>
                <w:rFonts w:ascii="Times New Roman" w:hAnsi="Times New Roman" w:cs="Times New Roman"/>
                <w:b/>
                <w:color w:val="0000FF"/>
                <w:sz w:val="21"/>
                <w:szCs w:val="21"/>
              </w:rPr>
              <w:t>2020 II lug sihtraha muudatused</w:t>
            </w:r>
          </w:p>
        </w:tc>
        <w:tc>
          <w:tcPr>
            <w:tcW w:w="1163"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mittesihtraha kokku</w:t>
            </w:r>
          </w:p>
        </w:tc>
        <w:tc>
          <w:tcPr>
            <w:tcW w:w="992"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sh 2020 II lug omavahelised kokku</w:t>
            </w:r>
          </w:p>
        </w:tc>
        <w:tc>
          <w:tcPr>
            <w:tcW w:w="1276"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sihtraha</w:t>
            </w:r>
          </w:p>
        </w:tc>
        <w:tc>
          <w:tcPr>
            <w:tcW w:w="1276"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eelarve projekt OV-ga</w:t>
            </w:r>
          </w:p>
        </w:tc>
        <w:tc>
          <w:tcPr>
            <w:tcW w:w="1275" w:type="dxa"/>
            <w:shd w:val="clear" w:color="auto" w:fill="DEEAF6" w:themeFill="accent1" w:themeFillTint="33"/>
            <w:textDirection w:val="btLr"/>
            <w:vAlign w:val="center"/>
            <w:hideMark/>
          </w:tcPr>
          <w:p w:rsidR="006F51A6" w:rsidRPr="006F51A6" w:rsidRDefault="006F51A6" w:rsidP="006F51A6">
            <w:pPr>
              <w:jc w:val="center"/>
              <w:rPr>
                <w:rFonts w:ascii="Times New Roman" w:hAnsi="Times New Roman" w:cs="Times New Roman"/>
                <w:b/>
                <w:sz w:val="21"/>
                <w:szCs w:val="21"/>
              </w:rPr>
            </w:pPr>
            <w:r w:rsidRPr="006F51A6">
              <w:rPr>
                <w:rFonts w:ascii="Times New Roman" w:hAnsi="Times New Roman" w:cs="Times New Roman"/>
                <w:b/>
                <w:sz w:val="21"/>
                <w:szCs w:val="21"/>
              </w:rPr>
              <w:t>2020 II lug eelarve projekt OV-ta</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Pr>
                <w:rFonts w:ascii="Times New Roman" w:hAnsi="Times New Roman" w:cs="Times New Roman"/>
                <w:sz w:val="21"/>
                <w:szCs w:val="21"/>
              </w:rPr>
              <w:t xml:space="preserve">41-Sotsiaaltoetused, </w:t>
            </w:r>
            <w:r w:rsidRPr="006F51A6">
              <w:rPr>
                <w:rFonts w:ascii="Times New Roman" w:hAnsi="Times New Roman" w:cs="Times New Roman"/>
                <w:sz w:val="21"/>
                <w:szCs w:val="21"/>
              </w:rPr>
              <w:t>preemiad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904 021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1 105 817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1 211 090 </w:t>
            </w:r>
          </w:p>
        </w:tc>
        <w:tc>
          <w:tcPr>
            <w:tcW w:w="1066"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-38 907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1 003 805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168 378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1 172 183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1 172 183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45-Muud toetused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660 636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667 080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653 318 </w:t>
            </w:r>
          </w:p>
        </w:tc>
        <w:tc>
          <w:tcPr>
            <w:tcW w:w="1066"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10 000 </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54 202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659 537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57 983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717 520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717 520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50-Tööjõukulud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12 473 958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14 059 132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14 037 051 </w:t>
            </w:r>
          </w:p>
        </w:tc>
        <w:tc>
          <w:tcPr>
            <w:tcW w:w="1066"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10 602 </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192 489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9 126 719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5 113 423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14 240 142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14 240 142 </w:t>
            </w:r>
          </w:p>
        </w:tc>
      </w:tr>
      <w:tr w:rsidR="006F51A6" w:rsidRPr="006F51A6" w:rsidTr="00B248F1">
        <w:trPr>
          <w:trHeight w:val="255"/>
        </w:trPr>
        <w:tc>
          <w:tcPr>
            <w:tcW w:w="2830" w:type="dxa"/>
            <w:tcBorders>
              <w:bottom w:val="sing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55-Majandamiskulud</w:t>
            </w:r>
          </w:p>
        </w:tc>
        <w:tc>
          <w:tcPr>
            <w:tcW w:w="1248"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8 115 978 </w:t>
            </w:r>
          </w:p>
        </w:tc>
        <w:tc>
          <w:tcPr>
            <w:tcW w:w="116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9 923 989 </w:t>
            </w:r>
          </w:p>
        </w:tc>
        <w:tc>
          <w:tcPr>
            <w:tcW w:w="131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10 325 686 </w:t>
            </w:r>
          </w:p>
        </w:tc>
        <w:tc>
          <w:tcPr>
            <w:tcW w:w="106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235 422 </w:t>
            </w:r>
          </w:p>
        </w:tc>
        <w:tc>
          <w:tcPr>
            <w:tcW w:w="99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-261 573 </w:t>
            </w:r>
          </w:p>
        </w:tc>
        <w:tc>
          <w:tcPr>
            <w:tcW w:w="1163"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8 894 594 </w:t>
            </w:r>
          </w:p>
        </w:tc>
        <w:tc>
          <w:tcPr>
            <w:tcW w:w="99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327 893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1 732 834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10 627 428 </w:t>
            </w:r>
          </w:p>
        </w:tc>
        <w:tc>
          <w:tcPr>
            <w:tcW w:w="127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10 299 535 </w:t>
            </w:r>
          </w:p>
        </w:tc>
      </w:tr>
      <w:tr w:rsidR="006F51A6" w:rsidRPr="006F51A6" w:rsidTr="00B248F1">
        <w:trPr>
          <w:trHeight w:val="255"/>
        </w:trPr>
        <w:tc>
          <w:tcPr>
            <w:tcW w:w="2830" w:type="dxa"/>
            <w:tcBorders>
              <w:bottom w:val="doub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60-Muud tegevuskulud</w:t>
            </w:r>
          </w:p>
        </w:tc>
        <w:tc>
          <w:tcPr>
            <w:tcW w:w="1248"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5 593 </w:t>
            </w:r>
          </w:p>
        </w:tc>
        <w:tc>
          <w:tcPr>
            <w:tcW w:w="116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157 168 </w:t>
            </w:r>
          </w:p>
        </w:tc>
        <w:tc>
          <w:tcPr>
            <w:tcW w:w="131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c>
          <w:tcPr>
            <w:tcW w:w="1066"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c>
          <w:tcPr>
            <w:tcW w:w="99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c>
          <w:tcPr>
            <w:tcW w:w="127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218 945 </w:t>
            </w:r>
          </w:p>
        </w:tc>
      </w:tr>
      <w:tr w:rsidR="006F51A6" w:rsidRPr="006F51A6" w:rsidTr="00B248F1">
        <w:trPr>
          <w:trHeight w:val="255"/>
        </w:trPr>
        <w:tc>
          <w:tcPr>
            <w:tcW w:w="2830"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Põhitegevuse kulud</w:t>
            </w:r>
          </w:p>
        </w:tc>
        <w:tc>
          <w:tcPr>
            <w:tcW w:w="1248"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22 160 185 </w:t>
            </w:r>
          </w:p>
        </w:tc>
        <w:tc>
          <w:tcPr>
            <w:tcW w:w="116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25 913 186 </w:t>
            </w:r>
          </w:p>
        </w:tc>
        <w:tc>
          <w:tcPr>
            <w:tcW w:w="131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26 446 090 </w:t>
            </w:r>
          </w:p>
        </w:tc>
        <w:tc>
          <w:tcPr>
            <w:tcW w:w="106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256 024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-53 789 </w:t>
            </w:r>
          </w:p>
        </w:tc>
        <w:tc>
          <w:tcPr>
            <w:tcW w:w="1163"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19 903 600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327 893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7 072 618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26 976 218 </w:t>
            </w:r>
          </w:p>
        </w:tc>
        <w:tc>
          <w:tcPr>
            <w:tcW w:w="127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26 648 325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101-Tehingud aktsiatega</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325 000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066"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r>
      <w:tr w:rsidR="006F51A6" w:rsidRPr="006F51A6" w:rsidTr="00B248F1">
        <w:trPr>
          <w:trHeight w:val="255"/>
        </w:trPr>
        <w:tc>
          <w:tcPr>
            <w:tcW w:w="2830" w:type="dxa"/>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15-Investeeringud</w:t>
            </w:r>
          </w:p>
        </w:tc>
        <w:tc>
          <w:tcPr>
            <w:tcW w:w="1248"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5 639 980 </w:t>
            </w:r>
          </w:p>
        </w:tc>
        <w:tc>
          <w:tcPr>
            <w:tcW w:w="116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6 995 645 </w:t>
            </w:r>
          </w:p>
        </w:tc>
        <w:tc>
          <w:tcPr>
            <w:tcW w:w="131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7 362 714 </w:t>
            </w:r>
          </w:p>
        </w:tc>
        <w:tc>
          <w:tcPr>
            <w:tcW w:w="1066" w:type="dxa"/>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-20 434 </w:t>
            </w:r>
          </w:p>
        </w:tc>
        <w:tc>
          <w:tcPr>
            <w:tcW w:w="1163"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4 097 951 </w:t>
            </w:r>
          </w:p>
        </w:tc>
        <w:tc>
          <w:tcPr>
            <w:tcW w:w="992"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3 244 329 </w:t>
            </w:r>
          </w:p>
        </w:tc>
        <w:tc>
          <w:tcPr>
            <w:tcW w:w="1276"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7 342 280 </w:t>
            </w:r>
          </w:p>
        </w:tc>
        <w:tc>
          <w:tcPr>
            <w:tcW w:w="1275" w:type="dxa"/>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7 342 280 </w:t>
            </w:r>
          </w:p>
        </w:tc>
      </w:tr>
      <w:tr w:rsidR="006F51A6" w:rsidRPr="006F51A6" w:rsidTr="00B248F1">
        <w:trPr>
          <w:trHeight w:val="255"/>
        </w:trPr>
        <w:tc>
          <w:tcPr>
            <w:tcW w:w="2830" w:type="dxa"/>
            <w:tcBorders>
              <w:bottom w:val="sing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45-Muud toetused</w:t>
            </w:r>
          </w:p>
        </w:tc>
        <w:tc>
          <w:tcPr>
            <w:tcW w:w="1248"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809 403 </w:t>
            </w:r>
          </w:p>
        </w:tc>
        <w:tc>
          <w:tcPr>
            <w:tcW w:w="116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637 068 </w:t>
            </w:r>
          </w:p>
        </w:tc>
        <w:tc>
          <w:tcPr>
            <w:tcW w:w="131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c>
          <w:tcPr>
            <w:tcW w:w="1066" w:type="dxa"/>
            <w:tcBorders>
              <w:bottom w:val="sing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tcBorders>
              <w:bottom w:val="sing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c>
          <w:tcPr>
            <w:tcW w:w="992"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c>
          <w:tcPr>
            <w:tcW w:w="1275" w:type="dxa"/>
            <w:tcBorders>
              <w:bottom w:val="sing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110 000 </w:t>
            </w:r>
          </w:p>
        </w:tc>
      </w:tr>
      <w:tr w:rsidR="006F51A6" w:rsidRPr="006F51A6" w:rsidTr="00B248F1">
        <w:trPr>
          <w:trHeight w:val="255"/>
        </w:trPr>
        <w:tc>
          <w:tcPr>
            <w:tcW w:w="2830" w:type="dxa"/>
            <w:tcBorders>
              <w:bottom w:val="doub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65-Finantskulud</w:t>
            </w:r>
          </w:p>
        </w:tc>
        <w:tc>
          <w:tcPr>
            <w:tcW w:w="1248"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69 029 </w:t>
            </w:r>
          </w:p>
        </w:tc>
        <w:tc>
          <w:tcPr>
            <w:tcW w:w="116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122 239 </w:t>
            </w:r>
          </w:p>
        </w:tc>
        <w:tc>
          <w:tcPr>
            <w:tcW w:w="131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c>
          <w:tcPr>
            <w:tcW w:w="106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color w:val="0000FF"/>
                <w:sz w:val="21"/>
                <w:szCs w:val="21"/>
              </w:rPr>
            </w:pPr>
            <w:r w:rsidRPr="006F51A6">
              <w:rPr>
                <w:rFonts w:ascii="Times New Roman" w:hAnsi="Times New Roman" w:cs="Times New Roman"/>
                <w:color w:val="0000FF"/>
                <w:sz w:val="21"/>
                <w:szCs w:val="21"/>
              </w:rPr>
              <w:t xml:space="preserve">0 </w:t>
            </w:r>
          </w:p>
        </w:tc>
        <w:tc>
          <w:tcPr>
            <w:tcW w:w="992"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c>
          <w:tcPr>
            <w:tcW w:w="99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c>
          <w:tcPr>
            <w:tcW w:w="127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151 289 </w:t>
            </w:r>
          </w:p>
        </w:tc>
      </w:tr>
      <w:tr w:rsidR="006F51A6" w:rsidRPr="006F51A6" w:rsidTr="00B248F1">
        <w:trPr>
          <w:trHeight w:val="255"/>
        </w:trPr>
        <w:tc>
          <w:tcPr>
            <w:tcW w:w="2830"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Investeerimistegevuse kulud</w:t>
            </w:r>
          </w:p>
        </w:tc>
        <w:tc>
          <w:tcPr>
            <w:tcW w:w="1248"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6 518 412 </w:t>
            </w:r>
          </w:p>
        </w:tc>
        <w:tc>
          <w:tcPr>
            <w:tcW w:w="1162"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8 079 952 </w:t>
            </w:r>
          </w:p>
        </w:tc>
        <w:tc>
          <w:tcPr>
            <w:tcW w:w="1315"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7 624 003 </w:t>
            </w:r>
          </w:p>
        </w:tc>
        <w:tc>
          <w:tcPr>
            <w:tcW w:w="1066"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0 </w:t>
            </w:r>
          </w:p>
        </w:tc>
        <w:tc>
          <w:tcPr>
            <w:tcW w:w="992"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-20 434 </w:t>
            </w:r>
          </w:p>
        </w:tc>
        <w:tc>
          <w:tcPr>
            <w:tcW w:w="1163"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4 359 240 </w:t>
            </w:r>
          </w:p>
        </w:tc>
        <w:tc>
          <w:tcPr>
            <w:tcW w:w="992"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0 </w:t>
            </w:r>
          </w:p>
        </w:tc>
        <w:tc>
          <w:tcPr>
            <w:tcW w:w="1276"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3 244 329 </w:t>
            </w:r>
          </w:p>
        </w:tc>
        <w:tc>
          <w:tcPr>
            <w:tcW w:w="1276"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7 603 569 </w:t>
            </w:r>
          </w:p>
        </w:tc>
        <w:tc>
          <w:tcPr>
            <w:tcW w:w="1275" w:type="dxa"/>
            <w:tcBorders>
              <w:top w:val="double" w:sz="4" w:space="0" w:color="2E74B5" w:themeColor="accent1" w:themeShade="BF"/>
              <w:bottom w:val="sing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7 603 569 </w:t>
            </w:r>
          </w:p>
        </w:tc>
      </w:tr>
      <w:tr w:rsidR="006F51A6" w:rsidRPr="006F51A6" w:rsidTr="00B248F1">
        <w:trPr>
          <w:trHeight w:val="255"/>
        </w:trPr>
        <w:tc>
          <w:tcPr>
            <w:tcW w:w="2830" w:type="dxa"/>
            <w:tcBorders>
              <w:bottom w:val="double" w:sz="4" w:space="0" w:color="2E74B5" w:themeColor="accent1" w:themeShade="BF"/>
            </w:tcBorders>
            <w:noWrap/>
            <w:vAlign w:val="center"/>
            <w:hideMark/>
          </w:tcPr>
          <w:p w:rsidR="006F51A6" w:rsidRPr="006F51A6" w:rsidRDefault="006F51A6" w:rsidP="006F51A6">
            <w:pPr>
              <w:rPr>
                <w:rFonts w:ascii="Times New Roman" w:hAnsi="Times New Roman" w:cs="Times New Roman"/>
                <w:sz w:val="21"/>
                <w:szCs w:val="21"/>
              </w:rPr>
            </w:pPr>
            <w:r w:rsidRPr="006F51A6">
              <w:rPr>
                <w:rFonts w:ascii="Times New Roman" w:hAnsi="Times New Roman" w:cs="Times New Roman"/>
                <w:sz w:val="21"/>
                <w:szCs w:val="21"/>
              </w:rPr>
              <w:t>25-Laenud, kapitaliliisingud</w:t>
            </w:r>
          </w:p>
        </w:tc>
        <w:tc>
          <w:tcPr>
            <w:tcW w:w="1248"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1 496 077 </w:t>
            </w:r>
          </w:p>
        </w:tc>
        <w:tc>
          <w:tcPr>
            <w:tcW w:w="116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6 334 705 </w:t>
            </w:r>
          </w:p>
        </w:tc>
        <w:tc>
          <w:tcPr>
            <w:tcW w:w="131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c>
          <w:tcPr>
            <w:tcW w:w="1066"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992" w:type="dxa"/>
            <w:tcBorders>
              <w:bottom w:val="double" w:sz="4" w:space="0" w:color="2E74B5" w:themeColor="accent1" w:themeShade="BF"/>
            </w:tcBorders>
            <w:noWrap/>
            <w:vAlign w:val="center"/>
            <w:hideMark/>
          </w:tcPr>
          <w:p w:rsidR="006F51A6" w:rsidRPr="006F51A6" w:rsidRDefault="00E4716C" w:rsidP="006F51A6">
            <w:pPr>
              <w:jc w:val="right"/>
              <w:rPr>
                <w:rFonts w:ascii="Times New Roman" w:hAnsi="Times New Roman" w:cs="Times New Roman"/>
                <w:color w:val="0000FF"/>
                <w:sz w:val="21"/>
                <w:szCs w:val="21"/>
              </w:rPr>
            </w:pPr>
            <w:r>
              <w:rPr>
                <w:rFonts w:ascii="Times New Roman" w:hAnsi="Times New Roman" w:cs="Times New Roman"/>
                <w:color w:val="0000FF"/>
                <w:sz w:val="21"/>
                <w:szCs w:val="21"/>
              </w:rPr>
              <w:t>0</w:t>
            </w:r>
          </w:p>
        </w:tc>
        <w:tc>
          <w:tcPr>
            <w:tcW w:w="1163"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c>
          <w:tcPr>
            <w:tcW w:w="992"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0 </w:t>
            </w:r>
          </w:p>
        </w:tc>
        <w:tc>
          <w:tcPr>
            <w:tcW w:w="1276"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c>
          <w:tcPr>
            <w:tcW w:w="1275" w:type="dxa"/>
            <w:tcBorders>
              <w:bottom w:val="double" w:sz="4" w:space="0" w:color="2E74B5" w:themeColor="accent1" w:themeShade="BF"/>
            </w:tcBorders>
            <w:noWrap/>
            <w:vAlign w:val="center"/>
            <w:hideMark/>
          </w:tcPr>
          <w:p w:rsidR="006F51A6" w:rsidRPr="006F51A6" w:rsidRDefault="006F51A6" w:rsidP="006F51A6">
            <w:pPr>
              <w:jc w:val="right"/>
              <w:rPr>
                <w:rFonts w:ascii="Times New Roman" w:hAnsi="Times New Roman" w:cs="Times New Roman"/>
                <w:sz w:val="21"/>
                <w:szCs w:val="21"/>
              </w:rPr>
            </w:pPr>
            <w:r w:rsidRPr="006F51A6">
              <w:rPr>
                <w:rFonts w:ascii="Times New Roman" w:hAnsi="Times New Roman" w:cs="Times New Roman"/>
                <w:sz w:val="21"/>
                <w:szCs w:val="21"/>
              </w:rPr>
              <w:t xml:space="preserve">1 291 962 </w:t>
            </w:r>
          </w:p>
        </w:tc>
      </w:tr>
      <w:tr w:rsidR="006F51A6" w:rsidRPr="006F51A6" w:rsidTr="00B248F1">
        <w:trPr>
          <w:trHeight w:val="255"/>
        </w:trPr>
        <w:tc>
          <w:tcPr>
            <w:tcW w:w="2830"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sz w:val="21"/>
                <w:szCs w:val="21"/>
              </w:rPr>
            </w:pPr>
            <w:r w:rsidRPr="006F51A6">
              <w:rPr>
                <w:rFonts w:ascii="Times New Roman" w:hAnsi="Times New Roman" w:cs="Times New Roman"/>
                <w:b/>
                <w:sz w:val="21"/>
                <w:szCs w:val="21"/>
              </w:rPr>
              <w:t>Kohustuste tasumine</w:t>
            </w:r>
          </w:p>
        </w:tc>
        <w:tc>
          <w:tcPr>
            <w:tcW w:w="1248"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1 496 077 </w:t>
            </w:r>
          </w:p>
        </w:tc>
        <w:tc>
          <w:tcPr>
            <w:tcW w:w="1162"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6 334 705 </w:t>
            </w:r>
          </w:p>
        </w:tc>
        <w:tc>
          <w:tcPr>
            <w:tcW w:w="1315"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c>
          <w:tcPr>
            <w:tcW w:w="1066"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E4716C" w:rsidP="006F51A6">
            <w:pPr>
              <w:jc w:val="right"/>
              <w:rPr>
                <w:rFonts w:ascii="Times New Roman" w:hAnsi="Times New Roman" w:cs="Times New Roman"/>
                <w:b/>
                <w:bCs/>
                <w:color w:val="0000FF"/>
                <w:sz w:val="21"/>
                <w:szCs w:val="21"/>
              </w:rPr>
            </w:pPr>
            <w:r>
              <w:rPr>
                <w:rFonts w:ascii="Times New Roman" w:hAnsi="Times New Roman" w:cs="Times New Roman"/>
                <w:b/>
                <w:bCs/>
                <w:color w:val="0000FF"/>
                <w:sz w:val="21"/>
                <w:szCs w:val="21"/>
              </w:rPr>
              <w:t>0</w:t>
            </w:r>
          </w:p>
        </w:tc>
        <w:tc>
          <w:tcPr>
            <w:tcW w:w="992"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E4716C" w:rsidP="006F51A6">
            <w:pPr>
              <w:jc w:val="right"/>
              <w:rPr>
                <w:rFonts w:ascii="Times New Roman" w:hAnsi="Times New Roman" w:cs="Times New Roman"/>
                <w:b/>
                <w:color w:val="0000FF"/>
                <w:sz w:val="21"/>
                <w:szCs w:val="21"/>
              </w:rPr>
            </w:pPr>
            <w:r>
              <w:rPr>
                <w:rFonts w:ascii="Times New Roman" w:hAnsi="Times New Roman" w:cs="Times New Roman"/>
                <w:b/>
                <w:color w:val="0000FF"/>
                <w:sz w:val="21"/>
                <w:szCs w:val="21"/>
              </w:rPr>
              <w:t>0</w:t>
            </w:r>
          </w:p>
        </w:tc>
        <w:tc>
          <w:tcPr>
            <w:tcW w:w="1163"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c>
          <w:tcPr>
            <w:tcW w:w="992"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0 </w:t>
            </w:r>
          </w:p>
        </w:tc>
        <w:tc>
          <w:tcPr>
            <w:tcW w:w="1276"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0 </w:t>
            </w:r>
          </w:p>
        </w:tc>
        <w:tc>
          <w:tcPr>
            <w:tcW w:w="1276"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c>
          <w:tcPr>
            <w:tcW w:w="1275" w:type="dxa"/>
            <w:tcBorders>
              <w:top w:val="double" w:sz="4" w:space="0" w:color="2E74B5" w:themeColor="accent1" w:themeShade="BF"/>
              <w:bottom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1 291 962 </w:t>
            </w:r>
          </w:p>
        </w:tc>
      </w:tr>
      <w:tr w:rsidR="006F51A6" w:rsidRPr="006F51A6" w:rsidTr="00B248F1">
        <w:trPr>
          <w:trHeight w:val="255"/>
        </w:trPr>
        <w:tc>
          <w:tcPr>
            <w:tcW w:w="2830"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rPr>
                <w:rFonts w:ascii="Times New Roman" w:hAnsi="Times New Roman" w:cs="Times New Roman"/>
                <w:b/>
                <w:bCs/>
                <w:sz w:val="21"/>
                <w:szCs w:val="21"/>
              </w:rPr>
            </w:pPr>
            <w:r w:rsidRPr="006F51A6">
              <w:rPr>
                <w:rFonts w:ascii="Times New Roman" w:hAnsi="Times New Roman" w:cs="Times New Roman"/>
                <w:b/>
                <w:bCs/>
                <w:sz w:val="21"/>
                <w:szCs w:val="21"/>
              </w:rPr>
              <w:t>Kulud kokku</w:t>
            </w:r>
          </w:p>
        </w:tc>
        <w:tc>
          <w:tcPr>
            <w:tcW w:w="1248"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30 174 673 </w:t>
            </w:r>
          </w:p>
        </w:tc>
        <w:tc>
          <w:tcPr>
            <w:tcW w:w="116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40 327 843 </w:t>
            </w:r>
          </w:p>
        </w:tc>
        <w:tc>
          <w:tcPr>
            <w:tcW w:w="131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35 362 055 </w:t>
            </w:r>
          </w:p>
        </w:tc>
        <w:tc>
          <w:tcPr>
            <w:tcW w:w="106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256 024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color w:val="0000FF"/>
                <w:sz w:val="21"/>
                <w:szCs w:val="21"/>
              </w:rPr>
            </w:pPr>
            <w:r w:rsidRPr="006F51A6">
              <w:rPr>
                <w:rFonts w:ascii="Times New Roman" w:hAnsi="Times New Roman" w:cs="Times New Roman"/>
                <w:b/>
                <w:bCs/>
                <w:color w:val="0000FF"/>
                <w:sz w:val="21"/>
                <w:szCs w:val="21"/>
              </w:rPr>
              <w:t xml:space="preserve">-74 223 </w:t>
            </w:r>
          </w:p>
        </w:tc>
        <w:tc>
          <w:tcPr>
            <w:tcW w:w="1163"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25 554 802 </w:t>
            </w:r>
          </w:p>
        </w:tc>
        <w:tc>
          <w:tcPr>
            <w:tcW w:w="992"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327 893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10 316 947 </w:t>
            </w:r>
          </w:p>
        </w:tc>
        <w:tc>
          <w:tcPr>
            <w:tcW w:w="1276"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35 871 749 </w:t>
            </w:r>
          </w:p>
        </w:tc>
        <w:tc>
          <w:tcPr>
            <w:tcW w:w="1275" w:type="dxa"/>
            <w:tcBorders>
              <w:top w:val="double" w:sz="4" w:space="0" w:color="2E74B5" w:themeColor="accent1" w:themeShade="BF"/>
            </w:tcBorders>
            <w:shd w:val="clear" w:color="auto" w:fill="DEEAF6" w:themeFill="accent1" w:themeFillTint="33"/>
            <w:noWrap/>
            <w:vAlign w:val="center"/>
            <w:hideMark/>
          </w:tcPr>
          <w:p w:rsidR="006F51A6" w:rsidRPr="006F51A6" w:rsidRDefault="006F51A6" w:rsidP="006F51A6">
            <w:pPr>
              <w:jc w:val="right"/>
              <w:rPr>
                <w:rFonts w:ascii="Times New Roman" w:hAnsi="Times New Roman" w:cs="Times New Roman"/>
                <w:b/>
                <w:bCs/>
                <w:sz w:val="21"/>
                <w:szCs w:val="21"/>
              </w:rPr>
            </w:pPr>
            <w:r w:rsidRPr="006F51A6">
              <w:rPr>
                <w:rFonts w:ascii="Times New Roman" w:hAnsi="Times New Roman" w:cs="Times New Roman"/>
                <w:b/>
                <w:bCs/>
                <w:sz w:val="21"/>
                <w:szCs w:val="21"/>
              </w:rPr>
              <w:t xml:space="preserve">35 543 856 </w:t>
            </w:r>
          </w:p>
        </w:tc>
      </w:tr>
    </w:tbl>
    <w:p w:rsidR="006F51A6" w:rsidRDefault="006F51A6" w:rsidP="000A58FF">
      <w:pPr>
        <w:jc w:val="both"/>
        <w:rPr>
          <w:rFonts w:ascii="Times New Roman" w:hAnsi="Times New Roman" w:cs="Times New Roman"/>
          <w:sz w:val="24"/>
          <w:szCs w:val="24"/>
        </w:rPr>
      </w:pPr>
    </w:p>
    <w:p w:rsidR="00A11552" w:rsidRPr="00A11552" w:rsidRDefault="00A11552" w:rsidP="00D95EB1">
      <w:pPr>
        <w:shd w:val="clear" w:color="auto" w:fill="9CC2E5" w:themeFill="accent1" w:themeFillTint="99"/>
        <w:jc w:val="both"/>
        <w:rPr>
          <w:rFonts w:ascii="Times New Roman" w:hAnsi="Times New Roman" w:cs="Times New Roman"/>
          <w:b/>
          <w:sz w:val="24"/>
          <w:szCs w:val="24"/>
        </w:rPr>
      </w:pPr>
      <w:r w:rsidRPr="00A11552">
        <w:rPr>
          <w:rFonts w:ascii="Times New Roman" w:hAnsi="Times New Roman" w:cs="Times New Roman"/>
          <w:b/>
          <w:sz w:val="24"/>
          <w:szCs w:val="24"/>
        </w:rPr>
        <w:t>Põhitegevuse kulude muudatused</w:t>
      </w:r>
    </w:p>
    <w:p w:rsidR="00A11552" w:rsidRDefault="00A11552" w:rsidP="000A58FF">
      <w:pPr>
        <w:jc w:val="both"/>
        <w:rPr>
          <w:rFonts w:ascii="Times New Roman" w:hAnsi="Times New Roman" w:cs="Times New Roman"/>
          <w:sz w:val="24"/>
          <w:szCs w:val="24"/>
        </w:rPr>
      </w:pPr>
      <w:r w:rsidRPr="00A11552">
        <w:rPr>
          <w:rFonts w:ascii="Times New Roman" w:hAnsi="Times New Roman" w:cs="Times New Roman"/>
          <w:sz w:val="24"/>
          <w:szCs w:val="24"/>
        </w:rPr>
        <w:t xml:space="preserve">Põhitegevuse kulude maht kasvab II lugemisele esitamisel </w:t>
      </w:r>
      <w:r w:rsidR="00B248F1">
        <w:rPr>
          <w:rFonts w:ascii="Times New Roman" w:hAnsi="Times New Roman" w:cs="Times New Roman"/>
          <w:sz w:val="24"/>
          <w:szCs w:val="24"/>
        </w:rPr>
        <w:t>202 235</w:t>
      </w:r>
      <w:r w:rsidRPr="00A11552">
        <w:rPr>
          <w:rFonts w:ascii="Times New Roman" w:hAnsi="Times New Roman" w:cs="Times New Roman"/>
          <w:sz w:val="24"/>
          <w:szCs w:val="24"/>
        </w:rPr>
        <w:t xml:space="preserve"> eurot, sellest </w:t>
      </w:r>
      <w:r w:rsidR="00B248F1">
        <w:rPr>
          <w:rFonts w:ascii="Times New Roman" w:hAnsi="Times New Roman" w:cs="Times New Roman"/>
          <w:sz w:val="24"/>
          <w:szCs w:val="24"/>
        </w:rPr>
        <w:t>256 024</w:t>
      </w:r>
      <w:r w:rsidR="002D21C4">
        <w:rPr>
          <w:rFonts w:ascii="Times New Roman" w:hAnsi="Times New Roman" w:cs="Times New Roman"/>
          <w:sz w:val="24"/>
          <w:szCs w:val="24"/>
        </w:rPr>
        <w:t xml:space="preserve"> eurot</w:t>
      </w:r>
      <w:r w:rsidRPr="00A11552">
        <w:rPr>
          <w:rFonts w:ascii="Times New Roman" w:hAnsi="Times New Roman" w:cs="Times New Roman"/>
          <w:sz w:val="24"/>
          <w:szCs w:val="24"/>
        </w:rPr>
        <w:t xml:space="preserve"> moodustab </w:t>
      </w:r>
      <w:r w:rsidR="00B248F1" w:rsidRPr="00A11552">
        <w:rPr>
          <w:rFonts w:ascii="Times New Roman" w:hAnsi="Times New Roman" w:cs="Times New Roman"/>
          <w:sz w:val="24"/>
          <w:szCs w:val="24"/>
        </w:rPr>
        <w:t xml:space="preserve">mittesihtrahade </w:t>
      </w:r>
      <w:r w:rsidR="00B248F1">
        <w:rPr>
          <w:rFonts w:ascii="Times New Roman" w:hAnsi="Times New Roman" w:cs="Times New Roman"/>
          <w:sz w:val="24"/>
          <w:szCs w:val="24"/>
        </w:rPr>
        <w:t>kulude eelarvete suurendamine</w:t>
      </w:r>
      <w:r w:rsidR="00B248F1" w:rsidRPr="00A11552">
        <w:rPr>
          <w:rFonts w:ascii="Times New Roman" w:hAnsi="Times New Roman" w:cs="Times New Roman"/>
          <w:sz w:val="24"/>
          <w:szCs w:val="24"/>
        </w:rPr>
        <w:t xml:space="preserve"> </w:t>
      </w:r>
      <w:r w:rsidR="00B248F1">
        <w:rPr>
          <w:rFonts w:ascii="Times New Roman" w:hAnsi="Times New Roman" w:cs="Times New Roman"/>
          <w:sz w:val="24"/>
          <w:szCs w:val="24"/>
        </w:rPr>
        <w:t xml:space="preserve">ja -53 789 eurot </w:t>
      </w:r>
      <w:r w:rsidRPr="00A11552">
        <w:rPr>
          <w:rFonts w:ascii="Times New Roman" w:hAnsi="Times New Roman" w:cs="Times New Roman"/>
          <w:sz w:val="24"/>
          <w:szCs w:val="24"/>
        </w:rPr>
        <w:t>sihtrahade</w:t>
      </w:r>
      <w:r w:rsidR="00B248F1">
        <w:rPr>
          <w:rFonts w:ascii="Times New Roman" w:hAnsi="Times New Roman" w:cs="Times New Roman"/>
          <w:sz w:val="24"/>
          <w:szCs w:val="24"/>
        </w:rPr>
        <w:t>ga seotud</w:t>
      </w:r>
      <w:r w:rsidRPr="00A11552">
        <w:rPr>
          <w:rFonts w:ascii="Times New Roman" w:hAnsi="Times New Roman" w:cs="Times New Roman"/>
          <w:sz w:val="24"/>
          <w:szCs w:val="24"/>
        </w:rPr>
        <w:t xml:space="preserve"> </w:t>
      </w:r>
      <w:r w:rsidR="002D21C4">
        <w:rPr>
          <w:rFonts w:ascii="Times New Roman" w:hAnsi="Times New Roman" w:cs="Times New Roman"/>
          <w:sz w:val="24"/>
          <w:szCs w:val="24"/>
        </w:rPr>
        <w:t xml:space="preserve">kulude </w:t>
      </w:r>
      <w:r w:rsidR="00B248F1">
        <w:rPr>
          <w:rFonts w:ascii="Times New Roman" w:hAnsi="Times New Roman" w:cs="Times New Roman"/>
          <w:sz w:val="24"/>
          <w:szCs w:val="24"/>
        </w:rPr>
        <w:t>vähendamine</w:t>
      </w:r>
      <w:r w:rsidRPr="00A11552">
        <w:rPr>
          <w:rFonts w:ascii="Times New Roman" w:hAnsi="Times New Roman" w:cs="Times New Roman"/>
          <w:sz w:val="24"/>
          <w:szCs w:val="24"/>
        </w:rPr>
        <w:t>.</w:t>
      </w:r>
    </w:p>
    <w:p w:rsidR="00B357CB" w:rsidRDefault="002D21C4" w:rsidP="000A58FF">
      <w:pPr>
        <w:jc w:val="both"/>
        <w:rPr>
          <w:rFonts w:ascii="Times New Roman" w:hAnsi="Times New Roman" w:cs="Times New Roman"/>
          <w:sz w:val="24"/>
          <w:szCs w:val="24"/>
        </w:rPr>
      </w:pPr>
      <w:r>
        <w:rPr>
          <w:rFonts w:ascii="Times New Roman" w:hAnsi="Times New Roman" w:cs="Times New Roman"/>
          <w:sz w:val="24"/>
          <w:szCs w:val="24"/>
        </w:rPr>
        <w:t xml:space="preserve">Sihtrahade muudatused võrduvad põhitegevuse tulude vastavate eelarvete kasvuga (vt täpsemalt </w:t>
      </w:r>
      <w:r w:rsidR="004E0831">
        <w:rPr>
          <w:rFonts w:ascii="Times New Roman" w:hAnsi="Times New Roman" w:cs="Times New Roman"/>
          <w:sz w:val="24"/>
          <w:szCs w:val="24"/>
        </w:rPr>
        <w:t>lk 4-5</w:t>
      </w:r>
      <w:r>
        <w:rPr>
          <w:rFonts w:ascii="Times New Roman" w:hAnsi="Times New Roman" w:cs="Times New Roman"/>
          <w:sz w:val="24"/>
          <w:szCs w:val="24"/>
        </w:rPr>
        <w:t>).</w:t>
      </w:r>
    </w:p>
    <w:p w:rsidR="00B248F1" w:rsidRDefault="00B248F1" w:rsidP="000A58FF">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41-Sotsiaaltoetused ja preemiad</w:t>
      </w:r>
    </w:p>
    <w:p w:rsidR="005879FB" w:rsidRDefault="00B248F1" w:rsidP="005879FB">
      <w:pPr>
        <w:jc w:val="both"/>
        <w:rPr>
          <w:rFonts w:ascii="Times New Roman" w:hAnsi="Times New Roman" w:cs="Times New Roman"/>
          <w:sz w:val="24"/>
          <w:szCs w:val="24"/>
        </w:rPr>
      </w:pPr>
      <w:r>
        <w:rPr>
          <w:rFonts w:ascii="Times New Roman" w:hAnsi="Times New Roman" w:cs="Times New Roman"/>
          <w:sz w:val="24"/>
          <w:szCs w:val="24"/>
        </w:rPr>
        <w:t xml:space="preserve">Selles kontogrupis sisalduvad füüsilistele isikutele makstavad summad. </w:t>
      </w:r>
      <w:r w:rsidR="005879FB">
        <w:rPr>
          <w:rFonts w:ascii="Times New Roman" w:hAnsi="Times New Roman" w:cs="Times New Roman"/>
          <w:sz w:val="24"/>
          <w:szCs w:val="24"/>
        </w:rPr>
        <w:t xml:space="preserve">Sotsiaaltoetuste </w:t>
      </w:r>
      <w:r>
        <w:rPr>
          <w:rFonts w:ascii="Times New Roman" w:hAnsi="Times New Roman" w:cs="Times New Roman"/>
          <w:sz w:val="24"/>
          <w:szCs w:val="24"/>
        </w:rPr>
        <w:t xml:space="preserve">ja preemiate </w:t>
      </w:r>
      <w:r w:rsidR="005879FB">
        <w:rPr>
          <w:rFonts w:ascii="Times New Roman" w:hAnsi="Times New Roman" w:cs="Times New Roman"/>
          <w:sz w:val="24"/>
          <w:szCs w:val="24"/>
        </w:rPr>
        <w:t xml:space="preserve">osas </w:t>
      </w:r>
      <w:r w:rsidRPr="00B248F1">
        <w:rPr>
          <w:rFonts w:ascii="Times New Roman" w:hAnsi="Times New Roman" w:cs="Times New Roman"/>
          <w:sz w:val="24"/>
          <w:szCs w:val="24"/>
        </w:rPr>
        <w:t>II lugemisel muudatusi tehtud ei ole.</w:t>
      </w:r>
    </w:p>
    <w:p w:rsidR="00B248F1" w:rsidRPr="005879FB" w:rsidRDefault="00B248F1" w:rsidP="005879FB">
      <w:pPr>
        <w:jc w:val="both"/>
        <w:rPr>
          <w:rFonts w:ascii="Times New Roman" w:hAnsi="Times New Roman" w:cs="Times New Roman"/>
          <w:sz w:val="24"/>
          <w:szCs w:val="24"/>
        </w:rPr>
      </w:pPr>
    </w:p>
    <w:p w:rsidR="00C01F4B" w:rsidRDefault="00C01F4B">
      <w:pPr>
        <w:rPr>
          <w:rFonts w:ascii="Times New Roman" w:hAnsi="Times New Roman" w:cs="Times New Roman"/>
          <w:b/>
          <w:sz w:val="24"/>
          <w:szCs w:val="24"/>
        </w:rPr>
      </w:pPr>
      <w:r>
        <w:rPr>
          <w:rFonts w:ascii="Times New Roman" w:hAnsi="Times New Roman" w:cs="Times New Roman"/>
          <w:b/>
          <w:sz w:val="24"/>
          <w:szCs w:val="24"/>
        </w:rPr>
        <w:br w:type="page"/>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45-Muud toetused</w:t>
      </w:r>
    </w:p>
    <w:p w:rsidR="005879FB" w:rsidRDefault="00B357CB" w:rsidP="005879FB">
      <w:pPr>
        <w:jc w:val="both"/>
        <w:rPr>
          <w:rFonts w:ascii="Times New Roman" w:hAnsi="Times New Roman" w:cs="Times New Roman"/>
          <w:sz w:val="24"/>
          <w:szCs w:val="24"/>
        </w:rPr>
      </w:pPr>
      <w:r>
        <w:rPr>
          <w:rFonts w:ascii="Times New Roman" w:hAnsi="Times New Roman" w:cs="Times New Roman"/>
          <w:sz w:val="24"/>
          <w:szCs w:val="24"/>
        </w:rPr>
        <w:t xml:space="preserve">Muude toetuste kontogrupis kajastatakse juriidilistele isikutele antavad toetused. II lugemisel kasvab eelarve </w:t>
      </w:r>
      <w:r w:rsidR="00B248F1">
        <w:rPr>
          <w:rFonts w:ascii="Times New Roman" w:hAnsi="Times New Roman" w:cs="Times New Roman"/>
          <w:sz w:val="24"/>
          <w:szCs w:val="24"/>
        </w:rPr>
        <w:t>64 202</w:t>
      </w:r>
      <w:r>
        <w:rPr>
          <w:rFonts w:ascii="Times New Roman" w:hAnsi="Times New Roman" w:cs="Times New Roman"/>
          <w:sz w:val="24"/>
          <w:szCs w:val="24"/>
        </w:rPr>
        <w:t xml:space="preserve"> eurot.</w:t>
      </w:r>
    </w:p>
    <w:tbl>
      <w:tblPr>
        <w:tblStyle w:val="Kontuurtabel"/>
        <w:tblW w:w="1436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194"/>
        <w:gridCol w:w="495"/>
        <w:gridCol w:w="3402"/>
        <w:gridCol w:w="3670"/>
        <w:gridCol w:w="1059"/>
        <w:gridCol w:w="1152"/>
        <w:gridCol w:w="1152"/>
        <w:gridCol w:w="1239"/>
      </w:tblGrid>
      <w:tr w:rsidR="00C01F4B" w:rsidRPr="00C01F4B" w:rsidTr="00C01F4B">
        <w:trPr>
          <w:cantSplit/>
          <w:trHeight w:val="2025"/>
        </w:trPr>
        <w:tc>
          <w:tcPr>
            <w:tcW w:w="2194" w:type="dxa"/>
            <w:shd w:val="clear" w:color="auto" w:fill="DEEAF6" w:themeFill="accent1" w:themeFillTint="33"/>
            <w:vAlign w:val="center"/>
            <w:hideMark/>
          </w:tcPr>
          <w:p w:rsidR="00C01F4B" w:rsidRPr="00C01F4B" w:rsidRDefault="00C01F4B" w:rsidP="00C01F4B">
            <w:pPr>
              <w:jc w:val="center"/>
              <w:rPr>
                <w:rFonts w:ascii="Times New Roman" w:hAnsi="Times New Roman" w:cs="Times New Roman"/>
                <w:b/>
              </w:rPr>
            </w:pPr>
            <w:r w:rsidRPr="00C01F4B">
              <w:rPr>
                <w:rFonts w:ascii="Times New Roman" w:hAnsi="Times New Roman" w:cs="Times New Roman"/>
                <w:b/>
              </w:rPr>
              <w:t>Eelarve eest vastutaja</w:t>
            </w:r>
          </w:p>
        </w:tc>
        <w:tc>
          <w:tcPr>
            <w:tcW w:w="495" w:type="dxa"/>
            <w:shd w:val="clear" w:color="auto" w:fill="DEEAF6" w:themeFill="accent1" w:themeFillTint="33"/>
            <w:noWrap/>
            <w:textDirection w:val="btLr"/>
            <w:vAlign w:val="center"/>
            <w:hideMark/>
          </w:tcPr>
          <w:p w:rsidR="00C01F4B" w:rsidRPr="00C01F4B" w:rsidRDefault="00C01F4B" w:rsidP="00C01F4B">
            <w:pPr>
              <w:jc w:val="center"/>
              <w:rPr>
                <w:rFonts w:ascii="Times New Roman" w:hAnsi="Times New Roman" w:cs="Times New Roman"/>
                <w:b/>
              </w:rPr>
            </w:pPr>
            <w:r w:rsidRPr="00C01F4B">
              <w:rPr>
                <w:rFonts w:ascii="Times New Roman" w:hAnsi="Times New Roman" w:cs="Times New Roman"/>
                <w:b/>
              </w:rPr>
              <w:t>Valdkonna tunnus</w:t>
            </w:r>
          </w:p>
        </w:tc>
        <w:tc>
          <w:tcPr>
            <w:tcW w:w="3402" w:type="dxa"/>
            <w:shd w:val="clear" w:color="auto" w:fill="DEEAF6" w:themeFill="accent1" w:themeFillTint="33"/>
            <w:vAlign w:val="center"/>
            <w:hideMark/>
          </w:tcPr>
          <w:p w:rsidR="00C01F4B" w:rsidRPr="00C01F4B" w:rsidRDefault="007E6907" w:rsidP="00C01F4B">
            <w:pPr>
              <w:jc w:val="center"/>
              <w:rPr>
                <w:rFonts w:ascii="Times New Roman" w:hAnsi="Times New Roman" w:cs="Times New Roman"/>
                <w:b/>
              </w:rPr>
            </w:pPr>
            <w:r>
              <w:rPr>
                <w:rFonts w:ascii="Times New Roman" w:hAnsi="Times New Roman" w:cs="Times New Roman"/>
                <w:b/>
              </w:rPr>
              <w:t>Rea</w:t>
            </w:r>
            <w:r w:rsidR="00C01F4B" w:rsidRPr="00C01F4B">
              <w:rPr>
                <w:rFonts w:ascii="Times New Roman" w:hAnsi="Times New Roman" w:cs="Times New Roman"/>
                <w:b/>
              </w:rPr>
              <w:t xml:space="preserve"> nimetus</w:t>
            </w:r>
          </w:p>
        </w:tc>
        <w:tc>
          <w:tcPr>
            <w:tcW w:w="3670" w:type="dxa"/>
            <w:shd w:val="clear" w:color="auto" w:fill="DEEAF6" w:themeFill="accent1" w:themeFillTint="33"/>
            <w:vAlign w:val="center"/>
            <w:hideMark/>
          </w:tcPr>
          <w:p w:rsidR="00C01F4B" w:rsidRPr="00C01F4B" w:rsidRDefault="00C01F4B" w:rsidP="00C01F4B">
            <w:pPr>
              <w:jc w:val="center"/>
              <w:rPr>
                <w:rFonts w:ascii="Times New Roman" w:hAnsi="Times New Roman" w:cs="Times New Roman"/>
                <w:b/>
              </w:rPr>
            </w:pPr>
            <w:r w:rsidRPr="00C01F4B">
              <w:rPr>
                <w:rFonts w:ascii="Times New Roman" w:hAnsi="Times New Roman" w:cs="Times New Roman"/>
                <w:b/>
              </w:rPr>
              <w:t>2020 II lug muudatuste selgitused</w:t>
            </w:r>
          </w:p>
        </w:tc>
        <w:tc>
          <w:tcPr>
            <w:tcW w:w="1059"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rPr>
            </w:pPr>
            <w:r w:rsidRPr="00C01F4B">
              <w:rPr>
                <w:rFonts w:ascii="Times New Roman" w:hAnsi="Times New Roman" w:cs="Times New Roman"/>
                <w:b/>
              </w:rPr>
              <w:t>2020 eelarve projekt oma-vahelisteta I lug</w:t>
            </w:r>
          </w:p>
        </w:tc>
        <w:tc>
          <w:tcPr>
            <w:tcW w:w="1152"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color w:val="0000FF"/>
              </w:rPr>
            </w:pPr>
            <w:r w:rsidRPr="00C01F4B">
              <w:rPr>
                <w:rFonts w:ascii="Times New Roman" w:hAnsi="Times New Roman" w:cs="Times New Roman"/>
                <w:b/>
                <w:color w:val="0000FF"/>
              </w:rPr>
              <w:t>2020 II lug mitte-sihtraha muudatused</w:t>
            </w:r>
          </w:p>
        </w:tc>
        <w:tc>
          <w:tcPr>
            <w:tcW w:w="1152"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color w:val="0000FF"/>
              </w:rPr>
            </w:pPr>
            <w:r w:rsidRPr="00C01F4B">
              <w:rPr>
                <w:rFonts w:ascii="Times New Roman" w:hAnsi="Times New Roman" w:cs="Times New Roman"/>
                <w:b/>
                <w:color w:val="0000FF"/>
              </w:rPr>
              <w:t>2020 II lug sihtraha muudatused</w:t>
            </w:r>
          </w:p>
        </w:tc>
        <w:tc>
          <w:tcPr>
            <w:tcW w:w="1239" w:type="dxa"/>
            <w:shd w:val="clear" w:color="auto" w:fill="DEEAF6" w:themeFill="accent1" w:themeFillTint="33"/>
            <w:textDirection w:val="btLr"/>
            <w:vAlign w:val="center"/>
            <w:hideMark/>
          </w:tcPr>
          <w:p w:rsidR="00C01F4B" w:rsidRPr="00C01F4B" w:rsidRDefault="00C01F4B" w:rsidP="00C01F4B">
            <w:pPr>
              <w:ind w:left="113" w:right="113"/>
              <w:jc w:val="center"/>
              <w:rPr>
                <w:rFonts w:ascii="Times New Roman" w:hAnsi="Times New Roman" w:cs="Times New Roman"/>
                <w:b/>
              </w:rPr>
            </w:pPr>
            <w:r w:rsidRPr="00C01F4B">
              <w:rPr>
                <w:rFonts w:ascii="Times New Roman" w:hAnsi="Times New Roman" w:cs="Times New Roman"/>
                <w:b/>
              </w:rPr>
              <w:t>2020 II lug mittesihtraha kokku</w:t>
            </w:r>
          </w:p>
        </w:tc>
      </w:tr>
      <w:tr w:rsidR="00C01F4B" w:rsidRPr="00C01F4B" w:rsidTr="00C01F4B">
        <w:trPr>
          <w:trHeight w:val="255"/>
        </w:trPr>
        <w:tc>
          <w:tcPr>
            <w:tcW w:w="2194"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Haridus- ja kultuuriameti juhataja</w:t>
            </w:r>
          </w:p>
        </w:tc>
        <w:tc>
          <w:tcPr>
            <w:tcW w:w="49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3402"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Eraldised toetusfondist eralasteaedadele</w:t>
            </w:r>
          </w:p>
        </w:tc>
        <w:tc>
          <w:tcPr>
            <w:tcW w:w="3670"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Pr>
                <w:rFonts w:ascii="Times New Roman" w:hAnsi="Times New Roman" w:cs="Times New Roman"/>
              </w:rPr>
              <w:t xml:space="preserve">on </w:t>
            </w:r>
            <w:r w:rsidRPr="00C01F4B">
              <w:rPr>
                <w:rFonts w:ascii="Times New Roman" w:hAnsi="Times New Roman" w:cs="Times New Roman"/>
              </w:rPr>
              <w:t>väiksem</w:t>
            </w:r>
          </w:p>
        </w:tc>
        <w:tc>
          <w:tcPr>
            <w:tcW w:w="105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3 781 </w:t>
            </w:r>
          </w:p>
        </w:tc>
        <w:tc>
          <w:tcPr>
            <w:tcW w:w="1152"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0</w:t>
            </w:r>
          </w:p>
        </w:tc>
        <w:tc>
          <w:tcPr>
            <w:tcW w:w="1152"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-798 </w:t>
            </w:r>
          </w:p>
        </w:tc>
        <w:tc>
          <w:tcPr>
            <w:tcW w:w="123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2 983 </w:t>
            </w:r>
          </w:p>
        </w:tc>
      </w:tr>
      <w:tr w:rsidR="00C01F4B" w:rsidRPr="00C01F4B" w:rsidTr="00C01F4B">
        <w:trPr>
          <w:trHeight w:val="255"/>
        </w:trPr>
        <w:tc>
          <w:tcPr>
            <w:tcW w:w="2194"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Haridus- ja kultuuriameti juhataja</w:t>
            </w:r>
          </w:p>
        </w:tc>
        <w:tc>
          <w:tcPr>
            <w:tcW w:w="495"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08</w:t>
            </w:r>
          </w:p>
        </w:tc>
        <w:tc>
          <w:tcPr>
            <w:tcW w:w="3402"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Kultuurivaldkonna projektitoetused</w:t>
            </w:r>
          </w:p>
        </w:tc>
        <w:tc>
          <w:tcPr>
            <w:tcW w:w="3670" w:type="dxa"/>
            <w:noWrap/>
            <w:vAlign w:val="center"/>
          </w:tcPr>
          <w:p w:rsidR="00C01F4B" w:rsidRPr="00C01F4B" w:rsidRDefault="00C01F4B" w:rsidP="00C01F4B">
            <w:pPr>
              <w:rPr>
                <w:rFonts w:ascii="Times New Roman" w:hAnsi="Times New Roman" w:cs="Times New Roman"/>
              </w:rPr>
            </w:pPr>
            <w:r w:rsidRPr="00C01F4B">
              <w:rPr>
                <w:rFonts w:ascii="Times New Roman" w:hAnsi="Times New Roman" w:cs="Times New Roman"/>
              </w:rPr>
              <w:t>Ugala Teater SA-le juubeliaasta tegevuste toetamiseks</w:t>
            </w:r>
          </w:p>
        </w:tc>
        <w:tc>
          <w:tcPr>
            <w:tcW w:w="1059" w:type="dxa"/>
            <w:noWrap/>
            <w:vAlign w:val="center"/>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0</w:t>
            </w:r>
          </w:p>
        </w:tc>
        <w:tc>
          <w:tcPr>
            <w:tcW w:w="1152" w:type="dxa"/>
            <w:noWrap/>
            <w:vAlign w:val="center"/>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10 000 </w:t>
            </w:r>
          </w:p>
        </w:tc>
        <w:tc>
          <w:tcPr>
            <w:tcW w:w="1152" w:type="dxa"/>
            <w:noWrap/>
            <w:vAlign w:val="center"/>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0</w:t>
            </w:r>
          </w:p>
        </w:tc>
        <w:tc>
          <w:tcPr>
            <w:tcW w:w="1239" w:type="dxa"/>
            <w:noWrap/>
            <w:vAlign w:val="center"/>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10 000 </w:t>
            </w:r>
          </w:p>
        </w:tc>
      </w:tr>
      <w:tr w:rsidR="00C01F4B" w:rsidRPr="00C01F4B" w:rsidTr="00C01F4B">
        <w:trPr>
          <w:trHeight w:val="255"/>
        </w:trPr>
        <w:tc>
          <w:tcPr>
            <w:tcW w:w="2194"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Linnaraamatukogu</w:t>
            </w:r>
          </w:p>
        </w:tc>
        <w:tc>
          <w:tcPr>
            <w:tcW w:w="49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08</w:t>
            </w:r>
          </w:p>
        </w:tc>
        <w:tc>
          <w:tcPr>
            <w:tcW w:w="3402"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4500-Antud sihtfinantseerimine tegevuskuludeks</w:t>
            </w:r>
          </w:p>
        </w:tc>
        <w:tc>
          <w:tcPr>
            <w:tcW w:w="3670"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Teistele KOV eraldatud raamatud</w:t>
            </w:r>
            <w:r w:rsidR="00662900">
              <w:rPr>
                <w:rFonts w:ascii="Times New Roman" w:hAnsi="Times New Roman" w:cs="Times New Roman"/>
              </w:rPr>
              <w:t>, kulu liigi ümberklassifitseerimine</w:t>
            </w:r>
          </w:p>
        </w:tc>
        <w:tc>
          <w:tcPr>
            <w:tcW w:w="105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0 </w:t>
            </w:r>
          </w:p>
        </w:tc>
        <w:tc>
          <w:tcPr>
            <w:tcW w:w="1152" w:type="dxa"/>
            <w:noWrap/>
            <w:vAlign w:val="center"/>
            <w:hideMark/>
          </w:tcPr>
          <w:p w:rsidR="00C01F4B" w:rsidRPr="00C01F4B" w:rsidRDefault="00C01F4B" w:rsidP="00C01F4B">
            <w:pPr>
              <w:jc w:val="right"/>
              <w:rPr>
                <w:rFonts w:ascii="Times New Roman" w:hAnsi="Times New Roman" w:cs="Times New Roman"/>
                <w:color w:val="0000FF"/>
              </w:rPr>
            </w:pPr>
          </w:p>
        </w:tc>
        <w:tc>
          <w:tcPr>
            <w:tcW w:w="1152"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55 000 </w:t>
            </w:r>
          </w:p>
        </w:tc>
        <w:tc>
          <w:tcPr>
            <w:tcW w:w="1239" w:type="dxa"/>
            <w:noWrap/>
            <w:vAlign w:val="center"/>
            <w:hideMark/>
          </w:tcPr>
          <w:p w:rsidR="00C01F4B" w:rsidRPr="00C01F4B" w:rsidRDefault="00C01F4B" w:rsidP="00C01F4B">
            <w:pPr>
              <w:jc w:val="right"/>
              <w:rPr>
                <w:rFonts w:ascii="Times New Roman" w:hAnsi="Times New Roman" w:cs="Times New Roman"/>
              </w:rPr>
            </w:pPr>
            <w:r w:rsidRPr="00C01F4B">
              <w:rPr>
                <w:rFonts w:ascii="Times New Roman" w:hAnsi="Times New Roman" w:cs="Times New Roman"/>
              </w:rPr>
              <w:t xml:space="preserve">55 000 </w:t>
            </w:r>
          </w:p>
        </w:tc>
      </w:tr>
      <w:tr w:rsidR="00C01F4B" w:rsidRPr="00C01F4B" w:rsidTr="00C01F4B">
        <w:trPr>
          <w:trHeight w:val="255"/>
        </w:trPr>
        <w:tc>
          <w:tcPr>
            <w:tcW w:w="2194"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r>
              <w:rPr>
                <w:rFonts w:ascii="Times New Roman" w:hAnsi="Times New Roman" w:cs="Times New Roman"/>
                <w:b/>
              </w:rPr>
              <w:t>Kokku</w:t>
            </w:r>
          </w:p>
        </w:tc>
        <w:tc>
          <w:tcPr>
            <w:tcW w:w="495"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p>
        </w:tc>
        <w:tc>
          <w:tcPr>
            <w:tcW w:w="3402"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p>
        </w:tc>
        <w:tc>
          <w:tcPr>
            <w:tcW w:w="3670" w:type="dxa"/>
            <w:shd w:val="clear" w:color="auto" w:fill="DEEAF6" w:themeFill="accent1" w:themeFillTint="33"/>
            <w:noWrap/>
            <w:hideMark/>
          </w:tcPr>
          <w:p w:rsidR="00C01F4B" w:rsidRPr="00C01F4B" w:rsidRDefault="00C01F4B" w:rsidP="00C01F4B">
            <w:pPr>
              <w:jc w:val="both"/>
              <w:rPr>
                <w:rFonts w:ascii="Times New Roman" w:hAnsi="Times New Roman" w:cs="Times New Roman"/>
                <w:b/>
              </w:rPr>
            </w:pPr>
          </w:p>
        </w:tc>
        <w:tc>
          <w:tcPr>
            <w:tcW w:w="1059"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rPr>
            </w:pPr>
          </w:p>
        </w:tc>
        <w:tc>
          <w:tcPr>
            <w:tcW w:w="1152"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color w:val="0000FF"/>
              </w:rPr>
            </w:pPr>
            <w:r w:rsidRPr="00C01F4B">
              <w:rPr>
                <w:rFonts w:ascii="Times New Roman" w:hAnsi="Times New Roman" w:cs="Times New Roman"/>
                <w:b/>
                <w:bCs/>
                <w:color w:val="0000FF"/>
              </w:rPr>
              <w:t xml:space="preserve">10 000 </w:t>
            </w:r>
          </w:p>
        </w:tc>
        <w:tc>
          <w:tcPr>
            <w:tcW w:w="1152"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color w:val="0000FF"/>
              </w:rPr>
            </w:pPr>
            <w:r w:rsidRPr="00C01F4B">
              <w:rPr>
                <w:rFonts w:ascii="Times New Roman" w:hAnsi="Times New Roman" w:cs="Times New Roman"/>
                <w:b/>
                <w:bCs/>
                <w:color w:val="0000FF"/>
              </w:rPr>
              <w:t xml:space="preserve">54 202 </w:t>
            </w:r>
          </w:p>
        </w:tc>
        <w:tc>
          <w:tcPr>
            <w:tcW w:w="1239" w:type="dxa"/>
            <w:shd w:val="clear" w:color="auto" w:fill="DEEAF6" w:themeFill="accent1" w:themeFillTint="33"/>
            <w:noWrap/>
            <w:vAlign w:val="center"/>
            <w:hideMark/>
          </w:tcPr>
          <w:p w:rsidR="00C01F4B" w:rsidRPr="00C01F4B" w:rsidRDefault="00C01F4B" w:rsidP="00C01F4B">
            <w:pPr>
              <w:jc w:val="right"/>
              <w:rPr>
                <w:rFonts w:ascii="Times New Roman" w:hAnsi="Times New Roman" w:cs="Times New Roman"/>
                <w:b/>
                <w:bCs/>
              </w:rPr>
            </w:pPr>
          </w:p>
        </w:tc>
      </w:tr>
    </w:tbl>
    <w:p w:rsidR="00EF7760" w:rsidRPr="005879FB" w:rsidRDefault="00EF7760" w:rsidP="005879FB">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50-Tööjõukulud</w:t>
      </w:r>
    </w:p>
    <w:p w:rsidR="006B3741" w:rsidRDefault="00623B51" w:rsidP="005879FB">
      <w:pPr>
        <w:jc w:val="both"/>
        <w:rPr>
          <w:rFonts w:ascii="Times New Roman" w:hAnsi="Times New Roman" w:cs="Times New Roman"/>
          <w:sz w:val="24"/>
          <w:szCs w:val="24"/>
        </w:rPr>
      </w:pPr>
      <w:r>
        <w:rPr>
          <w:rFonts w:ascii="Times New Roman" w:hAnsi="Times New Roman" w:cs="Times New Roman"/>
          <w:sz w:val="24"/>
          <w:szCs w:val="24"/>
        </w:rPr>
        <w:t xml:space="preserve">Tööjõukulude muudatused II lugemisel on kokku </w:t>
      </w:r>
      <w:r w:rsidR="00C01F4B">
        <w:rPr>
          <w:rFonts w:ascii="Times New Roman" w:hAnsi="Times New Roman" w:cs="Times New Roman"/>
          <w:sz w:val="24"/>
          <w:szCs w:val="24"/>
        </w:rPr>
        <w:t>203 091</w:t>
      </w:r>
      <w:r>
        <w:rPr>
          <w:rFonts w:ascii="Times New Roman" w:hAnsi="Times New Roman" w:cs="Times New Roman"/>
          <w:sz w:val="24"/>
          <w:szCs w:val="24"/>
        </w:rPr>
        <w:t xml:space="preserve"> eurot, sellest </w:t>
      </w:r>
      <w:r w:rsidR="00C01F4B">
        <w:rPr>
          <w:rFonts w:ascii="Times New Roman" w:hAnsi="Times New Roman" w:cs="Times New Roman"/>
          <w:sz w:val="24"/>
          <w:szCs w:val="24"/>
        </w:rPr>
        <w:t>192 489</w:t>
      </w:r>
      <w:r>
        <w:rPr>
          <w:rFonts w:ascii="Times New Roman" w:hAnsi="Times New Roman" w:cs="Times New Roman"/>
          <w:sz w:val="24"/>
          <w:szCs w:val="24"/>
        </w:rPr>
        <w:t xml:space="preserve"> eurot sihtraha arvelt ja </w:t>
      </w:r>
      <w:r w:rsidR="00C01F4B">
        <w:rPr>
          <w:rFonts w:ascii="Times New Roman" w:hAnsi="Times New Roman" w:cs="Times New Roman"/>
          <w:sz w:val="24"/>
          <w:szCs w:val="24"/>
        </w:rPr>
        <w:t>10 602</w:t>
      </w:r>
      <w:r>
        <w:rPr>
          <w:rFonts w:ascii="Times New Roman" w:hAnsi="Times New Roman" w:cs="Times New Roman"/>
          <w:sz w:val="24"/>
          <w:szCs w:val="24"/>
        </w:rPr>
        <w:t xml:space="preserve"> eurot mittesihtraha arvelt.</w:t>
      </w:r>
    </w:p>
    <w:p w:rsidR="00623B51" w:rsidRDefault="00816ABA" w:rsidP="005879FB">
      <w:pPr>
        <w:jc w:val="both"/>
        <w:rPr>
          <w:rFonts w:ascii="Times New Roman" w:hAnsi="Times New Roman" w:cs="Times New Roman"/>
          <w:sz w:val="24"/>
          <w:szCs w:val="24"/>
        </w:rPr>
      </w:pPr>
      <w:r>
        <w:rPr>
          <w:rFonts w:ascii="Times New Roman" w:hAnsi="Times New Roman" w:cs="Times New Roman"/>
          <w:sz w:val="24"/>
          <w:szCs w:val="24"/>
        </w:rPr>
        <w:t>Sihtr</w:t>
      </w:r>
      <w:r w:rsidR="00EF7760">
        <w:rPr>
          <w:rFonts w:ascii="Times New Roman" w:hAnsi="Times New Roman" w:cs="Times New Roman"/>
          <w:sz w:val="24"/>
          <w:szCs w:val="24"/>
        </w:rPr>
        <w:t>aha arvelt tehtavad muudatused:</w:t>
      </w:r>
    </w:p>
    <w:tbl>
      <w:tblPr>
        <w:tblStyle w:val="Kontuurtabel"/>
        <w:tblW w:w="1403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589"/>
        <w:gridCol w:w="475"/>
        <w:gridCol w:w="4486"/>
        <w:gridCol w:w="4111"/>
        <w:gridCol w:w="1378"/>
      </w:tblGrid>
      <w:tr w:rsidR="00C01F4B" w:rsidRPr="00EF7760" w:rsidTr="00E26684">
        <w:trPr>
          <w:cantSplit/>
          <w:trHeight w:val="1003"/>
          <w:tblHeader/>
        </w:trPr>
        <w:tc>
          <w:tcPr>
            <w:tcW w:w="3589" w:type="dxa"/>
            <w:shd w:val="clear" w:color="auto" w:fill="DEEAF6" w:themeFill="accent1" w:themeFillTint="33"/>
            <w:vAlign w:val="center"/>
            <w:hideMark/>
          </w:tcPr>
          <w:p w:rsidR="00C01F4B" w:rsidRPr="00EF7760" w:rsidRDefault="00C01F4B" w:rsidP="00C01F4B">
            <w:pPr>
              <w:rPr>
                <w:rFonts w:ascii="Times New Roman" w:hAnsi="Times New Roman" w:cs="Times New Roman"/>
                <w:b/>
              </w:rPr>
            </w:pPr>
            <w:r w:rsidRPr="00EF7760">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C01F4B" w:rsidRPr="00EF7760" w:rsidRDefault="00EF7760" w:rsidP="00C01F4B">
            <w:pPr>
              <w:rPr>
                <w:rFonts w:ascii="Times New Roman" w:hAnsi="Times New Roman" w:cs="Times New Roman"/>
                <w:b/>
              </w:rPr>
            </w:pPr>
            <w:r w:rsidRPr="00EF7760">
              <w:rPr>
                <w:rFonts w:ascii="Times New Roman" w:hAnsi="Times New Roman" w:cs="Times New Roman"/>
                <w:b/>
              </w:rPr>
              <w:t>Valdkond</w:t>
            </w:r>
          </w:p>
        </w:tc>
        <w:tc>
          <w:tcPr>
            <w:tcW w:w="4486" w:type="dxa"/>
            <w:shd w:val="clear" w:color="auto" w:fill="DEEAF6" w:themeFill="accent1" w:themeFillTint="33"/>
            <w:vAlign w:val="center"/>
            <w:hideMark/>
          </w:tcPr>
          <w:p w:rsidR="00C01F4B" w:rsidRPr="00EF7760" w:rsidRDefault="00C01F4B" w:rsidP="00C01F4B">
            <w:pPr>
              <w:rPr>
                <w:rFonts w:ascii="Times New Roman" w:hAnsi="Times New Roman" w:cs="Times New Roman"/>
                <w:b/>
              </w:rPr>
            </w:pPr>
            <w:r w:rsidRPr="00EF7760">
              <w:rPr>
                <w:rFonts w:ascii="Times New Roman" w:hAnsi="Times New Roman" w:cs="Times New Roman"/>
                <w:b/>
              </w:rPr>
              <w:t>Rea nimetus</w:t>
            </w:r>
          </w:p>
        </w:tc>
        <w:tc>
          <w:tcPr>
            <w:tcW w:w="4111" w:type="dxa"/>
            <w:shd w:val="clear" w:color="auto" w:fill="DEEAF6" w:themeFill="accent1" w:themeFillTint="33"/>
            <w:vAlign w:val="center"/>
            <w:hideMark/>
          </w:tcPr>
          <w:p w:rsidR="00C01F4B" w:rsidRPr="00EF7760" w:rsidRDefault="00C01F4B" w:rsidP="00C01F4B">
            <w:pPr>
              <w:rPr>
                <w:rFonts w:ascii="Times New Roman" w:hAnsi="Times New Roman" w:cs="Times New Roman"/>
                <w:b/>
              </w:rPr>
            </w:pPr>
            <w:r w:rsidRPr="00EF7760">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C01F4B" w:rsidRPr="00EF7760" w:rsidRDefault="00C01F4B" w:rsidP="00C01F4B">
            <w:pPr>
              <w:jc w:val="right"/>
              <w:rPr>
                <w:rFonts w:ascii="Times New Roman" w:hAnsi="Times New Roman" w:cs="Times New Roman"/>
                <w:b/>
                <w:color w:val="0000FF"/>
              </w:rPr>
            </w:pPr>
            <w:r w:rsidRPr="00EF7760">
              <w:rPr>
                <w:rFonts w:ascii="Times New Roman" w:hAnsi="Times New Roman" w:cs="Times New Roman"/>
                <w:b/>
                <w:color w:val="0000FF"/>
              </w:rPr>
              <w:t>2020 II lug sihtraha muudatused</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01</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 ametnike palgafond</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Muinsuskaitse halduslepingu täitmiseks sihtraha ei tule, tuleb katta oma eelarvest</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-56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01</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 ametnike palgafond</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-18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01</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Linna ametnike palgafond</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Majandusvaldkonna abilinnapea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04</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Kulud Muinsuskaitseameti halduslepingu järgi</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Sihtraha tõenäoliselt ei tule</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-4 484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Majandusvaldkonna abilinnapea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04</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Kulud Muinsuskaitseameti halduslepingu järgi</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-1 480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Majandusvaldkonna abilinnapea</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04</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Kulud Muinsuskaitseameti halduslepingu järgi</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-36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Jakobsoni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 xml:space="preserve">Toetusfondi eraldis </w:t>
            </w:r>
            <w:r>
              <w:rPr>
                <w:rFonts w:ascii="Times New Roman" w:hAnsi="Times New Roman" w:cs="Times New Roman"/>
              </w:rPr>
              <w:t xml:space="preserve">on </w:t>
            </w:r>
            <w:r w:rsidRPr="00C01F4B">
              <w:rPr>
                <w:rFonts w:ascii="Times New Roman" w:hAnsi="Times New Roman" w:cs="Times New Roman"/>
              </w:rPr>
              <w:t>väiksem</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-4 184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Jakobsoni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-1 381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Jakobsoni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-34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Kaare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Default="00EF7760" w:rsidP="00EF7760">
            <w:r w:rsidRPr="007A6ECD">
              <w:rPr>
                <w:rFonts w:ascii="Times New Roman" w:hAnsi="Times New Roman" w:cs="Times New Roman"/>
              </w:rPr>
              <w:t>Toetusfondi eraldis on väiksem</w:t>
            </w: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-3 083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Kaare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EF7760">
            <w:pPr>
              <w:rPr>
                <w:rFonts w:ascii="Times New Roman" w:hAnsi="Times New Roman" w:cs="Times New Roman"/>
              </w:rPr>
            </w:pP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-1 018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Kaare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EF7760">
            <w:pPr>
              <w:rPr>
                <w:rFonts w:ascii="Times New Roman" w:hAnsi="Times New Roman" w:cs="Times New Roman"/>
              </w:rPr>
            </w:pP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-24 </w:t>
            </w:r>
          </w:p>
        </w:tc>
      </w:tr>
      <w:tr w:rsidR="00EF7760" w:rsidRPr="00C01F4B" w:rsidTr="00E26684">
        <w:trPr>
          <w:cantSplit/>
          <w:trHeight w:val="57"/>
        </w:trPr>
        <w:tc>
          <w:tcPr>
            <w:tcW w:w="3589"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Viljandi Kesklinna Kool</w:t>
            </w:r>
          </w:p>
        </w:tc>
        <w:tc>
          <w:tcPr>
            <w:tcW w:w="475"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EF7760">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Default="00EF7760" w:rsidP="00EF7760">
            <w:r w:rsidRPr="007A6ECD">
              <w:rPr>
                <w:rFonts w:ascii="Times New Roman" w:hAnsi="Times New Roman" w:cs="Times New Roman"/>
              </w:rPr>
              <w:t>Toetusfondi eraldis on väiksem</w:t>
            </w:r>
          </w:p>
        </w:tc>
        <w:tc>
          <w:tcPr>
            <w:tcW w:w="1378" w:type="dxa"/>
            <w:noWrap/>
            <w:vAlign w:val="center"/>
            <w:hideMark/>
          </w:tcPr>
          <w:p w:rsidR="00EF7760" w:rsidRPr="00C01F4B" w:rsidRDefault="00EF7760" w:rsidP="00EF7760">
            <w:pPr>
              <w:jc w:val="right"/>
              <w:rPr>
                <w:rFonts w:ascii="Times New Roman" w:hAnsi="Times New Roman" w:cs="Times New Roman"/>
                <w:color w:val="0000FF"/>
              </w:rPr>
            </w:pPr>
            <w:r w:rsidRPr="00C01F4B">
              <w:rPr>
                <w:rFonts w:ascii="Times New Roman" w:hAnsi="Times New Roman" w:cs="Times New Roman"/>
                <w:color w:val="0000FF"/>
              </w:rPr>
              <w:t xml:space="preserve">-5 179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Kesklinna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-1 709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Kesklinna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-42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Linnaraamatukogu</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08</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5005-Ajutiste lepinguliste töötajate töötasu</w:t>
            </w:r>
          </w:p>
        </w:tc>
        <w:tc>
          <w:tcPr>
            <w:tcW w:w="4111" w:type="dxa"/>
            <w:vMerge w:val="restart"/>
            <w:noWrap/>
            <w:vAlign w:val="center"/>
            <w:hideMark/>
          </w:tcPr>
          <w:p w:rsidR="00EF7760" w:rsidRPr="00C01F4B" w:rsidRDefault="00B17206" w:rsidP="00C01F4B">
            <w:pPr>
              <w:rPr>
                <w:rFonts w:ascii="Times New Roman" w:hAnsi="Times New Roman" w:cs="Times New Roman"/>
              </w:rPr>
            </w:pPr>
            <w:r w:rsidRPr="00B17206">
              <w:rPr>
                <w:rFonts w:ascii="Times New Roman" w:hAnsi="Times New Roman" w:cs="Times New Roman"/>
              </w:rPr>
              <w:t>Ületulev. Kasutamata jäänud Ameerika teabepunkti sihtraha</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2 242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Linnaraamatukogu</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08</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740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Linnaraamatukogu</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08</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18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Paalalinna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vMerge w:val="restart"/>
            <w:noWrap/>
            <w:vAlign w:val="center"/>
            <w:hideMark/>
          </w:tcPr>
          <w:p w:rsidR="00EF7760" w:rsidRPr="00C01F4B" w:rsidRDefault="00EF7760" w:rsidP="00C01F4B">
            <w:pPr>
              <w:rPr>
                <w:rFonts w:ascii="Times New Roman" w:hAnsi="Times New Roman" w:cs="Times New Roman"/>
              </w:rPr>
            </w:pPr>
            <w:r w:rsidRPr="00EF7760">
              <w:rPr>
                <w:rFonts w:ascii="Times New Roman" w:hAnsi="Times New Roman" w:cs="Times New Roman"/>
              </w:rPr>
              <w:t>Toetusfondi eraldis on väiksem</w:t>
            </w: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-1 491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Paalalinna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-492 </w:t>
            </w:r>
          </w:p>
        </w:tc>
      </w:tr>
      <w:tr w:rsidR="00EF7760" w:rsidRPr="00C01F4B" w:rsidTr="00E26684">
        <w:trPr>
          <w:cantSplit/>
          <w:trHeight w:val="57"/>
        </w:trPr>
        <w:tc>
          <w:tcPr>
            <w:tcW w:w="3589"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Viljandi Paalalinna Kool</w:t>
            </w:r>
          </w:p>
        </w:tc>
        <w:tc>
          <w:tcPr>
            <w:tcW w:w="475"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EF7760" w:rsidRPr="00C01F4B" w:rsidRDefault="00EF7760"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vMerge/>
            <w:noWrap/>
            <w:vAlign w:val="center"/>
            <w:hideMark/>
          </w:tcPr>
          <w:p w:rsidR="00EF7760" w:rsidRPr="00C01F4B" w:rsidRDefault="00EF7760" w:rsidP="00C01F4B">
            <w:pPr>
              <w:rPr>
                <w:rFonts w:ascii="Times New Roman" w:hAnsi="Times New Roman" w:cs="Times New Roman"/>
              </w:rPr>
            </w:pPr>
          </w:p>
        </w:tc>
        <w:tc>
          <w:tcPr>
            <w:tcW w:w="1378" w:type="dxa"/>
            <w:noWrap/>
            <w:vAlign w:val="center"/>
            <w:hideMark/>
          </w:tcPr>
          <w:p w:rsidR="00EF7760" w:rsidRPr="00C01F4B" w:rsidRDefault="00EF7760" w:rsidP="00C01F4B">
            <w:pPr>
              <w:jc w:val="right"/>
              <w:rPr>
                <w:rFonts w:ascii="Times New Roman" w:hAnsi="Times New Roman" w:cs="Times New Roman"/>
                <w:color w:val="0000FF"/>
              </w:rPr>
            </w:pPr>
            <w:r w:rsidRPr="00C01F4B">
              <w:rPr>
                <w:rFonts w:ascii="Times New Roman" w:hAnsi="Times New Roman" w:cs="Times New Roman"/>
                <w:color w:val="0000FF"/>
              </w:rPr>
              <w:t xml:space="preserve">-12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sidR="00EF7760">
              <w:rPr>
                <w:rFonts w:ascii="Times New Roman" w:hAnsi="Times New Roman" w:cs="Times New Roman"/>
              </w:rPr>
              <w:t xml:space="preserve">on </w:t>
            </w:r>
            <w:r w:rsidRPr="00C01F4B">
              <w:rPr>
                <w:rFonts w:ascii="Times New Roman" w:hAnsi="Times New Roman" w:cs="Times New Roman"/>
              </w:rPr>
              <w:t>suurem</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161 275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5002-Töötajate töötasu</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2020 HEV kulusid ei ole</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-1 176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sidR="00EF7760">
              <w:rPr>
                <w:rFonts w:ascii="Times New Roman" w:hAnsi="Times New Roman" w:cs="Times New Roman"/>
              </w:rPr>
              <w:t xml:space="preserve">on </w:t>
            </w:r>
            <w:r w:rsidRPr="00C01F4B">
              <w:rPr>
                <w:rFonts w:ascii="Times New Roman" w:hAnsi="Times New Roman" w:cs="Times New Roman"/>
              </w:rPr>
              <w:t>suurem</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53 221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5063-Sotsiaalmaks töötasudelt ja toetustelt</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2020 HEV kulusid ei ole</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-388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 xml:space="preserve">Toetusfondi eraldis </w:t>
            </w:r>
            <w:r w:rsidR="00EF7760">
              <w:rPr>
                <w:rFonts w:ascii="Times New Roman" w:hAnsi="Times New Roman" w:cs="Times New Roman"/>
              </w:rPr>
              <w:t xml:space="preserve">on </w:t>
            </w:r>
            <w:r w:rsidRPr="00C01F4B">
              <w:rPr>
                <w:rFonts w:ascii="Times New Roman" w:hAnsi="Times New Roman" w:cs="Times New Roman"/>
              </w:rPr>
              <w:t>suurem</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1 291 </w:t>
            </w:r>
          </w:p>
        </w:tc>
      </w:tr>
      <w:tr w:rsidR="00C01F4B" w:rsidRPr="00C01F4B" w:rsidTr="00E26684">
        <w:trPr>
          <w:cantSplit/>
          <w:trHeight w:val="57"/>
        </w:trPr>
        <w:tc>
          <w:tcPr>
            <w:tcW w:w="3589"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Viljandi Täiskasvanute Gümnaasium</w:t>
            </w:r>
          </w:p>
        </w:tc>
        <w:tc>
          <w:tcPr>
            <w:tcW w:w="475"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09</w:t>
            </w:r>
          </w:p>
        </w:tc>
        <w:tc>
          <w:tcPr>
            <w:tcW w:w="4486"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5064-Töötuskindlustusmakse</w:t>
            </w:r>
          </w:p>
        </w:tc>
        <w:tc>
          <w:tcPr>
            <w:tcW w:w="4111" w:type="dxa"/>
            <w:noWrap/>
            <w:vAlign w:val="center"/>
            <w:hideMark/>
          </w:tcPr>
          <w:p w:rsidR="00C01F4B" w:rsidRPr="00C01F4B" w:rsidRDefault="00C01F4B" w:rsidP="00C01F4B">
            <w:pPr>
              <w:rPr>
                <w:rFonts w:ascii="Times New Roman" w:hAnsi="Times New Roman" w:cs="Times New Roman"/>
              </w:rPr>
            </w:pPr>
            <w:r w:rsidRPr="00C01F4B">
              <w:rPr>
                <w:rFonts w:ascii="Times New Roman" w:hAnsi="Times New Roman" w:cs="Times New Roman"/>
              </w:rPr>
              <w:t>2020 HEV kulusid ei ole</w:t>
            </w:r>
          </w:p>
        </w:tc>
        <w:tc>
          <w:tcPr>
            <w:tcW w:w="1378" w:type="dxa"/>
            <w:noWrap/>
            <w:vAlign w:val="center"/>
            <w:hideMark/>
          </w:tcPr>
          <w:p w:rsidR="00C01F4B" w:rsidRPr="00C01F4B" w:rsidRDefault="00C01F4B" w:rsidP="00C01F4B">
            <w:pPr>
              <w:jc w:val="right"/>
              <w:rPr>
                <w:rFonts w:ascii="Times New Roman" w:hAnsi="Times New Roman" w:cs="Times New Roman"/>
                <w:color w:val="0000FF"/>
              </w:rPr>
            </w:pPr>
            <w:r w:rsidRPr="00C01F4B">
              <w:rPr>
                <w:rFonts w:ascii="Times New Roman" w:hAnsi="Times New Roman" w:cs="Times New Roman"/>
                <w:color w:val="0000FF"/>
              </w:rPr>
              <w:t xml:space="preserve">-10 </w:t>
            </w:r>
          </w:p>
        </w:tc>
      </w:tr>
      <w:tr w:rsidR="00C01F4B" w:rsidRPr="00EF7760" w:rsidTr="00E26684">
        <w:trPr>
          <w:cantSplit/>
          <w:trHeight w:val="57"/>
        </w:trPr>
        <w:tc>
          <w:tcPr>
            <w:tcW w:w="3589" w:type="dxa"/>
            <w:shd w:val="clear" w:color="auto" w:fill="DEEAF6" w:themeFill="accent1" w:themeFillTint="33"/>
            <w:noWrap/>
            <w:vAlign w:val="center"/>
            <w:hideMark/>
          </w:tcPr>
          <w:p w:rsidR="00C01F4B" w:rsidRPr="00EF7760" w:rsidRDefault="00EF7760" w:rsidP="00C01F4B">
            <w:pPr>
              <w:rPr>
                <w:rFonts w:ascii="Times New Roman" w:hAnsi="Times New Roman" w:cs="Times New Roman"/>
                <w:b/>
              </w:rPr>
            </w:pPr>
            <w:r>
              <w:rPr>
                <w:rFonts w:ascii="Times New Roman" w:hAnsi="Times New Roman" w:cs="Times New Roman"/>
                <w:b/>
              </w:rPr>
              <w:t>Kokku</w:t>
            </w:r>
          </w:p>
        </w:tc>
        <w:tc>
          <w:tcPr>
            <w:tcW w:w="475" w:type="dxa"/>
            <w:shd w:val="clear" w:color="auto" w:fill="DEEAF6" w:themeFill="accent1" w:themeFillTint="33"/>
            <w:noWrap/>
            <w:vAlign w:val="center"/>
            <w:hideMark/>
          </w:tcPr>
          <w:p w:rsidR="00C01F4B" w:rsidRPr="00EF7760" w:rsidRDefault="00C01F4B" w:rsidP="00C01F4B">
            <w:pPr>
              <w:rPr>
                <w:rFonts w:ascii="Times New Roman" w:hAnsi="Times New Roman" w:cs="Times New Roman"/>
                <w:b/>
              </w:rPr>
            </w:pPr>
          </w:p>
        </w:tc>
        <w:tc>
          <w:tcPr>
            <w:tcW w:w="4486" w:type="dxa"/>
            <w:shd w:val="clear" w:color="auto" w:fill="DEEAF6" w:themeFill="accent1" w:themeFillTint="33"/>
            <w:noWrap/>
            <w:vAlign w:val="center"/>
            <w:hideMark/>
          </w:tcPr>
          <w:p w:rsidR="00C01F4B" w:rsidRPr="00EF7760" w:rsidRDefault="00C01F4B" w:rsidP="00C01F4B">
            <w:pPr>
              <w:rPr>
                <w:rFonts w:ascii="Times New Roman" w:hAnsi="Times New Roman" w:cs="Times New Roman"/>
                <w:b/>
              </w:rPr>
            </w:pPr>
          </w:p>
        </w:tc>
        <w:tc>
          <w:tcPr>
            <w:tcW w:w="4111" w:type="dxa"/>
            <w:shd w:val="clear" w:color="auto" w:fill="DEEAF6" w:themeFill="accent1" w:themeFillTint="33"/>
            <w:noWrap/>
            <w:vAlign w:val="center"/>
            <w:hideMark/>
          </w:tcPr>
          <w:p w:rsidR="00C01F4B" w:rsidRPr="00EF7760" w:rsidRDefault="00C01F4B" w:rsidP="00C01F4B">
            <w:pPr>
              <w:rPr>
                <w:rFonts w:ascii="Times New Roman" w:hAnsi="Times New Roman" w:cs="Times New Roman"/>
                <w:b/>
              </w:rPr>
            </w:pPr>
          </w:p>
        </w:tc>
        <w:tc>
          <w:tcPr>
            <w:tcW w:w="1378" w:type="dxa"/>
            <w:shd w:val="clear" w:color="auto" w:fill="DEEAF6" w:themeFill="accent1" w:themeFillTint="33"/>
            <w:noWrap/>
            <w:vAlign w:val="center"/>
            <w:hideMark/>
          </w:tcPr>
          <w:p w:rsidR="00C01F4B" w:rsidRPr="00EF7760" w:rsidRDefault="00C01F4B" w:rsidP="00C01F4B">
            <w:pPr>
              <w:jc w:val="right"/>
              <w:rPr>
                <w:rFonts w:ascii="Times New Roman" w:hAnsi="Times New Roman" w:cs="Times New Roman"/>
                <w:b/>
                <w:bCs/>
                <w:color w:val="0000FF"/>
              </w:rPr>
            </w:pPr>
            <w:r w:rsidRPr="00EF7760">
              <w:rPr>
                <w:rFonts w:ascii="Times New Roman" w:hAnsi="Times New Roman" w:cs="Times New Roman"/>
                <w:b/>
                <w:bCs/>
                <w:color w:val="0000FF"/>
              </w:rPr>
              <w:t xml:space="preserve">192 489 </w:t>
            </w:r>
          </w:p>
        </w:tc>
      </w:tr>
    </w:tbl>
    <w:p w:rsidR="00EF7760" w:rsidRDefault="00EF7760" w:rsidP="005879FB">
      <w:pPr>
        <w:jc w:val="both"/>
        <w:rPr>
          <w:rFonts w:ascii="Times New Roman" w:hAnsi="Times New Roman" w:cs="Times New Roman"/>
          <w:sz w:val="24"/>
          <w:szCs w:val="24"/>
        </w:rPr>
      </w:pPr>
    </w:p>
    <w:p w:rsidR="00EF7760" w:rsidRDefault="00816ABA" w:rsidP="005879FB">
      <w:pPr>
        <w:jc w:val="both"/>
        <w:rPr>
          <w:rFonts w:ascii="Times New Roman" w:hAnsi="Times New Roman" w:cs="Times New Roman"/>
          <w:sz w:val="24"/>
          <w:szCs w:val="24"/>
        </w:rPr>
      </w:pPr>
      <w:r>
        <w:rPr>
          <w:rFonts w:ascii="Times New Roman" w:hAnsi="Times New Roman" w:cs="Times New Roman"/>
          <w:sz w:val="24"/>
          <w:szCs w:val="24"/>
        </w:rPr>
        <w:t>Mittesihtraha arvelt tehtavad muudatused tööjõukuludes:</w:t>
      </w:r>
    </w:p>
    <w:tbl>
      <w:tblPr>
        <w:tblStyle w:val="Kontuurtabel"/>
        <w:tblW w:w="1427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475"/>
        <w:gridCol w:w="3636"/>
        <w:gridCol w:w="5670"/>
        <w:gridCol w:w="1378"/>
      </w:tblGrid>
      <w:tr w:rsidR="00EF7760" w:rsidRPr="00EF7760" w:rsidTr="00E26684">
        <w:trPr>
          <w:trHeight w:val="1114"/>
        </w:trPr>
        <w:tc>
          <w:tcPr>
            <w:tcW w:w="3114" w:type="dxa"/>
            <w:shd w:val="clear" w:color="auto" w:fill="DEEAF6" w:themeFill="accent1" w:themeFillTint="33"/>
            <w:vAlign w:val="center"/>
            <w:hideMark/>
          </w:tcPr>
          <w:p w:rsidR="00EF7760" w:rsidRPr="00EF7760" w:rsidRDefault="00EF7760" w:rsidP="00EF7760">
            <w:pPr>
              <w:rPr>
                <w:rFonts w:ascii="Times New Roman" w:hAnsi="Times New Roman" w:cs="Times New Roman"/>
                <w:b/>
              </w:rPr>
            </w:pPr>
            <w:r w:rsidRPr="00EF7760">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EF7760" w:rsidRPr="00EF7760" w:rsidRDefault="00EF7760" w:rsidP="00EF7760">
            <w:pPr>
              <w:jc w:val="center"/>
              <w:rPr>
                <w:rFonts w:ascii="Times New Roman" w:hAnsi="Times New Roman" w:cs="Times New Roman"/>
                <w:b/>
              </w:rPr>
            </w:pPr>
            <w:r w:rsidRPr="00EF7760">
              <w:rPr>
                <w:rFonts w:ascii="Times New Roman" w:hAnsi="Times New Roman" w:cs="Times New Roman"/>
                <w:b/>
              </w:rPr>
              <w:t>Valdkond</w:t>
            </w:r>
          </w:p>
        </w:tc>
        <w:tc>
          <w:tcPr>
            <w:tcW w:w="3636" w:type="dxa"/>
            <w:shd w:val="clear" w:color="auto" w:fill="DEEAF6" w:themeFill="accent1" w:themeFillTint="33"/>
            <w:vAlign w:val="center"/>
            <w:hideMark/>
          </w:tcPr>
          <w:p w:rsidR="00EF7760" w:rsidRPr="00EF7760" w:rsidRDefault="00EF7760" w:rsidP="00EF7760">
            <w:pPr>
              <w:rPr>
                <w:rFonts w:ascii="Times New Roman" w:hAnsi="Times New Roman" w:cs="Times New Roman"/>
                <w:b/>
              </w:rPr>
            </w:pPr>
            <w:r w:rsidRPr="00EF7760">
              <w:rPr>
                <w:rFonts w:ascii="Times New Roman" w:hAnsi="Times New Roman" w:cs="Times New Roman"/>
                <w:b/>
              </w:rPr>
              <w:t>Rea nimetus</w:t>
            </w:r>
          </w:p>
        </w:tc>
        <w:tc>
          <w:tcPr>
            <w:tcW w:w="5670" w:type="dxa"/>
            <w:shd w:val="clear" w:color="auto" w:fill="DEEAF6" w:themeFill="accent1" w:themeFillTint="33"/>
            <w:vAlign w:val="center"/>
            <w:hideMark/>
          </w:tcPr>
          <w:p w:rsidR="00EF7760" w:rsidRPr="00EF7760" w:rsidRDefault="00EF7760" w:rsidP="00EF7760">
            <w:pPr>
              <w:rPr>
                <w:rFonts w:ascii="Times New Roman" w:hAnsi="Times New Roman" w:cs="Times New Roman"/>
                <w:b/>
              </w:rPr>
            </w:pPr>
            <w:r w:rsidRPr="00EF7760">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EF7760" w:rsidRPr="00EF7760" w:rsidRDefault="00EF7760" w:rsidP="00EF7760">
            <w:pPr>
              <w:jc w:val="center"/>
              <w:rPr>
                <w:rFonts w:ascii="Times New Roman" w:hAnsi="Times New Roman" w:cs="Times New Roman"/>
                <w:b/>
              </w:rPr>
            </w:pPr>
            <w:r w:rsidRPr="00EF7760">
              <w:rPr>
                <w:rFonts w:ascii="Times New Roman" w:hAnsi="Times New Roman" w:cs="Times New Roman"/>
                <w:b/>
              </w:rPr>
              <w:t>2020 II lug mitte-sihtraha muudatused</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Linnapea</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 ametnike palgafond</w:t>
            </w:r>
          </w:p>
        </w:tc>
        <w:tc>
          <w:tcPr>
            <w:tcW w:w="5670" w:type="dxa"/>
            <w:vMerge w:val="restart"/>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Muinsuskaitse halduslepingu täitmiseks sihtraha ei tule, tuleb katta oma eelarvest</w:t>
            </w: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4 540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Linnapea</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 ametnike palgafond</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1 498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Linnapea</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Linna ametnike palgafond</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37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Huvikool</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09</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Ajutiste lepinguliste töötajate töötasu</w:t>
            </w:r>
          </w:p>
        </w:tc>
        <w:tc>
          <w:tcPr>
            <w:tcW w:w="5670" w:type="dxa"/>
            <w:vMerge w:val="restart"/>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Ületulev. Ülelaekunud tulude arvelt, mida 2019 ei jõutud teha</w:t>
            </w: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768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Huvikool</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09</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Sotsiaalmaks töötasudelt ja toetustelt</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259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Linnavolikogu esimees</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Volikogu tasu</w:t>
            </w:r>
          </w:p>
        </w:tc>
        <w:tc>
          <w:tcPr>
            <w:tcW w:w="5670" w:type="dxa"/>
            <w:vMerge w:val="restart"/>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Seeniorite Nõukoja komisjoni liikmete tasudeks</w:t>
            </w:r>
            <w:r>
              <w:rPr>
                <w:rFonts w:ascii="Times New Roman" w:hAnsi="Times New Roman" w:cs="Times New Roman"/>
              </w:rPr>
              <w:t xml:space="preserve"> (25 eurot komisjoni töös osalemise eest nagu alalistel komisjonidelgi)</w:t>
            </w: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2 632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Viljandi Linnavolikogu esimees</w:t>
            </w:r>
          </w:p>
        </w:tc>
        <w:tc>
          <w:tcPr>
            <w:tcW w:w="475"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01</w:t>
            </w:r>
          </w:p>
        </w:tc>
        <w:tc>
          <w:tcPr>
            <w:tcW w:w="3636" w:type="dxa"/>
            <w:noWrap/>
            <w:vAlign w:val="center"/>
            <w:hideMark/>
          </w:tcPr>
          <w:p w:rsidR="00EF7760" w:rsidRPr="00EF7760" w:rsidRDefault="00EF7760" w:rsidP="00EF7760">
            <w:pPr>
              <w:rPr>
                <w:rFonts w:ascii="Times New Roman" w:hAnsi="Times New Roman" w:cs="Times New Roman"/>
              </w:rPr>
            </w:pPr>
            <w:r w:rsidRPr="00EF7760">
              <w:rPr>
                <w:rFonts w:ascii="Times New Roman" w:hAnsi="Times New Roman" w:cs="Times New Roman"/>
              </w:rPr>
              <w:t>Volikogu tasu</w:t>
            </w:r>
          </w:p>
        </w:tc>
        <w:tc>
          <w:tcPr>
            <w:tcW w:w="5670" w:type="dxa"/>
            <w:vMerge/>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rPr>
            </w:pPr>
            <w:r w:rsidRPr="00EF7760">
              <w:rPr>
                <w:rFonts w:ascii="Times New Roman" w:hAnsi="Times New Roman" w:cs="Times New Roman"/>
              </w:rPr>
              <w:t xml:space="preserve">868 </w:t>
            </w:r>
          </w:p>
        </w:tc>
      </w:tr>
      <w:tr w:rsidR="00EF7760" w:rsidRPr="00EF7760" w:rsidTr="00E26684">
        <w:trPr>
          <w:trHeight w:val="255"/>
        </w:trPr>
        <w:tc>
          <w:tcPr>
            <w:tcW w:w="3114"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r>
              <w:rPr>
                <w:rFonts w:ascii="Times New Roman" w:hAnsi="Times New Roman" w:cs="Times New Roman"/>
                <w:b/>
              </w:rPr>
              <w:t>Kokku</w:t>
            </w:r>
          </w:p>
        </w:tc>
        <w:tc>
          <w:tcPr>
            <w:tcW w:w="475"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p>
        </w:tc>
        <w:tc>
          <w:tcPr>
            <w:tcW w:w="3636"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p>
        </w:tc>
        <w:tc>
          <w:tcPr>
            <w:tcW w:w="5670" w:type="dxa"/>
            <w:shd w:val="clear" w:color="auto" w:fill="DEEAF6" w:themeFill="accent1" w:themeFillTint="33"/>
            <w:noWrap/>
            <w:vAlign w:val="center"/>
            <w:hideMark/>
          </w:tcPr>
          <w:p w:rsidR="00EF7760" w:rsidRPr="00EF7760" w:rsidRDefault="00EF7760" w:rsidP="00EF7760">
            <w:pPr>
              <w:rPr>
                <w:rFonts w:ascii="Times New Roman" w:hAnsi="Times New Roman" w:cs="Times New Roman"/>
                <w:b/>
              </w:rPr>
            </w:pPr>
          </w:p>
        </w:tc>
        <w:tc>
          <w:tcPr>
            <w:tcW w:w="1378" w:type="dxa"/>
            <w:shd w:val="clear" w:color="auto" w:fill="DEEAF6" w:themeFill="accent1" w:themeFillTint="33"/>
            <w:noWrap/>
            <w:vAlign w:val="center"/>
            <w:hideMark/>
          </w:tcPr>
          <w:p w:rsidR="00EF7760" w:rsidRPr="00EF7760" w:rsidRDefault="00EF7760" w:rsidP="00EF7760">
            <w:pPr>
              <w:jc w:val="right"/>
              <w:rPr>
                <w:rFonts w:ascii="Times New Roman" w:hAnsi="Times New Roman" w:cs="Times New Roman"/>
                <w:b/>
                <w:bCs/>
              </w:rPr>
            </w:pPr>
            <w:r w:rsidRPr="00EF7760">
              <w:rPr>
                <w:rFonts w:ascii="Times New Roman" w:hAnsi="Times New Roman" w:cs="Times New Roman"/>
                <w:b/>
                <w:bCs/>
              </w:rPr>
              <w:t xml:space="preserve">10 602 </w:t>
            </w:r>
          </w:p>
        </w:tc>
      </w:tr>
      <w:tr w:rsidR="00EF7760" w:rsidRPr="00EF7760" w:rsidTr="00E26684">
        <w:trPr>
          <w:trHeight w:val="255"/>
        </w:trPr>
        <w:tc>
          <w:tcPr>
            <w:tcW w:w="3114" w:type="dxa"/>
            <w:noWrap/>
            <w:vAlign w:val="center"/>
            <w:hideMark/>
          </w:tcPr>
          <w:p w:rsidR="00EF7760" w:rsidRPr="00EF7760" w:rsidRDefault="00EF7760" w:rsidP="00EF7760">
            <w:pPr>
              <w:rPr>
                <w:rFonts w:ascii="Times New Roman" w:hAnsi="Times New Roman" w:cs="Times New Roman"/>
                <w:b/>
                <w:bCs/>
              </w:rPr>
            </w:pPr>
          </w:p>
        </w:tc>
        <w:tc>
          <w:tcPr>
            <w:tcW w:w="475" w:type="dxa"/>
            <w:noWrap/>
            <w:vAlign w:val="center"/>
            <w:hideMark/>
          </w:tcPr>
          <w:p w:rsidR="00EF7760" w:rsidRPr="00EF7760" w:rsidRDefault="00EF7760" w:rsidP="00EF7760">
            <w:pPr>
              <w:rPr>
                <w:rFonts w:ascii="Times New Roman" w:hAnsi="Times New Roman" w:cs="Times New Roman"/>
              </w:rPr>
            </w:pPr>
          </w:p>
        </w:tc>
        <w:tc>
          <w:tcPr>
            <w:tcW w:w="3636" w:type="dxa"/>
            <w:noWrap/>
            <w:vAlign w:val="center"/>
            <w:hideMark/>
          </w:tcPr>
          <w:p w:rsidR="00EF7760" w:rsidRPr="00EF7760" w:rsidRDefault="00EF7760" w:rsidP="00EF7760">
            <w:pPr>
              <w:rPr>
                <w:rFonts w:ascii="Times New Roman" w:hAnsi="Times New Roman" w:cs="Times New Roman"/>
              </w:rPr>
            </w:pPr>
          </w:p>
        </w:tc>
        <w:tc>
          <w:tcPr>
            <w:tcW w:w="5670" w:type="dxa"/>
            <w:noWrap/>
            <w:vAlign w:val="center"/>
            <w:hideMark/>
          </w:tcPr>
          <w:p w:rsidR="00EF7760" w:rsidRPr="00EF7760" w:rsidRDefault="00EF7760" w:rsidP="00EF7760">
            <w:pPr>
              <w:rPr>
                <w:rFonts w:ascii="Times New Roman" w:hAnsi="Times New Roman" w:cs="Times New Roman"/>
              </w:rPr>
            </w:pPr>
          </w:p>
        </w:tc>
        <w:tc>
          <w:tcPr>
            <w:tcW w:w="1378" w:type="dxa"/>
            <w:noWrap/>
            <w:vAlign w:val="center"/>
            <w:hideMark/>
          </w:tcPr>
          <w:p w:rsidR="00EF7760" w:rsidRPr="00EF7760" w:rsidRDefault="00EF7760" w:rsidP="00EF7760">
            <w:pPr>
              <w:jc w:val="right"/>
              <w:rPr>
                <w:rFonts w:ascii="Times New Roman" w:hAnsi="Times New Roman" w:cs="Times New Roman"/>
                <w:b/>
                <w:bCs/>
              </w:rPr>
            </w:pPr>
            <w:r w:rsidRPr="00EF7760">
              <w:rPr>
                <w:rFonts w:ascii="Times New Roman" w:hAnsi="Times New Roman" w:cs="Times New Roman"/>
                <w:b/>
                <w:bCs/>
              </w:rPr>
              <w:t xml:space="preserve">10 602 </w:t>
            </w:r>
          </w:p>
        </w:tc>
      </w:tr>
    </w:tbl>
    <w:p w:rsidR="00BF79C4" w:rsidRDefault="00BF79C4" w:rsidP="00BF79C4">
      <w:pPr>
        <w:spacing w:after="0"/>
        <w:jc w:val="both"/>
        <w:rPr>
          <w:rFonts w:ascii="Times New Roman" w:hAnsi="Times New Roman" w:cs="Times New Roman"/>
          <w:sz w:val="24"/>
          <w:szCs w:val="24"/>
        </w:rPr>
      </w:pPr>
    </w:p>
    <w:p w:rsidR="005035C3" w:rsidRDefault="00BF79C4" w:rsidP="005879FB">
      <w:pPr>
        <w:jc w:val="both"/>
        <w:rPr>
          <w:rFonts w:ascii="Times New Roman" w:hAnsi="Times New Roman" w:cs="Times New Roman"/>
          <w:sz w:val="24"/>
          <w:szCs w:val="24"/>
        </w:rPr>
      </w:pPr>
      <w:r>
        <w:rPr>
          <w:rFonts w:ascii="Times New Roman" w:hAnsi="Times New Roman" w:cs="Times New Roman"/>
          <w:sz w:val="24"/>
          <w:szCs w:val="24"/>
        </w:rPr>
        <w:t>2020</w:t>
      </w:r>
      <w:r w:rsidR="005035C3">
        <w:rPr>
          <w:rFonts w:ascii="Times New Roman" w:hAnsi="Times New Roman" w:cs="Times New Roman"/>
          <w:sz w:val="24"/>
          <w:szCs w:val="24"/>
        </w:rPr>
        <w:t xml:space="preserve">. aastal </w:t>
      </w:r>
      <w:r>
        <w:rPr>
          <w:rFonts w:ascii="Times New Roman" w:hAnsi="Times New Roman" w:cs="Times New Roman"/>
          <w:sz w:val="24"/>
          <w:szCs w:val="24"/>
        </w:rPr>
        <w:t xml:space="preserve">on </w:t>
      </w:r>
      <w:r w:rsidR="005035C3">
        <w:rPr>
          <w:rFonts w:ascii="Times New Roman" w:hAnsi="Times New Roman" w:cs="Times New Roman"/>
          <w:sz w:val="24"/>
          <w:szCs w:val="24"/>
        </w:rPr>
        <w:t xml:space="preserve">tööjõukuludeks arvestatud </w:t>
      </w:r>
      <w:r>
        <w:rPr>
          <w:rFonts w:ascii="Times New Roman" w:hAnsi="Times New Roman" w:cs="Times New Roman"/>
          <w:sz w:val="24"/>
          <w:szCs w:val="24"/>
        </w:rPr>
        <w:t xml:space="preserve">kokku </w:t>
      </w:r>
      <w:r w:rsidRPr="00BF79C4">
        <w:rPr>
          <w:rFonts w:ascii="Times New Roman" w:hAnsi="Times New Roman" w:cs="Times New Roman"/>
          <w:sz w:val="24"/>
          <w:szCs w:val="24"/>
        </w:rPr>
        <w:t>14 240</w:t>
      </w:r>
      <w:r>
        <w:rPr>
          <w:rFonts w:ascii="Times New Roman" w:hAnsi="Times New Roman" w:cs="Times New Roman"/>
          <w:sz w:val="24"/>
          <w:szCs w:val="24"/>
        </w:rPr>
        <w:t> </w:t>
      </w:r>
      <w:r w:rsidRPr="00BF79C4">
        <w:rPr>
          <w:rFonts w:ascii="Times New Roman" w:hAnsi="Times New Roman" w:cs="Times New Roman"/>
          <w:sz w:val="24"/>
          <w:szCs w:val="24"/>
        </w:rPr>
        <w:t>142</w:t>
      </w:r>
      <w:r>
        <w:rPr>
          <w:rFonts w:ascii="Times New Roman" w:hAnsi="Times New Roman" w:cs="Times New Roman"/>
          <w:sz w:val="24"/>
          <w:szCs w:val="24"/>
        </w:rPr>
        <w:t xml:space="preserve"> eurot, sh </w:t>
      </w:r>
      <w:r w:rsidR="005035C3">
        <w:rPr>
          <w:rFonts w:ascii="Times New Roman" w:hAnsi="Times New Roman" w:cs="Times New Roman"/>
          <w:sz w:val="24"/>
          <w:szCs w:val="24"/>
        </w:rPr>
        <w:t xml:space="preserve">sihtraha arvelt </w:t>
      </w:r>
      <w:r w:rsidRPr="00BF79C4">
        <w:rPr>
          <w:rFonts w:ascii="Times New Roman" w:hAnsi="Times New Roman" w:cs="Times New Roman"/>
          <w:sz w:val="24"/>
          <w:szCs w:val="24"/>
        </w:rPr>
        <w:t xml:space="preserve">5 113 423 </w:t>
      </w:r>
      <w:r>
        <w:rPr>
          <w:rFonts w:ascii="Times New Roman" w:hAnsi="Times New Roman" w:cs="Times New Roman"/>
          <w:sz w:val="24"/>
          <w:szCs w:val="24"/>
        </w:rPr>
        <w:t xml:space="preserve">eurot ja mittesihtraha arvelt </w:t>
      </w:r>
      <w:r w:rsidRPr="00BF79C4">
        <w:rPr>
          <w:rFonts w:ascii="Times New Roman" w:hAnsi="Times New Roman" w:cs="Times New Roman"/>
          <w:sz w:val="24"/>
          <w:szCs w:val="24"/>
        </w:rPr>
        <w:t>9 126</w:t>
      </w:r>
      <w:r>
        <w:rPr>
          <w:rFonts w:ascii="Times New Roman" w:hAnsi="Times New Roman" w:cs="Times New Roman"/>
          <w:sz w:val="24"/>
          <w:szCs w:val="24"/>
        </w:rPr>
        <w:t> </w:t>
      </w:r>
      <w:r w:rsidRPr="00BF79C4">
        <w:rPr>
          <w:rFonts w:ascii="Times New Roman" w:hAnsi="Times New Roman" w:cs="Times New Roman"/>
          <w:sz w:val="24"/>
          <w:szCs w:val="24"/>
        </w:rPr>
        <w:t>719</w:t>
      </w:r>
      <w:r>
        <w:rPr>
          <w:rFonts w:ascii="Times New Roman" w:hAnsi="Times New Roman" w:cs="Times New Roman"/>
          <w:sz w:val="24"/>
          <w:szCs w:val="24"/>
        </w:rPr>
        <w:t xml:space="preserve"> eurot</w:t>
      </w:r>
      <w:r w:rsidR="005035C3">
        <w:rPr>
          <w:rFonts w:ascii="Times New Roman" w:hAnsi="Times New Roman" w:cs="Times New Roman"/>
          <w:sz w:val="24"/>
          <w:szCs w:val="24"/>
        </w:rPr>
        <w:t>.</w:t>
      </w:r>
    </w:p>
    <w:p w:rsidR="00BF79C4" w:rsidRDefault="00BF79C4" w:rsidP="005879FB">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55-Majandamiskulud</w:t>
      </w:r>
    </w:p>
    <w:p w:rsidR="005879FB" w:rsidRDefault="00623B51" w:rsidP="005879FB">
      <w:pPr>
        <w:jc w:val="both"/>
        <w:rPr>
          <w:rFonts w:ascii="Times New Roman" w:hAnsi="Times New Roman" w:cs="Times New Roman"/>
          <w:sz w:val="24"/>
          <w:szCs w:val="24"/>
        </w:rPr>
      </w:pPr>
      <w:r>
        <w:rPr>
          <w:rFonts w:ascii="Times New Roman" w:hAnsi="Times New Roman" w:cs="Times New Roman"/>
          <w:sz w:val="24"/>
          <w:szCs w:val="24"/>
        </w:rPr>
        <w:t>Majandamis</w:t>
      </w:r>
      <w:r w:rsidRPr="00623B51">
        <w:rPr>
          <w:rFonts w:ascii="Times New Roman" w:hAnsi="Times New Roman" w:cs="Times New Roman"/>
          <w:sz w:val="24"/>
          <w:szCs w:val="24"/>
        </w:rPr>
        <w:t xml:space="preserve">kulude muudatused II lugemisel on kokku </w:t>
      </w:r>
      <w:r w:rsidR="009A59F5">
        <w:rPr>
          <w:rFonts w:ascii="Times New Roman" w:hAnsi="Times New Roman" w:cs="Times New Roman"/>
          <w:sz w:val="24"/>
          <w:szCs w:val="24"/>
        </w:rPr>
        <w:t>-26 151</w:t>
      </w:r>
      <w:r w:rsidRPr="00623B51">
        <w:rPr>
          <w:rFonts w:ascii="Times New Roman" w:hAnsi="Times New Roman" w:cs="Times New Roman"/>
          <w:sz w:val="24"/>
          <w:szCs w:val="24"/>
        </w:rPr>
        <w:t xml:space="preserve"> eurot, sellest </w:t>
      </w:r>
      <w:r w:rsidR="009A59F5">
        <w:rPr>
          <w:rFonts w:ascii="Times New Roman" w:hAnsi="Times New Roman" w:cs="Times New Roman"/>
          <w:sz w:val="24"/>
          <w:szCs w:val="24"/>
        </w:rPr>
        <w:t>-261 573</w:t>
      </w:r>
      <w:r w:rsidRPr="00623B51">
        <w:rPr>
          <w:rFonts w:ascii="Times New Roman" w:hAnsi="Times New Roman" w:cs="Times New Roman"/>
          <w:sz w:val="24"/>
          <w:szCs w:val="24"/>
        </w:rPr>
        <w:t xml:space="preserve"> eurot sihtraha arvelt ja </w:t>
      </w:r>
      <w:r w:rsidR="009A59F5">
        <w:rPr>
          <w:rFonts w:ascii="Times New Roman" w:hAnsi="Times New Roman" w:cs="Times New Roman"/>
          <w:sz w:val="24"/>
          <w:szCs w:val="24"/>
        </w:rPr>
        <w:t>235 422</w:t>
      </w:r>
      <w:r w:rsidRPr="00623B51">
        <w:rPr>
          <w:rFonts w:ascii="Times New Roman" w:hAnsi="Times New Roman" w:cs="Times New Roman"/>
          <w:sz w:val="24"/>
          <w:szCs w:val="24"/>
        </w:rPr>
        <w:t xml:space="preserve"> eurot mittesihtraha arvelt.</w:t>
      </w:r>
    </w:p>
    <w:p w:rsidR="006C1902" w:rsidRDefault="006C1902" w:rsidP="005879FB">
      <w:pPr>
        <w:jc w:val="both"/>
        <w:rPr>
          <w:rFonts w:ascii="Times New Roman" w:hAnsi="Times New Roman" w:cs="Times New Roman"/>
          <w:sz w:val="24"/>
          <w:szCs w:val="24"/>
        </w:rPr>
      </w:pPr>
      <w:r>
        <w:rPr>
          <w:rFonts w:ascii="Times New Roman" w:hAnsi="Times New Roman" w:cs="Times New Roman"/>
          <w:sz w:val="24"/>
          <w:szCs w:val="24"/>
        </w:rPr>
        <w:t>Sihtrahade arvelt tehtavad muudatused majandamiskuludes:</w:t>
      </w:r>
    </w:p>
    <w:tbl>
      <w:tblPr>
        <w:tblStyle w:val="Kontuurtabel"/>
        <w:tblW w:w="1434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256"/>
        <w:gridCol w:w="475"/>
        <w:gridCol w:w="4061"/>
        <w:gridCol w:w="5269"/>
        <w:gridCol w:w="1378"/>
      </w:tblGrid>
      <w:tr w:rsidR="00842B1C" w:rsidRPr="00842B1C" w:rsidTr="00842B1C">
        <w:trPr>
          <w:trHeight w:val="1276"/>
          <w:tblHeader/>
        </w:trPr>
        <w:tc>
          <w:tcPr>
            <w:tcW w:w="3256" w:type="dxa"/>
            <w:shd w:val="clear" w:color="auto" w:fill="DEEAF6" w:themeFill="accent1" w:themeFillTint="33"/>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Valdkond</w:t>
            </w:r>
          </w:p>
        </w:tc>
        <w:tc>
          <w:tcPr>
            <w:tcW w:w="4061" w:type="dxa"/>
            <w:shd w:val="clear" w:color="auto" w:fill="DEEAF6" w:themeFill="accent1" w:themeFillTint="33"/>
            <w:vAlign w:val="center"/>
            <w:hideMark/>
          </w:tcPr>
          <w:p w:rsidR="00842B1C" w:rsidRPr="00842B1C" w:rsidRDefault="007E6907" w:rsidP="007E6907">
            <w:pPr>
              <w:rPr>
                <w:rFonts w:ascii="Times New Roman" w:hAnsi="Times New Roman" w:cs="Times New Roman"/>
                <w:b/>
              </w:rPr>
            </w:pPr>
            <w:r>
              <w:rPr>
                <w:rFonts w:ascii="Times New Roman" w:hAnsi="Times New Roman" w:cs="Times New Roman"/>
                <w:b/>
              </w:rPr>
              <w:t xml:space="preserve">Rea </w:t>
            </w:r>
            <w:r w:rsidR="00842B1C" w:rsidRPr="00842B1C">
              <w:rPr>
                <w:rFonts w:ascii="Times New Roman" w:hAnsi="Times New Roman" w:cs="Times New Roman"/>
                <w:b/>
              </w:rPr>
              <w:t>nimetus</w:t>
            </w:r>
          </w:p>
        </w:tc>
        <w:tc>
          <w:tcPr>
            <w:tcW w:w="5269" w:type="dxa"/>
            <w:shd w:val="clear" w:color="auto" w:fill="DEEAF6" w:themeFill="accent1" w:themeFillTint="33"/>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2020 II lug muudatuste selgitused</w:t>
            </w:r>
          </w:p>
        </w:tc>
        <w:tc>
          <w:tcPr>
            <w:tcW w:w="1280" w:type="dxa"/>
            <w:shd w:val="clear" w:color="auto" w:fill="DEEAF6" w:themeFill="accent1" w:themeFillTint="33"/>
            <w:vAlign w:val="center"/>
            <w:hideMark/>
          </w:tcPr>
          <w:p w:rsidR="00842B1C" w:rsidRPr="00842B1C" w:rsidRDefault="00842B1C" w:rsidP="00842B1C">
            <w:pPr>
              <w:jc w:val="center"/>
              <w:rPr>
                <w:rFonts w:ascii="Times New Roman" w:hAnsi="Times New Roman" w:cs="Times New Roman"/>
                <w:b/>
                <w:color w:val="0000FF"/>
              </w:rPr>
            </w:pPr>
            <w:r w:rsidRPr="00842B1C">
              <w:rPr>
                <w:rFonts w:ascii="Times New Roman" w:hAnsi="Times New Roman" w:cs="Times New Roman"/>
                <w:b/>
                <w:color w:val="0000FF"/>
              </w:rPr>
              <w:t>2020 II lug sihtraha muudatused</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Haridus- ja kultuuriameti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Riigi poolt toetatav huvitegevus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-19 056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Haridus- ja kultuuriameti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Hariduse reserv</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eraldise ja reservide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-165 119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Infotehnoloogia arendusspetsialist</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Hallatavate asutuste IT arendus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HITSA  toetus põhikoolide digitaristule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20 030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Majandusameti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05</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Tänavate hooldus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-5 499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SAKALA KESKUS - Kondase Keskus</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KULKA M14-18/0294 500 €</w:t>
            </w:r>
            <w:r>
              <w:rPr>
                <w:rFonts w:ascii="Times New Roman" w:hAnsi="Times New Roman" w:cs="Times New Roman"/>
              </w:rPr>
              <w:t xml:space="preserve"> </w:t>
            </w:r>
            <w:r w:rsidRPr="009A59F5">
              <w:rPr>
                <w:rFonts w:ascii="Times New Roman" w:hAnsi="Times New Roman" w:cs="Times New Roman"/>
              </w:rPr>
              <w:t>ja  SO02-19/0528 530 €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1 030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SAKALA KESKUS - Noorsootöö</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Archimedes 6072 €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6 072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Sotsiaalameti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10</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Asendushooldusteenus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-36 455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Sotsiaalameti juhataja</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10</w:t>
            </w:r>
          </w:p>
        </w:tc>
        <w:tc>
          <w:tcPr>
            <w:tcW w:w="4061"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Lapsehoiuteenus puuetega lastele</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summade täpsustamine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1 253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Huvikool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Kulud sihtraha arvelt</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1 240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-228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-1 225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Soov kasutada tööjõukuluna</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-4 914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-1 081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Jakobsoni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Kulud sihtraha arvelt</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1 990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Kaare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-94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Kaare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-875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Kaare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-446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-5 343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-2 275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Soov kasutada tööjõukuluna</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-6 683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3 371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Kesklinna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Kulud sihtraha arvelt</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8 058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Linnaraamatukogu</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5523-Teavikute ja kunstiesemete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Kasutamata sihtraha 926 €, Teistele KOV eraldatud raamatud 55</w:t>
            </w:r>
            <w:r>
              <w:rPr>
                <w:rFonts w:ascii="Times New Roman" w:hAnsi="Times New Roman" w:cs="Times New Roman"/>
              </w:rPr>
              <w:t> </w:t>
            </w:r>
            <w:r w:rsidRPr="009A59F5">
              <w:rPr>
                <w:rFonts w:ascii="Times New Roman" w:hAnsi="Times New Roman" w:cs="Times New Roman"/>
              </w:rPr>
              <w:t>000</w:t>
            </w:r>
            <w:r>
              <w:rPr>
                <w:rFonts w:ascii="Times New Roman" w:hAnsi="Times New Roman" w:cs="Times New Roman"/>
              </w:rPr>
              <w:t xml:space="preserve">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-54 074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Linnaraamatukogu</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08</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 xml:space="preserve">Ületulev. Kasutamata sihtraha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978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5521-Toiduained ja toitlustusteenused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2 275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Soov kasutada tööjõukuluna</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-6 290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290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Paalalinna Kool</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5525-Kommunikatsiooni-, kultuuri- ja vaba aja sisustamise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ERRS 335 €, Kooriühing 670 €</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1 005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Päevakeskus</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10</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Ületulev: projekt 2 aasta peale, 2020 aasta osa suurenes</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1 191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Täiskasvanute Gümnaasium</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5504-Koolituskulud (s.h.koolituslähetus)</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väiksem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-44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Täiskasvanute Gümnaasium</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Toetusfondi eraldis suurem</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70 </w:t>
            </w:r>
          </w:p>
        </w:tc>
      </w:tr>
      <w:tr w:rsidR="00842B1C" w:rsidRPr="009A59F5" w:rsidTr="00842B1C">
        <w:trPr>
          <w:trHeight w:val="255"/>
        </w:trPr>
        <w:tc>
          <w:tcPr>
            <w:tcW w:w="3256"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Viljandi Täiskasvanute Gümnaasium</w:t>
            </w:r>
          </w:p>
        </w:tc>
        <w:tc>
          <w:tcPr>
            <w:tcW w:w="475"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09</w:t>
            </w:r>
          </w:p>
        </w:tc>
        <w:tc>
          <w:tcPr>
            <w:tcW w:w="4061" w:type="dxa"/>
            <w:noWrap/>
            <w:vAlign w:val="center"/>
          </w:tcPr>
          <w:p w:rsidR="00842B1C" w:rsidRPr="009A59F5" w:rsidRDefault="00842B1C" w:rsidP="00842B1C">
            <w:pPr>
              <w:rPr>
                <w:rFonts w:ascii="Times New Roman" w:hAnsi="Times New Roman" w:cs="Times New Roman"/>
              </w:rPr>
            </w:pPr>
            <w:r w:rsidRPr="009A59F5">
              <w:rPr>
                <w:rFonts w:ascii="Times New Roman" w:hAnsi="Times New Roman" w:cs="Times New Roman"/>
              </w:rPr>
              <w:t>5524-Õppevahendite ja koolituse kulud</w:t>
            </w:r>
          </w:p>
        </w:tc>
        <w:tc>
          <w:tcPr>
            <w:tcW w:w="5269" w:type="dxa"/>
            <w:noWrap/>
            <w:vAlign w:val="center"/>
            <w:hideMark/>
          </w:tcPr>
          <w:p w:rsidR="00842B1C" w:rsidRPr="009A59F5" w:rsidRDefault="00842B1C" w:rsidP="00842B1C">
            <w:pPr>
              <w:rPr>
                <w:rFonts w:ascii="Times New Roman" w:hAnsi="Times New Roman" w:cs="Times New Roman"/>
              </w:rPr>
            </w:pPr>
            <w:r w:rsidRPr="009A59F5">
              <w:rPr>
                <w:rFonts w:ascii="Times New Roman" w:hAnsi="Times New Roman" w:cs="Times New Roman"/>
              </w:rPr>
              <w:t>2020 HEV kulusid ei ole</w:t>
            </w:r>
          </w:p>
        </w:tc>
        <w:tc>
          <w:tcPr>
            <w:tcW w:w="1280" w:type="dxa"/>
            <w:noWrap/>
            <w:vAlign w:val="center"/>
            <w:hideMark/>
          </w:tcPr>
          <w:p w:rsidR="00842B1C" w:rsidRPr="00842B1C" w:rsidRDefault="00842B1C" w:rsidP="00842B1C">
            <w:pPr>
              <w:jc w:val="right"/>
              <w:rPr>
                <w:rFonts w:ascii="Times New Roman" w:hAnsi="Times New Roman" w:cs="Times New Roman"/>
                <w:color w:val="0000FF"/>
              </w:rPr>
            </w:pPr>
            <w:r w:rsidRPr="00842B1C">
              <w:rPr>
                <w:rFonts w:ascii="Times New Roman" w:hAnsi="Times New Roman" w:cs="Times New Roman"/>
                <w:color w:val="0000FF"/>
              </w:rPr>
              <w:t xml:space="preserve">-786 </w:t>
            </w:r>
          </w:p>
        </w:tc>
      </w:tr>
      <w:tr w:rsidR="00842B1C" w:rsidRPr="00842B1C" w:rsidTr="00842B1C">
        <w:trPr>
          <w:trHeight w:val="255"/>
        </w:trPr>
        <w:tc>
          <w:tcPr>
            <w:tcW w:w="3256"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r w:rsidRPr="00842B1C">
              <w:rPr>
                <w:rFonts w:ascii="Times New Roman" w:hAnsi="Times New Roman" w:cs="Times New Roman"/>
                <w:b/>
              </w:rPr>
              <w:t>Kokku</w:t>
            </w:r>
          </w:p>
        </w:tc>
        <w:tc>
          <w:tcPr>
            <w:tcW w:w="475"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p>
        </w:tc>
        <w:tc>
          <w:tcPr>
            <w:tcW w:w="4061"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p>
        </w:tc>
        <w:tc>
          <w:tcPr>
            <w:tcW w:w="5269" w:type="dxa"/>
            <w:shd w:val="clear" w:color="auto" w:fill="DEEAF6" w:themeFill="accent1" w:themeFillTint="33"/>
            <w:noWrap/>
            <w:vAlign w:val="center"/>
            <w:hideMark/>
          </w:tcPr>
          <w:p w:rsidR="00842B1C" w:rsidRPr="00842B1C" w:rsidRDefault="00842B1C" w:rsidP="00842B1C">
            <w:pPr>
              <w:rPr>
                <w:rFonts w:ascii="Times New Roman" w:hAnsi="Times New Roman" w:cs="Times New Roman"/>
                <w:b/>
              </w:rPr>
            </w:pPr>
          </w:p>
        </w:tc>
        <w:tc>
          <w:tcPr>
            <w:tcW w:w="1280" w:type="dxa"/>
            <w:shd w:val="clear" w:color="auto" w:fill="DEEAF6" w:themeFill="accent1" w:themeFillTint="33"/>
            <w:noWrap/>
            <w:vAlign w:val="center"/>
            <w:hideMark/>
          </w:tcPr>
          <w:p w:rsidR="00842B1C" w:rsidRPr="00842B1C" w:rsidRDefault="00842B1C" w:rsidP="00842B1C">
            <w:pPr>
              <w:jc w:val="right"/>
              <w:rPr>
                <w:rFonts w:ascii="Times New Roman" w:hAnsi="Times New Roman" w:cs="Times New Roman"/>
                <w:b/>
                <w:bCs/>
                <w:color w:val="0000FF"/>
              </w:rPr>
            </w:pPr>
            <w:r w:rsidRPr="00842B1C">
              <w:rPr>
                <w:rFonts w:ascii="Times New Roman" w:hAnsi="Times New Roman" w:cs="Times New Roman"/>
                <w:b/>
                <w:bCs/>
                <w:color w:val="0000FF"/>
              </w:rPr>
              <w:t xml:space="preserve">-261 573 </w:t>
            </w:r>
          </w:p>
        </w:tc>
      </w:tr>
    </w:tbl>
    <w:p w:rsidR="009A59F5" w:rsidRDefault="009A59F5" w:rsidP="005879FB">
      <w:pPr>
        <w:jc w:val="both"/>
        <w:rPr>
          <w:rFonts w:ascii="Times New Roman" w:hAnsi="Times New Roman" w:cs="Times New Roman"/>
          <w:sz w:val="24"/>
          <w:szCs w:val="24"/>
        </w:rPr>
      </w:pPr>
    </w:p>
    <w:p w:rsidR="001A7569" w:rsidRDefault="001A7569" w:rsidP="005879FB">
      <w:pPr>
        <w:jc w:val="both"/>
        <w:rPr>
          <w:rFonts w:ascii="Times New Roman" w:hAnsi="Times New Roman" w:cs="Times New Roman"/>
          <w:sz w:val="24"/>
          <w:szCs w:val="24"/>
        </w:rPr>
      </w:pPr>
      <w:r>
        <w:rPr>
          <w:rFonts w:ascii="Times New Roman" w:hAnsi="Times New Roman" w:cs="Times New Roman"/>
          <w:sz w:val="24"/>
          <w:szCs w:val="24"/>
        </w:rPr>
        <w:t>Mittesihtraha arvelt tehtavad muudatused majandamiskuludes:</w:t>
      </w:r>
    </w:p>
    <w:tbl>
      <w:tblPr>
        <w:tblStyle w:val="Kontuurtabel"/>
        <w:tblW w:w="14414" w:type="dxa"/>
        <w:tblLook w:val="04A0" w:firstRow="1" w:lastRow="0" w:firstColumn="1" w:lastColumn="0" w:noHBand="0" w:noVBand="1"/>
      </w:tblPr>
      <w:tblGrid>
        <w:gridCol w:w="3397"/>
        <w:gridCol w:w="498"/>
        <w:gridCol w:w="4180"/>
        <w:gridCol w:w="4961"/>
        <w:gridCol w:w="1378"/>
      </w:tblGrid>
      <w:tr w:rsidR="00BD42A4" w:rsidRPr="00BD42A4" w:rsidTr="00BD42A4">
        <w:trPr>
          <w:trHeight w:val="1194"/>
          <w:tblHeader/>
        </w:trPr>
        <w:tc>
          <w:tcPr>
            <w:tcW w:w="3397" w:type="dxa"/>
            <w:shd w:val="clear" w:color="auto" w:fill="DEEAF6" w:themeFill="accent1" w:themeFillTint="33"/>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Eelarve eest vastutaja</w:t>
            </w:r>
          </w:p>
        </w:tc>
        <w:tc>
          <w:tcPr>
            <w:tcW w:w="498" w:type="dxa"/>
            <w:shd w:val="clear" w:color="auto" w:fill="DEEAF6" w:themeFill="accent1" w:themeFillTint="33"/>
            <w:noWrap/>
            <w:textDirection w:val="btLr"/>
            <w:vAlign w:val="center"/>
            <w:hideMark/>
          </w:tcPr>
          <w:p w:rsidR="00BD42A4" w:rsidRPr="00BD42A4" w:rsidRDefault="00BD42A4" w:rsidP="00BD42A4">
            <w:pPr>
              <w:jc w:val="center"/>
              <w:rPr>
                <w:rFonts w:ascii="Times New Roman" w:hAnsi="Times New Roman" w:cs="Times New Roman"/>
                <w:b/>
              </w:rPr>
            </w:pPr>
            <w:r w:rsidRPr="00BD42A4">
              <w:rPr>
                <w:rFonts w:ascii="Times New Roman" w:hAnsi="Times New Roman" w:cs="Times New Roman"/>
                <w:b/>
              </w:rPr>
              <w:t>Valdkond</w:t>
            </w:r>
          </w:p>
        </w:tc>
        <w:tc>
          <w:tcPr>
            <w:tcW w:w="4180" w:type="dxa"/>
            <w:shd w:val="clear" w:color="auto" w:fill="DEEAF6" w:themeFill="accent1" w:themeFillTint="33"/>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Rea nimetus</w:t>
            </w:r>
          </w:p>
        </w:tc>
        <w:tc>
          <w:tcPr>
            <w:tcW w:w="4961" w:type="dxa"/>
            <w:shd w:val="clear" w:color="auto" w:fill="DEEAF6" w:themeFill="accent1" w:themeFillTint="33"/>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BD42A4" w:rsidRPr="0034044B" w:rsidRDefault="00BD42A4" w:rsidP="00BD42A4">
            <w:pPr>
              <w:jc w:val="center"/>
              <w:rPr>
                <w:rFonts w:ascii="Times New Roman" w:hAnsi="Times New Roman" w:cs="Times New Roman"/>
                <w:b/>
                <w:color w:val="0000FF"/>
              </w:rPr>
            </w:pPr>
            <w:r w:rsidRPr="0034044B">
              <w:rPr>
                <w:rFonts w:ascii="Times New Roman" w:hAnsi="Times New Roman" w:cs="Times New Roman"/>
                <w:b/>
                <w:color w:val="0000FF"/>
              </w:rPr>
              <w:t>2020 II lug mitte-sihtraha muudatused</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Avalike suhete ja turismiameti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04</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Linnatund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Sakala Keskuse eelarvest ringhäälingu kuludeks</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5 712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Haridus- ja kultuuriameti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Riigi poolt toetatav huvitegevus</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Üle</w:t>
            </w:r>
            <w:r>
              <w:rPr>
                <w:rFonts w:ascii="Times New Roman" w:hAnsi="Times New Roman" w:cs="Times New Roman"/>
              </w:rPr>
              <w:t>tulev: 26 644 € kasutamata raha</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26 644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Haridus- ja kultuuriameti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Hariduse reserv</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eraldise ja reservide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1 776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Infotehnoloogia arendusspetsialist</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Hallatavate asutuste IT arendus</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HITSA  toetus põhikoolide digitaristule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-20 030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Kinnisvara haldusameti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01</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Linna kinnistute kulud - Vabaduse 6, Linnu 4-4a jne</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Tegevusala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-35 116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Kinnisvara haldusameti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04</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Linna kinnistute kulud - Vabaduse 6, Linnu 4-4a jne</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Tegevusala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35 116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Majandusameti juhataja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06</w:t>
            </w:r>
          </w:p>
        </w:tc>
        <w:tc>
          <w:tcPr>
            <w:tcW w:w="4180"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Tänavavalgustus elekter</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Prognoosi täpsustamine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-30 000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SAKALA KESKUS - Kultuuritöö</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5525-Kommunikatsiooni-, kultuuri- ja vaba aja sisustamise 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Avalike suhete ja turismiameti eelarvesse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-5 712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Jakobsoni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-368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Kaare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-672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Kesklinna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Toetusfondi eraldis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-683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Lasteaed Krõllipesa</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5515-inventari majandamiskulud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Remondijärgne sisustus Mängupesa õppehoonesse</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245 000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Linnaraamatukogu</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5540-Mitmesugused majanduskulud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Ületulev. Ülelaekunud tulude arvelt</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450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Linnavolikogu esimees</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01</w:t>
            </w:r>
          </w:p>
        </w:tc>
        <w:tc>
          <w:tcPr>
            <w:tcW w:w="4180" w:type="dxa"/>
            <w:noWrap/>
            <w:vAlign w:val="center"/>
            <w:hideMark/>
          </w:tcPr>
          <w:p w:rsidR="00BD42A4" w:rsidRPr="00BD42A4" w:rsidRDefault="00BD42A4" w:rsidP="00662900">
            <w:pPr>
              <w:rPr>
                <w:rFonts w:ascii="Times New Roman" w:hAnsi="Times New Roman" w:cs="Times New Roman"/>
              </w:rPr>
            </w:pPr>
            <w:r w:rsidRPr="00BD42A4">
              <w:rPr>
                <w:rFonts w:ascii="Times New Roman" w:hAnsi="Times New Roman" w:cs="Times New Roman"/>
              </w:rPr>
              <w:t xml:space="preserve">Noortevolikogu </w:t>
            </w:r>
            <w:r w:rsidR="00662900">
              <w:rPr>
                <w:rFonts w:ascii="Times New Roman" w:hAnsi="Times New Roman" w:cs="Times New Roman"/>
              </w:rPr>
              <w:t>a</w:t>
            </w:r>
            <w:r w:rsidRPr="00BD42A4">
              <w:rPr>
                <w:rFonts w:ascii="Times New Roman" w:hAnsi="Times New Roman" w:cs="Times New Roman"/>
              </w:rPr>
              <w:t>dministreerimiskulud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Täiendavate ürituste korraldamiseks</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3 500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Paalalinna 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5521-Toiduained ja toitlustusteenused</w:t>
            </w:r>
          </w:p>
        </w:tc>
        <w:tc>
          <w:tcPr>
            <w:tcW w:w="4961" w:type="dxa"/>
            <w:noWrap/>
            <w:vAlign w:val="center"/>
            <w:hideMark/>
          </w:tcPr>
          <w:p w:rsidR="00BD42A4" w:rsidRPr="00BD42A4" w:rsidRDefault="00BD42A4" w:rsidP="007E6907">
            <w:pPr>
              <w:rPr>
                <w:rFonts w:ascii="Times New Roman" w:hAnsi="Times New Roman" w:cs="Times New Roman"/>
              </w:rPr>
            </w:pPr>
            <w:r w:rsidRPr="00BD42A4">
              <w:rPr>
                <w:rFonts w:ascii="Times New Roman" w:hAnsi="Times New Roman" w:cs="Times New Roman"/>
              </w:rPr>
              <w:t xml:space="preserve">Toetusfondi eraldis </w:t>
            </w:r>
            <w:r w:rsidR="007E6907">
              <w:rPr>
                <w:rFonts w:ascii="Times New Roman" w:hAnsi="Times New Roman" w:cs="Times New Roman"/>
              </w:rPr>
              <w:t>on väiksem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-53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Spordikool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5504-Koolituskulud (s.h.koolituslähetus)</w:t>
            </w:r>
          </w:p>
        </w:tc>
        <w:tc>
          <w:tcPr>
            <w:tcW w:w="4961" w:type="dxa"/>
            <w:noWrap/>
            <w:vAlign w:val="center"/>
            <w:hideMark/>
          </w:tcPr>
          <w:p w:rsidR="00BD42A4" w:rsidRPr="00BD42A4" w:rsidRDefault="00B50A31" w:rsidP="00BD42A4">
            <w:pPr>
              <w:rPr>
                <w:rFonts w:ascii="Times New Roman" w:hAnsi="Times New Roman" w:cs="Times New Roman"/>
              </w:rPr>
            </w:pPr>
            <w:r w:rsidRPr="00B50A31">
              <w:rPr>
                <w:rFonts w:ascii="Times New Roman" w:hAnsi="Times New Roman" w:cs="Times New Roman"/>
              </w:rPr>
              <w:t>Ületulev. Ülelaekunud tulude arvelt, mida 2019 ei jõutud teha</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4 508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Spordikool</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08</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5511-Kinnistute, hoonete ja ruumide majandamiskulud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Sakala Maleva lasketiiru kasutamine kallim</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2 150 </w:t>
            </w:r>
          </w:p>
        </w:tc>
      </w:tr>
      <w:tr w:rsidR="00BD42A4" w:rsidRPr="00BD42A4" w:rsidTr="00BD42A4">
        <w:trPr>
          <w:trHeight w:val="255"/>
        </w:trPr>
        <w:tc>
          <w:tcPr>
            <w:tcW w:w="3397"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Viljandi Täiskasvanute Gümnaasium</w:t>
            </w:r>
          </w:p>
        </w:tc>
        <w:tc>
          <w:tcPr>
            <w:tcW w:w="498"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09</w:t>
            </w:r>
          </w:p>
        </w:tc>
        <w:tc>
          <w:tcPr>
            <w:tcW w:w="4180" w:type="dxa"/>
            <w:noWrap/>
            <w:vAlign w:val="center"/>
          </w:tcPr>
          <w:p w:rsidR="00BD42A4" w:rsidRPr="00BD42A4" w:rsidRDefault="00BD42A4" w:rsidP="00BD42A4">
            <w:pPr>
              <w:rPr>
                <w:rFonts w:ascii="Times New Roman" w:hAnsi="Times New Roman" w:cs="Times New Roman"/>
              </w:rPr>
            </w:pPr>
            <w:r w:rsidRPr="00BD42A4">
              <w:rPr>
                <w:rFonts w:ascii="Times New Roman" w:hAnsi="Times New Roman" w:cs="Times New Roman"/>
              </w:rPr>
              <w:t>5525-Kommunikatsiooni-, kultuuri- ja vaba aja sisustamise kulud</w:t>
            </w:r>
          </w:p>
        </w:tc>
        <w:tc>
          <w:tcPr>
            <w:tcW w:w="4961" w:type="dxa"/>
            <w:noWrap/>
            <w:vAlign w:val="center"/>
            <w:hideMark/>
          </w:tcPr>
          <w:p w:rsidR="00BD42A4" w:rsidRPr="00BD42A4" w:rsidRDefault="00BD42A4" w:rsidP="00BD42A4">
            <w:pPr>
              <w:rPr>
                <w:rFonts w:ascii="Times New Roman" w:hAnsi="Times New Roman" w:cs="Times New Roman"/>
              </w:rPr>
            </w:pPr>
            <w:r w:rsidRPr="00BD42A4">
              <w:rPr>
                <w:rFonts w:ascii="Times New Roman" w:hAnsi="Times New Roman" w:cs="Times New Roman"/>
              </w:rPr>
              <w:t>Ületulev: Teisel ringil targaks Viljandimaal 2 -15% ühtse määra alusel eraldatud summa kasutamata osa</w:t>
            </w:r>
          </w:p>
        </w:tc>
        <w:tc>
          <w:tcPr>
            <w:tcW w:w="1378" w:type="dxa"/>
            <w:noWrap/>
            <w:vAlign w:val="center"/>
            <w:hideMark/>
          </w:tcPr>
          <w:p w:rsidR="00BD42A4" w:rsidRPr="0034044B" w:rsidRDefault="00BD42A4" w:rsidP="00BD42A4">
            <w:pPr>
              <w:jc w:val="right"/>
              <w:rPr>
                <w:rFonts w:ascii="Times New Roman" w:hAnsi="Times New Roman" w:cs="Times New Roman"/>
                <w:color w:val="0000FF"/>
              </w:rPr>
            </w:pPr>
            <w:r w:rsidRPr="0034044B">
              <w:rPr>
                <w:rFonts w:ascii="Times New Roman" w:hAnsi="Times New Roman" w:cs="Times New Roman"/>
                <w:color w:val="0000FF"/>
              </w:rPr>
              <w:t xml:space="preserve">3 200 </w:t>
            </w:r>
          </w:p>
        </w:tc>
      </w:tr>
      <w:tr w:rsidR="00BD42A4" w:rsidRPr="00BD42A4" w:rsidTr="00BD42A4">
        <w:trPr>
          <w:trHeight w:val="255"/>
        </w:trPr>
        <w:tc>
          <w:tcPr>
            <w:tcW w:w="3397"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r w:rsidRPr="00BD42A4">
              <w:rPr>
                <w:rFonts w:ascii="Times New Roman" w:hAnsi="Times New Roman" w:cs="Times New Roman"/>
                <w:b/>
              </w:rPr>
              <w:t>Kokku</w:t>
            </w:r>
          </w:p>
        </w:tc>
        <w:tc>
          <w:tcPr>
            <w:tcW w:w="498"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p>
        </w:tc>
        <w:tc>
          <w:tcPr>
            <w:tcW w:w="4180"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p>
        </w:tc>
        <w:tc>
          <w:tcPr>
            <w:tcW w:w="4961" w:type="dxa"/>
            <w:shd w:val="clear" w:color="auto" w:fill="DEEAF6" w:themeFill="accent1" w:themeFillTint="33"/>
            <w:noWrap/>
            <w:vAlign w:val="center"/>
            <w:hideMark/>
          </w:tcPr>
          <w:p w:rsidR="00BD42A4" w:rsidRPr="00BD42A4" w:rsidRDefault="00BD42A4" w:rsidP="00BD42A4">
            <w:pPr>
              <w:rPr>
                <w:rFonts w:ascii="Times New Roman" w:hAnsi="Times New Roman" w:cs="Times New Roman"/>
                <w:b/>
              </w:rPr>
            </w:pPr>
          </w:p>
        </w:tc>
        <w:tc>
          <w:tcPr>
            <w:tcW w:w="1378" w:type="dxa"/>
            <w:shd w:val="clear" w:color="auto" w:fill="DEEAF6" w:themeFill="accent1" w:themeFillTint="33"/>
            <w:noWrap/>
            <w:vAlign w:val="center"/>
            <w:hideMark/>
          </w:tcPr>
          <w:p w:rsidR="00BD42A4" w:rsidRPr="0034044B" w:rsidRDefault="00BD42A4" w:rsidP="00BD42A4">
            <w:pPr>
              <w:jc w:val="right"/>
              <w:rPr>
                <w:rFonts w:ascii="Times New Roman" w:hAnsi="Times New Roman" w:cs="Times New Roman"/>
                <w:b/>
                <w:bCs/>
                <w:color w:val="0000FF"/>
              </w:rPr>
            </w:pPr>
            <w:r w:rsidRPr="0034044B">
              <w:rPr>
                <w:rFonts w:ascii="Times New Roman" w:hAnsi="Times New Roman" w:cs="Times New Roman"/>
                <w:b/>
                <w:bCs/>
                <w:color w:val="0000FF"/>
              </w:rPr>
              <w:t xml:space="preserve">235 422 </w:t>
            </w:r>
          </w:p>
        </w:tc>
      </w:tr>
    </w:tbl>
    <w:p w:rsidR="00842B1C" w:rsidRDefault="00842B1C" w:rsidP="00B50A31">
      <w:pPr>
        <w:spacing w:after="0"/>
        <w:jc w:val="both"/>
        <w:rPr>
          <w:rFonts w:ascii="Times New Roman" w:hAnsi="Times New Roman" w:cs="Times New Roman"/>
          <w:sz w:val="24"/>
          <w:szCs w:val="24"/>
        </w:rPr>
      </w:pPr>
    </w:p>
    <w:p w:rsidR="00EE0196" w:rsidRDefault="00EE0196" w:rsidP="00623B51">
      <w:pPr>
        <w:shd w:val="clear" w:color="auto" w:fill="DEEAF6" w:themeFill="accent1" w:themeFillTint="33"/>
        <w:jc w:val="both"/>
        <w:rPr>
          <w:rFonts w:ascii="Times New Roman" w:hAnsi="Times New Roman" w:cs="Times New Roman"/>
          <w:b/>
          <w:sz w:val="24"/>
          <w:szCs w:val="24"/>
        </w:rPr>
      </w:pPr>
      <w:r w:rsidRPr="00EE0196">
        <w:rPr>
          <w:rFonts w:ascii="Times New Roman" w:hAnsi="Times New Roman" w:cs="Times New Roman"/>
          <w:b/>
          <w:sz w:val="24"/>
          <w:szCs w:val="24"/>
        </w:rPr>
        <w:t>60-Muud tegevuskulud</w:t>
      </w:r>
    </w:p>
    <w:p w:rsidR="00466074" w:rsidRPr="00EE0196" w:rsidRDefault="00EE0196" w:rsidP="00EE0196">
      <w:pPr>
        <w:jc w:val="both"/>
        <w:rPr>
          <w:rFonts w:ascii="Times New Roman" w:hAnsi="Times New Roman" w:cs="Times New Roman"/>
          <w:sz w:val="24"/>
          <w:szCs w:val="24"/>
        </w:rPr>
      </w:pPr>
      <w:r w:rsidRPr="00EE0196">
        <w:rPr>
          <w:rFonts w:ascii="Times New Roman" w:hAnsi="Times New Roman" w:cs="Times New Roman"/>
          <w:sz w:val="24"/>
          <w:szCs w:val="24"/>
        </w:rPr>
        <w:t xml:space="preserve">Muude põhitegevuse </w:t>
      </w:r>
      <w:r w:rsidR="0034044B">
        <w:rPr>
          <w:rFonts w:ascii="Times New Roman" w:hAnsi="Times New Roman" w:cs="Times New Roman"/>
          <w:sz w:val="24"/>
          <w:szCs w:val="24"/>
        </w:rPr>
        <w:t>kulude osas II lug</w:t>
      </w:r>
      <w:r w:rsidR="00D95EB1">
        <w:rPr>
          <w:rFonts w:ascii="Times New Roman" w:hAnsi="Times New Roman" w:cs="Times New Roman"/>
          <w:sz w:val="24"/>
          <w:szCs w:val="24"/>
        </w:rPr>
        <w:t>emisel muudatusi tehtud ei ole.</w:t>
      </w:r>
    </w:p>
    <w:p w:rsidR="005879FB" w:rsidRPr="00623B51" w:rsidRDefault="005879FB" w:rsidP="00D95EB1">
      <w:pPr>
        <w:shd w:val="clear" w:color="auto" w:fill="9CC2E5" w:themeFill="accent1" w:themeFillTint="99"/>
        <w:jc w:val="both"/>
        <w:rPr>
          <w:rFonts w:ascii="Times New Roman" w:hAnsi="Times New Roman" w:cs="Times New Roman"/>
          <w:b/>
          <w:sz w:val="24"/>
          <w:szCs w:val="24"/>
        </w:rPr>
      </w:pPr>
      <w:r w:rsidRPr="00623B51">
        <w:rPr>
          <w:rFonts w:ascii="Times New Roman" w:hAnsi="Times New Roman" w:cs="Times New Roman"/>
          <w:b/>
          <w:sz w:val="24"/>
          <w:szCs w:val="24"/>
        </w:rPr>
        <w:t>Investeerimistegevuse kulud</w:t>
      </w:r>
    </w:p>
    <w:p w:rsidR="00623B51" w:rsidRDefault="00EE0196" w:rsidP="005879FB">
      <w:pPr>
        <w:jc w:val="both"/>
        <w:rPr>
          <w:rFonts w:ascii="Times New Roman" w:hAnsi="Times New Roman" w:cs="Times New Roman"/>
          <w:sz w:val="24"/>
          <w:szCs w:val="24"/>
        </w:rPr>
      </w:pPr>
      <w:r>
        <w:rPr>
          <w:rFonts w:ascii="Times New Roman" w:hAnsi="Times New Roman" w:cs="Times New Roman"/>
          <w:sz w:val="24"/>
          <w:szCs w:val="24"/>
        </w:rPr>
        <w:t xml:space="preserve">Investeerimistegevuse kulude maht kokku on planeeritud </w:t>
      </w:r>
      <w:r w:rsidR="0034044B">
        <w:rPr>
          <w:rFonts w:ascii="Times New Roman" w:hAnsi="Times New Roman" w:cs="Times New Roman"/>
          <w:sz w:val="24"/>
          <w:szCs w:val="24"/>
        </w:rPr>
        <w:t>7 603 569</w:t>
      </w:r>
      <w:r>
        <w:rPr>
          <w:rFonts w:ascii="Times New Roman" w:hAnsi="Times New Roman" w:cs="Times New Roman"/>
          <w:sz w:val="24"/>
          <w:szCs w:val="24"/>
        </w:rPr>
        <w:t xml:space="preserve"> eurot, sellest sihtraha arvelt </w:t>
      </w:r>
      <w:r w:rsidR="0034044B">
        <w:rPr>
          <w:rFonts w:ascii="Times New Roman" w:hAnsi="Times New Roman" w:cs="Times New Roman"/>
          <w:sz w:val="24"/>
          <w:szCs w:val="24"/>
        </w:rPr>
        <w:t>3 244 329</w:t>
      </w:r>
      <w:r>
        <w:rPr>
          <w:rFonts w:ascii="Times New Roman" w:hAnsi="Times New Roman" w:cs="Times New Roman"/>
          <w:sz w:val="24"/>
          <w:szCs w:val="24"/>
        </w:rPr>
        <w:t xml:space="preserve"> eurot.</w:t>
      </w:r>
    </w:p>
    <w:p w:rsidR="00EE0196" w:rsidRPr="00466074" w:rsidRDefault="00EE0196" w:rsidP="00466074">
      <w:pPr>
        <w:shd w:val="clear" w:color="auto" w:fill="DEEAF6" w:themeFill="accent1" w:themeFillTint="33"/>
        <w:jc w:val="both"/>
        <w:rPr>
          <w:rFonts w:ascii="Times New Roman" w:hAnsi="Times New Roman" w:cs="Times New Roman"/>
          <w:b/>
          <w:sz w:val="24"/>
          <w:szCs w:val="24"/>
        </w:rPr>
      </w:pPr>
      <w:r w:rsidRPr="00466074">
        <w:rPr>
          <w:rFonts w:ascii="Times New Roman" w:hAnsi="Times New Roman" w:cs="Times New Roman"/>
          <w:b/>
          <w:sz w:val="24"/>
          <w:szCs w:val="24"/>
        </w:rPr>
        <w:t>1</w:t>
      </w:r>
      <w:r w:rsidR="0034044B">
        <w:rPr>
          <w:rFonts w:ascii="Times New Roman" w:hAnsi="Times New Roman" w:cs="Times New Roman"/>
          <w:b/>
          <w:sz w:val="24"/>
          <w:szCs w:val="24"/>
        </w:rPr>
        <w:t>5</w:t>
      </w:r>
      <w:r w:rsidRPr="00466074">
        <w:rPr>
          <w:rFonts w:ascii="Times New Roman" w:hAnsi="Times New Roman" w:cs="Times New Roman"/>
          <w:b/>
          <w:sz w:val="24"/>
          <w:szCs w:val="24"/>
        </w:rPr>
        <w:t>-Tehingud aktsiatega</w:t>
      </w:r>
    </w:p>
    <w:p w:rsidR="0034044B" w:rsidRDefault="0034044B" w:rsidP="005879FB">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15-Investeeringud</w:t>
      </w:r>
      <w:r w:rsidR="00EE0196">
        <w:rPr>
          <w:rFonts w:ascii="Times New Roman" w:hAnsi="Times New Roman" w:cs="Times New Roman"/>
          <w:b/>
          <w:sz w:val="24"/>
          <w:szCs w:val="24"/>
        </w:rPr>
        <w:t xml:space="preserve"> ehk põhivara soetamine</w:t>
      </w:r>
    </w:p>
    <w:p w:rsidR="00D95EB1" w:rsidRDefault="00D95EB1" w:rsidP="00466074">
      <w:pPr>
        <w:jc w:val="both"/>
        <w:rPr>
          <w:rFonts w:ascii="Times New Roman" w:hAnsi="Times New Roman" w:cs="Times New Roman"/>
          <w:sz w:val="24"/>
          <w:szCs w:val="24"/>
        </w:rPr>
      </w:pPr>
      <w:r>
        <w:rPr>
          <w:rFonts w:ascii="Times New Roman" w:hAnsi="Times New Roman" w:cs="Times New Roman"/>
          <w:sz w:val="24"/>
          <w:szCs w:val="24"/>
        </w:rPr>
        <w:t>II lugemisel on muudatus 20 434 eurot.</w:t>
      </w:r>
    </w:p>
    <w:tbl>
      <w:tblPr>
        <w:tblStyle w:val="Kontuurtabel"/>
        <w:tblW w:w="1427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05"/>
        <w:gridCol w:w="475"/>
        <w:gridCol w:w="2927"/>
        <w:gridCol w:w="7088"/>
        <w:gridCol w:w="1378"/>
      </w:tblGrid>
      <w:tr w:rsidR="00D95EB1" w:rsidRPr="00D95EB1" w:rsidTr="00D95EB1">
        <w:trPr>
          <w:trHeight w:val="973"/>
        </w:trPr>
        <w:tc>
          <w:tcPr>
            <w:tcW w:w="2405" w:type="dxa"/>
            <w:shd w:val="clear" w:color="auto" w:fill="DEEAF6" w:themeFill="accent1" w:themeFillTint="33"/>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Eelarve eest vastutaja</w:t>
            </w:r>
          </w:p>
        </w:tc>
        <w:tc>
          <w:tcPr>
            <w:tcW w:w="475" w:type="dxa"/>
            <w:shd w:val="clear" w:color="auto" w:fill="DEEAF6" w:themeFill="accent1" w:themeFillTint="33"/>
            <w:noWrap/>
            <w:textDirection w:val="btLr"/>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Valdkond</w:t>
            </w:r>
          </w:p>
          <w:p w:rsidR="00D95EB1" w:rsidRPr="00D95EB1" w:rsidRDefault="00D95EB1" w:rsidP="00D95EB1">
            <w:pPr>
              <w:rPr>
                <w:rFonts w:ascii="Times New Roman" w:hAnsi="Times New Roman" w:cs="Times New Roman"/>
                <w:b/>
              </w:rPr>
            </w:pPr>
          </w:p>
        </w:tc>
        <w:tc>
          <w:tcPr>
            <w:tcW w:w="2927" w:type="dxa"/>
            <w:shd w:val="clear" w:color="auto" w:fill="DEEAF6" w:themeFill="accent1" w:themeFillTint="33"/>
            <w:vAlign w:val="center"/>
            <w:hideMark/>
          </w:tcPr>
          <w:p w:rsidR="00D95EB1" w:rsidRPr="00D95EB1" w:rsidRDefault="00B50A31" w:rsidP="00D95EB1">
            <w:pPr>
              <w:rPr>
                <w:rFonts w:ascii="Times New Roman" w:hAnsi="Times New Roman" w:cs="Times New Roman"/>
                <w:b/>
              </w:rPr>
            </w:pPr>
            <w:r w:rsidRPr="00B50A31">
              <w:rPr>
                <w:rFonts w:ascii="Times New Roman" w:hAnsi="Times New Roman" w:cs="Times New Roman"/>
                <w:b/>
              </w:rPr>
              <w:t>Rea nimetus</w:t>
            </w:r>
          </w:p>
        </w:tc>
        <w:tc>
          <w:tcPr>
            <w:tcW w:w="7088" w:type="dxa"/>
            <w:shd w:val="clear" w:color="auto" w:fill="DEEAF6" w:themeFill="accent1" w:themeFillTint="33"/>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2020 II lug muudatuste selgitused</w:t>
            </w:r>
          </w:p>
        </w:tc>
        <w:tc>
          <w:tcPr>
            <w:tcW w:w="1378" w:type="dxa"/>
            <w:shd w:val="clear" w:color="auto" w:fill="DEEAF6" w:themeFill="accent1" w:themeFillTint="33"/>
            <w:vAlign w:val="center"/>
            <w:hideMark/>
          </w:tcPr>
          <w:p w:rsidR="00D95EB1" w:rsidRPr="00D95EB1" w:rsidRDefault="00D95EB1" w:rsidP="00D95EB1">
            <w:pPr>
              <w:jc w:val="center"/>
              <w:rPr>
                <w:rFonts w:ascii="Times New Roman" w:hAnsi="Times New Roman" w:cs="Times New Roman"/>
                <w:b/>
              </w:rPr>
            </w:pPr>
            <w:r w:rsidRPr="00D95EB1">
              <w:rPr>
                <w:rFonts w:ascii="Times New Roman" w:hAnsi="Times New Roman" w:cs="Times New Roman"/>
                <w:b/>
              </w:rPr>
              <w:t>2020 II lug sihtraha muudatused</w:t>
            </w:r>
          </w:p>
        </w:tc>
      </w:tr>
      <w:tr w:rsidR="00D95EB1" w:rsidRPr="00D95EB1" w:rsidTr="00D95EB1">
        <w:trPr>
          <w:trHeight w:val="255"/>
        </w:trPr>
        <w:tc>
          <w:tcPr>
            <w:tcW w:w="240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Majandusameti juhataja</w:t>
            </w:r>
          </w:p>
        </w:tc>
        <w:tc>
          <w:tcPr>
            <w:tcW w:w="47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04</w:t>
            </w:r>
          </w:p>
        </w:tc>
        <w:tc>
          <w:tcPr>
            <w:tcW w:w="2927"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Teede investeeringud</w:t>
            </w:r>
          </w:p>
        </w:tc>
        <w:tc>
          <w:tcPr>
            <w:tcW w:w="7088" w:type="dxa"/>
            <w:noWrap/>
            <w:vAlign w:val="center"/>
            <w:hideMark/>
          </w:tcPr>
          <w:p w:rsidR="00D95EB1" w:rsidRDefault="00D95EB1" w:rsidP="00D95EB1">
            <w:pPr>
              <w:rPr>
                <w:rFonts w:ascii="Times New Roman" w:hAnsi="Times New Roman" w:cs="Times New Roman"/>
              </w:rPr>
            </w:pPr>
            <w:r w:rsidRPr="00D95EB1">
              <w:rPr>
                <w:rFonts w:ascii="Times New Roman" w:hAnsi="Times New Roman" w:cs="Times New Roman"/>
              </w:rPr>
              <w:t xml:space="preserve">Regionaalne investeeringutoetus. </w:t>
            </w:r>
          </w:p>
          <w:p w:rsidR="00D95EB1" w:rsidRPr="00D95EB1" w:rsidRDefault="00D95EB1" w:rsidP="00D95EB1">
            <w:pPr>
              <w:rPr>
                <w:rFonts w:ascii="Times New Roman" w:hAnsi="Times New Roman" w:cs="Times New Roman"/>
              </w:rPr>
            </w:pPr>
            <w:r w:rsidRPr="00D95EB1">
              <w:rPr>
                <w:rFonts w:ascii="Times New Roman" w:hAnsi="Times New Roman" w:cs="Times New Roman"/>
              </w:rPr>
              <w:t>Ületulev: Riia mnt-Reinu tee ülekäigurada 5000 €, 2020 a toetus 4000 €</w:t>
            </w:r>
          </w:p>
        </w:tc>
        <w:tc>
          <w:tcPr>
            <w:tcW w:w="1378" w:type="dxa"/>
            <w:noWrap/>
            <w:hideMark/>
          </w:tcPr>
          <w:p w:rsidR="00D95EB1" w:rsidRPr="00D95EB1" w:rsidRDefault="00D95EB1" w:rsidP="00D95EB1">
            <w:pPr>
              <w:jc w:val="right"/>
              <w:rPr>
                <w:rFonts w:ascii="Times New Roman" w:hAnsi="Times New Roman" w:cs="Times New Roman"/>
              </w:rPr>
            </w:pPr>
            <w:r w:rsidRPr="00D95EB1">
              <w:rPr>
                <w:rFonts w:ascii="Times New Roman" w:hAnsi="Times New Roman" w:cs="Times New Roman"/>
              </w:rPr>
              <w:t xml:space="preserve">9 000 </w:t>
            </w:r>
          </w:p>
        </w:tc>
      </w:tr>
      <w:tr w:rsidR="00D95EB1" w:rsidRPr="00D95EB1" w:rsidTr="00D95EB1">
        <w:trPr>
          <w:trHeight w:val="255"/>
        </w:trPr>
        <w:tc>
          <w:tcPr>
            <w:tcW w:w="240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Majandusameti juhataja</w:t>
            </w:r>
          </w:p>
        </w:tc>
        <w:tc>
          <w:tcPr>
            <w:tcW w:w="47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09</w:t>
            </w:r>
          </w:p>
        </w:tc>
        <w:tc>
          <w:tcPr>
            <w:tcW w:w="2927" w:type="dxa"/>
            <w:noWrap/>
            <w:vAlign w:val="center"/>
            <w:hideMark/>
          </w:tcPr>
          <w:p w:rsidR="00D95EB1" w:rsidRPr="00D95EB1" w:rsidRDefault="00D95EB1" w:rsidP="00D95EB1">
            <w:pPr>
              <w:rPr>
                <w:rFonts w:ascii="Times New Roman" w:hAnsi="Times New Roman" w:cs="Times New Roman"/>
              </w:rPr>
            </w:pPr>
            <w:r>
              <w:rPr>
                <w:rFonts w:ascii="Times New Roman" w:hAnsi="Times New Roman" w:cs="Times New Roman"/>
              </w:rPr>
              <w:t>Mängupesa õppehoone renoveerimine</w:t>
            </w:r>
          </w:p>
        </w:tc>
        <w:tc>
          <w:tcPr>
            <w:tcW w:w="7088"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Tööde maksumus ja toetus eelarvestatust väiksem</w:t>
            </w:r>
          </w:p>
        </w:tc>
        <w:tc>
          <w:tcPr>
            <w:tcW w:w="1378" w:type="dxa"/>
            <w:noWrap/>
            <w:hideMark/>
          </w:tcPr>
          <w:p w:rsidR="00D95EB1" w:rsidRPr="00D95EB1" w:rsidRDefault="00D95EB1" w:rsidP="00D95EB1">
            <w:pPr>
              <w:jc w:val="right"/>
              <w:rPr>
                <w:rFonts w:ascii="Times New Roman" w:hAnsi="Times New Roman" w:cs="Times New Roman"/>
              </w:rPr>
            </w:pPr>
            <w:r w:rsidRPr="00D95EB1">
              <w:rPr>
                <w:rFonts w:ascii="Times New Roman" w:hAnsi="Times New Roman" w:cs="Times New Roman"/>
              </w:rPr>
              <w:t xml:space="preserve">-39 434 </w:t>
            </w:r>
          </w:p>
        </w:tc>
      </w:tr>
      <w:tr w:rsidR="00D95EB1" w:rsidRPr="00D95EB1" w:rsidTr="00D95EB1">
        <w:trPr>
          <w:trHeight w:val="255"/>
        </w:trPr>
        <w:tc>
          <w:tcPr>
            <w:tcW w:w="240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Viljandi Jakobsoni Kool</w:t>
            </w:r>
          </w:p>
        </w:tc>
        <w:tc>
          <w:tcPr>
            <w:tcW w:w="475"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09</w:t>
            </w:r>
          </w:p>
        </w:tc>
        <w:tc>
          <w:tcPr>
            <w:tcW w:w="2927" w:type="dxa"/>
            <w:noWrap/>
            <w:vAlign w:val="center"/>
            <w:hideMark/>
          </w:tcPr>
          <w:p w:rsidR="00D95EB1" w:rsidRPr="00D95EB1" w:rsidRDefault="00D95EB1" w:rsidP="00D95EB1">
            <w:pPr>
              <w:rPr>
                <w:rFonts w:ascii="Times New Roman" w:hAnsi="Times New Roman" w:cs="Times New Roman"/>
              </w:rPr>
            </w:pPr>
            <w:r w:rsidRPr="00D95EB1">
              <w:rPr>
                <w:rFonts w:ascii="Times New Roman" w:hAnsi="Times New Roman" w:cs="Times New Roman"/>
              </w:rPr>
              <w:t>Põhivara soetamine</w:t>
            </w:r>
          </w:p>
        </w:tc>
        <w:tc>
          <w:tcPr>
            <w:tcW w:w="7088" w:type="dxa"/>
            <w:noWrap/>
            <w:vAlign w:val="center"/>
            <w:hideMark/>
          </w:tcPr>
          <w:p w:rsidR="00D95EB1" w:rsidRDefault="00D95EB1" w:rsidP="00D95EB1">
            <w:pPr>
              <w:rPr>
                <w:rFonts w:ascii="Times New Roman" w:hAnsi="Times New Roman" w:cs="Times New Roman"/>
              </w:rPr>
            </w:pPr>
            <w:r w:rsidRPr="00D95EB1">
              <w:rPr>
                <w:rFonts w:ascii="Times New Roman" w:hAnsi="Times New Roman" w:cs="Times New Roman"/>
              </w:rPr>
              <w:t xml:space="preserve">Regionaalne investeeringutoetus. </w:t>
            </w:r>
          </w:p>
          <w:p w:rsidR="00D95EB1" w:rsidRPr="00D95EB1" w:rsidRDefault="00D95EB1" w:rsidP="00D95EB1">
            <w:pPr>
              <w:rPr>
                <w:rFonts w:ascii="Times New Roman" w:hAnsi="Times New Roman" w:cs="Times New Roman"/>
              </w:rPr>
            </w:pPr>
            <w:r w:rsidRPr="00D95EB1">
              <w:rPr>
                <w:rFonts w:ascii="Times New Roman" w:hAnsi="Times New Roman" w:cs="Times New Roman"/>
              </w:rPr>
              <w:t>Ületulev: korvpa</w:t>
            </w:r>
            <w:r w:rsidR="007E6907">
              <w:rPr>
                <w:rFonts w:ascii="Times New Roman" w:hAnsi="Times New Roman" w:cs="Times New Roman"/>
              </w:rPr>
              <w:t>l</w:t>
            </w:r>
            <w:r>
              <w:rPr>
                <w:rFonts w:ascii="Times New Roman" w:hAnsi="Times New Roman" w:cs="Times New Roman"/>
              </w:rPr>
              <w:t>liväljaku ehitus 5000 €, 2020 a</w:t>
            </w:r>
            <w:r w:rsidRPr="00D95EB1">
              <w:rPr>
                <w:rFonts w:ascii="Times New Roman" w:hAnsi="Times New Roman" w:cs="Times New Roman"/>
              </w:rPr>
              <w:t xml:space="preserve"> toetus 5000 €</w:t>
            </w:r>
          </w:p>
        </w:tc>
        <w:tc>
          <w:tcPr>
            <w:tcW w:w="1378" w:type="dxa"/>
            <w:noWrap/>
            <w:hideMark/>
          </w:tcPr>
          <w:p w:rsidR="00D95EB1" w:rsidRPr="00D95EB1" w:rsidRDefault="00D95EB1" w:rsidP="00D95EB1">
            <w:pPr>
              <w:jc w:val="right"/>
              <w:rPr>
                <w:rFonts w:ascii="Times New Roman" w:hAnsi="Times New Roman" w:cs="Times New Roman"/>
              </w:rPr>
            </w:pPr>
            <w:r w:rsidRPr="00D95EB1">
              <w:rPr>
                <w:rFonts w:ascii="Times New Roman" w:hAnsi="Times New Roman" w:cs="Times New Roman"/>
              </w:rPr>
              <w:t xml:space="preserve">10 000 </w:t>
            </w:r>
          </w:p>
        </w:tc>
      </w:tr>
      <w:tr w:rsidR="00D95EB1" w:rsidRPr="00D95EB1" w:rsidTr="00D95EB1">
        <w:trPr>
          <w:trHeight w:val="255"/>
        </w:trPr>
        <w:tc>
          <w:tcPr>
            <w:tcW w:w="2405"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r w:rsidRPr="00D95EB1">
              <w:rPr>
                <w:rFonts w:ascii="Times New Roman" w:hAnsi="Times New Roman" w:cs="Times New Roman"/>
                <w:b/>
              </w:rPr>
              <w:t>Kokku</w:t>
            </w:r>
          </w:p>
        </w:tc>
        <w:tc>
          <w:tcPr>
            <w:tcW w:w="475"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p>
        </w:tc>
        <w:tc>
          <w:tcPr>
            <w:tcW w:w="2927"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p>
        </w:tc>
        <w:tc>
          <w:tcPr>
            <w:tcW w:w="7088" w:type="dxa"/>
            <w:shd w:val="clear" w:color="auto" w:fill="DEEAF6" w:themeFill="accent1" w:themeFillTint="33"/>
            <w:noWrap/>
            <w:vAlign w:val="center"/>
            <w:hideMark/>
          </w:tcPr>
          <w:p w:rsidR="00D95EB1" w:rsidRPr="00D95EB1" w:rsidRDefault="00D95EB1" w:rsidP="00D95EB1">
            <w:pPr>
              <w:rPr>
                <w:rFonts w:ascii="Times New Roman" w:hAnsi="Times New Roman" w:cs="Times New Roman"/>
                <w:b/>
              </w:rPr>
            </w:pPr>
          </w:p>
        </w:tc>
        <w:tc>
          <w:tcPr>
            <w:tcW w:w="1378" w:type="dxa"/>
            <w:shd w:val="clear" w:color="auto" w:fill="DEEAF6" w:themeFill="accent1" w:themeFillTint="33"/>
            <w:noWrap/>
            <w:hideMark/>
          </w:tcPr>
          <w:p w:rsidR="00D95EB1" w:rsidRPr="00D95EB1" w:rsidRDefault="00D95EB1" w:rsidP="00D95EB1">
            <w:pPr>
              <w:jc w:val="right"/>
              <w:rPr>
                <w:rFonts w:ascii="Times New Roman" w:hAnsi="Times New Roman" w:cs="Times New Roman"/>
                <w:b/>
                <w:bCs/>
              </w:rPr>
            </w:pPr>
            <w:r w:rsidRPr="00D95EB1">
              <w:rPr>
                <w:rFonts w:ascii="Times New Roman" w:hAnsi="Times New Roman" w:cs="Times New Roman"/>
                <w:b/>
                <w:bCs/>
              </w:rPr>
              <w:t xml:space="preserve">-20 434 </w:t>
            </w:r>
          </w:p>
        </w:tc>
      </w:tr>
    </w:tbl>
    <w:p w:rsidR="00D277FD" w:rsidRPr="00D277FD" w:rsidRDefault="00D277FD" w:rsidP="00D277FD">
      <w:pPr>
        <w:jc w:val="both"/>
        <w:rPr>
          <w:rFonts w:ascii="Times New Roman" w:hAnsi="Times New Roman" w:cs="Times New Roman"/>
          <w:sz w:val="24"/>
          <w:szCs w:val="24"/>
        </w:rPr>
      </w:pPr>
      <w:r w:rsidRPr="00D277FD">
        <w:rPr>
          <w:rFonts w:ascii="Times New Roman" w:hAnsi="Times New Roman" w:cs="Times New Roman"/>
          <w:sz w:val="24"/>
          <w:szCs w:val="24"/>
        </w:rPr>
        <w:t>Peaväljaku ja kesklinna avaliku ruumi kaasajastami</w:t>
      </w:r>
      <w:r>
        <w:rPr>
          <w:rFonts w:ascii="Times New Roman" w:hAnsi="Times New Roman" w:cs="Times New Roman"/>
          <w:sz w:val="24"/>
          <w:szCs w:val="24"/>
        </w:rPr>
        <w:t>seks oli I lugemisel e</w:t>
      </w:r>
      <w:r w:rsidRPr="00D277FD">
        <w:rPr>
          <w:rFonts w:ascii="Times New Roman" w:hAnsi="Times New Roman" w:cs="Times New Roman"/>
          <w:sz w:val="24"/>
          <w:szCs w:val="24"/>
        </w:rPr>
        <w:t xml:space="preserve">elarvesse </w:t>
      </w:r>
      <w:r>
        <w:rPr>
          <w:rFonts w:ascii="Times New Roman" w:hAnsi="Times New Roman" w:cs="Times New Roman"/>
          <w:sz w:val="24"/>
          <w:szCs w:val="24"/>
        </w:rPr>
        <w:t>planeeritud</w:t>
      </w:r>
      <w:r w:rsidRPr="00D277FD">
        <w:rPr>
          <w:rFonts w:ascii="Times New Roman" w:hAnsi="Times New Roman" w:cs="Times New Roman"/>
          <w:sz w:val="24"/>
          <w:szCs w:val="24"/>
        </w:rPr>
        <w:t xml:space="preserve"> sihtraha 2</w:t>
      </w:r>
      <w:r>
        <w:rPr>
          <w:rFonts w:ascii="Times New Roman" w:hAnsi="Times New Roman" w:cs="Times New Roman"/>
          <w:sz w:val="24"/>
          <w:szCs w:val="24"/>
        </w:rPr>
        <w:t xml:space="preserve"> </w:t>
      </w:r>
      <w:r w:rsidRPr="00D277FD">
        <w:rPr>
          <w:rFonts w:ascii="Times New Roman" w:hAnsi="Times New Roman" w:cs="Times New Roman"/>
          <w:sz w:val="24"/>
          <w:szCs w:val="24"/>
        </w:rPr>
        <w:t>682</w:t>
      </w:r>
      <w:r>
        <w:rPr>
          <w:rFonts w:ascii="Times New Roman" w:hAnsi="Times New Roman" w:cs="Times New Roman"/>
          <w:sz w:val="24"/>
          <w:szCs w:val="24"/>
        </w:rPr>
        <w:t> </w:t>
      </w:r>
      <w:r w:rsidRPr="00D277FD">
        <w:rPr>
          <w:rFonts w:ascii="Times New Roman" w:hAnsi="Times New Roman" w:cs="Times New Roman"/>
          <w:sz w:val="24"/>
          <w:szCs w:val="24"/>
        </w:rPr>
        <w:t>957</w:t>
      </w:r>
      <w:r>
        <w:rPr>
          <w:rFonts w:ascii="Times New Roman" w:hAnsi="Times New Roman" w:cs="Times New Roman"/>
          <w:sz w:val="24"/>
          <w:szCs w:val="24"/>
        </w:rPr>
        <w:t xml:space="preserve"> eurot</w:t>
      </w:r>
      <w:r w:rsidRPr="00D277FD">
        <w:rPr>
          <w:rFonts w:ascii="Times New Roman" w:hAnsi="Times New Roman" w:cs="Times New Roman"/>
          <w:sz w:val="24"/>
          <w:szCs w:val="24"/>
        </w:rPr>
        <w:t xml:space="preserve"> ja omaosalust 1</w:t>
      </w:r>
      <w:r>
        <w:rPr>
          <w:rFonts w:ascii="Times New Roman" w:hAnsi="Times New Roman" w:cs="Times New Roman"/>
          <w:sz w:val="24"/>
          <w:szCs w:val="24"/>
        </w:rPr>
        <w:t xml:space="preserve"> </w:t>
      </w:r>
      <w:r w:rsidRPr="00D277FD">
        <w:rPr>
          <w:rFonts w:ascii="Times New Roman" w:hAnsi="Times New Roman" w:cs="Times New Roman"/>
          <w:sz w:val="24"/>
          <w:szCs w:val="24"/>
        </w:rPr>
        <w:t>072</w:t>
      </w:r>
      <w:r>
        <w:rPr>
          <w:rFonts w:ascii="Times New Roman" w:hAnsi="Times New Roman" w:cs="Times New Roman"/>
          <w:sz w:val="24"/>
          <w:szCs w:val="24"/>
        </w:rPr>
        <w:t> </w:t>
      </w:r>
      <w:r w:rsidRPr="00D277FD">
        <w:rPr>
          <w:rFonts w:ascii="Times New Roman" w:hAnsi="Times New Roman" w:cs="Times New Roman"/>
          <w:sz w:val="24"/>
          <w:szCs w:val="24"/>
        </w:rPr>
        <w:t>574</w:t>
      </w:r>
      <w:r>
        <w:rPr>
          <w:rFonts w:ascii="Times New Roman" w:hAnsi="Times New Roman" w:cs="Times New Roman"/>
          <w:sz w:val="24"/>
          <w:szCs w:val="24"/>
        </w:rPr>
        <w:t xml:space="preserve"> eurot</w:t>
      </w:r>
      <w:r w:rsidRPr="00D277FD">
        <w:rPr>
          <w:rFonts w:ascii="Times New Roman" w:hAnsi="Times New Roman" w:cs="Times New Roman"/>
          <w:sz w:val="24"/>
          <w:szCs w:val="24"/>
        </w:rPr>
        <w:t xml:space="preserve">. Sihtraha summat ei saa praegustel andmetel </w:t>
      </w:r>
      <w:r>
        <w:rPr>
          <w:rFonts w:ascii="Times New Roman" w:hAnsi="Times New Roman" w:cs="Times New Roman"/>
          <w:sz w:val="24"/>
          <w:szCs w:val="24"/>
        </w:rPr>
        <w:t>kogu ulatuses</w:t>
      </w:r>
      <w:r w:rsidRPr="00D277FD">
        <w:rPr>
          <w:rFonts w:ascii="Times New Roman" w:hAnsi="Times New Roman" w:cs="Times New Roman"/>
          <w:sz w:val="24"/>
          <w:szCs w:val="24"/>
        </w:rPr>
        <w:t xml:space="preserve"> kasutada</w:t>
      </w:r>
      <w:r>
        <w:rPr>
          <w:rFonts w:ascii="Times New Roman" w:hAnsi="Times New Roman" w:cs="Times New Roman"/>
          <w:sz w:val="24"/>
          <w:szCs w:val="24"/>
        </w:rPr>
        <w:t>, sest hanke tulemusel osutusid ehitusööd eeldatust odavamaks</w:t>
      </w:r>
      <w:r w:rsidRPr="00D277FD">
        <w:rPr>
          <w:rFonts w:ascii="Times New Roman" w:hAnsi="Times New Roman" w:cs="Times New Roman"/>
          <w:sz w:val="24"/>
          <w:szCs w:val="24"/>
        </w:rPr>
        <w:t>. Enne kõi</w:t>
      </w:r>
      <w:r>
        <w:rPr>
          <w:rFonts w:ascii="Times New Roman" w:hAnsi="Times New Roman" w:cs="Times New Roman"/>
          <w:sz w:val="24"/>
          <w:szCs w:val="24"/>
        </w:rPr>
        <w:t xml:space="preserve">kide lepingute sõlmimist ei saa </w:t>
      </w:r>
      <w:r w:rsidRPr="00D277FD">
        <w:rPr>
          <w:rFonts w:ascii="Times New Roman" w:hAnsi="Times New Roman" w:cs="Times New Roman"/>
          <w:sz w:val="24"/>
          <w:szCs w:val="24"/>
        </w:rPr>
        <w:t>ka omaosalust eelarves vähendada. Vaba omaosaluse jääk on täna teadaolevalt vähemalt 70</w:t>
      </w:r>
      <w:r>
        <w:rPr>
          <w:rFonts w:ascii="Times New Roman" w:hAnsi="Times New Roman" w:cs="Times New Roman"/>
          <w:sz w:val="24"/>
          <w:szCs w:val="24"/>
        </w:rPr>
        <w:t xml:space="preserve"> </w:t>
      </w:r>
      <w:r w:rsidRPr="00D277FD">
        <w:rPr>
          <w:rFonts w:ascii="Times New Roman" w:hAnsi="Times New Roman" w:cs="Times New Roman"/>
          <w:sz w:val="24"/>
          <w:szCs w:val="24"/>
        </w:rPr>
        <w:t xml:space="preserve">000 </w:t>
      </w:r>
      <w:r>
        <w:rPr>
          <w:rFonts w:ascii="Times New Roman" w:hAnsi="Times New Roman" w:cs="Times New Roman"/>
          <w:sz w:val="24"/>
          <w:szCs w:val="24"/>
        </w:rPr>
        <w:t>eurot</w:t>
      </w:r>
      <w:r w:rsidRPr="00D277FD">
        <w:rPr>
          <w:rFonts w:ascii="Times New Roman" w:hAnsi="Times New Roman" w:cs="Times New Roman"/>
          <w:sz w:val="24"/>
          <w:szCs w:val="24"/>
        </w:rPr>
        <w:t xml:space="preserve"> pluss projekteerimisest tagasi saadav ca 100 000 </w:t>
      </w:r>
      <w:r>
        <w:rPr>
          <w:rFonts w:ascii="Times New Roman" w:hAnsi="Times New Roman" w:cs="Times New Roman"/>
          <w:sz w:val="24"/>
          <w:szCs w:val="24"/>
        </w:rPr>
        <w:t>eurot.</w:t>
      </w:r>
      <w:r w:rsidRPr="00D277FD">
        <w:rPr>
          <w:rFonts w:ascii="Times New Roman" w:hAnsi="Times New Roman" w:cs="Times New Roman"/>
          <w:sz w:val="24"/>
          <w:szCs w:val="24"/>
        </w:rPr>
        <w:t xml:space="preserve"> Neid summasid võib vaja minna ettenägematute tööde puhuks, sest hankes ei </w:t>
      </w:r>
      <w:r>
        <w:rPr>
          <w:rFonts w:ascii="Times New Roman" w:hAnsi="Times New Roman" w:cs="Times New Roman"/>
          <w:sz w:val="24"/>
          <w:szCs w:val="24"/>
        </w:rPr>
        <w:t>olnud</w:t>
      </w:r>
      <w:r w:rsidRPr="00D277FD">
        <w:rPr>
          <w:rFonts w:ascii="Times New Roman" w:hAnsi="Times New Roman" w:cs="Times New Roman"/>
          <w:sz w:val="24"/>
          <w:szCs w:val="24"/>
        </w:rPr>
        <w:t xml:space="preserve"> kajastatud ehitustööde reservi. </w:t>
      </w:r>
    </w:p>
    <w:p w:rsidR="00466074" w:rsidRPr="00466074" w:rsidRDefault="00D95EB1" w:rsidP="00466074">
      <w:pPr>
        <w:jc w:val="both"/>
        <w:rPr>
          <w:rFonts w:ascii="Times New Roman" w:hAnsi="Times New Roman" w:cs="Times New Roman"/>
          <w:sz w:val="24"/>
          <w:szCs w:val="24"/>
        </w:rPr>
      </w:pPr>
      <w:r>
        <w:rPr>
          <w:rFonts w:ascii="Times New Roman" w:hAnsi="Times New Roman" w:cs="Times New Roman"/>
          <w:sz w:val="24"/>
          <w:szCs w:val="24"/>
        </w:rPr>
        <w:t>Järgnevalt</w:t>
      </w:r>
      <w:r w:rsidR="00466074">
        <w:rPr>
          <w:rFonts w:ascii="Times New Roman" w:hAnsi="Times New Roman" w:cs="Times New Roman"/>
          <w:sz w:val="24"/>
          <w:szCs w:val="24"/>
        </w:rPr>
        <w:t xml:space="preserve"> on kajastatud kõik 20</w:t>
      </w:r>
      <w:r>
        <w:rPr>
          <w:rFonts w:ascii="Times New Roman" w:hAnsi="Times New Roman" w:cs="Times New Roman"/>
          <w:sz w:val="24"/>
          <w:szCs w:val="24"/>
        </w:rPr>
        <w:t>20</w:t>
      </w:r>
      <w:r w:rsidR="00466074">
        <w:rPr>
          <w:rFonts w:ascii="Times New Roman" w:hAnsi="Times New Roman" w:cs="Times New Roman"/>
          <w:sz w:val="24"/>
          <w:szCs w:val="24"/>
        </w:rPr>
        <w:t>. aasta</w:t>
      </w:r>
      <w:r w:rsidR="00D277FD">
        <w:rPr>
          <w:rFonts w:ascii="Times New Roman" w:hAnsi="Times New Roman" w:cs="Times New Roman"/>
          <w:sz w:val="24"/>
          <w:szCs w:val="24"/>
        </w:rPr>
        <w:t>ks kavandatud</w:t>
      </w:r>
      <w:r w:rsidR="00466074">
        <w:rPr>
          <w:rFonts w:ascii="Times New Roman" w:hAnsi="Times New Roman" w:cs="Times New Roman"/>
          <w:sz w:val="24"/>
          <w:szCs w:val="24"/>
        </w:rPr>
        <w:t xml:space="preserve"> investeeringuobjektid.</w:t>
      </w:r>
    </w:p>
    <w:tbl>
      <w:tblPr>
        <w:tblStyle w:val="Kontuurtabel"/>
        <w:tblW w:w="14170" w:type="dxa"/>
        <w:tblLook w:val="04A0" w:firstRow="1" w:lastRow="0" w:firstColumn="1" w:lastColumn="0" w:noHBand="0" w:noVBand="1"/>
      </w:tblPr>
      <w:tblGrid>
        <w:gridCol w:w="7225"/>
        <w:gridCol w:w="1310"/>
        <w:gridCol w:w="1484"/>
        <w:gridCol w:w="1603"/>
        <w:gridCol w:w="1276"/>
        <w:gridCol w:w="1272"/>
      </w:tblGrid>
      <w:tr w:rsidR="0060442B" w:rsidRPr="00F94F1A" w:rsidTr="00F94F1A">
        <w:trPr>
          <w:cantSplit/>
          <w:trHeight w:val="1002"/>
        </w:trPr>
        <w:tc>
          <w:tcPr>
            <w:tcW w:w="7225" w:type="dxa"/>
            <w:shd w:val="clear" w:color="auto" w:fill="DEEAF6" w:themeFill="accent1" w:themeFillTint="33"/>
            <w:vAlign w:val="center"/>
            <w:hideMark/>
          </w:tcPr>
          <w:p w:rsidR="0060442B" w:rsidRPr="00F94F1A" w:rsidRDefault="0060442B" w:rsidP="0060442B">
            <w:pPr>
              <w:rPr>
                <w:rFonts w:ascii="Times New Roman" w:hAnsi="Times New Roman" w:cs="Times New Roman"/>
                <w:b/>
              </w:rPr>
            </w:pPr>
            <w:r w:rsidRPr="00F94F1A">
              <w:rPr>
                <w:rFonts w:ascii="Times New Roman" w:hAnsi="Times New Roman" w:cs="Times New Roman"/>
                <w:b/>
              </w:rPr>
              <w:t>Investeeringu nimetus</w:t>
            </w:r>
          </w:p>
        </w:tc>
        <w:tc>
          <w:tcPr>
            <w:tcW w:w="1310"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rPr>
            </w:pPr>
            <w:r w:rsidRPr="00F94F1A">
              <w:rPr>
                <w:rFonts w:ascii="Times New Roman" w:hAnsi="Times New Roman" w:cs="Times New Roman"/>
                <w:b/>
              </w:rPr>
              <w:t xml:space="preserve">2020 eelarve </w:t>
            </w:r>
          </w:p>
          <w:p w:rsidR="0060442B" w:rsidRPr="00F94F1A" w:rsidRDefault="0060442B" w:rsidP="0060442B">
            <w:pPr>
              <w:jc w:val="center"/>
              <w:rPr>
                <w:rFonts w:ascii="Times New Roman" w:hAnsi="Times New Roman" w:cs="Times New Roman"/>
                <w:b/>
              </w:rPr>
            </w:pPr>
            <w:r w:rsidRPr="00F94F1A">
              <w:rPr>
                <w:rFonts w:ascii="Times New Roman" w:hAnsi="Times New Roman" w:cs="Times New Roman"/>
                <w:b/>
              </w:rPr>
              <w:t>I lug</w:t>
            </w:r>
          </w:p>
        </w:tc>
        <w:tc>
          <w:tcPr>
            <w:tcW w:w="1484"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 xml:space="preserve">2020 </w:t>
            </w:r>
          </w:p>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II lug muudatused</w:t>
            </w:r>
          </w:p>
        </w:tc>
        <w:tc>
          <w:tcPr>
            <w:tcW w:w="1603"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 xml:space="preserve">2020 </w:t>
            </w:r>
          </w:p>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II lug mittesihtraha kokku</w:t>
            </w:r>
          </w:p>
        </w:tc>
        <w:tc>
          <w:tcPr>
            <w:tcW w:w="1276"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 xml:space="preserve">2020 </w:t>
            </w:r>
          </w:p>
          <w:p w:rsidR="0060442B" w:rsidRPr="00F94F1A" w:rsidRDefault="0060442B" w:rsidP="0060442B">
            <w:pPr>
              <w:jc w:val="center"/>
              <w:rPr>
                <w:rFonts w:ascii="Times New Roman" w:hAnsi="Times New Roman" w:cs="Times New Roman"/>
                <w:b/>
                <w:color w:val="000000" w:themeColor="text1"/>
              </w:rPr>
            </w:pPr>
            <w:r w:rsidRPr="00F94F1A">
              <w:rPr>
                <w:rFonts w:ascii="Times New Roman" w:hAnsi="Times New Roman" w:cs="Times New Roman"/>
                <w:b/>
                <w:color w:val="000000" w:themeColor="text1"/>
              </w:rPr>
              <w:t>II lug sihtraha kokku</w:t>
            </w:r>
          </w:p>
        </w:tc>
        <w:tc>
          <w:tcPr>
            <w:tcW w:w="1272" w:type="dxa"/>
            <w:shd w:val="clear" w:color="auto" w:fill="DEEAF6" w:themeFill="accent1" w:themeFillTint="33"/>
            <w:vAlign w:val="center"/>
            <w:hideMark/>
          </w:tcPr>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 xml:space="preserve">2020 </w:t>
            </w:r>
          </w:p>
          <w:p w:rsidR="0060442B" w:rsidRPr="00F94F1A" w:rsidRDefault="0060442B" w:rsidP="0060442B">
            <w:pPr>
              <w:jc w:val="center"/>
              <w:rPr>
                <w:rFonts w:ascii="Times New Roman" w:hAnsi="Times New Roman" w:cs="Times New Roman"/>
                <w:b/>
                <w:color w:val="0000FF"/>
              </w:rPr>
            </w:pPr>
            <w:r w:rsidRPr="00F94F1A">
              <w:rPr>
                <w:rFonts w:ascii="Times New Roman" w:hAnsi="Times New Roman" w:cs="Times New Roman"/>
                <w:b/>
                <w:color w:val="0000FF"/>
              </w:rPr>
              <w:t>II lug eelarve kokku</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Peaväljaku ja kesklinna avaliku ruumi kaasajastamine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3 755 531</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1 072 574</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2 682 957</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3 755 531</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Mängupesa õppehoone rekonstrueerimine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1 845 120</w:t>
            </w:r>
          </w:p>
        </w:tc>
        <w:tc>
          <w:tcPr>
            <w:tcW w:w="1484"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-39 434</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1 604 553</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201 133</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1 805 686</w:t>
            </w:r>
          </w:p>
        </w:tc>
      </w:tr>
      <w:tr w:rsidR="0060442B" w:rsidRPr="00F94F1A" w:rsidTr="00A05448">
        <w:trPr>
          <w:trHeight w:val="255"/>
        </w:trPr>
        <w:tc>
          <w:tcPr>
            <w:tcW w:w="7225" w:type="dxa"/>
            <w:noWrap/>
            <w:hideMark/>
          </w:tcPr>
          <w:p w:rsidR="0060442B" w:rsidRPr="00F94F1A" w:rsidRDefault="0060442B" w:rsidP="00D277FD">
            <w:pPr>
              <w:rPr>
                <w:rFonts w:ascii="Times New Roman" w:hAnsi="Times New Roman" w:cs="Times New Roman"/>
              </w:rPr>
            </w:pPr>
            <w:r w:rsidRPr="00F94F1A">
              <w:rPr>
                <w:rFonts w:ascii="Times New Roman" w:hAnsi="Times New Roman" w:cs="Times New Roman"/>
              </w:rPr>
              <w:t xml:space="preserve">Leola 12a </w:t>
            </w:r>
            <w:r w:rsidR="00D277FD" w:rsidRPr="00F94F1A">
              <w:rPr>
                <w:rFonts w:ascii="Times New Roman" w:hAnsi="Times New Roman" w:cs="Times New Roman"/>
              </w:rPr>
              <w:t>hoone rekonstrueerimine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400 000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200 000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400 000</w:t>
            </w:r>
          </w:p>
        </w:tc>
      </w:tr>
      <w:tr w:rsidR="0060442B" w:rsidRPr="00F94F1A" w:rsidTr="00A05448">
        <w:trPr>
          <w:trHeight w:val="255"/>
        </w:trPr>
        <w:tc>
          <w:tcPr>
            <w:tcW w:w="7225" w:type="dxa"/>
            <w:noWrap/>
            <w:hideMark/>
          </w:tcPr>
          <w:p w:rsidR="0060442B" w:rsidRPr="00F94F1A" w:rsidRDefault="0060442B" w:rsidP="00D277FD">
            <w:pPr>
              <w:rPr>
                <w:rFonts w:ascii="Times New Roman" w:hAnsi="Times New Roman" w:cs="Times New Roman"/>
              </w:rPr>
            </w:pPr>
            <w:r w:rsidRPr="00F94F1A">
              <w:rPr>
                <w:rFonts w:ascii="Times New Roman" w:hAnsi="Times New Roman" w:cs="Times New Roman"/>
              </w:rPr>
              <w:t>Järveotsa elamukvartali taristu</w:t>
            </w:r>
            <w:r w:rsidR="00D277FD" w:rsidRPr="00F94F1A">
              <w:rPr>
                <w:rFonts w:ascii="Times New Roman" w:hAnsi="Times New Roman" w:cs="Times New Roman"/>
              </w:rPr>
              <w:t xml:space="preserve"> rajamise II etapp</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330 000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330 000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330 000</w:t>
            </w:r>
          </w:p>
        </w:tc>
      </w:tr>
      <w:tr w:rsidR="0060442B" w:rsidRPr="00F94F1A" w:rsidTr="00A05448">
        <w:trPr>
          <w:trHeight w:val="255"/>
        </w:trPr>
        <w:tc>
          <w:tcPr>
            <w:tcW w:w="7225" w:type="dxa"/>
            <w:noWrap/>
            <w:hideMark/>
          </w:tcPr>
          <w:p w:rsidR="0060442B" w:rsidRPr="00F94F1A" w:rsidRDefault="00D277FD" w:rsidP="00D277FD">
            <w:pPr>
              <w:rPr>
                <w:rFonts w:ascii="Times New Roman" w:hAnsi="Times New Roman" w:cs="Times New Roman"/>
              </w:rPr>
            </w:pPr>
            <w:r w:rsidRPr="00F94F1A">
              <w:rPr>
                <w:rFonts w:ascii="Times New Roman" w:hAnsi="Times New Roman" w:cs="Times New Roman"/>
              </w:rPr>
              <w:t>Tänavate renoveerimine, sh regionaalne investeeringutoetus</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200</w:t>
            </w:r>
            <w:r w:rsidR="00D277FD" w:rsidRPr="00F94F1A">
              <w:rPr>
                <w:rFonts w:ascii="Times New Roman" w:hAnsi="Times New Roman" w:cs="Times New Roman"/>
              </w:rPr>
              <w:t> </w:t>
            </w:r>
            <w:r w:rsidRPr="00F94F1A">
              <w:rPr>
                <w:rFonts w:ascii="Times New Roman" w:hAnsi="Times New Roman" w:cs="Times New Roman"/>
              </w:rPr>
              <w:t>000</w:t>
            </w:r>
          </w:p>
        </w:tc>
        <w:tc>
          <w:tcPr>
            <w:tcW w:w="1484" w:type="dxa"/>
            <w:noWrap/>
            <w:hideMark/>
          </w:tcPr>
          <w:p w:rsidR="0060442B" w:rsidRPr="00F94F1A" w:rsidRDefault="00D277FD" w:rsidP="0060442B">
            <w:pPr>
              <w:jc w:val="right"/>
              <w:rPr>
                <w:rFonts w:ascii="Times New Roman" w:hAnsi="Times New Roman" w:cs="Times New Roman"/>
                <w:color w:val="0000FF"/>
              </w:rPr>
            </w:pPr>
            <w:r w:rsidRPr="00F94F1A">
              <w:rPr>
                <w:rFonts w:ascii="Times New Roman" w:hAnsi="Times New Roman" w:cs="Times New Roman"/>
                <w:color w:val="0000FF"/>
              </w:rPr>
              <w:t>9 000</w:t>
            </w:r>
          </w:p>
        </w:tc>
        <w:tc>
          <w:tcPr>
            <w:tcW w:w="1603" w:type="dxa"/>
            <w:noWrap/>
            <w:hideMark/>
          </w:tcPr>
          <w:p w:rsidR="0060442B" w:rsidRPr="00F94F1A" w:rsidRDefault="0060442B" w:rsidP="00D277FD">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w:t>
            </w:r>
            <w:r w:rsidR="00D277FD" w:rsidRPr="00F94F1A">
              <w:rPr>
                <w:rFonts w:ascii="Times New Roman" w:hAnsi="Times New Roman" w:cs="Times New Roman"/>
                <w:color w:val="000000" w:themeColor="text1"/>
              </w:rPr>
              <w:t>9</w:t>
            </w:r>
            <w:r w:rsidRPr="00F94F1A">
              <w:rPr>
                <w:rFonts w:ascii="Times New Roman" w:hAnsi="Times New Roman" w:cs="Times New Roman"/>
                <w:color w:val="000000" w:themeColor="text1"/>
              </w:rPr>
              <w:t xml:space="preserve"> 000</w:t>
            </w:r>
          </w:p>
        </w:tc>
        <w:tc>
          <w:tcPr>
            <w:tcW w:w="1276" w:type="dxa"/>
            <w:noWrap/>
            <w:hideMark/>
          </w:tcPr>
          <w:p w:rsidR="0060442B" w:rsidRPr="00F94F1A" w:rsidRDefault="00D277FD"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9 000</w:t>
            </w:r>
          </w:p>
        </w:tc>
        <w:tc>
          <w:tcPr>
            <w:tcW w:w="1272" w:type="dxa"/>
            <w:noWrap/>
            <w:hideMark/>
          </w:tcPr>
          <w:p w:rsidR="0060442B" w:rsidRPr="00F94F1A" w:rsidRDefault="0060442B" w:rsidP="00D277FD">
            <w:pPr>
              <w:jc w:val="right"/>
              <w:rPr>
                <w:rFonts w:ascii="Times New Roman" w:hAnsi="Times New Roman" w:cs="Times New Roman"/>
                <w:color w:val="0000FF"/>
              </w:rPr>
            </w:pPr>
            <w:r w:rsidRPr="00F94F1A">
              <w:rPr>
                <w:rFonts w:ascii="Times New Roman" w:hAnsi="Times New Roman" w:cs="Times New Roman"/>
                <w:color w:val="0000FF"/>
              </w:rPr>
              <w:t>20</w:t>
            </w:r>
            <w:r w:rsidR="00D277FD" w:rsidRPr="00F94F1A">
              <w:rPr>
                <w:rFonts w:ascii="Times New Roman" w:hAnsi="Times New Roman" w:cs="Times New Roman"/>
                <w:color w:val="0000FF"/>
              </w:rPr>
              <w:t>9</w:t>
            </w:r>
            <w:r w:rsidRPr="00F94F1A">
              <w:rPr>
                <w:rFonts w:ascii="Times New Roman" w:hAnsi="Times New Roman" w:cs="Times New Roman"/>
                <w:color w:val="0000FF"/>
              </w:rPr>
              <w:t xml:space="preserve"> 000</w:t>
            </w:r>
          </w:p>
        </w:tc>
      </w:tr>
      <w:tr w:rsidR="0060442B" w:rsidRPr="00F94F1A" w:rsidTr="00A05448">
        <w:trPr>
          <w:trHeight w:val="255"/>
        </w:trPr>
        <w:tc>
          <w:tcPr>
            <w:tcW w:w="7225" w:type="dxa"/>
            <w:noWrap/>
            <w:hideMark/>
          </w:tcPr>
          <w:p w:rsidR="0060442B" w:rsidRPr="00F94F1A" w:rsidRDefault="00D277FD" w:rsidP="00D277FD">
            <w:pPr>
              <w:rPr>
                <w:rFonts w:ascii="Times New Roman" w:hAnsi="Times New Roman" w:cs="Times New Roman"/>
              </w:rPr>
            </w:pPr>
            <w:r w:rsidRPr="00F94F1A">
              <w:rPr>
                <w:rFonts w:ascii="Times New Roman" w:hAnsi="Times New Roman" w:cs="Times New Roman"/>
              </w:rPr>
              <w:t>Tänavate ja rajatiste projekteerimine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155 000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155 000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155 000</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Väikelahendused HEV õpilastele (Kesklinna Kooli)</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132 828</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19 926</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112 902</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132 828</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Investeeringute reserv</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100 000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100 000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100 000</w:t>
            </w:r>
          </w:p>
        </w:tc>
      </w:tr>
      <w:tr w:rsidR="0060442B" w:rsidRPr="00F94F1A" w:rsidTr="00A05448">
        <w:trPr>
          <w:trHeight w:val="255"/>
        </w:trPr>
        <w:tc>
          <w:tcPr>
            <w:tcW w:w="7225" w:type="dxa"/>
            <w:noWrap/>
            <w:hideMark/>
          </w:tcPr>
          <w:p w:rsidR="0060442B" w:rsidRPr="00F94F1A" w:rsidRDefault="0060442B" w:rsidP="0060442B">
            <w:pPr>
              <w:rPr>
                <w:rFonts w:ascii="Times New Roman" w:hAnsi="Times New Roman" w:cs="Times New Roman"/>
              </w:rPr>
            </w:pPr>
            <w:r w:rsidRPr="00F94F1A">
              <w:rPr>
                <w:rFonts w:ascii="Times New Roman" w:hAnsi="Times New Roman" w:cs="Times New Roman"/>
              </w:rPr>
              <w:t>Koolistaadionite rek</w:t>
            </w:r>
            <w:r w:rsidR="00D277FD" w:rsidRPr="00F94F1A">
              <w:rPr>
                <w:rFonts w:ascii="Times New Roman" w:hAnsi="Times New Roman" w:cs="Times New Roman"/>
              </w:rPr>
              <w:t>onstrueerimine</w:t>
            </w:r>
          </w:p>
        </w:tc>
        <w:tc>
          <w:tcPr>
            <w:tcW w:w="1310" w:type="dxa"/>
            <w:noWrap/>
            <w:hideMark/>
          </w:tcPr>
          <w:p w:rsidR="0060442B" w:rsidRPr="00F94F1A" w:rsidRDefault="0060442B" w:rsidP="0060442B">
            <w:pPr>
              <w:jc w:val="right"/>
              <w:rPr>
                <w:rFonts w:ascii="Times New Roman" w:hAnsi="Times New Roman" w:cs="Times New Roman"/>
              </w:rPr>
            </w:pPr>
            <w:r w:rsidRPr="00F94F1A">
              <w:rPr>
                <w:rFonts w:ascii="Times New Roman" w:hAnsi="Times New Roman" w:cs="Times New Roman"/>
              </w:rPr>
              <w:t>100 000</w:t>
            </w:r>
          </w:p>
        </w:tc>
        <w:tc>
          <w:tcPr>
            <w:tcW w:w="1484" w:type="dxa"/>
            <w:noWrap/>
            <w:hideMark/>
          </w:tcPr>
          <w:p w:rsidR="0060442B" w:rsidRPr="00F94F1A" w:rsidRDefault="00A05448" w:rsidP="0060442B">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100 000</w:t>
            </w:r>
          </w:p>
        </w:tc>
        <w:tc>
          <w:tcPr>
            <w:tcW w:w="1276" w:type="dxa"/>
            <w:noWrap/>
            <w:hideMark/>
          </w:tcPr>
          <w:p w:rsidR="0060442B" w:rsidRPr="00F94F1A" w:rsidRDefault="0060442B" w:rsidP="0060442B">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60442B" w:rsidRPr="00F94F1A" w:rsidRDefault="0060442B" w:rsidP="0060442B">
            <w:pPr>
              <w:jc w:val="right"/>
              <w:rPr>
                <w:rFonts w:ascii="Times New Roman" w:hAnsi="Times New Roman" w:cs="Times New Roman"/>
                <w:color w:val="0000FF"/>
              </w:rPr>
            </w:pPr>
            <w:r w:rsidRPr="00F94F1A">
              <w:rPr>
                <w:rFonts w:ascii="Times New Roman" w:hAnsi="Times New Roman" w:cs="Times New Roman"/>
                <w:color w:val="0000FF"/>
              </w:rPr>
              <w:t>100 000</w:t>
            </w:r>
          </w:p>
        </w:tc>
      </w:tr>
      <w:tr w:rsidR="00F94F1A" w:rsidRPr="00F94F1A" w:rsidTr="00A05448">
        <w:trPr>
          <w:trHeight w:val="255"/>
        </w:trPr>
        <w:tc>
          <w:tcPr>
            <w:tcW w:w="7225" w:type="dxa"/>
            <w:noWrap/>
          </w:tcPr>
          <w:p w:rsidR="00F94F1A" w:rsidRPr="00F94F1A" w:rsidRDefault="00F94F1A" w:rsidP="00F94F1A">
            <w:pPr>
              <w:rPr>
                <w:rFonts w:ascii="Times New Roman" w:hAnsi="Times New Roman" w:cs="Times New Roman"/>
              </w:rPr>
            </w:pPr>
            <w:r w:rsidRPr="00F94F1A">
              <w:rPr>
                <w:rFonts w:ascii="Times New Roman" w:hAnsi="Times New Roman" w:cs="Times New Roman"/>
              </w:rPr>
              <w:t>Linnahoolduse sõiduki kapitalirendile võtmine</w:t>
            </w:r>
          </w:p>
        </w:tc>
        <w:tc>
          <w:tcPr>
            <w:tcW w:w="1310" w:type="dxa"/>
            <w:noWrap/>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80 967</w:t>
            </w:r>
          </w:p>
        </w:tc>
        <w:tc>
          <w:tcPr>
            <w:tcW w:w="1484"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80 967</w:t>
            </w:r>
          </w:p>
        </w:tc>
        <w:tc>
          <w:tcPr>
            <w:tcW w:w="1276"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80 967</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Jäätmehoolduse korraldamine</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74 000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74 000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74 000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Vaksali tänava asfalteerimistööd lõigul Ugala ringist Hariduse tänavani</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60 000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60 000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60 000</w:t>
            </w:r>
          </w:p>
        </w:tc>
      </w:tr>
      <w:tr w:rsidR="00F94F1A" w:rsidRPr="00F94F1A" w:rsidTr="00A05448">
        <w:trPr>
          <w:trHeight w:val="255"/>
        </w:trPr>
        <w:tc>
          <w:tcPr>
            <w:tcW w:w="7225" w:type="dxa"/>
            <w:noWrap/>
            <w:hideMark/>
          </w:tcPr>
          <w:p w:rsidR="00F94F1A" w:rsidRPr="00F94F1A" w:rsidRDefault="00A65061" w:rsidP="00F94F1A">
            <w:pPr>
              <w:rPr>
                <w:rFonts w:ascii="Times New Roman" w:hAnsi="Times New Roman" w:cs="Times New Roman"/>
              </w:rPr>
            </w:pPr>
            <w:r w:rsidRPr="00A65061">
              <w:rPr>
                <w:rFonts w:ascii="Times New Roman" w:hAnsi="Times New Roman" w:cs="Times New Roman"/>
              </w:rPr>
              <w:t>Kõnniteede rekonstrueerimine (koolide ja lasteaedade juures)</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50 000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50 000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50 000</w:t>
            </w:r>
          </w:p>
        </w:tc>
      </w:tr>
      <w:tr w:rsidR="00F94F1A" w:rsidRPr="00F94F1A" w:rsidTr="00A05448">
        <w:trPr>
          <w:trHeight w:val="255"/>
        </w:trPr>
        <w:tc>
          <w:tcPr>
            <w:tcW w:w="7225" w:type="dxa"/>
            <w:noWrap/>
          </w:tcPr>
          <w:p w:rsidR="00F94F1A" w:rsidRPr="00F94F1A" w:rsidRDefault="00F94F1A" w:rsidP="00F94F1A">
            <w:pPr>
              <w:rPr>
                <w:rFonts w:ascii="Times New Roman" w:hAnsi="Times New Roman" w:cs="Times New Roman"/>
              </w:rPr>
            </w:pPr>
            <w:r w:rsidRPr="00F94F1A">
              <w:rPr>
                <w:rFonts w:ascii="Times New Roman" w:hAnsi="Times New Roman" w:cs="Times New Roman"/>
              </w:rPr>
              <w:t>Spordikeskuse järveäärse sporditaristu uuendamine</w:t>
            </w:r>
          </w:p>
        </w:tc>
        <w:tc>
          <w:tcPr>
            <w:tcW w:w="1310" w:type="dxa"/>
            <w:noWrap/>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40 000</w:t>
            </w:r>
          </w:p>
        </w:tc>
        <w:tc>
          <w:tcPr>
            <w:tcW w:w="1484"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20 000</w:t>
            </w:r>
          </w:p>
        </w:tc>
        <w:tc>
          <w:tcPr>
            <w:tcW w:w="1276"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20 000</w:t>
            </w:r>
          </w:p>
        </w:tc>
        <w:tc>
          <w:tcPr>
            <w:tcW w:w="1272"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40 000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Kaasava eelarve menetluse tulemusel rajatav objekt</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30 000</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30 000</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30 000</w:t>
            </w:r>
          </w:p>
        </w:tc>
      </w:tr>
      <w:tr w:rsidR="00F94F1A" w:rsidRPr="00F94F1A" w:rsidTr="00A05448">
        <w:trPr>
          <w:trHeight w:val="255"/>
        </w:trPr>
        <w:tc>
          <w:tcPr>
            <w:tcW w:w="7225" w:type="dxa"/>
            <w:noWrap/>
          </w:tcPr>
          <w:p w:rsidR="00F94F1A" w:rsidRPr="00F94F1A" w:rsidRDefault="00F94F1A" w:rsidP="00B50A31">
            <w:pPr>
              <w:rPr>
                <w:rFonts w:ascii="Times New Roman" w:hAnsi="Times New Roman" w:cs="Times New Roman"/>
              </w:rPr>
            </w:pPr>
            <w:r w:rsidRPr="00F94F1A">
              <w:rPr>
                <w:rFonts w:ascii="Times New Roman" w:hAnsi="Times New Roman" w:cs="Times New Roman"/>
              </w:rPr>
              <w:t>Jakobsoni Kooli territoorium</w:t>
            </w:r>
            <w:r w:rsidR="00B50A31">
              <w:rPr>
                <w:rFonts w:ascii="Times New Roman" w:hAnsi="Times New Roman" w:cs="Times New Roman"/>
              </w:rPr>
              <w:t>ile</w:t>
            </w:r>
            <w:r w:rsidRPr="00F94F1A">
              <w:rPr>
                <w:rFonts w:ascii="Times New Roman" w:hAnsi="Times New Roman" w:cs="Times New Roman"/>
              </w:rPr>
              <w:t xml:space="preserve"> k</w:t>
            </w:r>
            <w:r w:rsidR="00B50A31">
              <w:rPr>
                <w:rFonts w:ascii="Times New Roman" w:hAnsi="Times New Roman" w:cs="Times New Roman"/>
              </w:rPr>
              <w:t>orvpal</w:t>
            </w:r>
            <w:r w:rsidRPr="00F94F1A">
              <w:rPr>
                <w:rFonts w:ascii="Times New Roman" w:hAnsi="Times New Roman" w:cs="Times New Roman"/>
              </w:rPr>
              <w:t>liväljaku rajamine</w:t>
            </w:r>
          </w:p>
        </w:tc>
        <w:tc>
          <w:tcPr>
            <w:tcW w:w="1310" w:type="dxa"/>
            <w:noWrap/>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0</w:t>
            </w:r>
          </w:p>
        </w:tc>
        <w:tc>
          <w:tcPr>
            <w:tcW w:w="1484"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10 000</w:t>
            </w:r>
          </w:p>
        </w:tc>
        <w:tc>
          <w:tcPr>
            <w:tcW w:w="1603"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0</w:t>
            </w:r>
          </w:p>
        </w:tc>
        <w:tc>
          <w:tcPr>
            <w:tcW w:w="1276" w:type="dxa"/>
            <w:noWrap/>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10 000</w:t>
            </w:r>
          </w:p>
        </w:tc>
        <w:tc>
          <w:tcPr>
            <w:tcW w:w="1272" w:type="dxa"/>
            <w:noWrap/>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10 000</w:t>
            </w:r>
          </w:p>
        </w:tc>
      </w:tr>
      <w:tr w:rsidR="00F94F1A" w:rsidRPr="00F94F1A" w:rsidTr="00A05448">
        <w:trPr>
          <w:trHeight w:val="255"/>
        </w:trPr>
        <w:tc>
          <w:tcPr>
            <w:tcW w:w="7225" w:type="dxa"/>
            <w:noWrap/>
            <w:hideMark/>
          </w:tcPr>
          <w:p w:rsidR="00F94F1A" w:rsidRPr="00F94F1A" w:rsidRDefault="00F94F1A" w:rsidP="00F94F1A">
            <w:pPr>
              <w:rPr>
                <w:rFonts w:ascii="Times New Roman" w:hAnsi="Times New Roman" w:cs="Times New Roman"/>
              </w:rPr>
            </w:pPr>
            <w:r w:rsidRPr="00F94F1A">
              <w:rPr>
                <w:rFonts w:ascii="Times New Roman" w:hAnsi="Times New Roman" w:cs="Times New Roman"/>
              </w:rPr>
              <w:t>Paadisildade uuendamine, harrastuskalastajate projekt</w:t>
            </w:r>
          </w:p>
        </w:tc>
        <w:tc>
          <w:tcPr>
            <w:tcW w:w="1310" w:type="dxa"/>
            <w:noWrap/>
            <w:hideMark/>
          </w:tcPr>
          <w:p w:rsidR="00F94F1A" w:rsidRPr="00F94F1A" w:rsidRDefault="00F94F1A" w:rsidP="00F94F1A">
            <w:pPr>
              <w:jc w:val="right"/>
              <w:rPr>
                <w:rFonts w:ascii="Times New Roman" w:hAnsi="Times New Roman" w:cs="Times New Roman"/>
              </w:rPr>
            </w:pPr>
            <w:r w:rsidRPr="00F94F1A">
              <w:rPr>
                <w:rFonts w:ascii="Times New Roman" w:hAnsi="Times New Roman" w:cs="Times New Roman"/>
              </w:rPr>
              <w:t>9 268</w:t>
            </w:r>
          </w:p>
        </w:tc>
        <w:tc>
          <w:tcPr>
            <w:tcW w:w="1484"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0</w:t>
            </w:r>
          </w:p>
        </w:tc>
        <w:tc>
          <w:tcPr>
            <w:tcW w:w="1603"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931</w:t>
            </w:r>
          </w:p>
        </w:tc>
        <w:tc>
          <w:tcPr>
            <w:tcW w:w="1276" w:type="dxa"/>
            <w:noWrap/>
            <w:hideMark/>
          </w:tcPr>
          <w:p w:rsidR="00F94F1A" w:rsidRPr="00F94F1A" w:rsidRDefault="00F94F1A" w:rsidP="00F94F1A">
            <w:pPr>
              <w:jc w:val="right"/>
              <w:rPr>
                <w:rFonts w:ascii="Times New Roman" w:hAnsi="Times New Roman" w:cs="Times New Roman"/>
                <w:color w:val="000000" w:themeColor="text1"/>
              </w:rPr>
            </w:pPr>
            <w:r w:rsidRPr="00F94F1A">
              <w:rPr>
                <w:rFonts w:ascii="Times New Roman" w:hAnsi="Times New Roman" w:cs="Times New Roman"/>
                <w:color w:val="000000" w:themeColor="text1"/>
              </w:rPr>
              <w:t>8 337</w:t>
            </w:r>
          </w:p>
        </w:tc>
        <w:tc>
          <w:tcPr>
            <w:tcW w:w="1272" w:type="dxa"/>
            <w:noWrap/>
            <w:hideMark/>
          </w:tcPr>
          <w:p w:rsidR="00F94F1A" w:rsidRPr="00F94F1A" w:rsidRDefault="00F94F1A" w:rsidP="00F94F1A">
            <w:pPr>
              <w:jc w:val="right"/>
              <w:rPr>
                <w:rFonts w:ascii="Times New Roman" w:hAnsi="Times New Roman" w:cs="Times New Roman"/>
                <w:color w:val="0000FF"/>
              </w:rPr>
            </w:pPr>
            <w:r w:rsidRPr="00F94F1A">
              <w:rPr>
                <w:rFonts w:ascii="Times New Roman" w:hAnsi="Times New Roman" w:cs="Times New Roman"/>
                <w:color w:val="0000FF"/>
              </w:rPr>
              <w:t>9 268</w:t>
            </w:r>
          </w:p>
        </w:tc>
      </w:tr>
      <w:tr w:rsidR="00F94F1A" w:rsidRPr="00F94F1A" w:rsidTr="00A05448">
        <w:trPr>
          <w:trHeight w:val="255"/>
        </w:trPr>
        <w:tc>
          <w:tcPr>
            <w:tcW w:w="7225" w:type="dxa"/>
            <w:shd w:val="clear" w:color="auto" w:fill="DEEAF6" w:themeFill="accent1" w:themeFillTint="33"/>
            <w:noWrap/>
            <w:vAlign w:val="center"/>
            <w:hideMark/>
          </w:tcPr>
          <w:p w:rsidR="00F94F1A" w:rsidRPr="00F94F1A" w:rsidRDefault="00F94F1A" w:rsidP="00F94F1A">
            <w:pPr>
              <w:rPr>
                <w:rFonts w:ascii="Times New Roman" w:hAnsi="Times New Roman" w:cs="Times New Roman"/>
                <w:b/>
              </w:rPr>
            </w:pPr>
            <w:r w:rsidRPr="00F94F1A">
              <w:rPr>
                <w:rFonts w:ascii="Times New Roman" w:hAnsi="Times New Roman" w:cs="Times New Roman"/>
                <w:b/>
              </w:rPr>
              <w:t>Kokku</w:t>
            </w:r>
          </w:p>
        </w:tc>
        <w:tc>
          <w:tcPr>
            <w:tcW w:w="1310"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rPr>
            </w:pPr>
            <w:r w:rsidRPr="00F94F1A">
              <w:rPr>
                <w:rFonts w:ascii="Times New Roman" w:hAnsi="Times New Roman" w:cs="Times New Roman"/>
                <w:b/>
                <w:bCs/>
              </w:rPr>
              <w:t xml:space="preserve">7 362 714 </w:t>
            </w:r>
          </w:p>
        </w:tc>
        <w:tc>
          <w:tcPr>
            <w:tcW w:w="1484"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FF"/>
              </w:rPr>
            </w:pPr>
            <w:r w:rsidRPr="00F94F1A">
              <w:rPr>
                <w:rFonts w:ascii="Times New Roman" w:hAnsi="Times New Roman" w:cs="Times New Roman"/>
                <w:b/>
                <w:bCs/>
                <w:color w:val="0000FF"/>
              </w:rPr>
              <w:t xml:space="preserve">-20 434 </w:t>
            </w:r>
          </w:p>
        </w:tc>
        <w:tc>
          <w:tcPr>
            <w:tcW w:w="1603"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00" w:themeColor="text1"/>
              </w:rPr>
            </w:pPr>
            <w:r w:rsidRPr="00F94F1A">
              <w:rPr>
                <w:rFonts w:ascii="Times New Roman" w:hAnsi="Times New Roman" w:cs="Times New Roman"/>
                <w:b/>
                <w:bCs/>
                <w:color w:val="000000" w:themeColor="text1"/>
              </w:rPr>
              <w:t xml:space="preserve">4 097 951 </w:t>
            </w:r>
          </w:p>
        </w:tc>
        <w:tc>
          <w:tcPr>
            <w:tcW w:w="1276"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00" w:themeColor="text1"/>
              </w:rPr>
            </w:pPr>
            <w:r w:rsidRPr="00F94F1A">
              <w:rPr>
                <w:rFonts w:ascii="Times New Roman" w:hAnsi="Times New Roman" w:cs="Times New Roman"/>
                <w:b/>
                <w:bCs/>
                <w:color w:val="000000" w:themeColor="text1"/>
              </w:rPr>
              <w:t xml:space="preserve">3 244 329 </w:t>
            </w:r>
          </w:p>
        </w:tc>
        <w:tc>
          <w:tcPr>
            <w:tcW w:w="1272" w:type="dxa"/>
            <w:shd w:val="clear" w:color="auto" w:fill="DEEAF6" w:themeFill="accent1" w:themeFillTint="33"/>
            <w:noWrap/>
            <w:vAlign w:val="center"/>
            <w:hideMark/>
          </w:tcPr>
          <w:p w:rsidR="00F94F1A" w:rsidRPr="00F94F1A" w:rsidRDefault="00F94F1A" w:rsidP="00F94F1A">
            <w:pPr>
              <w:jc w:val="right"/>
              <w:rPr>
                <w:rFonts w:ascii="Times New Roman" w:hAnsi="Times New Roman" w:cs="Times New Roman"/>
                <w:b/>
                <w:bCs/>
                <w:color w:val="0000FF"/>
              </w:rPr>
            </w:pPr>
            <w:r w:rsidRPr="00F94F1A">
              <w:rPr>
                <w:rFonts w:ascii="Times New Roman" w:hAnsi="Times New Roman" w:cs="Times New Roman"/>
                <w:b/>
                <w:bCs/>
                <w:color w:val="0000FF"/>
              </w:rPr>
              <w:t xml:space="preserve">7 342 280 </w:t>
            </w:r>
          </w:p>
        </w:tc>
      </w:tr>
    </w:tbl>
    <w:p w:rsidR="000D0002" w:rsidRDefault="000D0002" w:rsidP="001F631F">
      <w:pPr>
        <w:rPr>
          <w:rFonts w:ascii="Times New Roman" w:hAnsi="Times New Roman" w:cs="Times New Roman"/>
          <w:b/>
          <w:sz w:val="24"/>
          <w:szCs w:val="24"/>
        </w:rPr>
      </w:pPr>
    </w:p>
    <w:p w:rsidR="005879FB" w:rsidRPr="005879FB" w:rsidRDefault="005879FB" w:rsidP="001F631F">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45-</w:t>
      </w:r>
      <w:r w:rsidR="00EE0196">
        <w:rPr>
          <w:rFonts w:ascii="Times New Roman" w:hAnsi="Times New Roman" w:cs="Times New Roman"/>
          <w:b/>
          <w:sz w:val="24"/>
          <w:szCs w:val="24"/>
        </w:rPr>
        <w:t>Antavad</w:t>
      </w:r>
      <w:r w:rsidRPr="005879FB">
        <w:rPr>
          <w:rFonts w:ascii="Times New Roman" w:hAnsi="Times New Roman" w:cs="Times New Roman"/>
          <w:b/>
          <w:sz w:val="24"/>
          <w:szCs w:val="24"/>
        </w:rPr>
        <w:t xml:space="preserve"> toetused põhivara soetamiseks</w:t>
      </w:r>
    </w:p>
    <w:p w:rsidR="0060442B" w:rsidRPr="00084FA6" w:rsidRDefault="00084FA6" w:rsidP="00084FA6">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65-Finantskulud</w:t>
      </w:r>
    </w:p>
    <w:p w:rsidR="0060442B" w:rsidRDefault="0060442B" w:rsidP="0060442B">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4E0831"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25-Laenud</w:t>
      </w:r>
      <w:r w:rsidR="001F631F">
        <w:rPr>
          <w:rFonts w:ascii="Times New Roman" w:hAnsi="Times New Roman" w:cs="Times New Roman"/>
          <w:b/>
          <w:sz w:val="24"/>
          <w:szCs w:val="24"/>
        </w:rPr>
        <w:t>e, kapitaliliisingute tagasimaksmine</w:t>
      </w:r>
    </w:p>
    <w:p w:rsidR="00084FA6" w:rsidRPr="00F94F1A" w:rsidRDefault="00084FA6" w:rsidP="00F94F1A">
      <w:pPr>
        <w:jc w:val="both"/>
        <w:rPr>
          <w:rFonts w:ascii="Times New Roman" w:hAnsi="Times New Roman" w:cs="Times New Roman"/>
          <w:sz w:val="24"/>
          <w:szCs w:val="24"/>
        </w:rPr>
      </w:pPr>
      <w:r>
        <w:rPr>
          <w:rFonts w:ascii="Times New Roman" w:hAnsi="Times New Roman" w:cs="Times New Roman"/>
          <w:sz w:val="24"/>
          <w:szCs w:val="24"/>
        </w:rPr>
        <w:t>Selles eelarveosas ei ole II lugemisel kuludes muudatusi tehtud.</w:t>
      </w:r>
    </w:p>
    <w:p w:rsidR="0090705D" w:rsidRDefault="0090705D" w:rsidP="00C3286E">
      <w:pPr>
        <w:shd w:val="clear" w:color="auto" w:fill="DEEAF6" w:themeFill="accent1" w:themeFillTint="33"/>
        <w:jc w:val="both"/>
        <w:rPr>
          <w:rFonts w:ascii="Times New Roman" w:hAnsi="Times New Roman" w:cs="Times New Roman"/>
          <w:b/>
          <w:sz w:val="24"/>
          <w:szCs w:val="24"/>
        </w:rPr>
      </w:pPr>
      <w:r w:rsidRPr="00C3286E">
        <w:rPr>
          <w:rFonts w:ascii="Times New Roman" w:hAnsi="Times New Roman" w:cs="Times New Roman"/>
          <w:b/>
          <w:sz w:val="24"/>
          <w:szCs w:val="24"/>
        </w:rPr>
        <w:t xml:space="preserve">Linnavolikogu kinnitatavas struktuuris on eelarvemuudatused ja </w:t>
      </w:r>
      <w:r w:rsidR="00FD1B4C" w:rsidRPr="00C3286E">
        <w:rPr>
          <w:rFonts w:ascii="Times New Roman" w:hAnsi="Times New Roman" w:cs="Times New Roman"/>
          <w:b/>
          <w:sz w:val="24"/>
          <w:szCs w:val="24"/>
        </w:rPr>
        <w:t>eelarve kogusummad toodud järgnevas tabelis:</w:t>
      </w:r>
    </w:p>
    <w:tbl>
      <w:tblPr>
        <w:tblStyle w:val="Kontuurtabel"/>
        <w:tblW w:w="14312" w:type="dxa"/>
        <w:tblLayout w:type="fixed"/>
        <w:tblLook w:val="04A0" w:firstRow="1" w:lastRow="0" w:firstColumn="1" w:lastColumn="0" w:noHBand="0" w:noVBand="1"/>
      </w:tblPr>
      <w:tblGrid>
        <w:gridCol w:w="1129"/>
        <w:gridCol w:w="3119"/>
        <w:gridCol w:w="1134"/>
        <w:gridCol w:w="1134"/>
        <w:gridCol w:w="992"/>
        <w:gridCol w:w="992"/>
        <w:gridCol w:w="1261"/>
        <w:gridCol w:w="1007"/>
        <w:gridCol w:w="1276"/>
        <w:gridCol w:w="1134"/>
        <w:gridCol w:w="1134"/>
      </w:tblGrid>
      <w:tr w:rsidR="00C22E2A" w:rsidRPr="00C22E2A" w:rsidTr="00C22E2A">
        <w:trPr>
          <w:cantSplit/>
          <w:trHeight w:val="242"/>
          <w:tblHeader/>
        </w:trPr>
        <w:tc>
          <w:tcPr>
            <w:tcW w:w="1129" w:type="dxa"/>
            <w:shd w:val="clear" w:color="auto" w:fill="DEEAF6" w:themeFill="accent1" w:themeFillTint="33"/>
            <w:noWrap/>
            <w:vAlign w:val="center"/>
          </w:tcPr>
          <w:p w:rsidR="00C22E2A" w:rsidRPr="00C22E2A" w:rsidRDefault="00C22E2A" w:rsidP="00C22E2A">
            <w:pPr>
              <w:jc w:val="center"/>
              <w:rPr>
                <w:rFonts w:ascii="Times New Roman" w:hAnsi="Times New Roman" w:cs="Times New Roman"/>
                <w:b/>
                <w:sz w:val="20"/>
                <w:szCs w:val="20"/>
              </w:rPr>
            </w:pPr>
          </w:p>
        </w:tc>
        <w:tc>
          <w:tcPr>
            <w:tcW w:w="3119" w:type="dxa"/>
            <w:shd w:val="clear" w:color="auto" w:fill="DEEAF6" w:themeFill="accent1" w:themeFillTint="33"/>
            <w:noWrap/>
            <w:vAlign w:val="center"/>
          </w:tcPr>
          <w:p w:rsidR="00C22E2A" w:rsidRPr="00C22E2A" w:rsidRDefault="00C22E2A" w:rsidP="00C22E2A">
            <w:pPr>
              <w:jc w:val="center"/>
              <w:rPr>
                <w:rFonts w:ascii="Times New Roman" w:hAnsi="Times New Roman" w:cs="Times New Roman"/>
                <w:b/>
                <w:bCs/>
                <w:sz w:val="20"/>
                <w:szCs w:val="20"/>
              </w:rPr>
            </w:pPr>
          </w:p>
        </w:tc>
        <w:tc>
          <w:tcPr>
            <w:tcW w:w="2268" w:type="dxa"/>
            <w:gridSpan w:val="2"/>
            <w:shd w:val="clear" w:color="auto" w:fill="DEEAF6" w:themeFill="accent1" w:themeFillTint="33"/>
            <w:vAlign w:val="center"/>
          </w:tcPr>
          <w:p w:rsidR="00C22E2A" w:rsidRPr="00C22E2A" w:rsidRDefault="00C22E2A" w:rsidP="00C22E2A">
            <w:pPr>
              <w:jc w:val="center"/>
              <w:rPr>
                <w:rFonts w:ascii="Times New Roman" w:hAnsi="Times New Roman" w:cs="Times New Roman"/>
                <w:b/>
              </w:rPr>
            </w:pPr>
            <w:r w:rsidRPr="00C22E2A">
              <w:rPr>
                <w:rFonts w:ascii="Times New Roman" w:hAnsi="Times New Roman" w:cs="Times New Roman"/>
                <w:b/>
              </w:rPr>
              <w:t>I lugemine</w:t>
            </w:r>
          </w:p>
        </w:tc>
        <w:tc>
          <w:tcPr>
            <w:tcW w:w="1984" w:type="dxa"/>
            <w:gridSpan w:val="2"/>
            <w:shd w:val="clear" w:color="auto" w:fill="DEEAF6" w:themeFill="accent1" w:themeFillTint="33"/>
            <w:vAlign w:val="center"/>
          </w:tcPr>
          <w:p w:rsidR="00C22E2A" w:rsidRPr="00C22E2A" w:rsidRDefault="00C22E2A" w:rsidP="00C22E2A">
            <w:pPr>
              <w:jc w:val="center"/>
              <w:rPr>
                <w:rFonts w:ascii="Times New Roman" w:hAnsi="Times New Roman" w:cs="Times New Roman"/>
                <w:b/>
              </w:rPr>
            </w:pPr>
            <w:r w:rsidRPr="00C22E2A">
              <w:rPr>
                <w:rFonts w:ascii="Times New Roman" w:hAnsi="Times New Roman" w:cs="Times New Roman"/>
                <w:b/>
                <w:color w:val="0000FF"/>
              </w:rPr>
              <w:t>II lugemine</w:t>
            </w:r>
          </w:p>
        </w:tc>
        <w:tc>
          <w:tcPr>
            <w:tcW w:w="5812" w:type="dxa"/>
            <w:gridSpan w:val="5"/>
            <w:shd w:val="clear" w:color="auto" w:fill="DEEAF6" w:themeFill="accent1" w:themeFillTint="33"/>
            <w:vAlign w:val="center"/>
          </w:tcPr>
          <w:p w:rsidR="00C22E2A" w:rsidRPr="00C22E2A" w:rsidRDefault="00C22E2A" w:rsidP="00C22E2A">
            <w:pPr>
              <w:jc w:val="center"/>
              <w:rPr>
                <w:rFonts w:ascii="Times New Roman" w:hAnsi="Times New Roman" w:cs="Times New Roman"/>
                <w:b/>
              </w:rPr>
            </w:pPr>
            <w:r w:rsidRPr="00C22E2A">
              <w:rPr>
                <w:rFonts w:ascii="Times New Roman" w:hAnsi="Times New Roman" w:cs="Times New Roman"/>
                <w:b/>
              </w:rPr>
              <w:t>Lõplik 20</w:t>
            </w:r>
            <w:r>
              <w:rPr>
                <w:rFonts w:ascii="Times New Roman" w:hAnsi="Times New Roman" w:cs="Times New Roman"/>
                <w:b/>
              </w:rPr>
              <w:t>20</w:t>
            </w:r>
            <w:r w:rsidRPr="00C22E2A">
              <w:rPr>
                <w:rFonts w:ascii="Times New Roman" w:hAnsi="Times New Roman" w:cs="Times New Roman"/>
                <w:b/>
              </w:rPr>
              <w:t>. a eelarve</w:t>
            </w:r>
          </w:p>
        </w:tc>
      </w:tr>
      <w:tr w:rsidR="004A4576" w:rsidRPr="00C22E2A" w:rsidTr="00C22E2A">
        <w:trPr>
          <w:cantSplit/>
          <w:trHeight w:val="1518"/>
          <w:tblHeader/>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sz w:val="20"/>
                <w:szCs w:val="20"/>
              </w:rPr>
            </w:pPr>
            <w:r w:rsidRPr="00C22E2A">
              <w:rPr>
                <w:rFonts w:ascii="Times New Roman" w:hAnsi="Times New Roman" w:cs="Times New Roman"/>
                <w:b/>
                <w:sz w:val="20"/>
                <w:szCs w:val="20"/>
              </w:rPr>
              <w:t> </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Kirje nimetus</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eelarve OV-ga I lug</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eelarve OV-ta I lug</w:t>
            </w:r>
          </w:p>
        </w:tc>
        <w:tc>
          <w:tcPr>
            <w:tcW w:w="992"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2020 II lug mitte-sihtraha muudatused</w:t>
            </w:r>
          </w:p>
        </w:tc>
        <w:tc>
          <w:tcPr>
            <w:tcW w:w="992"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2020 II lug sihtraha muudatused</w:t>
            </w:r>
          </w:p>
        </w:tc>
        <w:tc>
          <w:tcPr>
            <w:tcW w:w="1261"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II lug mittesihtraha kokku</w:t>
            </w:r>
          </w:p>
        </w:tc>
        <w:tc>
          <w:tcPr>
            <w:tcW w:w="1007"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sh 2020 II lug omavahelised kokku</w:t>
            </w:r>
          </w:p>
        </w:tc>
        <w:tc>
          <w:tcPr>
            <w:tcW w:w="1276"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II lug sihtraha</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sz w:val="20"/>
                <w:szCs w:val="20"/>
              </w:rPr>
            </w:pPr>
            <w:r w:rsidRPr="00C22E2A">
              <w:rPr>
                <w:rFonts w:ascii="Times New Roman" w:hAnsi="Times New Roman" w:cs="Times New Roman"/>
                <w:b/>
                <w:bCs/>
                <w:sz w:val="20"/>
                <w:szCs w:val="20"/>
              </w:rPr>
              <w:t>2020 II lug eelarve OV-ga</w:t>
            </w:r>
          </w:p>
        </w:tc>
        <w:tc>
          <w:tcPr>
            <w:tcW w:w="1134" w:type="dxa"/>
            <w:shd w:val="clear" w:color="auto" w:fill="DEEAF6" w:themeFill="accent1" w:themeFillTint="33"/>
            <w:textDirection w:val="btLr"/>
            <w:vAlign w:val="center"/>
            <w:hideMark/>
          </w:tcPr>
          <w:p w:rsidR="004A4576" w:rsidRPr="00C22E2A" w:rsidRDefault="004A4576" w:rsidP="00486276">
            <w:pPr>
              <w:ind w:left="113" w:right="113"/>
              <w:jc w:val="center"/>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2020 II lug eelarve OV-ta</w:t>
            </w:r>
          </w:p>
        </w:tc>
      </w:tr>
      <w:tr w:rsidR="00B23DBE" w:rsidRPr="00C22E2A" w:rsidTr="00C22E2A">
        <w:trPr>
          <w:trHeight w:val="360"/>
        </w:trPr>
        <w:tc>
          <w:tcPr>
            <w:tcW w:w="4248" w:type="dxa"/>
            <w:gridSpan w:val="2"/>
            <w:shd w:val="clear" w:color="auto" w:fill="DEEAF6" w:themeFill="accent1" w:themeFillTint="33"/>
            <w:noWrap/>
            <w:vAlign w:val="center"/>
            <w:hideMark/>
          </w:tcPr>
          <w:p w:rsidR="00B23DBE" w:rsidRPr="00C22E2A" w:rsidRDefault="00B23DBE" w:rsidP="00486276">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PÕHITEGEVUSE TULUD KOKKU</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28 295 271</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27 967 378</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-53 789</w:t>
            </w:r>
          </w:p>
        </w:tc>
        <w:tc>
          <w:tcPr>
            <w:tcW w:w="1261"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21 168 864</w:t>
            </w:r>
          </w:p>
        </w:tc>
        <w:tc>
          <w:tcPr>
            <w:tcW w:w="1007"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327 893</w:t>
            </w:r>
          </w:p>
        </w:tc>
        <w:tc>
          <w:tcPr>
            <w:tcW w:w="1276"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7 072 618</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28 241 482</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27 913 589</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30</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Maksutulud</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15 381 100</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15 381 100</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32</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Tulud kaupade ja teenuste müügist</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3 530 764</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3 202 871</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3 530 764</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327 893</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3 530 764</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3 202 871</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3500, 352</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Saadavad toetused tegevuskuludeks</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9 371 407</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9 371 407</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-53 789</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2 245 000</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7 072 618</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9 317 618</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9 317 618</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3825, 388</w:t>
            </w:r>
          </w:p>
        </w:tc>
        <w:tc>
          <w:tcPr>
            <w:tcW w:w="3119" w:type="dxa"/>
            <w:noWrap/>
            <w:vAlign w:val="center"/>
            <w:hideMark/>
          </w:tcPr>
          <w:p w:rsidR="004A4576" w:rsidRPr="004A4576" w:rsidRDefault="004A4576" w:rsidP="00486276">
            <w:pPr>
              <w:rPr>
                <w:rFonts w:ascii="Times New Roman" w:hAnsi="Times New Roman" w:cs="Times New Roman"/>
                <w:bCs/>
                <w:sz w:val="20"/>
                <w:szCs w:val="20"/>
              </w:rPr>
            </w:pPr>
            <w:r w:rsidRPr="004A4576">
              <w:rPr>
                <w:rFonts w:ascii="Times New Roman" w:hAnsi="Times New Roman" w:cs="Times New Roman"/>
                <w:bCs/>
                <w:sz w:val="20"/>
                <w:szCs w:val="20"/>
              </w:rPr>
              <w:t xml:space="preserve">Muud tegevustulud </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992" w:type="dxa"/>
            <w:noWrap/>
            <w:vAlign w:val="center"/>
            <w:hideMark/>
          </w:tcPr>
          <w:p w:rsidR="004A4576" w:rsidRPr="004A4576" w:rsidRDefault="004A4576" w:rsidP="00486276">
            <w:pPr>
              <w:jc w:val="right"/>
              <w:rPr>
                <w:rFonts w:ascii="Times New Roman" w:hAnsi="Times New Roman" w:cs="Times New Roman"/>
                <w:bCs/>
                <w:color w:val="0000FF"/>
                <w:sz w:val="20"/>
                <w:szCs w:val="20"/>
              </w:rPr>
            </w:pPr>
            <w:r w:rsidRPr="004A4576">
              <w:rPr>
                <w:rFonts w:ascii="Times New Roman" w:hAnsi="Times New Roman" w:cs="Times New Roman"/>
                <w:bCs/>
                <w:color w:val="0000FF"/>
                <w:sz w:val="20"/>
                <w:szCs w:val="20"/>
              </w:rPr>
              <w:t>0</w:t>
            </w:r>
          </w:p>
        </w:tc>
        <w:tc>
          <w:tcPr>
            <w:tcW w:w="1261"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1007"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0</w:t>
            </w:r>
          </w:p>
        </w:tc>
        <w:tc>
          <w:tcPr>
            <w:tcW w:w="1134" w:type="dxa"/>
            <w:noWrap/>
            <w:vAlign w:val="center"/>
            <w:hideMark/>
          </w:tcPr>
          <w:p w:rsidR="004A4576" w:rsidRPr="004A4576" w:rsidRDefault="004A4576" w:rsidP="00486276">
            <w:pPr>
              <w:jc w:val="right"/>
              <w:rPr>
                <w:rFonts w:ascii="Times New Roman" w:hAnsi="Times New Roman" w:cs="Times New Roman"/>
                <w:bCs/>
                <w:sz w:val="20"/>
                <w:szCs w:val="20"/>
              </w:rPr>
            </w:pPr>
            <w:r w:rsidRPr="004A4576">
              <w:rPr>
                <w:rFonts w:ascii="Times New Roman" w:hAnsi="Times New Roman" w:cs="Times New Roman"/>
                <w:bCs/>
                <w:sz w:val="20"/>
                <w:szCs w:val="20"/>
              </w:rPr>
              <w:t>12 000</w:t>
            </w:r>
          </w:p>
        </w:tc>
        <w:tc>
          <w:tcPr>
            <w:tcW w:w="1134" w:type="dxa"/>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12 000</w:t>
            </w:r>
          </w:p>
        </w:tc>
      </w:tr>
      <w:tr w:rsidR="004A4576" w:rsidRPr="004A4576" w:rsidTr="00C22E2A">
        <w:trPr>
          <w:trHeight w:val="27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4A4576" w:rsidRPr="00C22E2A" w:rsidRDefault="004A4576" w:rsidP="00486276">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B23DBE" w:rsidRPr="00C22E2A" w:rsidTr="00C22E2A">
        <w:trPr>
          <w:trHeight w:val="300"/>
        </w:trPr>
        <w:tc>
          <w:tcPr>
            <w:tcW w:w="4248" w:type="dxa"/>
            <w:gridSpan w:val="2"/>
            <w:shd w:val="clear" w:color="auto" w:fill="DEEAF6" w:themeFill="accent1" w:themeFillTint="33"/>
            <w:noWrap/>
            <w:vAlign w:val="center"/>
            <w:hideMark/>
          </w:tcPr>
          <w:p w:rsidR="00B23DBE" w:rsidRPr="00C22E2A" w:rsidRDefault="00B23DBE" w:rsidP="00486276">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PÕHITEGEVUSE KULUD KOKKU</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26 773 983</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26 446 090</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256 024</w:t>
            </w:r>
          </w:p>
        </w:tc>
        <w:tc>
          <w:tcPr>
            <w:tcW w:w="992"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-53 789</w:t>
            </w:r>
          </w:p>
        </w:tc>
        <w:tc>
          <w:tcPr>
            <w:tcW w:w="1261"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19 903 600</w:t>
            </w:r>
          </w:p>
        </w:tc>
        <w:tc>
          <w:tcPr>
            <w:tcW w:w="1007"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327 893</w:t>
            </w:r>
          </w:p>
        </w:tc>
        <w:tc>
          <w:tcPr>
            <w:tcW w:w="1276"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7 072 618</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26 976 218</w:t>
            </w:r>
          </w:p>
        </w:tc>
        <w:tc>
          <w:tcPr>
            <w:tcW w:w="1134" w:type="dxa"/>
            <w:shd w:val="clear" w:color="auto" w:fill="DEEAF6" w:themeFill="accent1" w:themeFillTint="33"/>
            <w:noWrap/>
            <w:vAlign w:val="center"/>
            <w:hideMark/>
          </w:tcPr>
          <w:p w:rsidR="00B23DBE" w:rsidRPr="00C22E2A" w:rsidRDefault="00B23DBE"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26 648 325</w:t>
            </w:r>
          </w:p>
        </w:tc>
      </w:tr>
      <w:tr w:rsidR="004A4576" w:rsidRPr="00C22E2A" w:rsidTr="00C22E2A">
        <w:trPr>
          <w:trHeight w:val="300"/>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sz w:val="20"/>
                <w:szCs w:val="20"/>
              </w:rPr>
            </w:pPr>
            <w:r w:rsidRPr="00C22E2A">
              <w:rPr>
                <w:rFonts w:ascii="Times New Roman" w:hAnsi="Times New Roman" w:cs="Times New Roman"/>
                <w:b/>
                <w:sz w:val="20"/>
                <w:szCs w:val="20"/>
              </w:rPr>
              <w:t> </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sh  antavad toetused</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1 864 408</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1 864 408</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10 000</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15 295</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1 663 342</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226 361</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1 889 703</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1 889 703</w:t>
            </w:r>
          </w:p>
        </w:tc>
      </w:tr>
      <w:tr w:rsidR="004A4576" w:rsidRPr="00C22E2A" w:rsidTr="00C22E2A">
        <w:trPr>
          <w:trHeight w:val="300"/>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sz w:val="20"/>
                <w:szCs w:val="20"/>
              </w:rPr>
            </w:pPr>
            <w:r w:rsidRPr="00C22E2A">
              <w:rPr>
                <w:rFonts w:ascii="Times New Roman" w:hAnsi="Times New Roman" w:cs="Times New Roman"/>
                <w:b/>
                <w:sz w:val="20"/>
                <w:szCs w:val="20"/>
              </w:rPr>
              <w:t> </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sh  muud tegevuskulud</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24 909 575</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24 581 682</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246 024</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-69 084</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18 240 258</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327 893</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6 846 257</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25 086 515</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24 758 622</w:t>
            </w:r>
          </w:p>
        </w:tc>
      </w:tr>
      <w:tr w:rsidR="004A4576" w:rsidRPr="00C22E2A" w:rsidTr="00C22E2A">
        <w:trPr>
          <w:trHeight w:val="300"/>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01</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Üldised valitsussektori teenused</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2 626 627</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2 626 627</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-22 041</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-75</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2 579 980</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24 531</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2 604 511</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2 604 511</w:t>
            </w:r>
          </w:p>
        </w:tc>
      </w:tr>
      <w:tr w:rsidR="00C22E2A" w:rsidRPr="004A4576" w:rsidTr="00C22E2A">
        <w:trPr>
          <w:trHeight w:val="300"/>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1134"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992" w:type="dxa"/>
            <w:noWrap/>
            <w:vAlign w:val="center"/>
            <w:hideMark/>
          </w:tcPr>
          <w:p w:rsidR="00C22E2A" w:rsidRPr="004A4576" w:rsidRDefault="00C22E2A"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1007"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486276">
            <w:pPr>
              <w:jc w:val="right"/>
              <w:rPr>
                <w:rFonts w:ascii="Times New Roman" w:hAnsi="Times New Roman" w:cs="Times New Roman"/>
                <w:sz w:val="20"/>
                <w:szCs w:val="20"/>
              </w:rPr>
            </w:pPr>
            <w:r w:rsidRPr="004A4576">
              <w:rPr>
                <w:rFonts w:ascii="Times New Roman" w:hAnsi="Times New Roman" w:cs="Times New Roman"/>
                <w:sz w:val="20"/>
                <w:szCs w:val="20"/>
              </w:rPr>
              <w:t>75 070</w:t>
            </w:r>
          </w:p>
        </w:tc>
        <w:tc>
          <w:tcPr>
            <w:tcW w:w="1134" w:type="dxa"/>
            <w:noWrap/>
            <w:vAlign w:val="center"/>
            <w:hideMark/>
          </w:tcPr>
          <w:p w:rsidR="00C22E2A" w:rsidRPr="00C22E2A" w:rsidRDefault="00C22E2A" w:rsidP="00486276">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75 070</w:t>
            </w:r>
          </w:p>
        </w:tc>
      </w:tr>
      <w:tr w:rsidR="004A4576" w:rsidRPr="004A4576" w:rsidTr="00C22E2A">
        <w:trPr>
          <w:trHeight w:val="300"/>
        </w:trPr>
        <w:tc>
          <w:tcPr>
            <w:tcW w:w="112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4A4576" w:rsidRPr="004A4576" w:rsidRDefault="004A4576" w:rsidP="00486276">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2 551 557</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2 551 557</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-22 041</w:t>
            </w:r>
          </w:p>
        </w:tc>
        <w:tc>
          <w:tcPr>
            <w:tcW w:w="992" w:type="dxa"/>
            <w:noWrap/>
            <w:vAlign w:val="center"/>
            <w:hideMark/>
          </w:tcPr>
          <w:p w:rsidR="004A4576" w:rsidRPr="004A4576" w:rsidRDefault="004A4576" w:rsidP="00486276">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-75</w:t>
            </w:r>
          </w:p>
        </w:tc>
        <w:tc>
          <w:tcPr>
            <w:tcW w:w="1261"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2 504 910</w:t>
            </w:r>
          </w:p>
        </w:tc>
        <w:tc>
          <w:tcPr>
            <w:tcW w:w="1007"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24 531</w:t>
            </w:r>
          </w:p>
        </w:tc>
        <w:tc>
          <w:tcPr>
            <w:tcW w:w="1134" w:type="dxa"/>
            <w:noWrap/>
            <w:vAlign w:val="center"/>
            <w:hideMark/>
          </w:tcPr>
          <w:p w:rsidR="004A4576" w:rsidRPr="004A4576" w:rsidRDefault="004A4576" w:rsidP="00486276">
            <w:pPr>
              <w:jc w:val="right"/>
              <w:rPr>
                <w:rFonts w:ascii="Times New Roman" w:hAnsi="Times New Roman" w:cs="Times New Roman"/>
                <w:sz w:val="20"/>
                <w:szCs w:val="20"/>
              </w:rPr>
            </w:pPr>
            <w:r w:rsidRPr="004A4576">
              <w:rPr>
                <w:rFonts w:ascii="Times New Roman" w:hAnsi="Times New Roman" w:cs="Times New Roman"/>
                <w:sz w:val="20"/>
                <w:szCs w:val="20"/>
              </w:rPr>
              <w:t>2 529 441</w:t>
            </w:r>
          </w:p>
        </w:tc>
        <w:tc>
          <w:tcPr>
            <w:tcW w:w="1134" w:type="dxa"/>
            <w:noWrap/>
            <w:vAlign w:val="center"/>
            <w:hideMark/>
          </w:tcPr>
          <w:p w:rsidR="004A4576" w:rsidRPr="00C22E2A" w:rsidRDefault="004A4576" w:rsidP="00486276">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2 529 441</w:t>
            </w:r>
          </w:p>
        </w:tc>
      </w:tr>
      <w:tr w:rsidR="004A4576" w:rsidRPr="00C22E2A" w:rsidTr="00C22E2A">
        <w:trPr>
          <w:trHeight w:val="285"/>
        </w:trPr>
        <w:tc>
          <w:tcPr>
            <w:tcW w:w="112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03</w:t>
            </w:r>
          </w:p>
        </w:tc>
        <w:tc>
          <w:tcPr>
            <w:tcW w:w="3119" w:type="dxa"/>
            <w:shd w:val="clear" w:color="auto" w:fill="DEEAF6" w:themeFill="accent1" w:themeFillTint="33"/>
            <w:noWrap/>
            <w:vAlign w:val="center"/>
            <w:hideMark/>
          </w:tcPr>
          <w:p w:rsidR="004A4576" w:rsidRPr="00C22E2A" w:rsidRDefault="004A4576" w:rsidP="00486276">
            <w:pPr>
              <w:rPr>
                <w:rFonts w:ascii="Times New Roman" w:hAnsi="Times New Roman" w:cs="Times New Roman"/>
                <w:b/>
                <w:bCs/>
                <w:sz w:val="20"/>
                <w:szCs w:val="20"/>
              </w:rPr>
            </w:pPr>
            <w:r w:rsidRPr="00C22E2A">
              <w:rPr>
                <w:rFonts w:ascii="Times New Roman" w:hAnsi="Times New Roman" w:cs="Times New Roman"/>
                <w:b/>
                <w:bCs/>
                <w:sz w:val="20"/>
                <w:szCs w:val="20"/>
              </w:rPr>
              <w:t>Avalik kord ja julgeolek</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1007"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sz w:val="20"/>
                <w:szCs w:val="20"/>
              </w:rPr>
            </w:pPr>
            <w:r w:rsidRPr="00C22E2A">
              <w:rPr>
                <w:rFonts w:ascii="Times New Roman" w:hAnsi="Times New Roman" w:cs="Times New Roman"/>
                <w:b/>
                <w:bCs/>
                <w:sz w:val="20"/>
                <w:szCs w:val="20"/>
              </w:rPr>
              <w:t>7 790</w:t>
            </w:r>
          </w:p>
        </w:tc>
        <w:tc>
          <w:tcPr>
            <w:tcW w:w="1134" w:type="dxa"/>
            <w:shd w:val="clear" w:color="auto" w:fill="DEEAF6" w:themeFill="accent1" w:themeFillTint="33"/>
            <w:noWrap/>
            <w:vAlign w:val="center"/>
            <w:hideMark/>
          </w:tcPr>
          <w:p w:rsidR="004A4576" w:rsidRPr="00C22E2A" w:rsidRDefault="004A4576" w:rsidP="00486276">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7 790</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6 000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1 790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1 790</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04</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Majandus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1 019 073</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1 019 073</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40 828</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-6 000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1 041 401</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12 500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1 053 901</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1 053 901</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26 960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26 960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992 113</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992 113</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40 828</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-6 000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1 014 441</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12 500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1 026 941</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1 026 941</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05</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Keskkonnakaitse</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1 549 147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1 548 647</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-5 499</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1 212 500</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500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331 148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1 543 648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1 543 148</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1 549 147</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1 548 647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-5 499</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1 212 500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500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331 148</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1 543 648</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1 543 148</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06</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Elamu- ja kommunaalmajandus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492 759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492 759</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-30 000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462 759</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462 759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462 759</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25 600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25 600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467 159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467 159</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-30 000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437 159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437 159</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437 159</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08</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Vabaaeg, kultuur ja religioon</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3 764 121</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3 606 054</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11 396</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12 006</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3 461 921</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158 067</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325 602</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3 787 523</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3 629 456</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477 097</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477 097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10 000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55 000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487 097</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55 000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542 097</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542 097</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3 287 024</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3 128 957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1 396</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-42 994</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2 974 824</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158 067</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270 602</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3 245 426</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3 087 359</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09</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Haridus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14 707 799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14 645 179</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255 841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18 697</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9 136 834</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62 620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5 845 503</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14 982 337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14 919 717</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81 970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81 970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-798</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78 189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2 983</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81 172</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81 172</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14 625 829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14 563 209</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255 841</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19 495</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9 058 645</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62 620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5 842 520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14 901 165</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14 838 545</w:t>
            </w:r>
          </w:p>
        </w:tc>
      </w:tr>
      <w:tr w:rsidR="00C22E2A" w:rsidRPr="00C22E2A" w:rsidTr="00C22E2A">
        <w:trPr>
          <w:trHeight w:val="285"/>
        </w:trPr>
        <w:tc>
          <w:tcPr>
            <w:tcW w:w="112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10</w:t>
            </w:r>
          </w:p>
        </w:tc>
        <w:tc>
          <w:tcPr>
            <w:tcW w:w="3119" w:type="dxa"/>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Sotsiaalne kaitse</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2 606 667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2 499 961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-72 918</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2 000 415</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106 706</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533 334</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2 533 749</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2 427 043</w:t>
            </w:r>
          </w:p>
        </w:tc>
      </w:tr>
      <w:tr w:rsidR="00C22E2A" w:rsidRPr="004A4576" w:rsidTr="00C22E2A">
        <w:trPr>
          <w:trHeight w:val="285"/>
        </w:trPr>
        <w:tc>
          <w:tcPr>
            <w:tcW w:w="4248" w:type="dxa"/>
            <w:gridSpan w:val="2"/>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40, 41, 4500, 452</w:t>
            </w:r>
            <w:r>
              <w:rPr>
                <w:rFonts w:ascii="Times New Roman" w:hAnsi="Times New Roman" w:cs="Times New Roman"/>
                <w:sz w:val="20"/>
                <w:szCs w:val="20"/>
              </w:rPr>
              <w:t xml:space="preserve"> </w:t>
            </w:r>
            <w:r w:rsidRPr="004A4576">
              <w:rPr>
                <w:rFonts w:ascii="Times New Roman" w:hAnsi="Times New Roman" w:cs="Times New Roman"/>
                <w:sz w:val="20"/>
                <w:szCs w:val="20"/>
              </w:rPr>
              <w:t>Antavad toe</w:t>
            </w:r>
            <w:r>
              <w:rPr>
                <w:rFonts w:ascii="Times New Roman" w:hAnsi="Times New Roman" w:cs="Times New Roman"/>
                <w:sz w:val="20"/>
                <w:szCs w:val="20"/>
              </w:rPr>
              <w:t>tused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1 171 711</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1 171 711</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-38 907</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964 426</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168 378</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1 132 804</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1 132 804</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50,55,60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Muud tegevuskulud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1 434 956</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1 328 250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-34 011</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1 035 989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106 706</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364 956</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1 400 945</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1 294 239</w:t>
            </w:r>
          </w:p>
        </w:tc>
      </w:tr>
      <w:tr w:rsidR="00C22E2A" w:rsidRPr="00C22E2A" w:rsidTr="00C22E2A">
        <w:trPr>
          <w:trHeight w:val="28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 PÕHITEGEVUSE TULEM</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1 521 288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1 521 288</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-256 024</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1 265 264</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1 265 264</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1 265 264</w:t>
            </w:r>
          </w:p>
        </w:tc>
      </w:tr>
      <w:tr w:rsidR="00C22E2A" w:rsidRPr="004A4576" w:rsidTr="00C22E2A">
        <w:trPr>
          <w:trHeight w:val="169"/>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C22E2A" w:rsidRPr="00C22E2A" w:rsidTr="00C22E2A">
        <w:trPr>
          <w:trHeight w:val="28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 INVESTEERIMISTEGEVUS KOKKU</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-3 999 090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-3 999 090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381</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Põhivara müük</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100 000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100 000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15</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Põhivara soetus</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-7 362 714</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-7 362 714</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20 434</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-4 097 951</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-3 244 329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-7 342 280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-7 342 280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3502</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Põhivara soetusek</w:t>
            </w:r>
            <w:r>
              <w:rPr>
                <w:rFonts w:ascii="Times New Roman" w:hAnsi="Times New Roman" w:cs="Times New Roman"/>
                <w:sz w:val="20"/>
                <w:szCs w:val="20"/>
              </w:rPr>
              <w:t>s saadav sihtfin</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3 264 763</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3 264 763</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-20 434</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3 244 329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3 244 329</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3 244 329</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4502</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Põhivara soetus</w:t>
            </w:r>
            <w:r>
              <w:rPr>
                <w:rFonts w:ascii="Times New Roman" w:hAnsi="Times New Roman" w:cs="Times New Roman"/>
                <w:sz w:val="20"/>
                <w:szCs w:val="20"/>
              </w:rPr>
              <w:t>eks antav sihtfin</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-110 000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-110 000</w:t>
            </w:r>
          </w:p>
        </w:tc>
      </w:tr>
      <w:tr w:rsidR="00C22E2A" w:rsidRPr="004A4576" w:rsidTr="00C22E2A">
        <w:trPr>
          <w:trHeight w:val="28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1502</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Osaluste müük</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260 000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260 000</w:t>
            </w:r>
          </w:p>
        </w:tc>
      </w:tr>
      <w:tr w:rsidR="00C22E2A" w:rsidRPr="004A4576" w:rsidTr="00C22E2A">
        <w:trPr>
          <w:trHeight w:val="27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655</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Finantstulud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150</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150</w:t>
            </w:r>
          </w:p>
        </w:tc>
      </w:tr>
      <w:tr w:rsidR="00C22E2A" w:rsidRPr="004A4576" w:rsidTr="00C22E2A">
        <w:trPr>
          <w:trHeight w:val="27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650</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Finantskulud</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-151 289</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-151 289</w:t>
            </w:r>
          </w:p>
        </w:tc>
      </w:tr>
      <w:tr w:rsidR="00C22E2A" w:rsidRPr="00C22E2A" w:rsidTr="00C22E2A">
        <w:trPr>
          <w:trHeight w:val="270"/>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EELARVE TULEM</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-2 477 802</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-2 477 802</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-256 024</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-2 733 826</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-2 733 826</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-2 733 826</w:t>
            </w:r>
          </w:p>
        </w:tc>
      </w:tr>
      <w:tr w:rsidR="00C22E2A" w:rsidRPr="004A4576" w:rsidTr="00C22E2A">
        <w:trPr>
          <w:trHeight w:val="24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C22E2A" w:rsidRPr="00C22E2A" w:rsidTr="00C22E2A">
        <w:trPr>
          <w:trHeight w:val="330"/>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FINANTSEERIMISTEGEVUS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629 705</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629 705</w:t>
            </w:r>
          </w:p>
        </w:tc>
      </w:tr>
      <w:tr w:rsidR="00C22E2A" w:rsidRPr="004A4576" w:rsidTr="00C22E2A">
        <w:trPr>
          <w:trHeight w:val="33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2585</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Kohustuste võtmine</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1 921 667</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1 921 667</w:t>
            </w:r>
          </w:p>
        </w:tc>
      </w:tr>
      <w:tr w:rsidR="00C22E2A" w:rsidRPr="004A4576" w:rsidTr="00C22E2A">
        <w:trPr>
          <w:trHeight w:val="330"/>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2586</w:t>
            </w:r>
          </w:p>
        </w:tc>
        <w:tc>
          <w:tcPr>
            <w:tcW w:w="3119" w:type="dxa"/>
            <w:noWrap/>
            <w:vAlign w:val="center"/>
            <w:hideMark/>
          </w:tcPr>
          <w:p w:rsidR="00C22E2A" w:rsidRPr="004A4576" w:rsidRDefault="00C22E2A" w:rsidP="00C22E2A">
            <w:pPr>
              <w:rPr>
                <w:rFonts w:ascii="Times New Roman" w:hAnsi="Times New Roman" w:cs="Times New Roman"/>
                <w:sz w:val="20"/>
                <w:szCs w:val="20"/>
              </w:rPr>
            </w:pPr>
            <w:r>
              <w:rPr>
                <w:rFonts w:ascii="Times New Roman" w:hAnsi="Times New Roman" w:cs="Times New Roman"/>
                <w:sz w:val="20"/>
                <w:szCs w:val="20"/>
              </w:rPr>
              <w:t>Kohustuste tasumine</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0</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0</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-1 291 962</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-1 291 962</w:t>
            </w:r>
          </w:p>
        </w:tc>
      </w:tr>
      <w:tr w:rsidR="00C22E2A" w:rsidRPr="00C22E2A" w:rsidTr="00C22E2A">
        <w:trPr>
          <w:trHeight w:val="25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bCs/>
                <w:sz w:val="20"/>
                <w:szCs w:val="20"/>
              </w:rPr>
            </w:pPr>
            <w:r w:rsidRPr="00C22E2A">
              <w:rPr>
                <w:rFonts w:ascii="Times New Roman" w:hAnsi="Times New Roman" w:cs="Times New Roman"/>
                <w:b/>
                <w:bCs/>
                <w:sz w:val="20"/>
                <w:szCs w:val="20"/>
              </w:rPr>
              <w:t>LIKVIIDSETE VARADE MUUTUS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-1 848 097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-1 848 097</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233 911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0</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-1 614 186</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-1 614 186</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-1 614 186</w:t>
            </w:r>
          </w:p>
        </w:tc>
      </w:tr>
      <w:tr w:rsidR="00C22E2A" w:rsidRPr="00C22E2A" w:rsidTr="00C22E2A">
        <w:trPr>
          <w:trHeight w:val="270"/>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 </w:t>
            </w:r>
            <w:r w:rsidRPr="00C22E2A">
              <w:rPr>
                <w:rFonts w:ascii="Times New Roman" w:hAnsi="Times New Roman" w:cs="Times New Roman"/>
                <w:b/>
                <w:bCs/>
                <w:sz w:val="20"/>
                <w:szCs w:val="20"/>
              </w:rPr>
              <w:t>Nõuete ja kohustuste saldo muutus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 </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 </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-489 935</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 </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-489 935</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sz w:val="20"/>
                <w:szCs w:val="20"/>
              </w:rPr>
            </w:pPr>
            <w:r w:rsidRPr="00C22E2A">
              <w:rPr>
                <w:rFonts w:ascii="Times New Roman" w:hAnsi="Times New Roman" w:cs="Times New Roman"/>
                <w:b/>
                <w:bCs/>
                <w:sz w:val="20"/>
                <w:szCs w:val="20"/>
              </w:rPr>
              <w:t>-489 935</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bCs/>
                <w:color w:val="0000FF"/>
                <w:sz w:val="20"/>
                <w:szCs w:val="20"/>
              </w:rPr>
            </w:pPr>
            <w:r w:rsidRPr="00C22E2A">
              <w:rPr>
                <w:rFonts w:ascii="Times New Roman" w:hAnsi="Times New Roman" w:cs="Times New Roman"/>
                <w:b/>
                <w:bCs/>
                <w:color w:val="0000FF"/>
                <w:sz w:val="20"/>
                <w:szCs w:val="20"/>
              </w:rPr>
              <w:t>-489 935</w:t>
            </w:r>
          </w:p>
        </w:tc>
      </w:tr>
      <w:tr w:rsidR="00C22E2A" w:rsidRPr="004A4576" w:rsidTr="00C22E2A">
        <w:trPr>
          <w:trHeight w:val="255"/>
        </w:trPr>
        <w:tc>
          <w:tcPr>
            <w:tcW w:w="112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3119" w:type="dxa"/>
            <w:noWrap/>
            <w:vAlign w:val="center"/>
            <w:hideMark/>
          </w:tcPr>
          <w:p w:rsidR="00C22E2A" w:rsidRPr="004A4576" w:rsidRDefault="00C22E2A" w:rsidP="00C22E2A">
            <w:pPr>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992" w:type="dxa"/>
            <w:noWrap/>
            <w:vAlign w:val="center"/>
            <w:hideMark/>
          </w:tcPr>
          <w:p w:rsidR="00C22E2A" w:rsidRPr="004A4576" w:rsidRDefault="00C22E2A" w:rsidP="00C22E2A">
            <w:pPr>
              <w:jc w:val="right"/>
              <w:rPr>
                <w:rFonts w:ascii="Times New Roman" w:hAnsi="Times New Roman" w:cs="Times New Roman"/>
                <w:color w:val="0000FF"/>
                <w:sz w:val="20"/>
                <w:szCs w:val="20"/>
              </w:rPr>
            </w:pPr>
            <w:r w:rsidRPr="004A4576">
              <w:rPr>
                <w:rFonts w:ascii="Times New Roman" w:hAnsi="Times New Roman" w:cs="Times New Roman"/>
                <w:color w:val="0000FF"/>
                <w:sz w:val="20"/>
                <w:szCs w:val="20"/>
              </w:rPr>
              <w:t> </w:t>
            </w:r>
          </w:p>
        </w:tc>
        <w:tc>
          <w:tcPr>
            <w:tcW w:w="1261"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007"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276"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4A4576" w:rsidRDefault="00C22E2A" w:rsidP="00C22E2A">
            <w:pPr>
              <w:jc w:val="right"/>
              <w:rPr>
                <w:rFonts w:ascii="Times New Roman" w:hAnsi="Times New Roman" w:cs="Times New Roman"/>
                <w:sz w:val="20"/>
                <w:szCs w:val="20"/>
              </w:rPr>
            </w:pPr>
            <w:r w:rsidRPr="004A4576">
              <w:rPr>
                <w:rFonts w:ascii="Times New Roman" w:hAnsi="Times New Roman" w:cs="Times New Roman"/>
                <w:sz w:val="20"/>
                <w:szCs w:val="20"/>
              </w:rPr>
              <w:t> </w:t>
            </w:r>
          </w:p>
        </w:tc>
        <w:tc>
          <w:tcPr>
            <w:tcW w:w="1134" w:type="dxa"/>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 </w:t>
            </w:r>
          </w:p>
        </w:tc>
      </w:tr>
      <w:tr w:rsidR="00C22E2A" w:rsidRPr="00C22E2A" w:rsidTr="00C22E2A">
        <w:trPr>
          <w:trHeight w:val="255"/>
        </w:trPr>
        <w:tc>
          <w:tcPr>
            <w:tcW w:w="4248" w:type="dxa"/>
            <w:gridSpan w:val="2"/>
            <w:shd w:val="clear" w:color="auto" w:fill="DEEAF6" w:themeFill="accent1" w:themeFillTint="33"/>
            <w:noWrap/>
            <w:vAlign w:val="center"/>
            <w:hideMark/>
          </w:tcPr>
          <w:p w:rsidR="00C22E2A" w:rsidRPr="00C22E2A" w:rsidRDefault="00C22E2A" w:rsidP="00C22E2A">
            <w:pPr>
              <w:rPr>
                <w:rFonts w:ascii="Times New Roman" w:hAnsi="Times New Roman" w:cs="Times New Roman"/>
                <w:b/>
                <w:sz w:val="20"/>
                <w:szCs w:val="20"/>
              </w:rPr>
            </w:pPr>
            <w:r w:rsidRPr="00C22E2A">
              <w:rPr>
                <w:rFonts w:ascii="Times New Roman" w:hAnsi="Times New Roman" w:cs="Times New Roman"/>
                <w:b/>
                <w:sz w:val="20"/>
                <w:szCs w:val="20"/>
              </w:rPr>
              <w:t>Eelarve tulude maht kokku eurodes</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35 689 948</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35 362 055</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-233 911</w:t>
            </w:r>
          </w:p>
        </w:tc>
        <w:tc>
          <w:tcPr>
            <w:tcW w:w="992"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-74 223</w:t>
            </w:r>
          </w:p>
        </w:tc>
        <w:tc>
          <w:tcPr>
            <w:tcW w:w="1261"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25 064 867</w:t>
            </w:r>
          </w:p>
        </w:tc>
        <w:tc>
          <w:tcPr>
            <w:tcW w:w="1007"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327 893</w:t>
            </w:r>
          </w:p>
        </w:tc>
        <w:tc>
          <w:tcPr>
            <w:tcW w:w="1276"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10 316 947</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sz w:val="20"/>
                <w:szCs w:val="20"/>
              </w:rPr>
            </w:pPr>
            <w:r w:rsidRPr="00C22E2A">
              <w:rPr>
                <w:rFonts w:ascii="Times New Roman" w:hAnsi="Times New Roman" w:cs="Times New Roman"/>
                <w:b/>
                <w:sz w:val="20"/>
                <w:szCs w:val="20"/>
              </w:rPr>
              <w:t>35 381 814</w:t>
            </w:r>
          </w:p>
        </w:tc>
        <w:tc>
          <w:tcPr>
            <w:tcW w:w="1134" w:type="dxa"/>
            <w:shd w:val="clear" w:color="auto" w:fill="DEEAF6" w:themeFill="accent1" w:themeFillTint="33"/>
            <w:noWrap/>
            <w:vAlign w:val="center"/>
            <w:hideMark/>
          </w:tcPr>
          <w:p w:rsidR="00C22E2A" w:rsidRPr="00C22E2A" w:rsidRDefault="00C22E2A" w:rsidP="00C22E2A">
            <w:pPr>
              <w:jc w:val="right"/>
              <w:rPr>
                <w:rFonts w:ascii="Times New Roman" w:hAnsi="Times New Roman" w:cs="Times New Roman"/>
                <w:b/>
                <w:color w:val="0000FF"/>
                <w:sz w:val="20"/>
                <w:szCs w:val="20"/>
              </w:rPr>
            </w:pPr>
            <w:r w:rsidRPr="00C22E2A">
              <w:rPr>
                <w:rFonts w:ascii="Times New Roman" w:hAnsi="Times New Roman" w:cs="Times New Roman"/>
                <w:b/>
                <w:color w:val="0000FF"/>
                <w:sz w:val="20"/>
                <w:szCs w:val="20"/>
              </w:rPr>
              <w:t>35 053 921</w:t>
            </w:r>
          </w:p>
        </w:tc>
      </w:tr>
      <w:tr w:rsidR="00C22E2A" w:rsidRPr="00C22E2A" w:rsidTr="005C0ADC">
        <w:trPr>
          <w:trHeight w:val="255"/>
        </w:trPr>
        <w:tc>
          <w:tcPr>
            <w:tcW w:w="13178" w:type="dxa"/>
            <w:gridSpan w:val="10"/>
            <w:shd w:val="clear" w:color="auto" w:fill="auto"/>
            <w:noWrap/>
            <w:vAlign w:val="center"/>
          </w:tcPr>
          <w:p w:rsidR="00C22E2A" w:rsidRPr="00AD3422" w:rsidRDefault="00C22E2A" w:rsidP="00C22E2A">
            <w:pPr>
              <w:jc w:val="right"/>
              <w:rPr>
                <w:rFonts w:ascii="Times New Roman" w:hAnsi="Times New Roman" w:cs="Times New Roman"/>
                <w:sz w:val="19"/>
                <w:szCs w:val="19"/>
              </w:rPr>
            </w:pPr>
            <w:r w:rsidRPr="00AD3422">
              <w:rPr>
                <w:rFonts w:ascii="Times New Roman" w:hAnsi="Times New Roman" w:cs="Times New Roman"/>
                <w:sz w:val="19"/>
                <w:szCs w:val="19"/>
              </w:rPr>
              <w:t>Netovõlakoormus</w:t>
            </w:r>
            <w:r>
              <w:rPr>
                <w:rFonts w:ascii="Times New Roman" w:hAnsi="Times New Roman" w:cs="Times New Roman"/>
                <w:sz w:val="19"/>
                <w:szCs w:val="19"/>
              </w:rPr>
              <w:t xml:space="preserve"> (arvestuslik 2020. aasta lõpus, tegelik selgub alles 2021. aasta I kvartalis; võlakohustused / põhitegevuse tulemiga)</w:t>
            </w:r>
          </w:p>
        </w:tc>
        <w:tc>
          <w:tcPr>
            <w:tcW w:w="1134" w:type="dxa"/>
            <w:shd w:val="clear" w:color="auto" w:fill="auto"/>
            <w:noWrap/>
            <w:vAlign w:val="center"/>
          </w:tcPr>
          <w:p w:rsidR="00C22E2A" w:rsidRPr="00C22E2A" w:rsidRDefault="00C22E2A" w:rsidP="00C22E2A">
            <w:pPr>
              <w:jc w:val="right"/>
              <w:rPr>
                <w:rFonts w:ascii="Times New Roman" w:hAnsi="Times New Roman" w:cs="Times New Roman"/>
                <w:b/>
                <w:color w:val="0000FF"/>
                <w:sz w:val="20"/>
                <w:szCs w:val="20"/>
              </w:rPr>
            </w:pPr>
            <w:r>
              <w:rPr>
                <w:rFonts w:ascii="Times New Roman" w:hAnsi="Times New Roman" w:cs="Times New Roman"/>
                <w:b/>
                <w:color w:val="0000FF"/>
                <w:sz w:val="20"/>
                <w:szCs w:val="20"/>
              </w:rPr>
              <w:t>59,5%</w:t>
            </w:r>
          </w:p>
        </w:tc>
      </w:tr>
      <w:tr w:rsidR="00C22E2A" w:rsidRPr="00C22E2A" w:rsidTr="005C0ADC">
        <w:trPr>
          <w:trHeight w:val="255"/>
        </w:trPr>
        <w:tc>
          <w:tcPr>
            <w:tcW w:w="13178" w:type="dxa"/>
            <w:gridSpan w:val="10"/>
            <w:shd w:val="clear" w:color="auto" w:fill="auto"/>
            <w:noWrap/>
            <w:vAlign w:val="center"/>
          </w:tcPr>
          <w:p w:rsidR="00C22E2A" w:rsidRPr="00C22E2A" w:rsidRDefault="00C22E2A" w:rsidP="00C22E2A">
            <w:pPr>
              <w:jc w:val="right"/>
              <w:rPr>
                <w:rFonts w:ascii="Times New Roman" w:hAnsi="Times New Roman" w:cs="Times New Roman"/>
                <w:b/>
                <w:sz w:val="20"/>
                <w:szCs w:val="20"/>
              </w:rPr>
            </w:pPr>
            <w:r w:rsidRPr="00AD3422">
              <w:rPr>
                <w:rFonts w:ascii="Times New Roman" w:hAnsi="Times New Roman" w:cs="Times New Roman"/>
                <w:sz w:val="19"/>
                <w:szCs w:val="19"/>
              </w:rPr>
              <w:t>Vaba netovõlakoormus</w:t>
            </w:r>
            <w:r>
              <w:rPr>
                <w:rFonts w:ascii="Times New Roman" w:hAnsi="Times New Roman" w:cs="Times New Roman"/>
                <w:sz w:val="19"/>
                <w:szCs w:val="19"/>
              </w:rPr>
              <w:t xml:space="preserve"> (arvestuslik 2020. aasta lõpus, tegelik selgub alles 2021. aasta I kvartalis)</w:t>
            </w:r>
          </w:p>
        </w:tc>
        <w:tc>
          <w:tcPr>
            <w:tcW w:w="1134" w:type="dxa"/>
            <w:shd w:val="clear" w:color="auto" w:fill="auto"/>
            <w:noWrap/>
            <w:vAlign w:val="center"/>
          </w:tcPr>
          <w:p w:rsidR="00C22E2A" w:rsidRPr="00C22E2A" w:rsidRDefault="00C22E2A" w:rsidP="00C22E2A">
            <w:pPr>
              <w:jc w:val="right"/>
              <w:rPr>
                <w:rFonts w:ascii="Times New Roman" w:hAnsi="Times New Roman" w:cs="Times New Roman"/>
                <w:b/>
                <w:color w:val="0000FF"/>
                <w:sz w:val="20"/>
                <w:szCs w:val="20"/>
              </w:rPr>
            </w:pPr>
            <w:r>
              <w:rPr>
                <w:rFonts w:ascii="Times New Roman" w:hAnsi="Times New Roman" w:cs="Times New Roman"/>
                <w:b/>
                <w:color w:val="0000FF"/>
                <w:sz w:val="20"/>
                <w:szCs w:val="20"/>
              </w:rPr>
              <w:t>123 724</w:t>
            </w:r>
          </w:p>
        </w:tc>
      </w:tr>
    </w:tbl>
    <w:p w:rsidR="00C22E2A" w:rsidRDefault="00C22E2A" w:rsidP="001E7AF4">
      <w:pPr>
        <w:jc w:val="both"/>
        <w:rPr>
          <w:rFonts w:ascii="Times New Roman" w:hAnsi="Times New Roman" w:cs="Times New Roman"/>
        </w:rPr>
      </w:pPr>
    </w:p>
    <w:p w:rsidR="00FE09CA" w:rsidRPr="00C3286E" w:rsidRDefault="00FE09CA" w:rsidP="001E7AF4">
      <w:pPr>
        <w:jc w:val="both"/>
        <w:rPr>
          <w:rFonts w:ascii="Times New Roman" w:hAnsi="Times New Roman" w:cs="Times New Roman"/>
        </w:rPr>
      </w:pPr>
      <w:r w:rsidRPr="00C3286E">
        <w:rPr>
          <w:rFonts w:ascii="Times New Roman" w:hAnsi="Times New Roman" w:cs="Times New Roman"/>
        </w:rPr>
        <w:t>Seletuskirja koostaja</w:t>
      </w:r>
    </w:p>
    <w:p w:rsidR="00391B12" w:rsidRPr="00C3286E" w:rsidRDefault="00391B12" w:rsidP="001E7AF4">
      <w:pPr>
        <w:jc w:val="both"/>
        <w:rPr>
          <w:rFonts w:ascii="Times New Roman" w:hAnsi="Times New Roman" w:cs="Times New Roman"/>
        </w:rPr>
      </w:pPr>
      <w:r w:rsidRPr="00C3286E">
        <w:rPr>
          <w:rFonts w:ascii="Times New Roman" w:hAnsi="Times New Roman" w:cs="Times New Roman"/>
        </w:rPr>
        <w:t>/allkirjastatud digitaalselt/</w:t>
      </w:r>
    </w:p>
    <w:p w:rsidR="00FE09CA" w:rsidRPr="00C3286E" w:rsidRDefault="00FE09CA" w:rsidP="00FE09CA">
      <w:pPr>
        <w:spacing w:after="0"/>
        <w:jc w:val="both"/>
        <w:rPr>
          <w:rFonts w:ascii="Times New Roman" w:hAnsi="Times New Roman" w:cs="Times New Roman"/>
        </w:rPr>
      </w:pPr>
      <w:r w:rsidRPr="00C3286E">
        <w:rPr>
          <w:rFonts w:ascii="Times New Roman" w:hAnsi="Times New Roman" w:cs="Times New Roman"/>
        </w:rPr>
        <w:t>Marika Aaso</w:t>
      </w:r>
    </w:p>
    <w:p w:rsidR="00FE09CA" w:rsidRPr="00C3286E" w:rsidRDefault="00FE09CA" w:rsidP="00FE09CA">
      <w:pPr>
        <w:spacing w:after="0"/>
        <w:jc w:val="both"/>
        <w:rPr>
          <w:rFonts w:ascii="Times New Roman" w:hAnsi="Times New Roman" w:cs="Times New Roman"/>
        </w:rPr>
      </w:pPr>
      <w:r w:rsidRPr="00C3286E">
        <w:rPr>
          <w:rFonts w:ascii="Times New Roman" w:hAnsi="Times New Roman" w:cs="Times New Roman"/>
        </w:rPr>
        <w:t>rahandusameti juhataja</w:t>
      </w:r>
    </w:p>
    <w:p w:rsidR="00FE09CA" w:rsidRPr="00C3286E" w:rsidRDefault="00084FA6" w:rsidP="00FE09CA">
      <w:pPr>
        <w:spacing w:after="0"/>
        <w:jc w:val="both"/>
        <w:rPr>
          <w:rFonts w:ascii="Times New Roman" w:hAnsi="Times New Roman" w:cs="Times New Roman"/>
        </w:rPr>
      </w:pPr>
      <w:r>
        <w:rPr>
          <w:rFonts w:ascii="Times New Roman" w:hAnsi="Times New Roman" w:cs="Times New Roman"/>
        </w:rPr>
        <w:t>09</w:t>
      </w:r>
      <w:r w:rsidR="00FE09CA" w:rsidRPr="00C3286E">
        <w:rPr>
          <w:rFonts w:ascii="Times New Roman" w:hAnsi="Times New Roman" w:cs="Times New Roman"/>
        </w:rPr>
        <w:t>.01.20</w:t>
      </w:r>
      <w:r>
        <w:rPr>
          <w:rFonts w:ascii="Times New Roman" w:hAnsi="Times New Roman" w:cs="Times New Roman"/>
        </w:rPr>
        <w:t>20</w:t>
      </w:r>
    </w:p>
    <w:sectPr w:rsidR="00FE09CA" w:rsidRPr="00C3286E" w:rsidSect="00D73AE9">
      <w:headerReference w:type="default" r:id="rId11"/>
      <w:footerReference w:type="default" r:id="rId12"/>
      <w:footerReference w:type="first" r:id="rId13"/>
      <w:pgSz w:w="15840" w:h="12240" w:orient="landscape"/>
      <w:pgMar w:top="568" w:right="814" w:bottom="567" w:left="851" w:header="426"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7B" w:rsidRDefault="0005087B" w:rsidP="00A11552">
      <w:pPr>
        <w:spacing w:after="0" w:line="240" w:lineRule="auto"/>
      </w:pPr>
      <w:r>
        <w:separator/>
      </w:r>
    </w:p>
  </w:endnote>
  <w:endnote w:type="continuationSeparator" w:id="0">
    <w:p w:rsidR="0005087B" w:rsidRDefault="0005087B" w:rsidP="00A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C" w:rsidRPr="00A11552" w:rsidRDefault="005C0ADC">
    <w:pPr>
      <w:pStyle w:val="Jalus"/>
      <w:jc w:val="right"/>
      <w:rPr>
        <w:rFonts w:ascii="Times New Roman" w:hAnsi="Times New Roman" w:cs="Times New Roman"/>
        <w:sz w:val="20"/>
      </w:rPr>
    </w:pPr>
    <w:r w:rsidRPr="00A11552">
      <w:rPr>
        <w:rFonts w:ascii="Times New Roman" w:hAnsi="Times New Roman" w:cs="Times New Roman"/>
        <w:sz w:val="20"/>
      </w:rPr>
      <w:t xml:space="preserve">Lk </w:t>
    </w:r>
    <w:sdt>
      <w:sdtPr>
        <w:rPr>
          <w:rFonts w:ascii="Times New Roman" w:hAnsi="Times New Roman" w:cs="Times New Roman"/>
          <w:sz w:val="20"/>
        </w:rPr>
        <w:id w:val="1033924508"/>
        <w:docPartObj>
          <w:docPartGallery w:val="Page Numbers (Bottom of Page)"/>
          <w:docPartUnique/>
        </w:docPartObj>
      </w:sdtPr>
      <w:sdtEndPr>
        <w:rPr>
          <w:noProof/>
        </w:rPr>
      </w:sdtEndPr>
      <w:sdtContent>
        <w:r w:rsidRPr="00A11552">
          <w:rPr>
            <w:rFonts w:ascii="Times New Roman" w:hAnsi="Times New Roman" w:cs="Times New Roman"/>
            <w:sz w:val="20"/>
          </w:rPr>
          <w:fldChar w:fldCharType="begin"/>
        </w:r>
        <w:r w:rsidRPr="00A11552">
          <w:rPr>
            <w:rFonts w:ascii="Times New Roman" w:hAnsi="Times New Roman" w:cs="Times New Roman"/>
            <w:sz w:val="20"/>
          </w:rPr>
          <w:instrText xml:space="preserve"> PAGE   \* MERGEFORMAT </w:instrText>
        </w:r>
        <w:r w:rsidRPr="00A11552">
          <w:rPr>
            <w:rFonts w:ascii="Times New Roman" w:hAnsi="Times New Roman" w:cs="Times New Roman"/>
            <w:sz w:val="20"/>
          </w:rPr>
          <w:fldChar w:fldCharType="separate"/>
        </w:r>
        <w:r w:rsidR="00C66D1C">
          <w:rPr>
            <w:rFonts w:ascii="Times New Roman" w:hAnsi="Times New Roman" w:cs="Times New Roman"/>
            <w:noProof/>
            <w:sz w:val="20"/>
          </w:rPr>
          <w:t>14</w:t>
        </w:r>
        <w:r w:rsidRPr="00A11552">
          <w:rPr>
            <w:rFonts w:ascii="Times New Roman" w:hAnsi="Times New Roman" w:cs="Times New Roman"/>
            <w:noProof/>
            <w:sz w:val="20"/>
          </w:rPr>
          <w:fldChar w:fldCharType="end"/>
        </w:r>
        <w:r w:rsidRPr="00A11552">
          <w:rPr>
            <w:rFonts w:ascii="Times New Roman" w:hAnsi="Times New Roman" w:cs="Times New Roman"/>
            <w:noProof/>
            <w:sz w:val="20"/>
          </w:rPr>
          <w:t xml:space="preserve"> / </w:t>
        </w:r>
        <w:r w:rsidRPr="00A11552">
          <w:rPr>
            <w:rFonts w:ascii="Times New Roman" w:hAnsi="Times New Roman" w:cs="Times New Roman"/>
            <w:noProof/>
            <w:sz w:val="20"/>
          </w:rPr>
          <w:fldChar w:fldCharType="begin"/>
        </w:r>
        <w:r w:rsidRPr="00A11552">
          <w:rPr>
            <w:rFonts w:ascii="Times New Roman" w:hAnsi="Times New Roman" w:cs="Times New Roman"/>
            <w:noProof/>
            <w:sz w:val="20"/>
          </w:rPr>
          <w:instrText xml:space="preserve"> NUMPAGES   \* MERGEFORMAT </w:instrText>
        </w:r>
        <w:r w:rsidRPr="00A11552">
          <w:rPr>
            <w:rFonts w:ascii="Times New Roman" w:hAnsi="Times New Roman" w:cs="Times New Roman"/>
            <w:noProof/>
            <w:sz w:val="20"/>
          </w:rPr>
          <w:fldChar w:fldCharType="separate"/>
        </w:r>
        <w:r w:rsidR="00C66D1C">
          <w:rPr>
            <w:rFonts w:ascii="Times New Roman" w:hAnsi="Times New Roman" w:cs="Times New Roman"/>
            <w:noProof/>
            <w:sz w:val="20"/>
          </w:rPr>
          <w:t>15</w:t>
        </w:r>
        <w:r w:rsidRPr="00A11552">
          <w:rPr>
            <w:rFonts w:ascii="Times New Roman" w:hAnsi="Times New Roman" w:cs="Times New Roman"/>
            <w:noProof/>
            <w:sz w:val="20"/>
          </w:rPr>
          <w:fldChar w:fldCharType="end"/>
        </w:r>
      </w:sdtContent>
    </w:sdt>
  </w:p>
  <w:p w:rsidR="005C0ADC" w:rsidRDefault="005C0ADC">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46753"/>
      <w:docPartObj>
        <w:docPartGallery w:val="Page Numbers (Bottom of Page)"/>
        <w:docPartUnique/>
      </w:docPartObj>
    </w:sdtPr>
    <w:sdtEndPr/>
    <w:sdtContent>
      <w:sdt>
        <w:sdtPr>
          <w:id w:val="1749147600"/>
          <w:docPartObj>
            <w:docPartGallery w:val="Page Numbers (Top of Page)"/>
            <w:docPartUnique/>
          </w:docPartObj>
        </w:sdtPr>
        <w:sdtEndPr/>
        <w:sdtContent>
          <w:p w:rsidR="005C0ADC" w:rsidRDefault="005C0ADC">
            <w:pPr>
              <w:pStyle w:val="Jalus"/>
              <w:jc w:val="right"/>
            </w:pPr>
            <w:r>
              <w:rPr>
                <w:rFonts w:ascii="Times New Roman" w:hAnsi="Times New Roman" w:cs="Times New Roman"/>
              </w:rPr>
              <w:t>l</w:t>
            </w:r>
            <w:r w:rsidRPr="007F0CEA">
              <w:rPr>
                <w:rFonts w:ascii="Times New Roman" w:hAnsi="Times New Roman" w:cs="Times New Roman"/>
              </w:rPr>
              <w:t xml:space="preserve">k </w:t>
            </w:r>
            <w:r w:rsidRPr="007F0CEA">
              <w:rPr>
                <w:rFonts w:ascii="Times New Roman" w:hAnsi="Times New Roman" w:cs="Times New Roman"/>
                <w:bCs/>
              </w:rPr>
              <w:fldChar w:fldCharType="begin"/>
            </w:r>
            <w:r w:rsidRPr="007F0CEA">
              <w:rPr>
                <w:rFonts w:ascii="Times New Roman" w:hAnsi="Times New Roman" w:cs="Times New Roman"/>
                <w:bCs/>
              </w:rPr>
              <w:instrText xml:space="preserve"> PAGE </w:instrText>
            </w:r>
            <w:r w:rsidRPr="007F0CEA">
              <w:rPr>
                <w:rFonts w:ascii="Times New Roman" w:hAnsi="Times New Roman" w:cs="Times New Roman"/>
                <w:bCs/>
              </w:rPr>
              <w:fldChar w:fldCharType="separate"/>
            </w:r>
            <w:r w:rsidR="00A65061">
              <w:rPr>
                <w:rFonts w:ascii="Times New Roman" w:hAnsi="Times New Roman" w:cs="Times New Roman"/>
                <w:bCs/>
                <w:noProof/>
              </w:rPr>
              <w:t>1</w:t>
            </w:r>
            <w:r w:rsidRPr="007F0CEA">
              <w:rPr>
                <w:rFonts w:ascii="Times New Roman" w:hAnsi="Times New Roman" w:cs="Times New Roman"/>
                <w:bCs/>
              </w:rPr>
              <w:fldChar w:fldCharType="end"/>
            </w:r>
            <w:r w:rsidRPr="007F0CEA">
              <w:rPr>
                <w:rFonts w:ascii="Times New Roman" w:hAnsi="Times New Roman" w:cs="Times New Roman"/>
              </w:rPr>
              <w:t xml:space="preserve"> / </w:t>
            </w:r>
            <w:r w:rsidRPr="007F0CEA">
              <w:rPr>
                <w:rFonts w:ascii="Times New Roman" w:hAnsi="Times New Roman" w:cs="Times New Roman"/>
                <w:bCs/>
              </w:rPr>
              <w:fldChar w:fldCharType="begin"/>
            </w:r>
            <w:r w:rsidRPr="007F0CEA">
              <w:rPr>
                <w:rFonts w:ascii="Times New Roman" w:hAnsi="Times New Roman" w:cs="Times New Roman"/>
                <w:bCs/>
              </w:rPr>
              <w:instrText xml:space="preserve"> NUMPAGES  </w:instrText>
            </w:r>
            <w:r w:rsidRPr="007F0CEA">
              <w:rPr>
                <w:rFonts w:ascii="Times New Roman" w:hAnsi="Times New Roman" w:cs="Times New Roman"/>
                <w:bCs/>
              </w:rPr>
              <w:fldChar w:fldCharType="separate"/>
            </w:r>
            <w:r w:rsidR="00A65061">
              <w:rPr>
                <w:rFonts w:ascii="Times New Roman" w:hAnsi="Times New Roman" w:cs="Times New Roman"/>
                <w:bCs/>
                <w:noProof/>
              </w:rPr>
              <w:t>15</w:t>
            </w:r>
            <w:r w:rsidRPr="007F0CEA">
              <w:rPr>
                <w:rFonts w:ascii="Times New Roman" w:hAnsi="Times New Roman" w:cs="Times New Roman"/>
                <w:bCs/>
              </w:rPr>
              <w:fldChar w:fldCharType="end"/>
            </w:r>
          </w:p>
        </w:sdtContent>
      </w:sdt>
    </w:sdtContent>
  </w:sdt>
  <w:p w:rsidR="005C0ADC" w:rsidRDefault="005C0ADC">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7B" w:rsidRDefault="0005087B" w:rsidP="00A11552">
      <w:pPr>
        <w:spacing w:after="0" w:line="240" w:lineRule="auto"/>
      </w:pPr>
      <w:r>
        <w:separator/>
      </w:r>
    </w:p>
  </w:footnote>
  <w:footnote w:type="continuationSeparator" w:id="0">
    <w:p w:rsidR="0005087B" w:rsidRDefault="0005087B" w:rsidP="00A1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DC" w:rsidRPr="006F51A6" w:rsidRDefault="005C0ADC" w:rsidP="006F51A6">
    <w:pPr>
      <w:pStyle w:val="Pis"/>
      <w:tabs>
        <w:tab w:val="clear" w:pos="4513"/>
        <w:tab w:val="clear" w:pos="9026"/>
        <w:tab w:val="left" w:pos="12948"/>
      </w:tabs>
      <w:jc w:val="right"/>
      <w:rPr>
        <w:rFonts w:ascii="Times New Roman" w:hAnsi="Times New Roman" w:cs="Times New Roman"/>
        <w:i/>
        <w:sz w:val="20"/>
      </w:rPr>
    </w:pPr>
    <w:r w:rsidRPr="006F51A6">
      <w:rPr>
        <w:rFonts w:ascii="Times New Roman" w:hAnsi="Times New Roman" w:cs="Times New Roman"/>
        <w:i/>
        <w:sz w:val="20"/>
      </w:rPr>
      <w:t xml:space="preserve">Seletuskiri Viljandi linna 2020. aasta eelarve kinnitamise II lugemise eelnõule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D5"/>
    <w:multiLevelType w:val="hybridMultilevel"/>
    <w:tmpl w:val="B65ED2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E82DD3"/>
    <w:multiLevelType w:val="hybridMultilevel"/>
    <w:tmpl w:val="7004BAA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CD75AF"/>
    <w:multiLevelType w:val="hybridMultilevel"/>
    <w:tmpl w:val="0CC8C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B5E7B3A"/>
    <w:multiLevelType w:val="hybridMultilevel"/>
    <w:tmpl w:val="4302EF7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6F6E8C"/>
    <w:multiLevelType w:val="hybridMultilevel"/>
    <w:tmpl w:val="76006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E2D6070"/>
    <w:multiLevelType w:val="hybridMultilevel"/>
    <w:tmpl w:val="EA58B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00"/>
    <w:rsid w:val="0000037B"/>
    <w:rsid w:val="00016000"/>
    <w:rsid w:val="00023813"/>
    <w:rsid w:val="00045AC3"/>
    <w:rsid w:val="0005087B"/>
    <w:rsid w:val="00055BE5"/>
    <w:rsid w:val="00084FA6"/>
    <w:rsid w:val="000A293A"/>
    <w:rsid w:val="000A58FF"/>
    <w:rsid w:val="000B71AE"/>
    <w:rsid w:val="000D0002"/>
    <w:rsid w:val="0010009D"/>
    <w:rsid w:val="00104B57"/>
    <w:rsid w:val="00134A86"/>
    <w:rsid w:val="00143344"/>
    <w:rsid w:val="001A7569"/>
    <w:rsid w:val="001B6A9C"/>
    <w:rsid w:val="001C3F00"/>
    <w:rsid w:val="001E7AF4"/>
    <w:rsid w:val="001F631F"/>
    <w:rsid w:val="002732A8"/>
    <w:rsid w:val="002D21C4"/>
    <w:rsid w:val="00321E6F"/>
    <w:rsid w:val="0034044B"/>
    <w:rsid w:val="003859A8"/>
    <w:rsid w:val="00391B12"/>
    <w:rsid w:val="003D3EC1"/>
    <w:rsid w:val="003D5FCC"/>
    <w:rsid w:val="004068CE"/>
    <w:rsid w:val="00452F38"/>
    <w:rsid w:val="004540D6"/>
    <w:rsid w:val="00466074"/>
    <w:rsid w:val="0047291E"/>
    <w:rsid w:val="00486276"/>
    <w:rsid w:val="00496A13"/>
    <w:rsid w:val="004A4576"/>
    <w:rsid w:val="004E0831"/>
    <w:rsid w:val="005035C3"/>
    <w:rsid w:val="0050462B"/>
    <w:rsid w:val="00513985"/>
    <w:rsid w:val="00534E47"/>
    <w:rsid w:val="00535D0A"/>
    <w:rsid w:val="00584353"/>
    <w:rsid w:val="005879FB"/>
    <w:rsid w:val="00590882"/>
    <w:rsid w:val="00594A9B"/>
    <w:rsid w:val="00594CAB"/>
    <w:rsid w:val="005A6EEB"/>
    <w:rsid w:val="005C0ADC"/>
    <w:rsid w:val="005F4DAA"/>
    <w:rsid w:val="0060442B"/>
    <w:rsid w:val="00614CF0"/>
    <w:rsid w:val="00623B51"/>
    <w:rsid w:val="0064481E"/>
    <w:rsid w:val="00662900"/>
    <w:rsid w:val="00677B38"/>
    <w:rsid w:val="006B3741"/>
    <w:rsid w:val="006C1902"/>
    <w:rsid w:val="006F51A6"/>
    <w:rsid w:val="007349B9"/>
    <w:rsid w:val="007364E6"/>
    <w:rsid w:val="0074428A"/>
    <w:rsid w:val="007A1B43"/>
    <w:rsid w:val="007B6309"/>
    <w:rsid w:val="007D6308"/>
    <w:rsid w:val="007E1D8E"/>
    <w:rsid w:val="007E6907"/>
    <w:rsid w:val="007E72F0"/>
    <w:rsid w:val="007F0CEA"/>
    <w:rsid w:val="008012B9"/>
    <w:rsid w:val="008149F5"/>
    <w:rsid w:val="00816ABA"/>
    <w:rsid w:val="00842AA6"/>
    <w:rsid w:val="00842B1C"/>
    <w:rsid w:val="008D7541"/>
    <w:rsid w:val="008E35C1"/>
    <w:rsid w:val="0090705D"/>
    <w:rsid w:val="009249F1"/>
    <w:rsid w:val="009458B0"/>
    <w:rsid w:val="009641BB"/>
    <w:rsid w:val="00972F86"/>
    <w:rsid w:val="00992757"/>
    <w:rsid w:val="009A59F5"/>
    <w:rsid w:val="009B25CF"/>
    <w:rsid w:val="009E384D"/>
    <w:rsid w:val="00A05448"/>
    <w:rsid w:val="00A11552"/>
    <w:rsid w:val="00A65061"/>
    <w:rsid w:val="00A73787"/>
    <w:rsid w:val="00AD3422"/>
    <w:rsid w:val="00B17206"/>
    <w:rsid w:val="00B23DBE"/>
    <w:rsid w:val="00B248F1"/>
    <w:rsid w:val="00B357CB"/>
    <w:rsid w:val="00B50A31"/>
    <w:rsid w:val="00B96922"/>
    <w:rsid w:val="00BA4D6D"/>
    <w:rsid w:val="00BB6AE2"/>
    <w:rsid w:val="00BC07FA"/>
    <w:rsid w:val="00BD42A4"/>
    <w:rsid w:val="00BF5FBA"/>
    <w:rsid w:val="00BF79C4"/>
    <w:rsid w:val="00C01F4B"/>
    <w:rsid w:val="00C22E2A"/>
    <w:rsid w:val="00C3286E"/>
    <w:rsid w:val="00C37A9B"/>
    <w:rsid w:val="00C415C7"/>
    <w:rsid w:val="00C45C05"/>
    <w:rsid w:val="00C5563D"/>
    <w:rsid w:val="00C66D1C"/>
    <w:rsid w:val="00C83B47"/>
    <w:rsid w:val="00C90BFE"/>
    <w:rsid w:val="00C97AFD"/>
    <w:rsid w:val="00CC7A1C"/>
    <w:rsid w:val="00D277FD"/>
    <w:rsid w:val="00D618A3"/>
    <w:rsid w:val="00D73AE9"/>
    <w:rsid w:val="00D95EB1"/>
    <w:rsid w:val="00DA50F6"/>
    <w:rsid w:val="00DC1B82"/>
    <w:rsid w:val="00DD31C6"/>
    <w:rsid w:val="00DF4A66"/>
    <w:rsid w:val="00E22E30"/>
    <w:rsid w:val="00E26684"/>
    <w:rsid w:val="00E34F1E"/>
    <w:rsid w:val="00E46887"/>
    <w:rsid w:val="00E4716C"/>
    <w:rsid w:val="00E5571C"/>
    <w:rsid w:val="00E77E71"/>
    <w:rsid w:val="00E8724A"/>
    <w:rsid w:val="00E929EF"/>
    <w:rsid w:val="00EE0196"/>
    <w:rsid w:val="00EF7760"/>
    <w:rsid w:val="00F052F1"/>
    <w:rsid w:val="00F057C3"/>
    <w:rsid w:val="00F568A0"/>
    <w:rsid w:val="00F73890"/>
    <w:rsid w:val="00F753A9"/>
    <w:rsid w:val="00F8050D"/>
    <w:rsid w:val="00F94F1A"/>
    <w:rsid w:val="00FB3A67"/>
    <w:rsid w:val="00FB4FB9"/>
    <w:rsid w:val="00FD1B4C"/>
    <w:rsid w:val="00FE09CA"/>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5C201-00E2-4DD9-940D-279342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FA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11552"/>
    <w:pPr>
      <w:tabs>
        <w:tab w:val="center" w:pos="4513"/>
        <w:tab w:val="right" w:pos="9026"/>
      </w:tabs>
      <w:spacing w:after="0" w:line="240" w:lineRule="auto"/>
    </w:pPr>
  </w:style>
  <w:style w:type="character" w:customStyle="1" w:styleId="PisMrk">
    <w:name w:val="Päis Märk"/>
    <w:basedOn w:val="Liguvaikefont"/>
    <w:link w:val="Pis"/>
    <w:uiPriority w:val="99"/>
    <w:rsid w:val="00A11552"/>
  </w:style>
  <w:style w:type="paragraph" w:styleId="Jalus">
    <w:name w:val="footer"/>
    <w:basedOn w:val="Normaallaad"/>
    <w:link w:val="JalusMrk"/>
    <w:uiPriority w:val="99"/>
    <w:unhideWhenUsed/>
    <w:rsid w:val="00A11552"/>
    <w:pPr>
      <w:tabs>
        <w:tab w:val="center" w:pos="4513"/>
        <w:tab w:val="right" w:pos="9026"/>
      </w:tabs>
      <w:spacing w:after="0" w:line="240" w:lineRule="auto"/>
    </w:pPr>
  </w:style>
  <w:style w:type="character" w:customStyle="1" w:styleId="JalusMrk">
    <w:name w:val="Jalus Märk"/>
    <w:basedOn w:val="Liguvaikefont"/>
    <w:link w:val="Jalus"/>
    <w:uiPriority w:val="99"/>
    <w:rsid w:val="00A11552"/>
  </w:style>
  <w:style w:type="character" w:styleId="Kohatitetekst">
    <w:name w:val="Placeholder Text"/>
    <w:basedOn w:val="Liguvaikefont"/>
    <w:uiPriority w:val="99"/>
    <w:semiHidden/>
    <w:rsid w:val="00A11552"/>
    <w:rPr>
      <w:color w:val="808080"/>
    </w:rPr>
  </w:style>
  <w:style w:type="paragraph" w:styleId="Loendilik">
    <w:name w:val="List Paragraph"/>
    <w:basedOn w:val="Normaallaad"/>
    <w:uiPriority w:val="34"/>
    <w:qFormat/>
    <w:rsid w:val="00C415C7"/>
    <w:pPr>
      <w:ind w:left="720"/>
      <w:contextualSpacing/>
    </w:pPr>
  </w:style>
  <w:style w:type="table" w:styleId="Kontuurtabel">
    <w:name w:val="Table Grid"/>
    <w:basedOn w:val="Normaaltabel"/>
    <w:uiPriority w:val="39"/>
    <w:rsid w:val="0061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E384D"/>
    <w:rPr>
      <w:color w:val="0563C1" w:themeColor="hyperlink"/>
      <w:u w:val="single"/>
    </w:rPr>
  </w:style>
  <w:style w:type="character" w:styleId="Kommentaariviide">
    <w:name w:val="annotation reference"/>
    <w:basedOn w:val="Liguvaikefont"/>
    <w:uiPriority w:val="99"/>
    <w:semiHidden/>
    <w:unhideWhenUsed/>
    <w:rsid w:val="005879FB"/>
    <w:rPr>
      <w:sz w:val="16"/>
      <w:szCs w:val="16"/>
    </w:rPr>
  </w:style>
  <w:style w:type="paragraph" w:styleId="Kommentaaritekst">
    <w:name w:val="annotation text"/>
    <w:basedOn w:val="Normaallaad"/>
    <w:link w:val="KommentaaritekstMrk"/>
    <w:uiPriority w:val="99"/>
    <w:semiHidden/>
    <w:unhideWhenUsed/>
    <w:rsid w:val="005879F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879FB"/>
    <w:rPr>
      <w:sz w:val="20"/>
      <w:szCs w:val="20"/>
      <w:lang w:val="et-EE"/>
    </w:rPr>
  </w:style>
  <w:style w:type="paragraph" w:styleId="Kommentaariteema">
    <w:name w:val="annotation subject"/>
    <w:basedOn w:val="Kommentaaritekst"/>
    <w:next w:val="Kommentaaritekst"/>
    <w:link w:val="KommentaariteemaMrk"/>
    <w:uiPriority w:val="99"/>
    <w:semiHidden/>
    <w:unhideWhenUsed/>
    <w:rsid w:val="005879FB"/>
    <w:rPr>
      <w:b/>
      <w:bCs/>
    </w:rPr>
  </w:style>
  <w:style w:type="character" w:customStyle="1" w:styleId="KommentaariteemaMrk">
    <w:name w:val="Kommentaari teema Märk"/>
    <w:basedOn w:val="KommentaaritekstMrk"/>
    <w:link w:val="Kommentaariteema"/>
    <w:uiPriority w:val="99"/>
    <w:semiHidden/>
    <w:rsid w:val="005879FB"/>
    <w:rPr>
      <w:b/>
      <w:bCs/>
      <w:sz w:val="20"/>
      <w:szCs w:val="20"/>
      <w:lang w:val="et-EE"/>
    </w:rPr>
  </w:style>
  <w:style w:type="paragraph" w:styleId="Jutumullitekst">
    <w:name w:val="Balloon Text"/>
    <w:basedOn w:val="Normaallaad"/>
    <w:link w:val="JutumullitekstMrk"/>
    <w:uiPriority w:val="99"/>
    <w:semiHidden/>
    <w:unhideWhenUsed/>
    <w:rsid w:val="005879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9FB"/>
    <w:rPr>
      <w:rFonts w:ascii="Segoe UI" w:hAnsi="Segoe UI" w:cs="Segoe UI"/>
      <w:sz w:val="18"/>
      <w:szCs w:val="18"/>
      <w:lang w:val="et-EE"/>
    </w:rPr>
  </w:style>
  <w:style w:type="character" w:styleId="Klastatudhperlink">
    <w:name w:val="FollowedHyperlink"/>
    <w:basedOn w:val="Liguvaikefont"/>
    <w:uiPriority w:val="99"/>
    <w:semiHidden/>
    <w:unhideWhenUsed/>
    <w:rsid w:val="00734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092">
      <w:bodyDiv w:val="1"/>
      <w:marLeft w:val="0"/>
      <w:marRight w:val="0"/>
      <w:marTop w:val="0"/>
      <w:marBottom w:val="0"/>
      <w:divBdr>
        <w:top w:val="none" w:sz="0" w:space="0" w:color="auto"/>
        <w:left w:val="none" w:sz="0" w:space="0" w:color="auto"/>
        <w:bottom w:val="none" w:sz="0" w:space="0" w:color="auto"/>
        <w:right w:val="none" w:sz="0" w:space="0" w:color="auto"/>
      </w:divBdr>
    </w:div>
    <w:div w:id="121002745">
      <w:bodyDiv w:val="1"/>
      <w:marLeft w:val="0"/>
      <w:marRight w:val="0"/>
      <w:marTop w:val="0"/>
      <w:marBottom w:val="0"/>
      <w:divBdr>
        <w:top w:val="none" w:sz="0" w:space="0" w:color="auto"/>
        <w:left w:val="none" w:sz="0" w:space="0" w:color="auto"/>
        <w:bottom w:val="none" w:sz="0" w:space="0" w:color="auto"/>
        <w:right w:val="none" w:sz="0" w:space="0" w:color="auto"/>
      </w:divBdr>
    </w:div>
    <w:div w:id="219169826">
      <w:bodyDiv w:val="1"/>
      <w:marLeft w:val="0"/>
      <w:marRight w:val="0"/>
      <w:marTop w:val="0"/>
      <w:marBottom w:val="0"/>
      <w:divBdr>
        <w:top w:val="none" w:sz="0" w:space="0" w:color="auto"/>
        <w:left w:val="none" w:sz="0" w:space="0" w:color="auto"/>
        <w:bottom w:val="none" w:sz="0" w:space="0" w:color="auto"/>
        <w:right w:val="none" w:sz="0" w:space="0" w:color="auto"/>
      </w:divBdr>
    </w:div>
    <w:div w:id="228660179">
      <w:bodyDiv w:val="1"/>
      <w:marLeft w:val="0"/>
      <w:marRight w:val="0"/>
      <w:marTop w:val="0"/>
      <w:marBottom w:val="0"/>
      <w:divBdr>
        <w:top w:val="none" w:sz="0" w:space="0" w:color="auto"/>
        <w:left w:val="none" w:sz="0" w:space="0" w:color="auto"/>
        <w:bottom w:val="none" w:sz="0" w:space="0" w:color="auto"/>
        <w:right w:val="none" w:sz="0" w:space="0" w:color="auto"/>
      </w:divBdr>
    </w:div>
    <w:div w:id="239950410">
      <w:bodyDiv w:val="1"/>
      <w:marLeft w:val="0"/>
      <w:marRight w:val="0"/>
      <w:marTop w:val="0"/>
      <w:marBottom w:val="0"/>
      <w:divBdr>
        <w:top w:val="none" w:sz="0" w:space="0" w:color="auto"/>
        <w:left w:val="none" w:sz="0" w:space="0" w:color="auto"/>
        <w:bottom w:val="none" w:sz="0" w:space="0" w:color="auto"/>
        <w:right w:val="none" w:sz="0" w:space="0" w:color="auto"/>
      </w:divBdr>
    </w:div>
    <w:div w:id="240262818">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310258873">
      <w:bodyDiv w:val="1"/>
      <w:marLeft w:val="0"/>
      <w:marRight w:val="0"/>
      <w:marTop w:val="0"/>
      <w:marBottom w:val="0"/>
      <w:divBdr>
        <w:top w:val="none" w:sz="0" w:space="0" w:color="auto"/>
        <w:left w:val="none" w:sz="0" w:space="0" w:color="auto"/>
        <w:bottom w:val="none" w:sz="0" w:space="0" w:color="auto"/>
        <w:right w:val="none" w:sz="0" w:space="0" w:color="auto"/>
      </w:divBdr>
    </w:div>
    <w:div w:id="480848379">
      <w:bodyDiv w:val="1"/>
      <w:marLeft w:val="0"/>
      <w:marRight w:val="0"/>
      <w:marTop w:val="0"/>
      <w:marBottom w:val="0"/>
      <w:divBdr>
        <w:top w:val="none" w:sz="0" w:space="0" w:color="auto"/>
        <w:left w:val="none" w:sz="0" w:space="0" w:color="auto"/>
        <w:bottom w:val="none" w:sz="0" w:space="0" w:color="auto"/>
        <w:right w:val="none" w:sz="0" w:space="0" w:color="auto"/>
      </w:divBdr>
    </w:div>
    <w:div w:id="503202575">
      <w:bodyDiv w:val="1"/>
      <w:marLeft w:val="0"/>
      <w:marRight w:val="0"/>
      <w:marTop w:val="0"/>
      <w:marBottom w:val="0"/>
      <w:divBdr>
        <w:top w:val="none" w:sz="0" w:space="0" w:color="auto"/>
        <w:left w:val="none" w:sz="0" w:space="0" w:color="auto"/>
        <w:bottom w:val="none" w:sz="0" w:space="0" w:color="auto"/>
        <w:right w:val="none" w:sz="0" w:space="0" w:color="auto"/>
      </w:divBdr>
    </w:div>
    <w:div w:id="525100533">
      <w:bodyDiv w:val="1"/>
      <w:marLeft w:val="0"/>
      <w:marRight w:val="0"/>
      <w:marTop w:val="0"/>
      <w:marBottom w:val="0"/>
      <w:divBdr>
        <w:top w:val="none" w:sz="0" w:space="0" w:color="auto"/>
        <w:left w:val="none" w:sz="0" w:space="0" w:color="auto"/>
        <w:bottom w:val="none" w:sz="0" w:space="0" w:color="auto"/>
        <w:right w:val="none" w:sz="0" w:space="0" w:color="auto"/>
      </w:divBdr>
    </w:div>
    <w:div w:id="526412803">
      <w:bodyDiv w:val="1"/>
      <w:marLeft w:val="0"/>
      <w:marRight w:val="0"/>
      <w:marTop w:val="0"/>
      <w:marBottom w:val="0"/>
      <w:divBdr>
        <w:top w:val="none" w:sz="0" w:space="0" w:color="auto"/>
        <w:left w:val="none" w:sz="0" w:space="0" w:color="auto"/>
        <w:bottom w:val="none" w:sz="0" w:space="0" w:color="auto"/>
        <w:right w:val="none" w:sz="0" w:space="0" w:color="auto"/>
      </w:divBdr>
    </w:div>
    <w:div w:id="576595775">
      <w:bodyDiv w:val="1"/>
      <w:marLeft w:val="0"/>
      <w:marRight w:val="0"/>
      <w:marTop w:val="0"/>
      <w:marBottom w:val="0"/>
      <w:divBdr>
        <w:top w:val="none" w:sz="0" w:space="0" w:color="auto"/>
        <w:left w:val="none" w:sz="0" w:space="0" w:color="auto"/>
        <w:bottom w:val="none" w:sz="0" w:space="0" w:color="auto"/>
        <w:right w:val="none" w:sz="0" w:space="0" w:color="auto"/>
      </w:divBdr>
    </w:div>
    <w:div w:id="640353625">
      <w:bodyDiv w:val="1"/>
      <w:marLeft w:val="0"/>
      <w:marRight w:val="0"/>
      <w:marTop w:val="0"/>
      <w:marBottom w:val="0"/>
      <w:divBdr>
        <w:top w:val="none" w:sz="0" w:space="0" w:color="auto"/>
        <w:left w:val="none" w:sz="0" w:space="0" w:color="auto"/>
        <w:bottom w:val="none" w:sz="0" w:space="0" w:color="auto"/>
        <w:right w:val="none" w:sz="0" w:space="0" w:color="auto"/>
      </w:divBdr>
    </w:div>
    <w:div w:id="680161400">
      <w:bodyDiv w:val="1"/>
      <w:marLeft w:val="0"/>
      <w:marRight w:val="0"/>
      <w:marTop w:val="0"/>
      <w:marBottom w:val="0"/>
      <w:divBdr>
        <w:top w:val="none" w:sz="0" w:space="0" w:color="auto"/>
        <w:left w:val="none" w:sz="0" w:space="0" w:color="auto"/>
        <w:bottom w:val="none" w:sz="0" w:space="0" w:color="auto"/>
        <w:right w:val="none" w:sz="0" w:space="0" w:color="auto"/>
      </w:divBdr>
    </w:div>
    <w:div w:id="698580809">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23955484">
      <w:bodyDiv w:val="1"/>
      <w:marLeft w:val="0"/>
      <w:marRight w:val="0"/>
      <w:marTop w:val="0"/>
      <w:marBottom w:val="0"/>
      <w:divBdr>
        <w:top w:val="none" w:sz="0" w:space="0" w:color="auto"/>
        <w:left w:val="none" w:sz="0" w:space="0" w:color="auto"/>
        <w:bottom w:val="none" w:sz="0" w:space="0" w:color="auto"/>
        <w:right w:val="none" w:sz="0" w:space="0" w:color="auto"/>
      </w:divBdr>
    </w:div>
    <w:div w:id="1028413498">
      <w:bodyDiv w:val="1"/>
      <w:marLeft w:val="0"/>
      <w:marRight w:val="0"/>
      <w:marTop w:val="0"/>
      <w:marBottom w:val="0"/>
      <w:divBdr>
        <w:top w:val="none" w:sz="0" w:space="0" w:color="auto"/>
        <w:left w:val="none" w:sz="0" w:space="0" w:color="auto"/>
        <w:bottom w:val="none" w:sz="0" w:space="0" w:color="auto"/>
        <w:right w:val="none" w:sz="0" w:space="0" w:color="auto"/>
      </w:divBdr>
    </w:div>
    <w:div w:id="1068188689">
      <w:bodyDiv w:val="1"/>
      <w:marLeft w:val="0"/>
      <w:marRight w:val="0"/>
      <w:marTop w:val="0"/>
      <w:marBottom w:val="0"/>
      <w:divBdr>
        <w:top w:val="none" w:sz="0" w:space="0" w:color="auto"/>
        <w:left w:val="none" w:sz="0" w:space="0" w:color="auto"/>
        <w:bottom w:val="none" w:sz="0" w:space="0" w:color="auto"/>
        <w:right w:val="none" w:sz="0" w:space="0" w:color="auto"/>
      </w:divBdr>
    </w:div>
    <w:div w:id="1126893567">
      <w:bodyDiv w:val="1"/>
      <w:marLeft w:val="0"/>
      <w:marRight w:val="0"/>
      <w:marTop w:val="0"/>
      <w:marBottom w:val="0"/>
      <w:divBdr>
        <w:top w:val="none" w:sz="0" w:space="0" w:color="auto"/>
        <w:left w:val="none" w:sz="0" w:space="0" w:color="auto"/>
        <w:bottom w:val="none" w:sz="0" w:space="0" w:color="auto"/>
        <w:right w:val="none" w:sz="0" w:space="0" w:color="auto"/>
      </w:divBdr>
    </w:div>
    <w:div w:id="1271090286">
      <w:bodyDiv w:val="1"/>
      <w:marLeft w:val="0"/>
      <w:marRight w:val="0"/>
      <w:marTop w:val="0"/>
      <w:marBottom w:val="0"/>
      <w:divBdr>
        <w:top w:val="none" w:sz="0" w:space="0" w:color="auto"/>
        <w:left w:val="none" w:sz="0" w:space="0" w:color="auto"/>
        <w:bottom w:val="none" w:sz="0" w:space="0" w:color="auto"/>
        <w:right w:val="none" w:sz="0" w:space="0" w:color="auto"/>
      </w:divBdr>
    </w:div>
    <w:div w:id="1300766561">
      <w:bodyDiv w:val="1"/>
      <w:marLeft w:val="0"/>
      <w:marRight w:val="0"/>
      <w:marTop w:val="0"/>
      <w:marBottom w:val="0"/>
      <w:divBdr>
        <w:top w:val="none" w:sz="0" w:space="0" w:color="auto"/>
        <w:left w:val="none" w:sz="0" w:space="0" w:color="auto"/>
        <w:bottom w:val="none" w:sz="0" w:space="0" w:color="auto"/>
        <w:right w:val="none" w:sz="0" w:space="0" w:color="auto"/>
      </w:divBdr>
    </w:div>
    <w:div w:id="1316488405">
      <w:bodyDiv w:val="1"/>
      <w:marLeft w:val="0"/>
      <w:marRight w:val="0"/>
      <w:marTop w:val="0"/>
      <w:marBottom w:val="0"/>
      <w:divBdr>
        <w:top w:val="none" w:sz="0" w:space="0" w:color="auto"/>
        <w:left w:val="none" w:sz="0" w:space="0" w:color="auto"/>
        <w:bottom w:val="none" w:sz="0" w:space="0" w:color="auto"/>
        <w:right w:val="none" w:sz="0" w:space="0" w:color="auto"/>
      </w:divBdr>
    </w:div>
    <w:div w:id="1342975569">
      <w:bodyDiv w:val="1"/>
      <w:marLeft w:val="0"/>
      <w:marRight w:val="0"/>
      <w:marTop w:val="0"/>
      <w:marBottom w:val="0"/>
      <w:divBdr>
        <w:top w:val="none" w:sz="0" w:space="0" w:color="auto"/>
        <w:left w:val="none" w:sz="0" w:space="0" w:color="auto"/>
        <w:bottom w:val="none" w:sz="0" w:space="0" w:color="auto"/>
        <w:right w:val="none" w:sz="0" w:space="0" w:color="auto"/>
      </w:divBdr>
    </w:div>
    <w:div w:id="1412316242">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2745872">
      <w:bodyDiv w:val="1"/>
      <w:marLeft w:val="0"/>
      <w:marRight w:val="0"/>
      <w:marTop w:val="0"/>
      <w:marBottom w:val="0"/>
      <w:divBdr>
        <w:top w:val="none" w:sz="0" w:space="0" w:color="auto"/>
        <w:left w:val="none" w:sz="0" w:space="0" w:color="auto"/>
        <w:bottom w:val="none" w:sz="0" w:space="0" w:color="auto"/>
        <w:right w:val="none" w:sz="0" w:space="0" w:color="auto"/>
      </w:divBdr>
    </w:div>
    <w:div w:id="1469784366">
      <w:bodyDiv w:val="1"/>
      <w:marLeft w:val="0"/>
      <w:marRight w:val="0"/>
      <w:marTop w:val="0"/>
      <w:marBottom w:val="0"/>
      <w:divBdr>
        <w:top w:val="none" w:sz="0" w:space="0" w:color="auto"/>
        <w:left w:val="none" w:sz="0" w:space="0" w:color="auto"/>
        <w:bottom w:val="none" w:sz="0" w:space="0" w:color="auto"/>
        <w:right w:val="none" w:sz="0" w:space="0" w:color="auto"/>
      </w:divBdr>
    </w:div>
    <w:div w:id="1586379412">
      <w:bodyDiv w:val="1"/>
      <w:marLeft w:val="0"/>
      <w:marRight w:val="0"/>
      <w:marTop w:val="0"/>
      <w:marBottom w:val="0"/>
      <w:divBdr>
        <w:top w:val="none" w:sz="0" w:space="0" w:color="auto"/>
        <w:left w:val="none" w:sz="0" w:space="0" w:color="auto"/>
        <w:bottom w:val="none" w:sz="0" w:space="0" w:color="auto"/>
        <w:right w:val="none" w:sz="0" w:space="0" w:color="auto"/>
      </w:divBdr>
    </w:div>
    <w:div w:id="1666780868">
      <w:bodyDiv w:val="1"/>
      <w:marLeft w:val="0"/>
      <w:marRight w:val="0"/>
      <w:marTop w:val="0"/>
      <w:marBottom w:val="0"/>
      <w:divBdr>
        <w:top w:val="none" w:sz="0" w:space="0" w:color="auto"/>
        <w:left w:val="none" w:sz="0" w:space="0" w:color="auto"/>
        <w:bottom w:val="none" w:sz="0" w:space="0" w:color="auto"/>
        <w:right w:val="none" w:sz="0" w:space="0" w:color="auto"/>
      </w:divBdr>
    </w:div>
    <w:div w:id="1682469888">
      <w:bodyDiv w:val="1"/>
      <w:marLeft w:val="0"/>
      <w:marRight w:val="0"/>
      <w:marTop w:val="0"/>
      <w:marBottom w:val="0"/>
      <w:divBdr>
        <w:top w:val="none" w:sz="0" w:space="0" w:color="auto"/>
        <w:left w:val="none" w:sz="0" w:space="0" w:color="auto"/>
        <w:bottom w:val="none" w:sz="0" w:space="0" w:color="auto"/>
        <w:right w:val="none" w:sz="0" w:space="0" w:color="auto"/>
      </w:divBdr>
    </w:div>
    <w:div w:id="1683628718">
      <w:bodyDiv w:val="1"/>
      <w:marLeft w:val="0"/>
      <w:marRight w:val="0"/>
      <w:marTop w:val="0"/>
      <w:marBottom w:val="0"/>
      <w:divBdr>
        <w:top w:val="none" w:sz="0" w:space="0" w:color="auto"/>
        <w:left w:val="none" w:sz="0" w:space="0" w:color="auto"/>
        <w:bottom w:val="none" w:sz="0" w:space="0" w:color="auto"/>
        <w:right w:val="none" w:sz="0" w:space="0" w:color="auto"/>
      </w:divBdr>
    </w:div>
    <w:div w:id="1754349084">
      <w:bodyDiv w:val="1"/>
      <w:marLeft w:val="0"/>
      <w:marRight w:val="0"/>
      <w:marTop w:val="0"/>
      <w:marBottom w:val="0"/>
      <w:divBdr>
        <w:top w:val="none" w:sz="0" w:space="0" w:color="auto"/>
        <w:left w:val="none" w:sz="0" w:space="0" w:color="auto"/>
        <w:bottom w:val="none" w:sz="0" w:space="0" w:color="auto"/>
        <w:right w:val="none" w:sz="0" w:space="0" w:color="auto"/>
      </w:divBdr>
    </w:div>
    <w:div w:id="1795252627">
      <w:bodyDiv w:val="1"/>
      <w:marLeft w:val="0"/>
      <w:marRight w:val="0"/>
      <w:marTop w:val="0"/>
      <w:marBottom w:val="0"/>
      <w:divBdr>
        <w:top w:val="none" w:sz="0" w:space="0" w:color="auto"/>
        <w:left w:val="none" w:sz="0" w:space="0" w:color="auto"/>
        <w:bottom w:val="none" w:sz="0" w:space="0" w:color="auto"/>
        <w:right w:val="none" w:sz="0" w:space="0" w:color="auto"/>
      </w:divBdr>
    </w:div>
    <w:div w:id="1809861408">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928925541">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55498359">
      <w:bodyDiv w:val="1"/>
      <w:marLeft w:val="0"/>
      <w:marRight w:val="0"/>
      <w:marTop w:val="0"/>
      <w:marBottom w:val="0"/>
      <w:divBdr>
        <w:top w:val="none" w:sz="0" w:space="0" w:color="auto"/>
        <w:left w:val="none" w:sz="0" w:space="0" w:color="auto"/>
        <w:bottom w:val="none" w:sz="0" w:space="0" w:color="auto"/>
        <w:right w:val="none" w:sz="0" w:space="0" w:color="auto"/>
      </w:divBdr>
    </w:div>
    <w:div w:id="2059432434">
      <w:bodyDiv w:val="1"/>
      <w:marLeft w:val="0"/>
      <w:marRight w:val="0"/>
      <w:marTop w:val="0"/>
      <w:marBottom w:val="0"/>
      <w:divBdr>
        <w:top w:val="none" w:sz="0" w:space="0" w:color="auto"/>
        <w:left w:val="none" w:sz="0" w:space="0" w:color="auto"/>
        <w:bottom w:val="none" w:sz="0" w:space="0" w:color="auto"/>
        <w:right w:val="none" w:sz="0" w:space="0" w:color="auto"/>
      </w:divBdr>
    </w:div>
    <w:div w:id="21012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ikogu.viljandi.ee/?dir=XVI%20koosseis/linnavolikogu%20istungid/2019/detsember/eelnoud%20ja%20paevakord%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02012020003" TargetMode="External"/><Relationship Id="rId4" Type="http://schemas.openxmlformats.org/officeDocument/2006/relationships/settings" Target="settings.xml"/><Relationship Id="rId9" Type="http://schemas.openxmlformats.org/officeDocument/2006/relationships/hyperlink" Target="http://www.viljandi.ee/eelarve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17D9-44E4-4C5F-9F27-7F4C05B4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5182</Words>
  <Characters>30059</Characters>
  <Application>Microsoft Office Word</Application>
  <DocSecurity>0</DocSecurity>
  <Lines>250</Lines>
  <Paragraphs>70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dc:description/>
  <cp:lastModifiedBy>Marika Aaso</cp:lastModifiedBy>
  <cp:revision>5</cp:revision>
  <cp:lastPrinted>2020-01-09T09:16:00Z</cp:lastPrinted>
  <dcterms:created xsi:type="dcterms:W3CDTF">2020-01-13T09:28:00Z</dcterms:created>
  <dcterms:modified xsi:type="dcterms:W3CDTF">2020-01-16T13:47:00Z</dcterms:modified>
</cp:coreProperties>
</file>