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20CE1" w14:textId="596F304B" w:rsidR="00FE5B2D" w:rsidRPr="005F63A6" w:rsidRDefault="00CE3F00" w:rsidP="00795C70">
      <w:pPr>
        <w:rPr>
          <w:sz w:val="24"/>
          <w:szCs w:val="24"/>
        </w:rPr>
      </w:pPr>
      <w:r w:rsidRPr="000456B7">
        <w:rPr>
          <w:sz w:val="24"/>
          <w:szCs w:val="24"/>
        </w:rPr>
        <w:tab/>
      </w:r>
      <w:r w:rsidRPr="000456B7">
        <w:rPr>
          <w:sz w:val="24"/>
          <w:szCs w:val="24"/>
        </w:rPr>
        <w:tab/>
      </w:r>
      <w:r w:rsidRPr="000456B7">
        <w:rPr>
          <w:sz w:val="24"/>
          <w:szCs w:val="24"/>
        </w:rPr>
        <w:tab/>
      </w:r>
      <w:r w:rsidRPr="000456B7">
        <w:rPr>
          <w:sz w:val="24"/>
          <w:szCs w:val="24"/>
        </w:rPr>
        <w:tab/>
      </w:r>
      <w:r w:rsidRPr="000456B7">
        <w:rPr>
          <w:sz w:val="24"/>
          <w:szCs w:val="24"/>
        </w:rPr>
        <w:tab/>
      </w:r>
    </w:p>
    <w:p w14:paraId="56C3B792" w14:textId="77777777" w:rsidR="006C05FA" w:rsidRPr="005F63A6" w:rsidRDefault="006C05FA" w:rsidP="006C05FA">
      <w:pPr>
        <w:jc w:val="both"/>
        <w:rPr>
          <w:sz w:val="24"/>
          <w:szCs w:val="24"/>
        </w:rPr>
      </w:pPr>
    </w:p>
    <w:p w14:paraId="2D664324" w14:textId="77777777" w:rsidR="006C05FA" w:rsidRPr="005F63A6" w:rsidRDefault="006C05FA" w:rsidP="00316D07">
      <w:pPr>
        <w:jc w:val="center"/>
        <w:rPr>
          <w:b/>
          <w:sz w:val="24"/>
          <w:szCs w:val="24"/>
        </w:rPr>
      </w:pPr>
      <w:r w:rsidRPr="005F63A6">
        <w:rPr>
          <w:b/>
          <w:sz w:val="24"/>
          <w:szCs w:val="24"/>
        </w:rPr>
        <w:t>Varjupaigateenuse osutamise kord</w:t>
      </w:r>
    </w:p>
    <w:p w14:paraId="472A9385" w14:textId="77777777" w:rsidR="006C05FA" w:rsidRPr="005F63A6" w:rsidRDefault="006C05FA" w:rsidP="006C05FA">
      <w:pPr>
        <w:pStyle w:val="peatkk"/>
        <w:spacing w:before="0" w:after="0"/>
        <w:rPr>
          <w:color w:val="auto"/>
        </w:rPr>
      </w:pPr>
    </w:p>
    <w:p w14:paraId="3205F09C" w14:textId="1070BE72" w:rsidR="0057374D" w:rsidRDefault="00316D07" w:rsidP="0057374D">
      <w:pPr>
        <w:jc w:val="both"/>
        <w:rPr>
          <w:sz w:val="24"/>
          <w:szCs w:val="24"/>
        </w:rPr>
      </w:pPr>
      <w:r w:rsidRPr="00316D07">
        <w:rPr>
          <w:sz w:val="24"/>
          <w:szCs w:val="24"/>
          <w:highlight w:val="yellow"/>
        </w:rPr>
        <w:t>Määrus kehtestatakse kohaliku omavalitsuse korralduse seaduse § 6 lõike 1 ja § 22 lõike 1 punkt 5, sotsiaalhoolekande seaduse § 5, § 14 lõike 1, §-de 15 - 16 ja §-de 30 - 32 alusel</w:t>
      </w:r>
    </w:p>
    <w:p w14:paraId="5046DCE7" w14:textId="77777777" w:rsidR="00316D07" w:rsidRDefault="00316D07" w:rsidP="0057374D">
      <w:pPr>
        <w:jc w:val="both"/>
        <w:rPr>
          <w:b/>
        </w:rPr>
      </w:pPr>
    </w:p>
    <w:p w14:paraId="2A48BAB4" w14:textId="77777777" w:rsidR="006C05FA" w:rsidRPr="005F63A6" w:rsidRDefault="006C05FA" w:rsidP="006C05FA">
      <w:pPr>
        <w:jc w:val="both"/>
        <w:rPr>
          <w:b/>
          <w:sz w:val="24"/>
          <w:szCs w:val="24"/>
        </w:rPr>
      </w:pPr>
      <w:r w:rsidRPr="005F63A6">
        <w:rPr>
          <w:b/>
          <w:sz w:val="24"/>
          <w:szCs w:val="24"/>
        </w:rPr>
        <w:t>§ 1. Reguleerimisala</w:t>
      </w:r>
    </w:p>
    <w:p w14:paraId="432F54BF" w14:textId="1CDDB007" w:rsidR="006C05FA" w:rsidRPr="005F63A6" w:rsidRDefault="006C05FA" w:rsidP="006C05FA">
      <w:pPr>
        <w:jc w:val="both"/>
        <w:rPr>
          <w:sz w:val="24"/>
          <w:szCs w:val="24"/>
        </w:rPr>
      </w:pPr>
      <w:r w:rsidRPr="005F63A6">
        <w:rPr>
          <w:sz w:val="24"/>
          <w:szCs w:val="24"/>
        </w:rPr>
        <w:t>Varjupaigateenuse osutamise</w:t>
      </w:r>
      <w:r w:rsidRPr="005F63A6">
        <w:rPr>
          <w:b/>
          <w:sz w:val="24"/>
          <w:szCs w:val="24"/>
        </w:rPr>
        <w:t xml:space="preserve"> </w:t>
      </w:r>
      <w:r w:rsidRPr="005F63A6">
        <w:rPr>
          <w:sz w:val="24"/>
          <w:szCs w:val="24"/>
        </w:rPr>
        <w:t>kord reguleerib Viljandi linna</w:t>
      </w:r>
      <w:r w:rsidR="008E2B24" w:rsidRPr="008E2B24">
        <w:rPr>
          <w:sz w:val="24"/>
          <w:szCs w:val="24"/>
          <w:highlight w:val="yellow"/>
        </w:rPr>
        <w:t>s</w:t>
      </w:r>
      <w:r w:rsidRPr="005F63A6">
        <w:rPr>
          <w:sz w:val="24"/>
          <w:szCs w:val="24"/>
        </w:rPr>
        <w:t xml:space="preserve"> varjupaigateenuse (edaspidi teenuse) osutamist. </w:t>
      </w:r>
    </w:p>
    <w:p w14:paraId="09D2F690" w14:textId="77777777" w:rsidR="006C05FA" w:rsidRPr="005F63A6" w:rsidRDefault="006C05FA" w:rsidP="006C05FA">
      <w:pPr>
        <w:jc w:val="both"/>
        <w:rPr>
          <w:sz w:val="24"/>
          <w:szCs w:val="24"/>
        </w:rPr>
      </w:pPr>
    </w:p>
    <w:p w14:paraId="7D499740" w14:textId="77777777" w:rsidR="006C05FA" w:rsidRPr="005F63A6" w:rsidRDefault="006C05FA" w:rsidP="006C05FA">
      <w:pPr>
        <w:jc w:val="both"/>
        <w:rPr>
          <w:b/>
          <w:sz w:val="24"/>
          <w:szCs w:val="24"/>
        </w:rPr>
      </w:pPr>
      <w:r w:rsidRPr="005F63A6">
        <w:rPr>
          <w:b/>
          <w:sz w:val="24"/>
          <w:szCs w:val="24"/>
        </w:rPr>
        <w:t>§ 2. Mõisted</w:t>
      </w:r>
    </w:p>
    <w:p w14:paraId="0B3C6126" w14:textId="2C33531F" w:rsidR="006C05FA" w:rsidRPr="00316D07" w:rsidRDefault="006C05FA" w:rsidP="006C05FA">
      <w:pPr>
        <w:pStyle w:val="bodym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316D07">
        <w:rPr>
          <w:rFonts w:ascii="Times New Roman" w:hAnsi="Times New Roman" w:cs="Times New Roman"/>
          <w:color w:val="auto"/>
        </w:rPr>
        <w:t xml:space="preserve">(1) </w:t>
      </w:r>
      <w:r w:rsidR="00316D07" w:rsidRPr="00316D07">
        <w:rPr>
          <w:rFonts w:ascii="Times New Roman" w:hAnsi="Times New Roman" w:cs="Times New Roman"/>
          <w:color w:val="auto"/>
        </w:rPr>
        <w:t>tunnistada kehtetuks</w:t>
      </w:r>
    </w:p>
    <w:p w14:paraId="26679BB0" w14:textId="77777777" w:rsidR="006C05FA" w:rsidRPr="005F63A6" w:rsidRDefault="006C05FA" w:rsidP="006C05FA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B07CDD">
        <w:t>(2) Vältimatu sotsiaalabi</w:t>
      </w:r>
      <w:r w:rsidRPr="005F63A6">
        <w:t xml:space="preserve"> – </w:t>
      </w:r>
      <w:bookmarkStart w:id="0" w:name="para8lg1"/>
      <w:r w:rsidRPr="005F63A6">
        <w:rPr>
          <w:color w:val="0061AA"/>
          <w:bdr w:val="none" w:sz="0" w:space="0" w:color="auto" w:frame="1"/>
        </w:rPr>
        <w:t> </w:t>
      </w:r>
      <w:bookmarkEnd w:id="0"/>
      <w:r>
        <w:rPr>
          <w:color w:val="202020"/>
        </w:rPr>
        <w:t>abi</w:t>
      </w:r>
      <w:r w:rsidRPr="005F63A6">
        <w:rPr>
          <w:color w:val="202020"/>
        </w:rPr>
        <w:t xml:space="preserve"> elatusvahendite kaotuse või puudumise tõttu sotsiaalselt abitusse </w:t>
      </w:r>
      <w:r w:rsidRPr="004159F7">
        <w:rPr>
          <w:color w:val="202020"/>
        </w:rPr>
        <w:t>olukorda sattunud isikule, mis taga</w:t>
      </w:r>
      <w:bookmarkStart w:id="1" w:name="_GoBack"/>
      <w:bookmarkEnd w:id="1"/>
      <w:r w:rsidRPr="004159F7">
        <w:rPr>
          <w:color w:val="202020"/>
        </w:rPr>
        <w:t xml:space="preserve">b vähemalt toidu ja ajutise ööbimisvõimaluse. </w:t>
      </w:r>
    </w:p>
    <w:p w14:paraId="6FCC8135" w14:textId="77777777" w:rsidR="006C05FA" w:rsidRPr="005F63A6" w:rsidRDefault="006C05FA" w:rsidP="006C05FA">
      <w:pPr>
        <w:pStyle w:val="bodym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5F63A6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3</w:t>
      </w:r>
      <w:r w:rsidRPr="005F63A6">
        <w:rPr>
          <w:rFonts w:ascii="Times New Roman" w:hAnsi="Times New Roman" w:cs="Times New Roman"/>
          <w:color w:val="auto"/>
        </w:rPr>
        <w:t>)</w:t>
      </w:r>
      <w:r w:rsidRPr="005F63A6">
        <w:rPr>
          <w:rFonts w:ascii="Times New Roman" w:hAnsi="Times New Roman" w:cs="Times New Roman"/>
          <w:b/>
          <w:color w:val="auto"/>
        </w:rPr>
        <w:t xml:space="preserve"> </w:t>
      </w:r>
      <w:r w:rsidRPr="00B07CDD">
        <w:rPr>
          <w:rFonts w:ascii="Times New Roman" w:hAnsi="Times New Roman" w:cs="Times New Roman"/>
          <w:color w:val="auto"/>
        </w:rPr>
        <w:t>Toiduabi -</w:t>
      </w:r>
      <w:r>
        <w:rPr>
          <w:rFonts w:ascii="Times New Roman" w:hAnsi="Times New Roman" w:cs="Times New Roman"/>
          <w:color w:val="auto"/>
        </w:rPr>
        <w:t xml:space="preserve"> </w:t>
      </w:r>
      <w:r w:rsidRPr="005F63A6">
        <w:rPr>
          <w:rFonts w:ascii="Times New Roman" w:hAnsi="Times New Roman" w:cs="Times New Roman"/>
          <w:color w:val="auto"/>
        </w:rPr>
        <w:t>toidupakk või portsjon, mis kindlustab isikule eine minimaalselt ühe toidukorra ulatuses päevas.</w:t>
      </w:r>
    </w:p>
    <w:p w14:paraId="1385B908" w14:textId="77777777" w:rsidR="006C05FA" w:rsidRDefault="006C05FA" w:rsidP="006C05FA">
      <w:pPr>
        <w:pStyle w:val="loetelum"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0C18153E" w14:textId="7018DC2C" w:rsidR="006C05FA" w:rsidRPr="005F63A6" w:rsidRDefault="006C05FA" w:rsidP="006C05FA">
      <w:pPr>
        <w:pStyle w:val="loetelum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5F63A6">
        <w:rPr>
          <w:rFonts w:ascii="Times New Roman" w:hAnsi="Times New Roman" w:cs="Times New Roman"/>
          <w:color w:val="auto"/>
        </w:rPr>
        <w:t>§ 3. Teenuse eesmärk</w:t>
      </w:r>
      <w:r w:rsidR="00503400">
        <w:rPr>
          <w:rFonts w:ascii="Times New Roman" w:hAnsi="Times New Roman" w:cs="Times New Roman"/>
          <w:color w:val="auto"/>
        </w:rPr>
        <w:t xml:space="preserve"> </w:t>
      </w:r>
    </w:p>
    <w:p w14:paraId="24FFBA07" w14:textId="766658F1" w:rsidR="00E90108" w:rsidRDefault="00E90108" w:rsidP="00E90108">
      <w:pPr>
        <w:shd w:val="clear" w:color="auto" w:fill="FFFFFF"/>
        <w:autoSpaceDE/>
        <w:autoSpaceDN/>
        <w:jc w:val="both"/>
        <w:rPr>
          <w:color w:val="202020"/>
          <w:sz w:val="24"/>
          <w:szCs w:val="24"/>
          <w:lang w:eastAsia="et-EE"/>
        </w:rPr>
      </w:pPr>
      <w:r w:rsidRPr="00E90108">
        <w:rPr>
          <w:color w:val="202020"/>
          <w:sz w:val="24"/>
          <w:szCs w:val="24"/>
          <w:highlight w:val="yellow"/>
          <w:lang w:eastAsia="et-EE"/>
        </w:rPr>
        <w:t xml:space="preserve">Teenuse eesmärk on ajutise ööbimiskoha võimaluse kindlustamine täisealisele isikule, kes ei ole võimeline endale ööbimiskohta leidma. </w:t>
      </w:r>
    </w:p>
    <w:p w14:paraId="4F6EF9E1" w14:textId="77777777" w:rsidR="00E90108" w:rsidRPr="008E2B24" w:rsidRDefault="00E90108" w:rsidP="00E90108">
      <w:pPr>
        <w:shd w:val="clear" w:color="auto" w:fill="FFFFFF"/>
        <w:autoSpaceDE/>
        <w:autoSpaceDN/>
        <w:jc w:val="both"/>
        <w:rPr>
          <w:b/>
          <w:color w:val="FF0000"/>
        </w:rPr>
      </w:pPr>
    </w:p>
    <w:p w14:paraId="035EA3E4" w14:textId="77777777" w:rsidR="006C05FA" w:rsidRPr="005F63A6" w:rsidRDefault="006C05FA" w:rsidP="006C05FA">
      <w:pPr>
        <w:pStyle w:val="Default"/>
        <w:rPr>
          <w:b/>
        </w:rPr>
      </w:pPr>
      <w:r w:rsidRPr="005F63A6">
        <w:rPr>
          <w:b/>
        </w:rPr>
        <w:t>§ 4. Teenuse sihtgrupp</w:t>
      </w:r>
    </w:p>
    <w:p w14:paraId="60C21B72" w14:textId="77777777" w:rsidR="006C05FA" w:rsidRPr="005F63A6" w:rsidRDefault="006C05FA" w:rsidP="006C05FA">
      <w:pPr>
        <w:pStyle w:val="Default"/>
        <w:jc w:val="both"/>
        <w:rPr>
          <w:color w:val="000000" w:themeColor="text1"/>
        </w:rPr>
      </w:pPr>
      <w:r w:rsidRPr="005F63A6">
        <w:rPr>
          <w:color w:val="000000" w:themeColor="text1"/>
        </w:rPr>
        <w:t xml:space="preserve">(1) </w:t>
      </w:r>
      <w:r>
        <w:rPr>
          <w:color w:val="000000" w:themeColor="text1"/>
        </w:rPr>
        <w:t>Teenuse sihtgrupiks on täisealised</w:t>
      </w:r>
      <w:r w:rsidRPr="005F63A6">
        <w:rPr>
          <w:color w:val="000000" w:themeColor="text1"/>
        </w:rPr>
        <w:t xml:space="preserve"> isik</w:t>
      </w:r>
      <w:r>
        <w:rPr>
          <w:color w:val="000000" w:themeColor="text1"/>
        </w:rPr>
        <w:t>ud</w:t>
      </w:r>
      <w:r w:rsidRPr="005F63A6">
        <w:rPr>
          <w:color w:val="000000" w:themeColor="text1"/>
        </w:rPr>
        <w:t>, kes on Eesti Rahvastikuregistri andmetel Viljandi linna kodanik</w:t>
      </w:r>
      <w:r>
        <w:rPr>
          <w:color w:val="000000" w:themeColor="text1"/>
        </w:rPr>
        <w:t>ud</w:t>
      </w:r>
      <w:r w:rsidRPr="005F63A6">
        <w:rPr>
          <w:color w:val="000000" w:themeColor="text1"/>
        </w:rPr>
        <w:t xml:space="preserve">. </w:t>
      </w:r>
    </w:p>
    <w:p w14:paraId="11A3D868" w14:textId="0EB58B05" w:rsidR="006C05FA" w:rsidRPr="005F63A6" w:rsidRDefault="006C05FA" w:rsidP="006C05FA">
      <w:pPr>
        <w:pStyle w:val="Default"/>
        <w:jc w:val="both"/>
        <w:rPr>
          <w:color w:val="000000" w:themeColor="text1"/>
        </w:rPr>
      </w:pPr>
      <w:r w:rsidRPr="005F63A6">
        <w:rPr>
          <w:color w:val="auto"/>
        </w:rPr>
        <w:t xml:space="preserve">(2) </w:t>
      </w:r>
      <w:r w:rsidRPr="005F63A6">
        <w:rPr>
          <w:color w:val="000000" w:themeColor="text1"/>
        </w:rPr>
        <w:t>Teenust osutatakse vältimatu sotsiaalabi korras</w:t>
      </w:r>
      <w:r w:rsidR="00332E39">
        <w:rPr>
          <w:color w:val="000000" w:themeColor="text1"/>
        </w:rPr>
        <w:t xml:space="preserve"> ka</w:t>
      </w:r>
      <w:r w:rsidRPr="005F63A6">
        <w:rPr>
          <w:color w:val="000000" w:themeColor="text1"/>
        </w:rPr>
        <w:t xml:space="preserve"> täisealis</w:t>
      </w:r>
      <w:r>
        <w:rPr>
          <w:color w:val="000000" w:themeColor="text1"/>
        </w:rPr>
        <w:t>t</w:t>
      </w:r>
      <w:r w:rsidRPr="005F63A6">
        <w:rPr>
          <w:color w:val="000000" w:themeColor="text1"/>
        </w:rPr>
        <w:t>ele isiku</w:t>
      </w:r>
      <w:r>
        <w:rPr>
          <w:color w:val="000000" w:themeColor="text1"/>
        </w:rPr>
        <w:t>te</w:t>
      </w:r>
      <w:r w:rsidRPr="005F63A6">
        <w:rPr>
          <w:color w:val="000000" w:themeColor="text1"/>
        </w:rPr>
        <w:t>le, kes ei ole Viljandi linna kodanik</w:t>
      </w:r>
      <w:r>
        <w:rPr>
          <w:color w:val="000000" w:themeColor="text1"/>
        </w:rPr>
        <w:t>ud</w:t>
      </w:r>
      <w:r w:rsidRPr="005F63A6">
        <w:rPr>
          <w:color w:val="000000" w:themeColor="text1"/>
        </w:rPr>
        <w:t>, kuid kes on Viljandi linna territooriumil s</w:t>
      </w:r>
      <w:r w:rsidR="00B92B60">
        <w:rPr>
          <w:color w:val="000000" w:themeColor="text1"/>
        </w:rPr>
        <w:t xml:space="preserve">attunud abitusse olukorda ning </w:t>
      </w:r>
      <w:r w:rsidRPr="005F63A6">
        <w:rPr>
          <w:color w:val="000000" w:themeColor="text1"/>
        </w:rPr>
        <w:t xml:space="preserve">kes ise </w:t>
      </w:r>
      <w:r>
        <w:rPr>
          <w:color w:val="000000" w:themeColor="text1"/>
        </w:rPr>
        <w:t>ei ole võimelis</w:t>
      </w:r>
      <w:r w:rsidRPr="005F63A6">
        <w:rPr>
          <w:color w:val="000000" w:themeColor="text1"/>
        </w:rPr>
        <w:t>e</w:t>
      </w:r>
      <w:r>
        <w:rPr>
          <w:color w:val="000000" w:themeColor="text1"/>
        </w:rPr>
        <w:t>d</w:t>
      </w:r>
      <w:r w:rsidRPr="005F63A6">
        <w:rPr>
          <w:color w:val="000000" w:themeColor="text1"/>
        </w:rPr>
        <w:t xml:space="preserve"> endale ööbimiskohta tagama. </w:t>
      </w:r>
    </w:p>
    <w:p w14:paraId="55B1C826" w14:textId="77777777" w:rsidR="006C05FA" w:rsidRPr="005F63A6" w:rsidRDefault="006C05FA" w:rsidP="006C05FA">
      <w:pPr>
        <w:pStyle w:val="Default"/>
        <w:jc w:val="both"/>
        <w:rPr>
          <w:color w:val="auto"/>
        </w:rPr>
      </w:pPr>
    </w:p>
    <w:p w14:paraId="205846C1" w14:textId="77777777" w:rsidR="006C05FA" w:rsidRPr="00E90108" w:rsidRDefault="006C05FA" w:rsidP="006C05FA">
      <w:pPr>
        <w:pStyle w:val="Default"/>
        <w:jc w:val="both"/>
        <w:rPr>
          <w:b/>
          <w:color w:val="auto"/>
        </w:rPr>
      </w:pPr>
      <w:r w:rsidRPr="00E90108">
        <w:rPr>
          <w:b/>
          <w:color w:val="auto"/>
        </w:rPr>
        <w:t>§ 5. Teenuse sisu kirjeldus</w:t>
      </w:r>
    </w:p>
    <w:p w14:paraId="336B7501" w14:textId="5F1840A6" w:rsidR="00E90108" w:rsidRPr="00E90108" w:rsidRDefault="00E90108" w:rsidP="00E90108">
      <w:pPr>
        <w:pStyle w:val="Default"/>
        <w:jc w:val="both"/>
      </w:pPr>
      <w:r w:rsidRPr="00E90108">
        <w:rPr>
          <w:highlight w:val="yellow"/>
        </w:rPr>
        <w:t>(1) Teenuse osutamisel tagatakse isikule minimaalselt voodikoht, pesemis-, toiduvalmistamis- ja pesupesemisvõimalus ning turvaline keskkond.</w:t>
      </w:r>
    </w:p>
    <w:p w14:paraId="7274648A" w14:textId="6D8E9ACA" w:rsidR="006C05FA" w:rsidRDefault="006C05FA" w:rsidP="006C05FA">
      <w:pPr>
        <w:pStyle w:val="Default"/>
        <w:jc w:val="both"/>
        <w:rPr>
          <w:color w:val="auto"/>
        </w:rPr>
      </w:pPr>
      <w:r w:rsidRPr="005F63A6">
        <w:t xml:space="preserve">(2) </w:t>
      </w:r>
      <w:r w:rsidRPr="005F63A6">
        <w:rPr>
          <w:color w:val="auto"/>
        </w:rPr>
        <w:t xml:space="preserve">Üldjuhul </w:t>
      </w:r>
      <w:r>
        <w:rPr>
          <w:color w:val="auto"/>
        </w:rPr>
        <w:t>osutatakse ööbimis</w:t>
      </w:r>
      <w:r w:rsidRPr="005F63A6">
        <w:rPr>
          <w:color w:val="auto"/>
        </w:rPr>
        <w:t xml:space="preserve">teenust. </w:t>
      </w:r>
      <w:r>
        <w:rPr>
          <w:color w:val="auto"/>
        </w:rPr>
        <w:t xml:space="preserve">Vastavalt vajadusele </w:t>
      </w:r>
      <w:r w:rsidRPr="005F63A6">
        <w:t xml:space="preserve">võib teenuse osutamine olla </w:t>
      </w:r>
      <w:r w:rsidRPr="004109F5">
        <w:rPr>
          <w:color w:val="auto"/>
        </w:rPr>
        <w:t xml:space="preserve">korraldatud </w:t>
      </w:r>
      <w:r w:rsidR="00B92B60" w:rsidRPr="004109F5">
        <w:rPr>
          <w:color w:val="auto"/>
        </w:rPr>
        <w:t>kogu ööpäev</w:t>
      </w:r>
      <w:r w:rsidRPr="00AE4BE5">
        <w:t>.</w:t>
      </w:r>
      <w:r w:rsidRPr="00AE4BE5">
        <w:rPr>
          <w:color w:val="auto"/>
        </w:rPr>
        <w:t xml:space="preserve"> Teenuse pakkumise aja otsustab</w:t>
      </w:r>
      <w:r w:rsidRPr="005F63A6">
        <w:rPr>
          <w:color w:val="auto"/>
        </w:rPr>
        <w:t xml:space="preserve"> teenuse osutaja</w:t>
      </w:r>
      <w:r>
        <w:rPr>
          <w:color w:val="auto"/>
        </w:rPr>
        <w:t xml:space="preserve"> §</w:t>
      </w:r>
      <w:r w:rsidRPr="005F63A6">
        <w:rPr>
          <w:color w:val="auto"/>
        </w:rPr>
        <w:t xml:space="preserve"> </w:t>
      </w:r>
      <w:r>
        <w:rPr>
          <w:color w:val="auto"/>
        </w:rPr>
        <w:t>9 lõikes</w:t>
      </w:r>
      <w:r w:rsidRPr="005F63A6">
        <w:rPr>
          <w:color w:val="auto"/>
        </w:rPr>
        <w:t xml:space="preserve"> 2 nimetatud tingimustel</w:t>
      </w:r>
      <w:r>
        <w:rPr>
          <w:color w:val="auto"/>
        </w:rPr>
        <w:t>.</w:t>
      </w:r>
    </w:p>
    <w:p w14:paraId="76420986" w14:textId="678B7B8E" w:rsidR="006C05FA" w:rsidRPr="005F63A6" w:rsidRDefault="006C05FA" w:rsidP="006C05FA">
      <w:pPr>
        <w:pStyle w:val="Default"/>
        <w:jc w:val="both"/>
      </w:pPr>
      <w:r w:rsidRPr="005F63A6">
        <w:t xml:space="preserve">(3) Isiku </w:t>
      </w:r>
      <w:r>
        <w:rPr>
          <w:color w:val="auto"/>
        </w:rPr>
        <w:t>terviseseisundist tuleneva</w:t>
      </w:r>
      <w:r w:rsidR="00B92B60">
        <w:rPr>
          <w:color w:val="auto"/>
        </w:rPr>
        <w:t xml:space="preserve"> ööpäevase</w:t>
      </w:r>
      <w:r w:rsidRPr="005F63A6">
        <w:rPr>
          <w:color w:val="auto"/>
        </w:rPr>
        <w:t xml:space="preserve"> teenuse vajaduse kohta teeb otsuse ravikindlustuseta isikute puhul linnaarst ja kindlustatud isikute puhul perearst või raviasutus, kirjutades vastavasisulise tõendi.</w:t>
      </w:r>
    </w:p>
    <w:p w14:paraId="5E746292" w14:textId="77777777" w:rsidR="006C05FA" w:rsidRPr="005F63A6" w:rsidRDefault="006C05FA" w:rsidP="006C05FA">
      <w:pPr>
        <w:pStyle w:val="Default"/>
        <w:jc w:val="both"/>
      </w:pPr>
    </w:p>
    <w:p w14:paraId="31F675D9" w14:textId="77777777" w:rsidR="006C05FA" w:rsidRPr="005F63A6" w:rsidRDefault="006C05FA" w:rsidP="006C05FA">
      <w:pPr>
        <w:pStyle w:val="Default"/>
        <w:jc w:val="both"/>
        <w:rPr>
          <w:b/>
        </w:rPr>
      </w:pPr>
      <w:r w:rsidRPr="005F63A6">
        <w:rPr>
          <w:b/>
        </w:rPr>
        <w:t>§ 6. Teenuse osutamise maht</w:t>
      </w:r>
    </w:p>
    <w:p w14:paraId="5713D481" w14:textId="344B364C" w:rsidR="006C05FA" w:rsidRPr="008F3047" w:rsidRDefault="006C05FA" w:rsidP="006C05FA">
      <w:pPr>
        <w:pStyle w:val="Default"/>
        <w:jc w:val="both"/>
        <w:rPr>
          <w:color w:val="auto"/>
        </w:rPr>
      </w:pPr>
      <w:r w:rsidRPr="008F3047">
        <w:rPr>
          <w:color w:val="auto"/>
        </w:rPr>
        <w:t xml:space="preserve">(1) Vältimatu sotsiaalabi korras osutatakse teenust </w:t>
      </w:r>
      <w:r>
        <w:rPr>
          <w:color w:val="auto"/>
        </w:rPr>
        <w:t>üldjuhul</w:t>
      </w:r>
      <w:r w:rsidRPr="008F3047">
        <w:rPr>
          <w:color w:val="auto"/>
        </w:rPr>
        <w:t xml:space="preserve"> kuni</w:t>
      </w:r>
      <w:r>
        <w:rPr>
          <w:color w:val="auto"/>
        </w:rPr>
        <w:t xml:space="preserve"> üks</w:t>
      </w:r>
      <w:r w:rsidRPr="008F3047">
        <w:rPr>
          <w:color w:val="auto"/>
        </w:rPr>
        <w:t xml:space="preserve"> ö</w:t>
      </w:r>
      <w:r w:rsidRPr="00E41CF7">
        <w:rPr>
          <w:color w:val="auto"/>
        </w:rPr>
        <w:t xml:space="preserve">ö. Isiku vajadustest </w:t>
      </w:r>
      <w:r>
        <w:rPr>
          <w:color w:val="auto"/>
        </w:rPr>
        <w:t>lähtuvalt võib vältimatu</w:t>
      </w:r>
      <w:r w:rsidRPr="00E41CF7">
        <w:rPr>
          <w:color w:val="auto"/>
        </w:rPr>
        <w:t xml:space="preserve"> </w:t>
      </w:r>
      <w:r>
        <w:rPr>
          <w:color w:val="auto"/>
        </w:rPr>
        <w:t>sotsiaal</w:t>
      </w:r>
      <w:r w:rsidRPr="00E41CF7">
        <w:rPr>
          <w:color w:val="auto"/>
        </w:rPr>
        <w:t>abi</w:t>
      </w:r>
      <w:r w:rsidR="00B52CEC">
        <w:rPr>
          <w:color w:val="auto"/>
        </w:rPr>
        <w:t xml:space="preserve"> korras teenust osutada</w:t>
      </w:r>
      <w:r>
        <w:rPr>
          <w:color w:val="auto"/>
        </w:rPr>
        <w:t xml:space="preserve"> seni, kuni </w:t>
      </w:r>
      <w:r w:rsidR="00B92B60">
        <w:rPr>
          <w:color w:val="auto"/>
        </w:rPr>
        <w:t>abivajaja</w:t>
      </w:r>
      <w:r w:rsidRPr="00471344">
        <w:rPr>
          <w:color w:val="202020"/>
        </w:rPr>
        <w:t xml:space="preserve"> ei ole enam elatusvahendite kaotuse või puudumise tõttu sotsiaalselt abitus olukorras.</w:t>
      </w:r>
    </w:p>
    <w:p w14:paraId="2ECC4E6D" w14:textId="7875398F" w:rsidR="006C05FA" w:rsidRDefault="00E13EA5" w:rsidP="006C05FA">
      <w:pPr>
        <w:pStyle w:val="Default"/>
        <w:jc w:val="both"/>
        <w:rPr>
          <w:color w:val="auto"/>
        </w:rPr>
      </w:pPr>
      <w:r>
        <w:t>(</w:t>
      </w:r>
      <w:r w:rsidR="006C05FA" w:rsidRPr="00255FD7">
        <w:t xml:space="preserve">2) Teenust osutatakse vastavalt isiku vajadusele, kuid üldjuhul mitte rohkem kui </w:t>
      </w:r>
      <w:r w:rsidR="006C05FA" w:rsidRPr="00255FD7">
        <w:rPr>
          <w:color w:val="auto"/>
        </w:rPr>
        <w:t>kolm järjestikust kalendrikuud.</w:t>
      </w:r>
    </w:p>
    <w:p w14:paraId="6EE98536" w14:textId="77777777" w:rsidR="006C05FA" w:rsidRPr="00D5689F" w:rsidRDefault="006C05FA" w:rsidP="006C05FA">
      <w:pPr>
        <w:pStyle w:val="Default"/>
        <w:jc w:val="both"/>
        <w:rPr>
          <w:strike/>
          <w:color w:val="FF0000"/>
        </w:rPr>
      </w:pPr>
    </w:p>
    <w:p w14:paraId="15F89000" w14:textId="77777777" w:rsidR="00AB316B" w:rsidRPr="003E03E1" w:rsidRDefault="00AB316B" w:rsidP="00AB316B">
      <w:pPr>
        <w:pStyle w:val="Default"/>
        <w:jc w:val="both"/>
        <w:rPr>
          <w:b/>
          <w:color w:val="auto"/>
          <w:highlight w:val="yellow"/>
        </w:rPr>
      </w:pPr>
      <w:r w:rsidRPr="003E03E1">
        <w:rPr>
          <w:b/>
          <w:color w:val="auto"/>
          <w:highlight w:val="yellow"/>
        </w:rPr>
        <w:t>§ 7. Teenuse osutamise koht ja teenuse hinna kehtestamine</w:t>
      </w:r>
    </w:p>
    <w:p w14:paraId="6E6C38F7" w14:textId="2EE57A1E" w:rsidR="00AB316B" w:rsidRPr="003E03E1" w:rsidRDefault="00AB316B" w:rsidP="00AB316B">
      <w:pPr>
        <w:pStyle w:val="Default"/>
        <w:jc w:val="both"/>
        <w:rPr>
          <w:color w:val="auto"/>
          <w:highlight w:val="yellow"/>
        </w:rPr>
      </w:pPr>
      <w:r w:rsidRPr="003E03E1">
        <w:rPr>
          <w:color w:val="auto"/>
          <w:highlight w:val="yellow"/>
        </w:rPr>
        <w:t xml:space="preserve">(1) Teenuse </w:t>
      </w:r>
      <w:r w:rsidR="002E1D59">
        <w:rPr>
          <w:color w:val="auto"/>
          <w:highlight w:val="yellow"/>
        </w:rPr>
        <w:t>osutamise koht on Viljandi linn.</w:t>
      </w:r>
    </w:p>
    <w:p w14:paraId="2BA62A9C" w14:textId="2EB09B51" w:rsidR="00D5689F" w:rsidRPr="005F63A6" w:rsidRDefault="00AB316B" w:rsidP="00D5689F">
      <w:pPr>
        <w:pStyle w:val="Default"/>
        <w:jc w:val="both"/>
        <w:rPr>
          <w:color w:val="auto"/>
        </w:rPr>
      </w:pPr>
      <w:r w:rsidRPr="003E03E1">
        <w:rPr>
          <w:color w:val="auto"/>
          <w:highlight w:val="yellow"/>
        </w:rPr>
        <w:t>(2) T</w:t>
      </w:r>
      <w:r w:rsidR="00D5689F" w:rsidRPr="003E03E1">
        <w:rPr>
          <w:color w:val="auto"/>
          <w:highlight w:val="yellow"/>
        </w:rPr>
        <w:t>eenuse hinna</w:t>
      </w:r>
      <w:r w:rsidRPr="003E03E1">
        <w:rPr>
          <w:color w:val="auto"/>
          <w:highlight w:val="yellow"/>
        </w:rPr>
        <w:t>kirja</w:t>
      </w:r>
      <w:r w:rsidR="00D5689F" w:rsidRPr="003E03E1">
        <w:rPr>
          <w:color w:val="auto"/>
          <w:highlight w:val="yellow"/>
        </w:rPr>
        <w:t xml:space="preserve"> kehtestab Viljandi Linnavalitsus (edaspidi linnavalitsus</w:t>
      </w:r>
      <w:r w:rsidRPr="003E03E1">
        <w:rPr>
          <w:color w:val="auto"/>
          <w:highlight w:val="yellow"/>
        </w:rPr>
        <w:t>)</w:t>
      </w:r>
      <w:r w:rsidR="00D5689F" w:rsidRPr="003E03E1">
        <w:rPr>
          <w:color w:val="auto"/>
          <w:highlight w:val="yellow"/>
        </w:rPr>
        <w:t>.</w:t>
      </w:r>
      <w:r w:rsidR="00D5689F">
        <w:rPr>
          <w:color w:val="auto"/>
        </w:rPr>
        <w:t xml:space="preserve"> </w:t>
      </w:r>
    </w:p>
    <w:p w14:paraId="226A460D" w14:textId="77777777" w:rsidR="006C05FA" w:rsidRPr="005F63A6" w:rsidRDefault="006C05FA" w:rsidP="006C05FA">
      <w:pPr>
        <w:pStyle w:val="Default"/>
        <w:jc w:val="both"/>
        <w:rPr>
          <w:color w:val="auto"/>
        </w:rPr>
      </w:pPr>
    </w:p>
    <w:p w14:paraId="620E32EB" w14:textId="77777777" w:rsidR="006C05FA" w:rsidRPr="005F63A6" w:rsidRDefault="006C05FA" w:rsidP="006C05FA">
      <w:pPr>
        <w:pStyle w:val="Default"/>
        <w:jc w:val="both"/>
        <w:rPr>
          <w:b/>
        </w:rPr>
      </w:pPr>
      <w:r w:rsidRPr="005F63A6">
        <w:rPr>
          <w:b/>
        </w:rPr>
        <w:t>§</w:t>
      </w:r>
      <w:r>
        <w:rPr>
          <w:b/>
        </w:rPr>
        <w:t xml:space="preserve"> 8. Teenuse osutaja</w:t>
      </w:r>
      <w:r w:rsidRPr="005F63A6">
        <w:rPr>
          <w:b/>
        </w:rPr>
        <w:t xml:space="preserve"> </w:t>
      </w:r>
      <w:r>
        <w:rPr>
          <w:b/>
        </w:rPr>
        <w:t>ja teenuse vahetu osutaja</w:t>
      </w:r>
    </w:p>
    <w:p w14:paraId="55C4452D" w14:textId="77777777" w:rsidR="006C05FA" w:rsidRPr="005F63A6" w:rsidRDefault="006C05FA" w:rsidP="006C05FA">
      <w:pPr>
        <w:pStyle w:val="Default"/>
        <w:jc w:val="both"/>
      </w:pPr>
      <w:r w:rsidRPr="005F63A6">
        <w:t>Teenust osutab Viljandi Päevakeskus (edaspidi teenuse osutaja).</w:t>
      </w:r>
      <w:r>
        <w:t xml:space="preserve"> Teenuse vahetu </w:t>
      </w:r>
      <w:r w:rsidRPr="000534BE">
        <w:t>osutaja on</w:t>
      </w:r>
      <w:r>
        <w:t xml:space="preserve"> teenuse osutaja töötaja.</w:t>
      </w:r>
    </w:p>
    <w:p w14:paraId="659EA716" w14:textId="77777777" w:rsidR="006C05FA" w:rsidRPr="005F63A6" w:rsidRDefault="006C05FA" w:rsidP="006C05FA">
      <w:pPr>
        <w:pStyle w:val="Default"/>
        <w:jc w:val="both"/>
      </w:pPr>
    </w:p>
    <w:p w14:paraId="127CEBBC" w14:textId="77777777" w:rsidR="006C05FA" w:rsidRPr="005F63A6" w:rsidRDefault="006C05FA" w:rsidP="006C05FA">
      <w:pPr>
        <w:pStyle w:val="Default"/>
        <w:jc w:val="both"/>
        <w:rPr>
          <w:b/>
        </w:rPr>
      </w:pPr>
      <w:r w:rsidRPr="005F63A6">
        <w:rPr>
          <w:b/>
        </w:rPr>
        <w:lastRenderedPageBreak/>
        <w:t xml:space="preserve">§ </w:t>
      </w:r>
      <w:r>
        <w:rPr>
          <w:b/>
        </w:rPr>
        <w:t>9</w:t>
      </w:r>
      <w:r w:rsidRPr="005F63A6">
        <w:rPr>
          <w:b/>
        </w:rPr>
        <w:t>. Teenuse osutaja õigused</w:t>
      </w:r>
    </w:p>
    <w:p w14:paraId="5D6C3E9F" w14:textId="77777777" w:rsidR="006C05FA" w:rsidRPr="005F63A6" w:rsidRDefault="006C05FA" w:rsidP="006C05FA">
      <w:pPr>
        <w:pStyle w:val="Default"/>
        <w:jc w:val="both"/>
      </w:pPr>
      <w:r w:rsidRPr="005F63A6">
        <w:t>(1) Teenuse osutaja kehtestab teenuse osutamise aja.</w:t>
      </w:r>
    </w:p>
    <w:p w14:paraId="1CAB43DD" w14:textId="77777777" w:rsidR="006C05FA" w:rsidRDefault="006C05FA" w:rsidP="006C05FA">
      <w:pPr>
        <w:pStyle w:val="Default"/>
        <w:jc w:val="both"/>
        <w:rPr>
          <w:color w:val="000000" w:themeColor="text1"/>
        </w:rPr>
      </w:pPr>
      <w:r w:rsidRPr="008E61D7">
        <w:rPr>
          <w:color w:val="000000" w:themeColor="text1"/>
        </w:rPr>
        <w:t xml:space="preserve">(2) </w:t>
      </w:r>
      <w:r w:rsidRPr="00C635B1">
        <w:rPr>
          <w:color w:val="auto"/>
        </w:rPr>
        <w:t>Kooskõlastatult Viljandi Linnavalitsuse sotsiaalameti</w:t>
      </w:r>
      <w:r>
        <w:rPr>
          <w:color w:val="auto"/>
        </w:rPr>
        <w:t>ga</w:t>
      </w:r>
      <w:r w:rsidRPr="00C635B1">
        <w:rPr>
          <w:color w:val="auto"/>
        </w:rPr>
        <w:t xml:space="preserve"> (edaspidi </w:t>
      </w:r>
      <w:r>
        <w:rPr>
          <w:color w:val="000000" w:themeColor="text1"/>
        </w:rPr>
        <w:t>sotsiaalamet)</w:t>
      </w:r>
      <w:r w:rsidRPr="008E61D7">
        <w:rPr>
          <w:color w:val="000000" w:themeColor="text1"/>
        </w:rPr>
        <w:t xml:space="preserve"> võib teenuse osutaja teenuse osutamise aega muuta.</w:t>
      </w:r>
    </w:p>
    <w:p w14:paraId="7157308D" w14:textId="77777777" w:rsidR="006C05FA" w:rsidRDefault="006C05FA" w:rsidP="006C05FA">
      <w:pPr>
        <w:pStyle w:val="Default"/>
        <w:jc w:val="both"/>
        <w:rPr>
          <w:color w:val="000000" w:themeColor="text1"/>
        </w:rPr>
      </w:pPr>
    </w:p>
    <w:p w14:paraId="38EE8510" w14:textId="77777777" w:rsidR="006C05FA" w:rsidRPr="005F63A6" w:rsidRDefault="006C05FA" w:rsidP="006C05FA">
      <w:pPr>
        <w:pStyle w:val="Default"/>
        <w:jc w:val="both"/>
        <w:rPr>
          <w:color w:val="auto"/>
        </w:rPr>
      </w:pPr>
      <w:r w:rsidRPr="005F63A6">
        <w:rPr>
          <w:b/>
          <w:color w:val="auto"/>
        </w:rPr>
        <w:t xml:space="preserve">§ </w:t>
      </w:r>
      <w:r>
        <w:rPr>
          <w:b/>
          <w:color w:val="auto"/>
        </w:rPr>
        <w:t>10</w:t>
      </w:r>
      <w:r w:rsidRPr="005F63A6">
        <w:rPr>
          <w:b/>
          <w:color w:val="auto"/>
        </w:rPr>
        <w:t xml:space="preserve">. </w:t>
      </w:r>
      <w:r w:rsidRPr="005F63A6">
        <w:rPr>
          <w:b/>
        </w:rPr>
        <w:t xml:space="preserve">Teenuse osutaja </w:t>
      </w:r>
      <w:r>
        <w:rPr>
          <w:b/>
        </w:rPr>
        <w:t xml:space="preserve">ja teenuse vahetu osutaja </w:t>
      </w:r>
      <w:r w:rsidRPr="005F63A6">
        <w:rPr>
          <w:b/>
        </w:rPr>
        <w:t>kohustused</w:t>
      </w:r>
    </w:p>
    <w:p w14:paraId="27961D51" w14:textId="3182C6FF" w:rsidR="00071605" w:rsidRPr="005F63A6" w:rsidRDefault="00071605" w:rsidP="006C05FA">
      <w:pPr>
        <w:pStyle w:val="Default"/>
        <w:jc w:val="both"/>
      </w:pPr>
      <w:r w:rsidRPr="00071605">
        <w:rPr>
          <w:highlight w:val="yellow"/>
        </w:rPr>
        <w:t>(1) Teenuse osutaja kehtestab kaebuste lahendamise protseduuri ja sisekorraeeskirja, milles on muuhulgas välja toodud varjupaigas keelatud esemete ja ainete nimekiri ning nende hoiustamise kord.</w:t>
      </w:r>
      <w:r w:rsidRPr="005F63A6">
        <w:t xml:space="preserve"> </w:t>
      </w:r>
    </w:p>
    <w:p w14:paraId="02A9614F" w14:textId="5A5512E9" w:rsidR="00071605" w:rsidRPr="002D243E" w:rsidRDefault="00071605" w:rsidP="00071605">
      <w:pPr>
        <w:pStyle w:val="Default"/>
        <w:jc w:val="both"/>
        <w:rPr>
          <w:bCs/>
          <w:color w:val="auto"/>
          <w:shd w:val="clear" w:color="auto" w:fill="FFFFFF"/>
        </w:rPr>
      </w:pPr>
      <w:r w:rsidRPr="002D243E">
        <w:rPr>
          <w:color w:val="auto"/>
          <w:highlight w:val="yellow"/>
        </w:rPr>
        <w:t xml:space="preserve">(2) Teenuse osutaja on kohustatud </w:t>
      </w:r>
      <w:r w:rsidRPr="002D243E">
        <w:rPr>
          <w:color w:val="auto"/>
          <w:highlight w:val="yellow"/>
          <w:shd w:val="clear" w:color="auto" w:fill="FFFFFF"/>
        </w:rPr>
        <w:t xml:space="preserve">teenuse osutamise alustamisel registreerima isiku kohta andmed teenuse osutamise päevikusse, teavitama isikut esimesel võimalusel sisekorraeeskirjast ning isiku õigustest ja piirangutest (sh kaebuse esitamise võimalusest ja korrast) </w:t>
      </w:r>
      <w:r w:rsidRPr="002D243E">
        <w:rPr>
          <w:bCs/>
          <w:color w:val="auto"/>
          <w:highlight w:val="yellow"/>
          <w:shd w:val="clear" w:color="auto" w:fill="FFFFFF"/>
        </w:rPr>
        <w:t>teenuse saamise ajal sellisel viisil, et isik on võimeline neid mõistma.</w:t>
      </w:r>
      <w:r w:rsidR="00AD1E2E">
        <w:rPr>
          <w:bCs/>
          <w:color w:val="auto"/>
          <w:shd w:val="clear" w:color="auto" w:fill="FFFFFF"/>
        </w:rPr>
        <w:t xml:space="preserve"> </w:t>
      </w:r>
      <w:r w:rsidR="00AD1E2E" w:rsidRPr="00AD1E2E">
        <w:rPr>
          <w:bCs/>
          <w:color w:val="auto"/>
          <w:highlight w:val="yellow"/>
          <w:shd w:val="clear" w:color="auto" w:fill="FFFFFF"/>
        </w:rPr>
        <w:t>Kui isik ei ole võimeline öeldut või loetut mõistma teovõimetusest tingituna, teavitatakse isiku õigustest ja piirangutest, sh kaebuste esitamise võimalustest ja korrast, isiku eestkostjat.</w:t>
      </w:r>
    </w:p>
    <w:p w14:paraId="170D0192" w14:textId="745C809E" w:rsidR="00AD1E2E" w:rsidRPr="00AD1E2E" w:rsidRDefault="006C05FA" w:rsidP="00AD1E2E">
      <w:pPr>
        <w:pStyle w:val="Default"/>
        <w:jc w:val="both"/>
        <w:rPr>
          <w:bCs/>
          <w:color w:val="000000" w:themeColor="text1"/>
          <w:highlight w:val="yellow"/>
        </w:rPr>
      </w:pPr>
      <w:r w:rsidRPr="00AD1E2E">
        <w:rPr>
          <w:color w:val="000000" w:themeColor="text1"/>
          <w:highlight w:val="yellow"/>
        </w:rPr>
        <w:t xml:space="preserve">(3) Teenuse vahetu osutaja peab oma tegevuses lähtuma </w:t>
      </w:r>
      <w:r w:rsidR="00AD1E2E">
        <w:rPr>
          <w:bCs/>
          <w:color w:val="000000" w:themeColor="text1"/>
          <w:highlight w:val="yellow"/>
        </w:rPr>
        <w:t>eelkõige käesolevast määrusest, so</w:t>
      </w:r>
      <w:r w:rsidR="00AD1E2E" w:rsidRPr="00AD1E2E">
        <w:rPr>
          <w:bCs/>
          <w:color w:val="000000" w:themeColor="text1"/>
          <w:highlight w:val="yellow"/>
        </w:rPr>
        <w:t xml:space="preserve">tsiaalala töötaja eetikakoodeksist, </w:t>
      </w:r>
      <w:r w:rsidR="00AD1E2E">
        <w:rPr>
          <w:bCs/>
          <w:color w:val="000000" w:themeColor="text1"/>
          <w:highlight w:val="yellow"/>
        </w:rPr>
        <w:t>ametijuhendist.</w:t>
      </w:r>
    </w:p>
    <w:p w14:paraId="09A75D0F" w14:textId="6BE30DCB" w:rsidR="006C05FA" w:rsidRDefault="006C05FA" w:rsidP="006C05FA">
      <w:pPr>
        <w:pStyle w:val="Default"/>
        <w:jc w:val="both"/>
        <w:rPr>
          <w:color w:val="000000" w:themeColor="text1"/>
        </w:rPr>
      </w:pPr>
    </w:p>
    <w:p w14:paraId="2EE9C1CB" w14:textId="514503DF" w:rsidR="00AD1E2E" w:rsidRPr="00F0591B" w:rsidRDefault="00AD1E2E" w:rsidP="00AD1E2E">
      <w:pPr>
        <w:jc w:val="both"/>
        <w:textAlignment w:val="baseline"/>
        <w:rPr>
          <w:sz w:val="24"/>
          <w:szCs w:val="24"/>
          <w:lang w:eastAsia="et-EE"/>
        </w:rPr>
      </w:pPr>
      <w:r w:rsidRPr="00AD1E2E">
        <w:rPr>
          <w:sz w:val="24"/>
          <w:szCs w:val="24"/>
          <w:highlight w:val="yellow"/>
          <w:lang w:eastAsia="et-EE"/>
        </w:rPr>
        <w:t xml:space="preserve">(4) Teenuse </w:t>
      </w:r>
      <w:r w:rsidRPr="00AD1E2E">
        <w:rPr>
          <w:sz w:val="24"/>
          <w:szCs w:val="24"/>
          <w:highlight w:val="yellow"/>
        </w:rPr>
        <w:t>osutaja</w:t>
      </w:r>
      <w:r>
        <w:rPr>
          <w:sz w:val="24"/>
          <w:szCs w:val="24"/>
          <w:highlight w:val="yellow"/>
        </w:rPr>
        <w:t xml:space="preserve"> ja vahetu osutaja</w:t>
      </w:r>
      <w:r w:rsidRPr="00AD1E2E">
        <w:rPr>
          <w:sz w:val="24"/>
          <w:szCs w:val="24"/>
          <w:highlight w:val="yellow"/>
        </w:rPr>
        <w:t xml:space="preserve"> kasutab teenuse saajat ja tema pereliikmeid puudutavaid andmeid ning muud teenuse osutamisega seotud informatsiooni ainult teenuse eesmärkidest lähtuvalt ja osapoolte huvides.</w:t>
      </w:r>
    </w:p>
    <w:p w14:paraId="009510F2" w14:textId="77777777" w:rsidR="00AD1E2E" w:rsidRPr="008E61D7" w:rsidRDefault="00AD1E2E" w:rsidP="006C05FA">
      <w:pPr>
        <w:pStyle w:val="Default"/>
        <w:jc w:val="both"/>
        <w:rPr>
          <w:color w:val="000000" w:themeColor="text1"/>
        </w:rPr>
      </w:pPr>
    </w:p>
    <w:p w14:paraId="74A9B434" w14:textId="03FD8CBF" w:rsidR="006C05FA" w:rsidRDefault="006C05FA" w:rsidP="006C05FA">
      <w:pPr>
        <w:pStyle w:val="loetelum"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2D733217" w14:textId="55205D05" w:rsidR="006C05FA" w:rsidRPr="003423AA" w:rsidRDefault="006C05FA" w:rsidP="006C05FA">
      <w:pPr>
        <w:pStyle w:val="bodym"/>
        <w:spacing w:after="0" w:line="240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  <w:r w:rsidRPr="003423AA">
        <w:rPr>
          <w:rFonts w:ascii="Times New Roman" w:hAnsi="Times New Roman" w:cs="Times New Roman"/>
          <w:b/>
          <w:color w:val="auto"/>
          <w:highlight w:val="yellow"/>
        </w:rPr>
        <w:t xml:space="preserve">§ 11. Teenuse </w:t>
      </w:r>
      <w:r w:rsidR="00D5689F" w:rsidRPr="003423AA">
        <w:rPr>
          <w:rFonts w:ascii="Times New Roman" w:hAnsi="Times New Roman" w:cs="Times New Roman"/>
          <w:b/>
          <w:color w:val="auto"/>
          <w:highlight w:val="yellow"/>
        </w:rPr>
        <w:t xml:space="preserve">taotlemine, </w:t>
      </w:r>
      <w:r w:rsidRPr="003423AA">
        <w:rPr>
          <w:rFonts w:ascii="Times New Roman" w:hAnsi="Times New Roman" w:cs="Times New Roman"/>
          <w:b/>
          <w:color w:val="auto"/>
          <w:highlight w:val="yellow"/>
        </w:rPr>
        <w:t>osutamine</w:t>
      </w:r>
      <w:r w:rsidR="00D5689F" w:rsidRPr="003423AA">
        <w:rPr>
          <w:rFonts w:ascii="Times New Roman" w:hAnsi="Times New Roman" w:cs="Times New Roman"/>
          <w:b/>
          <w:color w:val="auto"/>
          <w:highlight w:val="yellow"/>
        </w:rPr>
        <w:t xml:space="preserve"> ja rahastamine</w:t>
      </w:r>
    </w:p>
    <w:p w14:paraId="3755784B" w14:textId="076EB4DC" w:rsidR="006C05FA" w:rsidRPr="003423AA" w:rsidRDefault="006C05FA" w:rsidP="006C05FA">
      <w:pPr>
        <w:pStyle w:val="Default"/>
        <w:jc w:val="both"/>
        <w:rPr>
          <w:color w:val="auto"/>
          <w:highlight w:val="yellow"/>
        </w:rPr>
      </w:pPr>
      <w:r w:rsidRPr="003423AA">
        <w:rPr>
          <w:color w:val="auto"/>
          <w:highlight w:val="yellow"/>
        </w:rPr>
        <w:t xml:space="preserve">(1) Vältimatu sotsiaalabina </w:t>
      </w:r>
      <w:r w:rsidR="00B92B60" w:rsidRPr="003423AA">
        <w:rPr>
          <w:color w:val="auto"/>
          <w:highlight w:val="yellow"/>
        </w:rPr>
        <w:t xml:space="preserve">osutatava </w:t>
      </w:r>
      <w:r w:rsidRPr="003423AA">
        <w:rPr>
          <w:color w:val="auto"/>
          <w:highlight w:val="yellow"/>
        </w:rPr>
        <w:t>teenuse vajadusel pöördub isik ots</w:t>
      </w:r>
      <w:r w:rsidR="00B92B60" w:rsidRPr="003423AA">
        <w:rPr>
          <w:color w:val="auto"/>
          <w:highlight w:val="yellow"/>
        </w:rPr>
        <w:t xml:space="preserve">e teenuse osutamise kohta. </w:t>
      </w:r>
    </w:p>
    <w:p w14:paraId="64F4AA36" w14:textId="340A0B4E" w:rsidR="006C05FA" w:rsidRPr="003423AA" w:rsidRDefault="00A61C6B" w:rsidP="006C05FA">
      <w:pPr>
        <w:pStyle w:val="Default"/>
        <w:jc w:val="both"/>
        <w:rPr>
          <w:color w:val="auto"/>
          <w:highlight w:val="yellow"/>
        </w:rPr>
      </w:pPr>
      <w:r w:rsidRPr="003423AA">
        <w:rPr>
          <w:color w:val="auto"/>
          <w:highlight w:val="yellow"/>
        </w:rPr>
        <w:t>(2) Teenuse osutamise (sh enam kui üks öö kestva vältimatu sotsiaalabina antava teenuse)</w:t>
      </w:r>
      <w:r w:rsidR="006C05FA" w:rsidRPr="003423AA">
        <w:rPr>
          <w:color w:val="auto"/>
          <w:highlight w:val="yellow"/>
        </w:rPr>
        <w:t xml:space="preserve"> osutatava teenuse) otsustab sotsiaaltöötaja, kes  hindab isikule teenuse osutamise vajaduse ulatust. Sotsiaaltöötaja väljastab teenusele suunamisel suunamiskirja. Vajadusel annab sotsiaaltöötaja § 5 lõikes 3 sätestatud tingimuste esinemisel loa varjupaiga ruumides viibimiseks väljaspool teenuse osutamise aega. </w:t>
      </w:r>
    </w:p>
    <w:p w14:paraId="1932D913" w14:textId="77777777" w:rsidR="006C05FA" w:rsidRPr="003423AA" w:rsidRDefault="006C05FA" w:rsidP="006C05FA">
      <w:pPr>
        <w:pStyle w:val="Default"/>
        <w:jc w:val="both"/>
        <w:rPr>
          <w:color w:val="auto"/>
          <w:highlight w:val="yellow"/>
        </w:rPr>
      </w:pPr>
      <w:r w:rsidRPr="003423AA">
        <w:rPr>
          <w:color w:val="auto"/>
          <w:highlight w:val="yellow"/>
        </w:rPr>
        <w:t>(3) Linnavalitsuse sotsiaalkomisjoni otsusega on õigus keelduda teenuse osutamisest isikule, kelle kohta on tõendeid, et isikul on piisavad vahendid endale eluaseme tagamiseks.</w:t>
      </w:r>
    </w:p>
    <w:p w14:paraId="4EBE6041" w14:textId="02CA4ECE" w:rsidR="006C05FA" w:rsidRPr="003423AA" w:rsidRDefault="00A61C6B" w:rsidP="006C05FA">
      <w:pPr>
        <w:pStyle w:val="loetelum"/>
        <w:spacing w:before="0" w:after="0" w:line="240" w:lineRule="auto"/>
        <w:rPr>
          <w:rFonts w:ascii="Times New Roman" w:hAnsi="Times New Roman" w:cs="Times New Roman"/>
          <w:color w:val="auto"/>
          <w:highlight w:val="yellow"/>
        </w:rPr>
      </w:pPr>
      <w:r w:rsidRPr="003423AA">
        <w:rPr>
          <w:rFonts w:ascii="Times New Roman" w:hAnsi="Times New Roman" w:cs="Times New Roman"/>
          <w:b w:val="0"/>
          <w:color w:val="auto"/>
          <w:highlight w:val="yellow"/>
        </w:rPr>
        <w:t xml:space="preserve">(4) Teenuse osutamine lõpetatakse </w:t>
      </w:r>
      <w:r w:rsidR="00BA19A8" w:rsidRPr="003423AA">
        <w:rPr>
          <w:rFonts w:ascii="Times New Roman" w:hAnsi="Times New Roman" w:cs="Times New Roman"/>
          <w:b w:val="0"/>
          <w:color w:val="auto"/>
          <w:highlight w:val="yellow"/>
        </w:rPr>
        <w:t>üldjuhul</w:t>
      </w:r>
      <w:r w:rsidR="006C05FA" w:rsidRPr="003423AA">
        <w:rPr>
          <w:rFonts w:ascii="Times New Roman" w:hAnsi="Times New Roman" w:cs="Times New Roman"/>
          <w:b w:val="0"/>
          <w:color w:val="auto"/>
          <w:highlight w:val="yellow"/>
        </w:rPr>
        <w:t>, kui:</w:t>
      </w:r>
      <w:r w:rsidR="00620B9F" w:rsidRPr="003423AA">
        <w:rPr>
          <w:rFonts w:ascii="Times New Roman" w:hAnsi="Times New Roman" w:cs="Times New Roman"/>
          <w:b w:val="0"/>
          <w:color w:val="auto"/>
          <w:highlight w:val="yellow"/>
        </w:rPr>
        <w:t xml:space="preserve"> </w:t>
      </w:r>
    </w:p>
    <w:p w14:paraId="787F79D9" w14:textId="77777777" w:rsidR="006C05FA" w:rsidRPr="003423AA" w:rsidRDefault="006C05FA" w:rsidP="006C05FA">
      <w:pPr>
        <w:pStyle w:val="bodym1"/>
        <w:spacing w:after="0" w:line="240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3423AA">
        <w:rPr>
          <w:rFonts w:ascii="Times New Roman" w:hAnsi="Times New Roman" w:cs="Times New Roman"/>
          <w:color w:val="auto"/>
          <w:highlight w:val="yellow"/>
        </w:rPr>
        <w:t>1) isik ei ole enam elatusvahendite kaotuse või puudumise tõttu sotsiaalselt abitus olukorras;</w:t>
      </w:r>
    </w:p>
    <w:p w14:paraId="4D726AAC" w14:textId="77777777" w:rsidR="006C05FA" w:rsidRPr="003423AA" w:rsidRDefault="006C05FA" w:rsidP="006C05FA">
      <w:pPr>
        <w:pStyle w:val="bodym1"/>
        <w:spacing w:after="0" w:line="240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3423AA">
        <w:rPr>
          <w:rFonts w:ascii="Times New Roman" w:hAnsi="Times New Roman" w:cs="Times New Roman"/>
          <w:color w:val="auto"/>
          <w:highlight w:val="yellow"/>
        </w:rPr>
        <w:t>2) isiku toimetulek on tagatud muude toetuste ja teenustega, mis ei ole vältimatu sotsiaalabi;</w:t>
      </w:r>
    </w:p>
    <w:p w14:paraId="3973379B" w14:textId="09DEEE42" w:rsidR="006C05FA" w:rsidRPr="003423AA" w:rsidRDefault="006C05FA" w:rsidP="006C05FA">
      <w:pPr>
        <w:pStyle w:val="bodym1"/>
        <w:spacing w:after="0" w:line="240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3423AA">
        <w:rPr>
          <w:rFonts w:ascii="Times New Roman" w:hAnsi="Times New Roman" w:cs="Times New Roman"/>
          <w:color w:val="auto"/>
          <w:highlight w:val="yellow"/>
        </w:rPr>
        <w:t xml:space="preserve">3) isik </w:t>
      </w:r>
      <w:r w:rsidR="00BA19A8" w:rsidRPr="003423AA">
        <w:rPr>
          <w:rFonts w:ascii="Times New Roman" w:hAnsi="Times New Roman" w:cs="Times New Roman"/>
          <w:color w:val="auto"/>
          <w:highlight w:val="yellow"/>
        </w:rPr>
        <w:t xml:space="preserve">ei võta enda igapäevaeluga toimetuleku eest vastutust ja </w:t>
      </w:r>
      <w:r w:rsidRPr="003423AA">
        <w:rPr>
          <w:rFonts w:ascii="Times New Roman" w:hAnsi="Times New Roman" w:cs="Times New Roman"/>
          <w:color w:val="auto"/>
          <w:highlight w:val="yellow"/>
        </w:rPr>
        <w:t>keeldub</w:t>
      </w:r>
      <w:r w:rsidR="0010639B" w:rsidRPr="003423AA">
        <w:rPr>
          <w:rFonts w:ascii="Times New Roman" w:hAnsi="Times New Roman" w:cs="Times New Roman"/>
          <w:color w:val="auto"/>
          <w:highlight w:val="yellow"/>
        </w:rPr>
        <w:t xml:space="preserve"> korduvalt</w:t>
      </w:r>
      <w:r w:rsidRPr="003423AA">
        <w:rPr>
          <w:rFonts w:ascii="Times New Roman" w:hAnsi="Times New Roman" w:cs="Times New Roman"/>
          <w:color w:val="auto"/>
          <w:highlight w:val="yellow"/>
        </w:rPr>
        <w:t xml:space="preserve"> talle pakutud abist;</w:t>
      </w:r>
    </w:p>
    <w:p w14:paraId="1428F719" w14:textId="2F9BE474" w:rsidR="006C05FA" w:rsidRPr="003423AA" w:rsidRDefault="006C05FA" w:rsidP="006C05FA">
      <w:pPr>
        <w:pStyle w:val="bodym1"/>
        <w:spacing w:after="0" w:line="240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3423AA">
        <w:rPr>
          <w:rFonts w:ascii="Times New Roman" w:hAnsi="Times New Roman" w:cs="Times New Roman"/>
          <w:color w:val="auto"/>
          <w:highlight w:val="yellow"/>
        </w:rPr>
        <w:t>4) isik rikub sihiliku</w:t>
      </w:r>
      <w:r w:rsidR="00BA19A8" w:rsidRPr="003423AA">
        <w:rPr>
          <w:rFonts w:ascii="Times New Roman" w:hAnsi="Times New Roman" w:cs="Times New Roman"/>
          <w:color w:val="auto"/>
          <w:highlight w:val="yellow"/>
        </w:rPr>
        <w:t>lt varjupaiga sisekorraeeskirju.</w:t>
      </w:r>
    </w:p>
    <w:p w14:paraId="343A842E" w14:textId="24FBCD7E" w:rsidR="00D5689F" w:rsidRPr="003423AA" w:rsidRDefault="00D5689F" w:rsidP="006C05FA">
      <w:pPr>
        <w:pStyle w:val="bodym1"/>
        <w:spacing w:after="0" w:line="240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3423AA">
        <w:rPr>
          <w:rFonts w:ascii="Times New Roman" w:hAnsi="Times New Roman" w:cs="Times New Roman"/>
          <w:color w:val="auto"/>
          <w:highlight w:val="yellow"/>
        </w:rPr>
        <w:t>(5) Teenuse</w:t>
      </w:r>
      <w:r w:rsidR="00AD1E2E" w:rsidRPr="003423AA">
        <w:rPr>
          <w:rFonts w:ascii="Times New Roman" w:hAnsi="Times New Roman" w:cs="Times New Roman"/>
          <w:color w:val="auto"/>
          <w:highlight w:val="yellow"/>
        </w:rPr>
        <w:t xml:space="preserve"> eest tasumine toimub</w:t>
      </w:r>
      <w:r w:rsidRPr="003423AA">
        <w:rPr>
          <w:rFonts w:ascii="Times New Roman" w:hAnsi="Times New Roman" w:cs="Times New Roman"/>
          <w:color w:val="auto"/>
          <w:highlight w:val="yellow"/>
        </w:rPr>
        <w:t xml:space="preserve"> vastavalt linnavalitsuse poolt kehtestatud hinnakirjale.</w:t>
      </w:r>
    </w:p>
    <w:p w14:paraId="574FD499" w14:textId="57A9DD36" w:rsidR="00AB316B" w:rsidRDefault="00AB316B" w:rsidP="00AB316B">
      <w:pPr>
        <w:pStyle w:val="Default"/>
        <w:jc w:val="both"/>
        <w:rPr>
          <w:color w:val="auto"/>
        </w:rPr>
      </w:pPr>
      <w:r w:rsidRPr="003423AA">
        <w:rPr>
          <w:color w:val="auto"/>
          <w:highlight w:val="yellow"/>
        </w:rPr>
        <w:t>(6) Vältimatu sotsiaalabi korras osutatav teenus on isikule tasuta.</w:t>
      </w:r>
    </w:p>
    <w:p w14:paraId="2A985834" w14:textId="436C8845" w:rsidR="00AD1E2E" w:rsidRPr="005F63A6" w:rsidRDefault="00AD1E2E" w:rsidP="00AB316B">
      <w:pPr>
        <w:pStyle w:val="Default"/>
        <w:jc w:val="both"/>
        <w:rPr>
          <w:color w:val="auto"/>
        </w:rPr>
      </w:pPr>
    </w:p>
    <w:p w14:paraId="7071A641" w14:textId="77777777" w:rsidR="006C05FA" w:rsidRPr="005F63A6" w:rsidRDefault="006C05FA" w:rsidP="006C05FA">
      <w:pPr>
        <w:pStyle w:val="Default"/>
        <w:jc w:val="both"/>
        <w:rPr>
          <w:b/>
        </w:rPr>
      </w:pPr>
      <w:r w:rsidRPr="005F63A6">
        <w:rPr>
          <w:b/>
        </w:rPr>
        <w:t>§ 1</w:t>
      </w:r>
      <w:r>
        <w:rPr>
          <w:b/>
        </w:rPr>
        <w:t>2</w:t>
      </w:r>
      <w:r w:rsidRPr="005F63A6">
        <w:rPr>
          <w:b/>
        </w:rPr>
        <w:t>. Teenuse kasutaja õigused</w:t>
      </w:r>
    </w:p>
    <w:p w14:paraId="53040047" w14:textId="77777777" w:rsidR="006C05FA" w:rsidRPr="008E61D7" w:rsidRDefault="006C05FA" w:rsidP="006C05FA">
      <w:pPr>
        <w:pStyle w:val="loetelum"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</w:rPr>
      </w:pPr>
      <w:r w:rsidRPr="008E61D7">
        <w:rPr>
          <w:rFonts w:ascii="Times New Roman" w:hAnsi="Times New Roman" w:cs="Times New Roman"/>
          <w:b w:val="0"/>
          <w:color w:val="000000" w:themeColor="text1"/>
        </w:rPr>
        <w:t>Lisaks ajutise</w:t>
      </w:r>
      <w:r>
        <w:rPr>
          <w:rFonts w:ascii="Times New Roman" w:hAnsi="Times New Roman" w:cs="Times New Roman"/>
          <w:b w:val="0"/>
          <w:color w:val="000000" w:themeColor="text1"/>
        </w:rPr>
        <w:t>le</w:t>
      </w:r>
      <w:r w:rsidRPr="008E61D7">
        <w:rPr>
          <w:rFonts w:ascii="Times New Roman" w:hAnsi="Times New Roman" w:cs="Times New Roman"/>
          <w:b w:val="0"/>
          <w:color w:val="000000" w:themeColor="text1"/>
        </w:rPr>
        <w:t xml:space="preserve"> ööbimisvõimalusele on vältimatu sotsiaalabi korras isikul võimalus taotleda:</w:t>
      </w:r>
    </w:p>
    <w:p w14:paraId="5B8B7696" w14:textId="77777777" w:rsidR="006C05FA" w:rsidRPr="005F63A6" w:rsidRDefault="006C05FA" w:rsidP="006C05FA">
      <w:pPr>
        <w:pStyle w:val="loetelum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5F63A6">
        <w:rPr>
          <w:rFonts w:ascii="Times New Roman" w:hAnsi="Times New Roman" w:cs="Times New Roman"/>
          <w:b w:val="0"/>
          <w:color w:val="auto"/>
        </w:rPr>
        <w:t xml:space="preserve">1) </w:t>
      </w:r>
      <w:r>
        <w:rPr>
          <w:rFonts w:ascii="Times New Roman" w:hAnsi="Times New Roman" w:cs="Times New Roman"/>
          <w:b w:val="0"/>
          <w:color w:val="auto"/>
        </w:rPr>
        <w:t>T</w:t>
      </w:r>
      <w:r w:rsidRPr="005F63A6">
        <w:rPr>
          <w:rFonts w:ascii="Times New Roman" w:hAnsi="Times New Roman" w:cs="Times New Roman"/>
          <w:b w:val="0"/>
          <w:color w:val="auto"/>
        </w:rPr>
        <w:t xml:space="preserve">oiduabi - </w:t>
      </w:r>
      <w:r>
        <w:rPr>
          <w:rFonts w:ascii="Times New Roman" w:hAnsi="Times New Roman" w:cs="Times New Roman"/>
          <w:b w:val="0"/>
          <w:color w:val="auto"/>
        </w:rPr>
        <w:t>antakse</w:t>
      </w:r>
      <w:r w:rsidRPr="005F63A6">
        <w:rPr>
          <w:rFonts w:ascii="Times New Roman" w:hAnsi="Times New Roman" w:cs="Times New Roman"/>
          <w:b w:val="0"/>
          <w:color w:val="auto"/>
        </w:rPr>
        <w:t xml:space="preserve"> vastavalt abivajava isiku vajadusele.  Toiduabi vajav isik on kohustatud vastu võtma talle pakutava muu abi või kõrvaldama toiduabi vajadust põhjustavad asjaolud. Toiduabi </w:t>
      </w:r>
      <w:r>
        <w:rPr>
          <w:rFonts w:ascii="Times New Roman" w:hAnsi="Times New Roman" w:cs="Times New Roman"/>
          <w:b w:val="0"/>
          <w:color w:val="auto"/>
        </w:rPr>
        <w:t>an</w:t>
      </w:r>
      <w:r w:rsidRPr="005F63A6">
        <w:rPr>
          <w:rFonts w:ascii="Times New Roman" w:hAnsi="Times New Roman" w:cs="Times New Roman"/>
          <w:b w:val="0"/>
          <w:color w:val="auto"/>
        </w:rPr>
        <w:t>dmise korrald</w:t>
      </w:r>
      <w:r>
        <w:rPr>
          <w:rFonts w:ascii="Times New Roman" w:hAnsi="Times New Roman" w:cs="Times New Roman"/>
          <w:b w:val="0"/>
          <w:color w:val="auto"/>
        </w:rPr>
        <w:t>ab sotsiaalamet koostöös teenuse osutajaga.</w:t>
      </w:r>
      <w:r w:rsidRPr="005F63A6">
        <w:rPr>
          <w:rFonts w:ascii="Times New Roman" w:hAnsi="Times New Roman" w:cs="Times New Roman"/>
          <w:b w:val="0"/>
          <w:color w:val="auto"/>
        </w:rPr>
        <w:t xml:space="preserve"> Toiduabi (va vältimatu </w:t>
      </w:r>
      <w:r>
        <w:rPr>
          <w:rFonts w:ascii="Times New Roman" w:hAnsi="Times New Roman" w:cs="Times New Roman"/>
          <w:b w:val="0"/>
          <w:color w:val="auto"/>
        </w:rPr>
        <w:t>sotsiaal</w:t>
      </w:r>
      <w:r w:rsidRPr="005F63A6">
        <w:rPr>
          <w:rFonts w:ascii="Times New Roman" w:hAnsi="Times New Roman" w:cs="Times New Roman"/>
          <w:b w:val="0"/>
          <w:color w:val="auto"/>
        </w:rPr>
        <w:t>abina antav toiduabi) eest tasumine toim</w:t>
      </w:r>
      <w:r>
        <w:rPr>
          <w:rFonts w:ascii="Times New Roman" w:hAnsi="Times New Roman" w:cs="Times New Roman"/>
          <w:b w:val="0"/>
          <w:color w:val="auto"/>
        </w:rPr>
        <w:t>ub vastavalt toidu maksumusele</w:t>
      </w:r>
      <w:r w:rsidRPr="005F63A6">
        <w:rPr>
          <w:rFonts w:ascii="Times New Roman" w:hAnsi="Times New Roman" w:cs="Times New Roman"/>
          <w:b w:val="0"/>
          <w:color w:val="auto"/>
        </w:rPr>
        <w:t>.</w:t>
      </w:r>
    </w:p>
    <w:p w14:paraId="10514DAF" w14:textId="3EAFE76B" w:rsidR="006C05FA" w:rsidRDefault="006C05FA" w:rsidP="006C05FA">
      <w:pPr>
        <w:pStyle w:val="bodym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5F63A6">
        <w:rPr>
          <w:rFonts w:ascii="Times New Roman" w:hAnsi="Times New Roman" w:cs="Times New Roman"/>
          <w:color w:val="auto"/>
        </w:rPr>
        <w:t xml:space="preserve">2) </w:t>
      </w:r>
      <w:r>
        <w:rPr>
          <w:rFonts w:ascii="Times New Roman" w:hAnsi="Times New Roman" w:cs="Times New Roman"/>
          <w:color w:val="auto"/>
        </w:rPr>
        <w:t>S</w:t>
      </w:r>
      <w:r w:rsidRPr="005F63A6">
        <w:rPr>
          <w:rFonts w:ascii="Times New Roman" w:hAnsi="Times New Roman" w:cs="Times New Roman"/>
          <w:color w:val="auto"/>
        </w:rPr>
        <w:t xml:space="preserve">otsiaalnõustamist </w:t>
      </w:r>
      <w:r w:rsidRPr="005F63A6">
        <w:rPr>
          <w:rFonts w:ascii="Times New Roman" w:hAnsi="Times New Roman" w:cs="Times New Roman"/>
          <w:b/>
          <w:color w:val="auto"/>
        </w:rPr>
        <w:t>-</w:t>
      </w:r>
      <w:r w:rsidRPr="005F63A6">
        <w:rPr>
          <w:rFonts w:ascii="Times New Roman" w:hAnsi="Times New Roman" w:cs="Times New Roman"/>
          <w:color w:val="auto"/>
        </w:rPr>
        <w:t xml:space="preserve"> osutatakse sotsiaalametis sotsiaaltöötaja poolt vastavalt abivajava isiku vajadusele. Sotsiaalnõustamisel antakse isikule vajalik</w:t>
      </w:r>
      <w:r>
        <w:rPr>
          <w:rFonts w:ascii="Times New Roman" w:hAnsi="Times New Roman" w:cs="Times New Roman"/>
          <w:color w:val="auto"/>
        </w:rPr>
        <w:t>k</w:t>
      </w:r>
      <w:r w:rsidRPr="005F63A6">
        <w:rPr>
          <w:rFonts w:ascii="Times New Roman" w:hAnsi="Times New Roman" w:cs="Times New Roman"/>
          <w:color w:val="auto"/>
        </w:rPr>
        <w:t>u teavet tema sotsiaalsetest õigustest ja seaduslike huvide kaitsmise võimalustest ning abistatakse konkreetsete sotsiaalsete probleemide lahendamisel edaspidise toimetuleku soodustamiseks.</w:t>
      </w:r>
      <w:r>
        <w:rPr>
          <w:rFonts w:ascii="Times New Roman" w:hAnsi="Times New Roman" w:cs="Times New Roman"/>
          <w:color w:val="auto"/>
        </w:rPr>
        <w:t xml:space="preserve"> Sotsiaalnõustamine on isikule tasuta.</w:t>
      </w:r>
    </w:p>
    <w:p w14:paraId="1A1DE959" w14:textId="51A06F92" w:rsidR="006C05FA" w:rsidRDefault="00DD6C79" w:rsidP="00317C6E">
      <w:pPr>
        <w:pStyle w:val="bodym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27243">
        <w:rPr>
          <w:rFonts w:ascii="Times New Roman" w:hAnsi="Times New Roman" w:cs="Times New Roman"/>
          <w:color w:val="auto"/>
          <w:highlight w:val="yellow"/>
        </w:rPr>
        <w:t xml:space="preserve">3) </w:t>
      </w:r>
      <w:r w:rsidR="00727243">
        <w:rPr>
          <w:rFonts w:ascii="Times New Roman" w:hAnsi="Times New Roman" w:cs="Times New Roman"/>
          <w:color w:val="auto"/>
          <w:highlight w:val="yellow"/>
        </w:rPr>
        <w:t>T</w:t>
      </w:r>
      <w:r w:rsidRPr="00727243">
        <w:rPr>
          <w:rFonts w:ascii="Times New Roman" w:hAnsi="Times New Roman" w:cs="Times New Roman"/>
          <w:color w:val="auto"/>
          <w:highlight w:val="yellow"/>
        </w:rPr>
        <w:t xml:space="preserve">oetust </w:t>
      </w:r>
      <w:r w:rsidR="00727243" w:rsidRPr="00727243">
        <w:rPr>
          <w:rFonts w:ascii="Times New Roman" w:hAnsi="Times New Roman" w:cs="Times New Roman"/>
          <w:color w:val="auto"/>
          <w:highlight w:val="yellow"/>
        </w:rPr>
        <w:t>–</w:t>
      </w:r>
      <w:r w:rsidRPr="00727243">
        <w:rPr>
          <w:rFonts w:ascii="Times New Roman" w:hAnsi="Times New Roman" w:cs="Times New Roman"/>
          <w:color w:val="auto"/>
          <w:highlight w:val="yellow"/>
        </w:rPr>
        <w:t xml:space="preserve"> </w:t>
      </w:r>
      <w:r w:rsidR="00727243" w:rsidRPr="00727243">
        <w:rPr>
          <w:rFonts w:ascii="Times New Roman" w:hAnsi="Times New Roman" w:cs="Times New Roman"/>
          <w:color w:val="auto"/>
          <w:highlight w:val="yellow"/>
        </w:rPr>
        <w:t xml:space="preserve">kui isikul puuduvad vahendid teenuse eest tasumiseks, siis </w:t>
      </w:r>
      <w:r w:rsidR="00317C6E">
        <w:rPr>
          <w:rFonts w:ascii="Times New Roman" w:hAnsi="Times New Roman" w:cs="Times New Roman"/>
          <w:color w:val="auto"/>
          <w:highlight w:val="yellow"/>
        </w:rPr>
        <w:t>sotsiaalameti spetsialist otsustab toetuse saamise teenuse eest tasumiseks.</w:t>
      </w:r>
    </w:p>
    <w:p w14:paraId="12E5275B" w14:textId="77777777" w:rsidR="00A63DC3" w:rsidRPr="005F63A6" w:rsidRDefault="00A63DC3" w:rsidP="00317C6E">
      <w:pPr>
        <w:pStyle w:val="bodym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088DCCB5" w14:textId="77777777" w:rsidR="006C05FA" w:rsidRPr="005F63A6" w:rsidRDefault="006C05FA" w:rsidP="006C05FA">
      <w:pPr>
        <w:pStyle w:val="Default"/>
        <w:jc w:val="both"/>
        <w:rPr>
          <w:b/>
        </w:rPr>
      </w:pPr>
      <w:r w:rsidRPr="005F63A6">
        <w:rPr>
          <w:b/>
        </w:rPr>
        <w:t>§ 1</w:t>
      </w:r>
      <w:r>
        <w:rPr>
          <w:b/>
        </w:rPr>
        <w:t>3</w:t>
      </w:r>
      <w:r w:rsidRPr="005F63A6">
        <w:rPr>
          <w:b/>
        </w:rPr>
        <w:t>. Teenuse kasutaja kohustused</w:t>
      </w:r>
    </w:p>
    <w:p w14:paraId="42F2F945" w14:textId="77777777" w:rsidR="006C05FA" w:rsidRDefault="006C05FA" w:rsidP="006C05FA">
      <w:pPr>
        <w:pStyle w:val="Default"/>
        <w:jc w:val="both"/>
        <w:rPr>
          <w:color w:val="auto"/>
        </w:rPr>
      </w:pPr>
      <w:r>
        <w:t>(1) Teenuse kasutaja on kohustatud t</w:t>
      </w:r>
      <w:r w:rsidRPr="005F63A6">
        <w:t>utvuma te</w:t>
      </w:r>
      <w:r>
        <w:t>enuse osutamise tingimustega,</w:t>
      </w:r>
      <w:r w:rsidRPr="005F63A6">
        <w:t xml:space="preserve"> järgim</w:t>
      </w:r>
      <w:r>
        <w:t xml:space="preserve">a sisekorraeeskirjas sätestatut ja </w:t>
      </w:r>
      <w:r>
        <w:rPr>
          <w:color w:val="auto"/>
        </w:rPr>
        <w:t>tasuma teenuse osutamise kulud (va vältimatu sotsiaalabi korras osutatava teenuse puhul).</w:t>
      </w:r>
    </w:p>
    <w:p w14:paraId="7E51AAC6" w14:textId="77777777" w:rsidR="006C05FA" w:rsidRDefault="006C05FA" w:rsidP="006C05FA">
      <w:pPr>
        <w:pStyle w:val="bodym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(2) </w:t>
      </w:r>
      <w:r w:rsidRPr="001670A4">
        <w:rPr>
          <w:rFonts w:ascii="Times New Roman" w:hAnsi="Times New Roman" w:cs="Times New Roman"/>
          <w:color w:val="auto"/>
        </w:rPr>
        <w:t>Juhul, kui</w:t>
      </w:r>
      <w:r w:rsidRPr="005F63A6">
        <w:rPr>
          <w:rFonts w:ascii="Times New Roman" w:hAnsi="Times New Roman" w:cs="Times New Roman"/>
          <w:color w:val="auto"/>
        </w:rPr>
        <w:t xml:space="preserve"> abi vajava isiku teenuse vajadus on üle ühe öö</w:t>
      </w:r>
      <w:r>
        <w:rPr>
          <w:rFonts w:ascii="Times New Roman" w:hAnsi="Times New Roman" w:cs="Times New Roman"/>
          <w:color w:val="auto"/>
        </w:rPr>
        <w:t>,</w:t>
      </w:r>
      <w:r w:rsidRPr="005F63A6">
        <w:rPr>
          <w:rFonts w:ascii="Times New Roman" w:hAnsi="Times New Roman" w:cs="Times New Roman"/>
          <w:color w:val="auto"/>
        </w:rPr>
        <w:t xml:space="preserve"> peab abi vajav isik pöörduma </w:t>
      </w:r>
      <w:r>
        <w:rPr>
          <w:rFonts w:ascii="Times New Roman" w:hAnsi="Times New Roman" w:cs="Times New Roman"/>
          <w:color w:val="auto"/>
        </w:rPr>
        <w:t xml:space="preserve">sotsiaaltöötaja </w:t>
      </w:r>
      <w:r w:rsidRPr="00AE4BE5">
        <w:rPr>
          <w:rFonts w:ascii="Times New Roman" w:hAnsi="Times New Roman" w:cs="Times New Roman"/>
          <w:color w:val="auto"/>
        </w:rPr>
        <w:t>juurde vestlusele ühe tööpäeva jooksul varjupaika saabumise päevast</w:t>
      </w:r>
      <w:r>
        <w:rPr>
          <w:color w:val="auto"/>
        </w:rPr>
        <w:t>.</w:t>
      </w:r>
    </w:p>
    <w:p w14:paraId="32C6B0CD" w14:textId="3676B36A" w:rsidR="00541D6A" w:rsidRPr="00541D6A" w:rsidRDefault="006C05FA" w:rsidP="00541D6A">
      <w:pPr>
        <w:pStyle w:val="Default"/>
        <w:jc w:val="both"/>
        <w:rPr>
          <w:b/>
          <w:bCs/>
          <w:color w:val="0070C0"/>
        </w:rPr>
      </w:pPr>
      <w:r w:rsidRPr="00317C6E">
        <w:rPr>
          <w:color w:val="auto"/>
          <w:highlight w:val="yellow"/>
        </w:rPr>
        <w:t xml:space="preserve">(3) Töövõimeline tööealine isik, kes ei tööta ega õpi ja kes kasutab teenust pikemalt kui 1 kuu, peab olema </w:t>
      </w:r>
      <w:r w:rsidR="00AE60B4" w:rsidRPr="00317C6E">
        <w:rPr>
          <w:color w:val="auto"/>
          <w:highlight w:val="yellow"/>
        </w:rPr>
        <w:t xml:space="preserve">üldjuhul </w:t>
      </w:r>
      <w:r w:rsidRPr="00317C6E">
        <w:rPr>
          <w:color w:val="auto"/>
          <w:highlight w:val="yellow"/>
        </w:rPr>
        <w:t xml:space="preserve">töötukassas töötuna arvel. Pikemalt teenusel viibiv isik on </w:t>
      </w:r>
      <w:r w:rsidR="001B74EC">
        <w:rPr>
          <w:color w:val="auto"/>
          <w:highlight w:val="yellow"/>
        </w:rPr>
        <w:t xml:space="preserve">üldjuhul </w:t>
      </w:r>
      <w:r w:rsidRPr="00317C6E">
        <w:rPr>
          <w:color w:val="auto"/>
          <w:highlight w:val="yellow"/>
        </w:rPr>
        <w:t>kohustatud vastu võtma pakutud sobiva töö või osalema tööturuteenusel, samuti linnavalitsuse poolt korraldatavatel iseseisvale toimetulekule suunatud sotsiaalteenustel või õppeprotsessides.</w:t>
      </w:r>
      <w:r w:rsidR="00541D6A">
        <w:rPr>
          <w:color w:val="auto"/>
        </w:rPr>
        <w:t xml:space="preserve">  </w:t>
      </w:r>
    </w:p>
    <w:p w14:paraId="004FB546" w14:textId="3A2A24A4" w:rsidR="00541D6A" w:rsidRPr="00541D6A" w:rsidRDefault="006C05FA" w:rsidP="00541D6A">
      <w:pPr>
        <w:pStyle w:val="Default"/>
        <w:jc w:val="both"/>
        <w:rPr>
          <w:b/>
          <w:bCs/>
          <w:color w:val="auto"/>
        </w:rPr>
      </w:pPr>
      <w:r w:rsidRPr="00317C6E">
        <w:rPr>
          <w:color w:val="auto"/>
          <w:highlight w:val="yellow"/>
        </w:rPr>
        <w:t xml:space="preserve">(4) </w:t>
      </w:r>
      <w:r w:rsidRPr="00317C6E">
        <w:rPr>
          <w:highlight w:val="yellow"/>
        </w:rPr>
        <w:t>Isik, kes teenust kasuta</w:t>
      </w:r>
      <w:r w:rsidR="00A96BE0" w:rsidRPr="00317C6E">
        <w:rPr>
          <w:highlight w:val="yellow"/>
        </w:rPr>
        <w:t>b</w:t>
      </w:r>
      <w:r w:rsidRPr="00317C6E">
        <w:rPr>
          <w:color w:val="auto"/>
          <w:highlight w:val="yellow"/>
        </w:rPr>
        <w:t xml:space="preserve">, on kohustatud </w:t>
      </w:r>
      <w:r w:rsidR="00AE60B4" w:rsidRPr="00317C6E">
        <w:rPr>
          <w:color w:val="auto"/>
          <w:highlight w:val="yellow"/>
        </w:rPr>
        <w:t xml:space="preserve">üldjuhul </w:t>
      </w:r>
      <w:r w:rsidRPr="00317C6E">
        <w:rPr>
          <w:color w:val="auto"/>
          <w:highlight w:val="yellow"/>
        </w:rPr>
        <w:t>vastu</w:t>
      </w:r>
      <w:r w:rsidR="00AE60B4" w:rsidRPr="00317C6E">
        <w:rPr>
          <w:color w:val="auto"/>
          <w:highlight w:val="yellow"/>
        </w:rPr>
        <w:t xml:space="preserve"> </w:t>
      </w:r>
      <w:r w:rsidRPr="00317C6E">
        <w:rPr>
          <w:color w:val="auto"/>
          <w:highlight w:val="yellow"/>
        </w:rPr>
        <w:t xml:space="preserve">võtma talle pakutava muu abi </w:t>
      </w:r>
      <w:r w:rsidR="00864A88" w:rsidRPr="00317C6E">
        <w:rPr>
          <w:color w:val="auto"/>
          <w:highlight w:val="yellow"/>
        </w:rPr>
        <w:t xml:space="preserve">(abistamine asjaajamisel, eluaseme leidmisel jne) </w:t>
      </w:r>
      <w:r w:rsidRPr="00317C6E">
        <w:rPr>
          <w:color w:val="auto"/>
          <w:highlight w:val="yellow"/>
        </w:rPr>
        <w:t>või kõrvaldama teenuse vajadust põhjustavad asjaolud.</w:t>
      </w:r>
      <w:r w:rsidR="00541D6A">
        <w:rPr>
          <w:color w:val="auto"/>
        </w:rPr>
        <w:t xml:space="preserve"> </w:t>
      </w:r>
    </w:p>
    <w:p w14:paraId="1B64FB00" w14:textId="0BBDC824" w:rsidR="006C05FA" w:rsidRPr="005F63A6" w:rsidRDefault="006C05FA" w:rsidP="006C05FA">
      <w:pPr>
        <w:pStyle w:val="Default"/>
        <w:jc w:val="both"/>
        <w:rPr>
          <w:color w:val="000000" w:themeColor="text1"/>
        </w:rPr>
      </w:pPr>
    </w:p>
    <w:p w14:paraId="0BFDF62F" w14:textId="77777777" w:rsidR="006C05FA" w:rsidRPr="005F63A6" w:rsidRDefault="006C05FA" w:rsidP="006C05FA">
      <w:pPr>
        <w:pStyle w:val="loetelum"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28DA31FB" w14:textId="1899BD60" w:rsidR="006C05FA" w:rsidRPr="00317C6E" w:rsidRDefault="006C05FA" w:rsidP="006C05FA">
      <w:pPr>
        <w:pStyle w:val="Pealkiri3"/>
        <w:rPr>
          <w:i w:val="0"/>
          <w:highlight w:val="yellow"/>
        </w:rPr>
      </w:pPr>
      <w:r w:rsidRPr="00317C6E">
        <w:rPr>
          <w:rStyle w:val="Tugev"/>
          <w:b/>
          <w:bCs/>
          <w:i w:val="0"/>
          <w:highlight w:val="yellow"/>
        </w:rPr>
        <w:t xml:space="preserve">§ 14. </w:t>
      </w:r>
      <w:r w:rsidRPr="00317C6E">
        <w:rPr>
          <w:i w:val="0"/>
          <w:highlight w:val="yellow"/>
        </w:rPr>
        <w:t xml:space="preserve">Järelevalve teostamine </w:t>
      </w:r>
    </w:p>
    <w:p w14:paraId="55BC39E8" w14:textId="77777777" w:rsidR="006C05FA" w:rsidRDefault="006C05FA" w:rsidP="00317C6E">
      <w:pPr>
        <w:pStyle w:val="Pealkiri3"/>
        <w:rPr>
          <w:b w:val="0"/>
          <w:i w:val="0"/>
          <w:lang w:eastAsia="et-EE"/>
        </w:rPr>
      </w:pPr>
      <w:r w:rsidRPr="00317C6E">
        <w:rPr>
          <w:b w:val="0"/>
          <w:i w:val="0"/>
          <w:highlight w:val="yellow"/>
        </w:rPr>
        <w:t>Järelevalvet teenuse osutamise kohta teostab sotsiaalamet.</w:t>
      </w:r>
    </w:p>
    <w:p w14:paraId="33B2F458" w14:textId="77777777" w:rsidR="006C05FA" w:rsidRPr="005F63A6" w:rsidRDefault="006C05FA" w:rsidP="006C05FA">
      <w:pPr>
        <w:pStyle w:val="bodym1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5F1E4B26" w14:textId="77777777" w:rsidR="006C05FA" w:rsidRPr="005F63A6" w:rsidRDefault="006C05FA" w:rsidP="006C05FA">
      <w:pPr>
        <w:rPr>
          <w:sz w:val="24"/>
          <w:szCs w:val="24"/>
        </w:rPr>
      </w:pPr>
    </w:p>
    <w:p w14:paraId="516995F7" w14:textId="446A8397" w:rsidR="006C05FA" w:rsidRPr="00EC16F2" w:rsidRDefault="006C05FA" w:rsidP="006C05FA">
      <w:pPr>
        <w:pStyle w:val="peatkk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sectPr w:rsidR="006C05FA" w:rsidRPr="00EC16F2" w:rsidSect="00C51C85">
      <w:footerReference w:type="even" r:id="rId8"/>
      <w:footerReference w:type="default" r:id="rId9"/>
      <w:pgSz w:w="11907" w:h="16840" w:code="9"/>
      <w:pgMar w:top="851" w:right="851" w:bottom="851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3E98F" w14:textId="77777777" w:rsidR="00F75E6C" w:rsidRDefault="00F75E6C">
      <w:r>
        <w:separator/>
      </w:r>
    </w:p>
  </w:endnote>
  <w:endnote w:type="continuationSeparator" w:id="0">
    <w:p w14:paraId="49A20F5D" w14:textId="77777777" w:rsidR="00F75E6C" w:rsidRDefault="00F7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99990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7BA4E540" w14:textId="77777777"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C731" w14:textId="1FB523F8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316D07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413A267" w14:textId="77777777"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6D662" w14:textId="77777777" w:rsidR="00F75E6C" w:rsidRDefault="00F75E6C">
      <w:r>
        <w:separator/>
      </w:r>
    </w:p>
  </w:footnote>
  <w:footnote w:type="continuationSeparator" w:id="0">
    <w:p w14:paraId="65C2C9DB" w14:textId="77777777" w:rsidR="00F75E6C" w:rsidRDefault="00F7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1BDF67DB"/>
    <w:multiLevelType w:val="hybridMultilevel"/>
    <w:tmpl w:val="EDFA4A12"/>
    <w:lvl w:ilvl="0" w:tplc="82625D5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11E42"/>
    <w:multiLevelType w:val="hybridMultilevel"/>
    <w:tmpl w:val="ADF631DC"/>
    <w:lvl w:ilvl="0" w:tplc="82625D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7F82"/>
    <w:multiLevelType w:val="hybridMultilevel"/>
    <w:tmpl w:val="77E8830E"/>
    <w:lvl w:ilvl="0" w:tplc="6810A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62CC04B1"/>
    <w:multiLevelType w:val="hybridMultilevel"/>
    <w:tmpl w:val="785618F0"/>
    <w:lvl w:ilvl="0" w:tplc="7F5EB2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1697E"/>
    <w:multiLevelType w:val="hybridMultilevel"/>
    <w:tmpl w:val="4BEC1EE2"/>
    <w:lvl w:ilvl="0" w:tplc="ED2443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EB"/>
    <w:rsid w:val="00002691"/>
    <w:rsid w:val="00005150"/>
    <w:rsid w:val="00013183"/>
    <w:rsid w:val="000223E2"/>
    <w:rsid w:val="0003373E"/>
    <w:rsid w:val="00036184"/>
    <w:rsid w:val="000456B7"/>
    <w:rsid w:val="000507F2"/>
    <w:rsid w:val="0005330E"/>
    <w:rsid w:val="000534BE"/>
    <w:rsid w:val="00056016"/>
    <w:rsid w:val="00066268"/>
    <w:rsid w:val="00071605"/>
    <w:rsid w:val="0007366D"/>
    <w:rsid w:val="00076904"/>
    <w:rsid w:val="0008798E"/>
    <w:rsid w:val="00090967"/>
    <w:rsid w:val="00090CD9"/>
    <w:rsid w:val="000A766B"/>
    <w:rsid w:val="000B112E"/>
    <w:rsid w:val="000B2BA8"/>
    <w:rsid w:val="000B7FF6"/>
    <w:rsid w:val="000C2BD6"/>
    <w:rsid w:val="000E7E84"/>
    <w:rsid w:val="0010639B"/>
    <w:rsid w:val="001327C0"/>
    <w:rsid w:val="00140E83"/>
    <w:rsid w:val="001463AC"/>
    <w:rsid w:val="00146941"/>
    <w:rsid w:val="00170253"/>
    <w:rsid w:val="00184196"/>
    <w:rsid w:val="00194CB4"/>
    <w:rsid w:val="00195837"/>
    <w:rsid w:val="001963BA"/>
    <w:rsid w:val="001B41E4"/>
    <w:rsid w:val="001B74EC"/>
    <w:rsid w:val="001D50AF"/>
    <w:rsid w:val="00213E09"/>
    <w:rsid w:val="0024619C"/>
    <w:rsid w:val="00264E21"/>
    <w:rsid w:val="0028700B"/>
    <w:rsid w:val="00294DEC"/>
    <w:rsid w:val="002D243E"/>
    <w:rsid w:val="002E1D59"/>
    <w:rsid w:val="002E2981"/>
    <w:rsid w:val="002E5EFF"/>
    <w:rsid w:val="0031212F"/>
    <w:rsid w:val="00316D07"/>
    <w:rsid w:val="00317C6E"/>
    <w:rsid w:val="00323396"/>
    <w:rsid w:val="00332E39"/>
    <w:rsid w:val="00333BC3"/>
    <w:rsid w:val="003423AA"/>
    <w:rsid w:val="00346414"/>
    <w:rsid w:val="003677EF"/>
    <w:rsid w:val="003963DD"/>
    <w:rsid w:val="003A03E7"/>
    <w:rsid w:val="003A3867"/>
    <w:rsid w:val="003C0F30"/>
    <w:rsid w:val="003D26E0"/>
    <w:rsid w:val="003E03E1"/>
    <w:rsid w:val="003F6C9D"/>
    <w:rsid w:val="00405D94"/>
    <w:rsid w:val="004109F5"/>
    <w:rsid w:val="004159F7"/>
    <w:rsid w:val="0041665F"/>
    <w:rsid w:val="00424FA3"/>
    <w:rsid w:val="00431D11"/>
    <w:rsid w:val="00444FCC"/>
    <w:rsid w:val="00450663"/>
    <w:rsid w:val="004753F5"/>
    <w:rsid w:val="004A20C6"/>
    <w:rsid w:val="004B3B37"/>
    <w:rsid w:val="004B6196"/>
    <w:rsid w:val="004E1118"/>
    <w:rsid w:val="004F235A"/>
    <w:rsid w:val="00503400"/>
    <w:rsid w:val="00541D6A"/>
    <w:rsid w:val="005621D5"/>
    <w:rsid w:val="0057374D"/>
    <w:rsid w:val="00594687"/>
    <w:rsid w:val="005B4860"/>
    <w:rsid w:val="005C577B"/>
    <w:rsid w:val="005F530E"/>
    <w:rsid w:val="005F63A6"/>
    <w:rsid w:val="0061267D"/>
    <w:rsid w:val="00612C9D"/>
    <w:rsid w:val="00620B9F"/>
    <w:rsid w:val="0062343B"/>
    <w:rsid w:val="0062543B"/>
    <w:rsid w:val="00631766"/>
    <w:rsid w:val="0066065A"/>
    <w:rsid w:val="00665FD9"/>
    <w:rsid w:val="0068638E"/>
    <w:rsid w:val="006B546F"/>
    <w:rsid w:val="006B7252"/>
    <w:rsid w:val="006C05FA"/>
    <w:rsid w:val="006D077B"/>
    <w:rsid w:val="006E052C"/>
    <w:rsid w:val="006F0C94"/>
    <w:rsid w:val="006F312B"/>
    <w:rsid w:val="00703193"/>
    <w:rsid w:val="00716BB1"/>
    <w:rsid w:val="007214D2"/>
    <w:rsid w:val="00727243"/>
    <w:rsid w:val="00743F1A"/>
    <w:rsid w:val="0074768D"/>
    <w:rsid w:val="00761E9F"/>
    <w:rsid w:val="00795C70"/>
    <w:rsid w:val="007C0B68"/>
    <w:rsid w:val="007C1B39"/>
    <w:rsid w:val="007D2D02"/>
    <w:rsid w:val="007D31CF"/>
    <w:rsid w:val="007D4226"/>
    <w:rsid w:val="007D4CFF"/>
    <w:rsid w:val="007E3271"/>
    <w:rsid w:val="007F7BD0"/>
    <w:rsid w:val="0081181E"/>
    <w:rsid w:val="00812F76"/>
    <w:rsid w:val="00826078"/>
    <w:rsid w:val="00855A34"/>
    <w:rsid w:val="00855EE8"/>
    <w:rsid w:val="00864A88"/>
    <w:rsid w:val="008678CF"/>
    <w:rsid w:val="008833CD"/>
    <w:rsid w:val="008848F7"/>
    <w:rsid w:val="008876CB"/>
    <w:rsid w:val="008A0C2A"/>
    <w:rsid w:val="008A2309"/>
    <w:rsid w:val="008B2C1C"/>
    <w:rsid w:val="008E2B24"/>
    <w:rsid w:val="008E61D7"/>
    <w:rsid w:val="008F3047"/>
    <w:rsid w:val="00903B26"/>
    <w:rsid w:val="00912912"/>
    <w:rsid w:val="00912D50"/>
    <w:rsid w:val="009169EB"/>
    <w:rsid w:val="009234D3"/>
    <w:rsid w:val="00937495"/>
    <w:rsid w:val="00965DD8"/>
    <w:rsid w:val="0099748C"/>
    <w:rsid w:val="009979DA"/>
    <w:rsid w:val="009A5A2F"/>
    <w:rsid w:val="009B2113"/>
    <w:rsid w:val="009C041B"/>
    <w:rsid w:val="009D0F96"/>
    <w:rsid w:val="009D2A01"/>
    <w:rsid w:val="00A07E85"/>
    <w:rsid w:val="00A31080"/>
    <w:rsid w:val="00A3657D"/>
    <w:rsid w:val="00A61C6B"/>
    <w:rsid w:val="00A63DC3"/>
    <w:rsid w:val="00A80C39"/>
    <w:rsid w:val="00A96BE0"/>
    <w:rsid w:val="00AB0AA4"/>
    <w:rsid w:val="00AB17BC"/>
    <w:rsid w:val="00AB316B"/>
    <w:rsid w:val="00AD1E2E"/>
    <w:rsid w:val="00AE4BE5"/>
    <w:rsid w:val="00AE56EC"/>
    <w:rsid w:val="00AE60B4"/>
    <w:rsid w:val="00AF7837"/>
    <w:rsid w:val="00B07CDD"/>
    <w:rsid w:val="00B14630"/>
    <w:rsid w:val="00B22836"/>
    <w:rsid w:val="00B50ED8"/>
    <w:rsid w:val="00B52CEC"/>
    <w:rsid w:val="00B57882"/>
    <w:rsid w:val="00B6617A"/>
    <w:rsid w:val="00B74FB6"/>
    <w:rsid w:val="00B92B60"/>
    <w:rsid w:val="00BA19A8"/>
    <w:rsid w:val="00BC1554"/>
    <w:rsid w:val="00BC6E60"/>
    <w:rsid w:val="00BD53E0"/>
    <w:rsid w:val="00C10910"/>
    <w:rsid w:val="00C22B35"/>
    <w:rsid w:val="00C51C85"/>
    <w:rsid w:val="00CA60F2"/>
    <w:rsid w:val="00CA7E3C"/>
    <w:rsid w:val="00CB1234"/>
    <w:rsid w:val="00CC3FA2"/>
    <w:rsid w:val="00CE3F00"/>
    <w:rsid w:val="00CF7C41"/>
    <w:rsid w:val="00D02FD8"/>
    <w:rsid w:val="00D112D2"/>
    <w:rsid w:val="00D41189"/>
    <w:rsid w:val="00D45D4D"/>
    <w:rsid w:val="00D524EE"/>
    <w:rsid w:val="00D55C1B"/>
    <w:rsid w:val="00D5689F"/>
    <w:rsid w:val="00D64BBE"/>
    <w:rsid w:val="00D951CA"/>
    <w:rsid w:val="00DA1217"/>
    <w:rsid w:val="00DA50C3"/>
    <w:rsid w:val="00DB18FA"/>
    <w:rsid w:val="00DC0EA3"/>
    <w:rsid w:val="00DD6C79"/>
    <w:rsid w:val="00DF19D9"/>
    <w:rsid w:val="00E03C34"/>
    <w:rsid w:val="00E11AF8"/>
    <w:rsid w:val="00E13EA5"/>
    <w:rsid w:val="00E314B6"/>
    <w:rsid w:val="00E35427"/>
    <w:rsid w:val="00E35789"/>
    <w:rsid w:val="00E40F8E"/>
    <w:rsid w:val="00E41CF7"/>
    <w:rsid w:val="00E47804"/>
    <w:rsid w:val="00E51AE2"/>
    <w:rsid w:val="00E569A5"/>
    <w:rsid w:val="00E74FF3"/>
    <w:rsid w:val="00E90108"/>
    <w:rsid w:val="00E946F2"/>
    <w:rsid w:val="00EA64FC"/>
    <w:rsid w:val="00EF12E7"/>
    <w:rsid w:val="00F11B47"/>
    <w:rsid w:val="00F217DF"/>
    <w:rsid w:val="00F30D2F"/>
    <w:rsid w:val="00F31708"/>
    <w:rsid w:val="00F4620F"/>
    <w:rsid w:val="00F4644D"/>
    <w:rsid w:val="00F63FE4"/>
    <w:rsid w:val="00F740E8"/>
    <w:rsid w:val="00F75E6C"/>
    <w:rsid w:val="00F75E97"/>
    <w:rsid w:val="00F81937"/>
    <w:rsid w:val="00F84127"/>
    <w:rsid w:val="00F976A5"/>
    <w:rsid w:val="00FB03E0"/>
    <w:rsid w:val="00FD4165"/>
    <w:rsid w:val="00FE55EA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78589"/>
  <w15:docId w15:val="{BD5BC8C1-971A-4FFC-AB3E-2DF26FD4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ealkiri4Mrk">
    <w:name w:val="Pealkiri 4 Märk"/>
    <w:link w:val="Pealkiri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6Mrk">
    <w:name w:val="Pealkiri 6 Märk"/>
    <w:link w:val="Pealkiri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Pealkiri7Mrk">
    <w:name w:val="Pealkiri 7 Märk"/>
    <w:link w:val="Pealkiri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Pealkiri8Mrk">
    <w:name w:val="Pealkiri 8 Märk"/>
    <w:link w:val="Pealkiri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rPr>
      <w:sz w:val="20"/>
      <w:szCs w:val="20"/>
      <w:lang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link w:val="Taandegakehatekst"/>
    <w:uiPriority w:val="99"/>
    <w:semiHidden/>
    <w:rPr>
      <w:sz w:val="20"/>
      <w:szCs w:val="20"/>
      <w:lang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link w:val="Jalus"/>
    <w:uiPriority w:val="99"/>
    <w:semiHidden/>
    <w:rPr>
      <w:sz w:val="20"/>
      <w:szCs w:val="20"/>
      <w:lang w:eastAsia="en-US"/>
    </w:rPr>
  </w:style>
  <w:style w:type="character" w:styleId="Lehekljenumber">
    <w:name w:val="page number"/>
    <w:uiPriority w:val="99"/>
    <w:rsid w:val="004A20C6"/>
    <w:rPr>
      <w:rFonts w:cs="Times New Roman"/>
    </w:rPr>
  </w:style>
  <w:style w:type="paragraph" w:customStyle="1" w:styleId="loetelum">
    <w:name w:val="loetelum"/>
    <w:basedOn w:val="Normaallaad"/>
    <w:rsid w:val="000456B7"/>
    <w:pPr>
      <w:autoSpaceDE/>
      <w:autoSpaceDN/>
      <w:spacing w:before="30" w:after="30" w:line="312" w:lineRule="auto"/>
    </w:pPr>
    <w:rPr>
      <w:rFonts w:ascii="Arial" w:hAnsi="Arial" w:cs="Arial"/>
      <w:b/>
      <w:bCs/>
      <w:color w:val="5D5951"/>
      <w:sz w:val="24"/>
      <w:szCs w:val="24"/>
      <w:lang w:eastAsia="et-EE"/>
    </w:rPr>
  </w:style>
  <w:style w:type="paragraph" w:customStyle="1" w:styleId="bodym">
    <w:name w:val="bodym"/>
    <w:basedOn w:val="Normaallaad"/>
    <w:rsid w:val="000456B7"/>
    <w:pPr>
      <w:autoSpaceDE/>
      <w:autoSpaceDN/>
      <w:spacing w:after="30" w:line="312" w:lineRule="auto"/>
    </w:pPr>
    <w:rPr>
      <w:rFonts w:ascii="Arial" w:hAnsi="Arial" w:cs="Arial"/>
      <w:color w:val="5D5951"/>
      <w:sz w:val="24"/>
      <w:szCs w:val="24"/>
      <w:lang w:eastAsia="et-EE"/>
    </w:rPr>
  </w:style>
  <w:style w:type="paragraph" w:customStyle="1" w:styleId="peatkk">
    <w:name w:val="peatkk"/>
    <w:basedOn w:val="Normaallaad"/>
    <w:uiPriority w:val="99"/>
    <w:rsid w:val="000456B7"/>
    <w:pPr>
      <w:autoSpaceDE/>
      <w:autoSpaceDN/>
      <w:spacing w:before="30" w:after="30" w:line="312" w:lineRule="auto"/>
      <w:jc w:val="center"/>
    </w:pPr>
    <w:rPr>
      <w:rFonts w:ascii="Arial" w:hAnsi="Arial" w:cs="Arial"/>
      <w:b/>
      <w:bCs/>
      <w:color w:val="5D5951"/>
      <w:sz w:val="24"/>
      <w:szCs w:val="24"/>
      <w:lang w:eastAsia="et-EE"/>
    </w:rPr>
  </w:style>
  <w:style w:type="paragraph" w:customStyle="1" w:styleId="bodym1">
    <w:name w:val="bodym1"/>
    <w:basedOn w:val="Normaallaad"/>
    <w:rsid w:val="000456B7"/>
    <w:pPr>
      <w:autoSpaceDE/>
      <w:autoSpaceDN/>
      <w:spacing w:after="30" w:line="312" w:lineRule="auto"/>
    </w:pPr>
    <w:rPr>
      <w:rFonts w:ascii="Arial" w:hAnsi="Arial" w:cs="Arial"/>
      <w:color w:val="5D5951"/>
      <w:sz w:val="24"/>
      <w:szCs w:val="24"/>
      <w:lang w:eastAsia="et-EE"/>
    </w:rPr>
  </w:style>
  <w:style w:type="character" w:styleId="Kommentaariviide">
    <w:name w:val="annotation reference"/>
    <w:rsid w:val="000456B7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0456B7"/>
    <w:pPr>
      <w:autoSpaceDE/>
      <w:autoSpaceDN/>
    </w:pPr>
  </w:style>
  <w:style w:type="character" w:customStyle="1" w:styleId="KommentaaritekstMrk">
    <w:name w:val="Kommentaari tekst Märk"/>
    <w:basedOn w:val="Liguvaikefont"/>
    <w:link w:val="Kommentaaritekst"/>
    <w:rsid w:val="000456B7"/>
    <w:rPr>
      <w:lang w:eastAsia="en-US"/>
    </w:rPr>
  </w:style>
  <w:style w:type="paragraph" w:customStyle="1" w:styleId="Default">
    <w:name w:val="Default"/>
    <w:rsid w:val="00E31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1B4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11B47"/>
    <w:rPr>
      <w:rFonts w:ascii="Segoe UI" w:hAnsi="Segoe UI" w:cs="Segoe UI"/>
      <w:sz w:val="18"/>
      <w:szCs w:val="18"/>
      <w:lang w:eastAsia="en-US"/>
    </w:rPr>
  </w:style>
  <w:style w:type="paragraph" w:styleId="Normaallaadveeb">
    <w:name w:val="Normal (Web)"/>
    <w:basedOn w:val="Normaallaad"/>
    <w:uiPriority w:val="99"/>
    <w:unhideWhenUsed/>
    <w:rsid w:val="008876CB"/>
    <w:pPr>
      <w:autoSpaceDE/>
      <w:autoSpaceDN/>
      <w:spacing w:before="100" w:beforeAutospacing="1" w:after="100" w:afterAutospacing="1"/>
    </w:pPr>
    <w:rPr>
      <w:sz w:val="24"/>
      <w:szCs w:val="24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E61D7"/>
    <w:pPr>
      <w:autoSpaceDE w:val="0"/>
      <w:autoSpaceDN w:val="0"/>
    </w:pPr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E61D7"/>
    <w:rPr>
      <w:b/>
      <w:bCs/>
      <w:lang w:eastAsia="en-US"/>
    </w:rPr>
  </w:style>
  <w:style w:type="character" w:styleId="Tugev">
    <w:name w:val="Strong"/>
    <w:basedOn w:val="Liguvaikefont"/>
    <w:uiPriority w:val="22"/>
    <w:qFormat/>
    <w:rsid w:val="00DC0EA3"/>
    <w:rPr>
      <w:b/>
      <w:bCs/>
    </w:rPr>
  </w:style>
  <w:style w:type="paragraph" w:styleId="Loendilik">
    <w:name w:val="List Paragraph"/>
    <w:basedOn w:val="Normaallaad"/>
    <w:uiPriority w:val="34"/>
    <w:qFormat/>
    <w:rsid w:val="00431D11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45D4D"/>
    <w:rPr>
      <w:color w:val="0000FF"/>
      <w:u w:val="single"/>
    </w:rPr>
  </w:style>
  <w:style w:type="character" w:customStyle="1" w:styleId="tyhik">
    <w:name w:val="tyhik"/>
    <w:basedOn w:val="Liguvaikefont"/>
    <w:rsid w:val="00D4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CA07-5369-40E9-BF26-2B9B919C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1074</Words>
  <Characters>6232</Characters>
  <Application>Microsoft Office Word</Application>
  <DocSecurity>0</DocSecurity>
  <Lines>51</Lines>
  <Paragraphs>14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Määrus</vt:lpstr>
      <vt:lpstr>Määrus</vt:lpstr>
      <vt:lpstr/>
    </vt:vector>
  </TitlesOfParts>
  <Company>Viljandi Linnavalitsus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Livia Kask</dc:creator>
  <cp:keywords/>
  <cp:lastModifiedBy>Livia Kask</cp:lastModifiedBy>
  <cp:revision>39</cp:revision>
  <cp:lastPrinted>2020-05-22T10:47:00Z</cp:lastPrinted>
  <dcterms:created xsi:type="dcterms:W3CDTF">2016-08-26T05:53:00Z</dcterms:created>
  <dcterms:modified xsi:type="dcterms:W3CDTF">2020-06-01T08:33:00Z</dcterms:modified>
</cp:coreProperties>
</file>