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F20E0" w14:textId="5E6A9327" w:rsidR="001669E2" w:rsidRDefault="001669E2" w:rsidP="00CB437D">
      <w:pPr>
        <w:spacing w:after="0" w:line="240" w:lineRule="auto"/>
        <w:jc w:val="both"/>
        <w:rPr>
          <w:rFonts w:ascii="Garamond" w:hAnsi="Garamond"/>
          <w:b/>
          <w:bCs/>
          <w:sz w:val="24"/>
          <w:szCs w:val="24"/>
          <w:lang w:val="et-EE"/>
        </w:rPr>
      </w:pPr>
      <w:bookmarkStart w:id="0" w:name="_GoBack"/>
      <w:bookmarkEnd w:id="0"/>
      <w:r w:rsidRPr="00CB437D">
        <w:rPr>
          <w:rFonts w:ascii="Garamond" w:hAnsi="Garamond"/>
          <w:b/>
          <w:bCs/>
          <w:sz w:val="24"/>
          <w:szCs w:val="24"/>
          <w:lang w:val="et-EE"/>
        </w:rPr>
        <w:t>Viljandi Linnavalitsus</w:t>
      </w:r>
    </w:p>
    <w:p w14:paraId="7FB4FD28" w14:textId="549053FD" w:rsidR="00115112" w:rsidRDefault="00115112" w:rsidP="00115112">
      <w:pPr>
        <w:spacing w:after="0" w:line="240" w:lineRule="auto"/>
        <w:jc w:val="both"/>
        <w:rPr>
          <w:rFonts w:ascii="Garamond" w:hAnsi="Garamond"/>
          <w:sz w:val="24"/>
          <w:szCs w:val="24"/>
          <w:lang w:val="et-EE"/>
        </w:rPr>
      </w:pPr>
      <w:r w:rsidRPr="009F77B1">
        <w:rPr>
          <w:rFonts w:ascii="Garamond" w:hAnsi="Garamond"/>
          <w:sz w:val="24"/>
          <w:szCs w:val="24"/>
          <w:lang w:val="et-EE"/>
        </w:rPr>
        <w:t>Linnu 2, 71020</w:t>
      </w:r>
      <w:r w:rsidR="009F77B1" w:rsidRPr="009F77B1">
        <w:rPr>
          <w:rFonts w:ascii="Garamond" w:hAnsi="Garamond"/>
          <w:sz w:val="24"/>
          <w:szCs w:val="24"/>
          <w:lang w:val="et-EE"/>
        </w:rPr>
        <w:t xml:space="preserve"> </w:t>
      </w:r>
      <w:r w:rsidRPr="009F77B1">
        <w:rPr>
          <w:rFonts w:ascii="Garamond" w:hAnsi="Garamond"/>
          <w:sz w:val="24"/>
          <w:szCs w:val="24"/>
          <w:lang w:val="et-EE"/>
        </w:rPr>
        <w:t>Viljandi</w:t>
      </w:r>
    </w:p>
    <w:p w14:paraId="3FF2FE15" w14:textId="77777777" w:rsidR="009F77B1" w:rsidRPr="009F77B1" w:rsidRDefault="009F77B1" w:rsidP="00115112">
      <w:pPr>
        <w:spacing w:after="0" w:line="240" w:lineRule="auto"/>
        <w:jc w:val="both"/>
        <w:rPr>
          <w:rFonts w:ascii="Garamond" w:hAnsi="Garamond"/>
          <w:sz w:val="24"/>
          <w:szCs w:val="24"/>
          <w:lang w:val="et-EE"/>
        </w:rPr>
      </w:pPr>
    </w:p>
    <w:p w14:paraId="3BCCFFE7" w14:textId="77777777" w:rsidR="001669E2" w:rsidRPr="00CB437D" w:rsidRDefault="001669E2" w:rsidP="00CB437D">
      <w:pPr>
        <w:spacing w:after="0" w:line="240" w:lineRule="auto"/>
        <w:jc w:val="both"/>
        <w:rPr>
          <w:rFonts w:ascii="Garamond" w:hAnsi="Garamond"/>
          <w:b/>
          <w:bCs/>
          <w:sz w:val="24"/>
          <w:szCs w:val="24"/>
          <w:lang w:val="et-EE"/>
        </w:rPr>
      </w:pPr>
      <w:r w:rsidRPr="00CB437D">
        <w:rPr>
          <w:rFonts w:ascii="Garamond" w:hAnsi="Garamond"/>
          <w:b/>
          <w:bCs/>
          <w:sz w:val="24"/>
          <w:szCs w:val="24"/>
          <w:lang w:val="et-EE"/>
        </w:rPr>
        <w:t>Viljandi Vallavalitsus</w:t>
      </w:r>
    </w:p>
    <w:p w14:paraId="4282022E" w14:textId="52310452" w:rsidR="00172263" w:rsidRPr="009F77B1" w:rsidRDefault="009F77B1" w:rsidP="00CB437D">
      <w:pPr>
        <w:spacing w:after="0" w:line="240" w:lineRule="auto"/>
        <w:jc w:val="both"/>
        <w:rPr>
          <w:rFonts w:ascii="Garamond" w:hAnsi="Garamond"/>
          <w:sz w:val="24"/>
          <w:szCs w:val="24"/>
          <w:lang w:val="et-EE"/>
        </w:rPr>
      </w:pPr>
      <w:r w:rsidRPr="009F77B1">
        <w:rPr>
          <w:rFonts w:ascii="Garamond" w:hAnsi="Garamond"/>
          <w:sz w:val="24"/>
          <w:szCs w:val="24"/>
          <w:lang w:val="et-EE"/>
        </w:rPr>
        <w:t xml:space="preserve">Kauba 9, 71020  Viljandi </w:t>
      </w:r>
    </w:p>
    <w:p w14:paraId="6B15556A" w14:textId="77777777" w:rsidR="009F77B1" w:rsidRPr="00CB437D" w:rsidRDefault="009F77B1" w:rsidP="00CB437D">
      <w:pPr>
        <w:spacing w:after="0" w:line="240" w:lineRule="auto"/>
        <w:jc w:val="both"/>
        <w:rPr>
          <w:rFonts w:ascii="Garamond" w:hAnsi="Garamond"/>
          <w:b/>
          <w:bCs/>
          <w:sz w:val="24"/>
          <w:szCs w:val="24"/>
          <w:lang w:val="et-EE"/>
        </w:rPr>
      </w:pPr>
    </w:p>
    <w:p w14:paraId="109A8092" w14:textId="53927D96" w:rsidR="00172263" w:rsidRPr="00CB437D" w:rsidRDefault="00172263" w:rsidP="00CB437D">
      <w:pPr>
        <w:spacing w:after="0" w:line="240" w:lineRule="auto"/>
        <w:jc w:val="both"/>
        <w:rPr>
          <w:rFonts w:ascii="Garamond" w:hAnsi="Garamond"/>
          <w:sz w:val="24"/>
          <w:szCs w:val="24"/>
          <w:lang w:val="et-EE"/>
        </w:rPr>
      </w:pPr>
      <w:r w:rsidRPr="00CB437D">
        <w:rPr>
          <w:rFonts w:ascii="Garamond" w:hAnsi="Garamond"/>
          <w:sz w:val="24"/>
          <w:szCs w:val="24"/>
          <w:lang w:val="et-EE"/>
        </w:rPr>
        <w:t>Käesolev teavitus on saadetud digitaalselt allkirjastatuna aadressidel</w:t>
      </w:r>
      <w:r w:rsidR="00303B0C">
        <w:rPr>
          <w:rFonts w:ascii="Garamond" w:hAnsi="Garamond"/>
          <w:sz w:val="24"/>
          <w:szCs w:val="24"/>
          <w:lang w:val="et-EE"/>
        </w:rPr>
        <w:t xml:space="preserve"> </w:t>
      </w:r>
      <w:hyperlink r:id="rId7" w:history="1">
        <w:r w:rsidR="001976D5" w:rsidRPr="00CB437D">
          <w:rPr>
            <w:rStyle w:val="Hperlink"/>
            <w:rFonts w:ascii="Garamond" w:hAnsi="Garamond"/>
            <w:sz w:val="24"/>
            <w:szCs w:val="24"/>
            <w:lang w:val="et-EE"/>
          </w:rPr>
          <w:t>viljandi@viljandi.ee</w:t>
        </w:r>
      </w:hyperlink>
      <w:r w:rsidR="001976D5" w:rsidRPr="00CB437D">
        <w:rPr>
          <w:rFonts w:ascii="Garamond" w:hAnsi="Garamond"/>
          <w:sz w:val="24"/>
          <w:szCs w:val="24"/>
          <w:lang w:val="et-EE"/>
        </w:rPr>
        <w:t xml:space="preserve">, </w:t>
      </w:r>
      <w:hyperlink r:id="rId8" w:history="1">
        <w:r w:rsidR="001976D5" w:rsidRPr="00CB437D">
          <w:rPr>
            <w:rStyle w:val="Hperlink"/>
            <w:rFonts w:ascii="Garamond" w:hAnsi="Garamond"/>
            <w:sz w:val="24"/>
            <w:szCs w:val="24"/>
            <w:lang w:val="et-EE"/>
          </w:rPr>
          <w:t>viljandivald@viljandivald.ee</w:t>
        </w:r>
      </w:hyperlink>
    </w:p>
    <w:p w14:paraId="12431D0F" w14:textId="77777777" w:rsidR="001669E2" w:rsidRPr="00CB437D" w:rsidRDefault="001669E2" w:rsidP="00CB437D">
      <w:pPr>
        <w:spacing w:after="0" w:line="240" w:lineRule="auto"/>
        <w:jc w:val="both"/>
        <w:rPr>
          <w:rFonts w:ascii="Garamond" w:hAnsi="Garamond"/>
          <w:sz w:val="24"/>
          <w:szCs w:val="24"/>
          <w:lang w:val="et-EE"/>
        </w:rPr>
      </w:pPr>
    </w:p>
    <w:p w14:paraId="0021FF0E" w14:textId="2993F109" w:rsidR="00303B0C" w:rsidRDefault="001669E2" w:rsidP="00303B0C">
      <w:pPr>
        <w:spacing w:after="0" w:line="240" w:lineRule="auto"/>
        <w:jc w:val="both"/>
        <w:rPr>
          <w:rFonts w:ascii="Garamond" w:hAnsi="Garamond"/>
          <w:b/>
          <w:bCs/>
          <w:sz w:val="24"/>
          <w:szCs w:val="24"/>
          <w:lang w:val="et-EE"/>
        </w:rPr>
      </w:pPr>
      <w:r w:rsidRPr="00CB437D">
        <w:rPr>
          <w:rFonts w:ascii="Garamond" w:hAnsi="Garamond"/>
          <w:b/>
          <w:bCs/>
          <w:sz w:val="24"/>
          <w:szCs w:val="24"/>
          <w:lang w:val="et-EE"/>
        </w:rPr>
        <w:t>T</w:t>
      </w:r>
      <w:r w:rsidR="00172263" w:rsidRPr="00CB437D">
        <w:rPr>
          <w:rFonts w:ascii="Garamond" w:hAnsi="Garamond"/>
          <w:b/>
          <w:bCs/>
          <w:sz w:val="24"/>
          <w:szCs w:val="24"/>
          <w:lang w:val="et-EE"/>
        </w:rPr>
        <w:t>eate</w:t>
      </w:r>
      <w:r w:rsidRPr="00CB437D">
        <w:rPr>
          <w:rFonts w:ascii="Garamond" w:hAnsi="Garamond"/>
          <w:b/>
          <w:bCs/>
          <w:sz w:val="24"/>
          <w:szCs w:val="24"/>
          <w:lang w:val="et-EE"/>
        </w:rPr>
        <w:t xml:space="preserve"> esitaja</w:t>
      </w:r>
      <w:r w:rsidR="00303B0C">
        <w:rPr>
          <w:rFonts w:ascii="Garamond" w:hAnsi="Garamond"/>
          <w:b/>
          <w:bCs/>
          <w:sz w:val="24"/>
          <w:szCs w:val="24"/>
          <w:lang w:val="et-EE"/>
        </w:rPr>
        <w:tab/>
      </w:r>
      <w:r w:rsidR="00CB1595">
        <w:rPr>
          <w:rFonts w:ascii="Garamond" w:hAnsi="Garamond"/>
          <w:b/>
          <w:bCs/>
          <w:sz w:val="24"/>
          <w:szCs w:val="24"/>
          <w:lang w:val="et-EE"/>
        </w:rPr>
        <w:tab/>
      </w:r>
      <w:r w:rsidRPr="00CB437D">
        <w:rPr>
          <w:rFonts w:ascii="Garamond" w:hAnsi="Garamond"/>
          <w:b/>
          <w:bCs/>
          <w:sz w:val="24"/>
          <w:szCs w:val="24"/>
          <w:lang w:val="et-EE"/>
        </w:rPr>
        <w:t xml:space="preserve">Aqva Hotels OÜ </w:t>
      </w:r>
    </w:p>
    <w:p w14:paraId="307C440D" w14:textId="2B92AAD5" w:rsidR="001669E2" w:rsidRPr="00CB437D" w:rsidRDefault="001669E2" w:rsidP="00303B0C">
      <w:pPr>
        <w:spacing w:after="0" w:line="240" w:lineRule="auto"/>
        <w:jc w:val="both"/>
        <w:rPr>
          <w:rFonts w:ascii="Garamond" w:hAnsi="Garamond"/>
          <w:b/>
          <w:bCs/>
          <w:sz w:val="24"/>
          <w:szCs w:val="24"/>
          <w:lang w:val="et-EE"/>
        </w:rPr>
      </w:pPr>
      <w:r w:rsidRPr="00CB437D">
        <w:rPr>
          <w:rFonts w:ascii="Garamond" w:hAnsi="Garamond"/>
          <w:b/>
          <w:bCs/>
          <w:sz w:val="24"/>
          <w:szCs w:val="24"/>
          <w:lang w:val="et-EE"/>
        </w:rPr>
        <w:t xml:space="preserve">seaduslik esindaja </w:t>
      </w:r>
      <w:r w:rsidR="00CB1595">
        <w:rPr>
          <w:rFonts w:ascii="Garamond" w:hAnsi="Garamond"/>
          <w:b/>
          <w:bCs/>
          <w:sz w:val="24"/>
          <w:szCs w:val="24"/>
          <w:lang w:val="et-EE"/>
        </w:rPr>
        <w:tab/>
      </w:r>
      <w:r w:rsidRPr="00CB437D">
        <w:rPr>
          <w:rFonts w:ascii="Garamond" w:hAnsi="Garamond"/>
          <w:b/>
          <w:bCs/>
          <w:sz w:val="24"/>
          <w:szCs w:val="24"/>
          <w:lang w:val="et-EE"/>
        </w:rPr>
        <w:t>Raivo Tamm</w:t>
      </w:r>
    </w:p>
    <w:p w14:paraId="2A4B794C" w14:textId="6C79D5B5" w:rsidR="001669E2" w:rsidRDefault="001669E2" w:rsidP="00CB437D">
      <w:pPr>
        <w:spacing w:after="0" w:line="240" w:lineRule="auto"/>
        <w:jc w:val="both"/>
        <w:rPr>
          <w:rFonts w:ascii="Garamond" w:hAnsi="Garamond"/>
          <w:b/>
          <w:bCs/>
          <w:sz w:val="24"/>
          <w:szCs w:val="24"/>
          <w:lang w:val="et-EE"/>
        </w:rPr>
      </w:pPr>
    </w:p>
    <w:p w14:paraId="19086AB5" w14:textId="77777777" w:rsidR="00303B0C" w:rsidRPr="00CB437D" w:rsidRDefault="00303B0C" w:rsidP="00CB437D">
      <w:pPr>
        <w:spacing w:after="0" w:line="240" w:lineRule="auto"/>
        <w:jc w:val="both"/>
        <w:rPr>
          <w:rFonts w:ascii="Garamond" w:hAnsi="Garamond"/>
          <w:b/>
          <w:bCs/>
          <w:sz w:val="24"/>
          <w:szCs w:val="24"/>
          <w:lang w:val="et-EE"/>
        </w:rPr>
      </w:pPr>
    </w:p>
    <w:p w14:paraId="2C791288" w14:textId="29A323F1" w:rsidR="00544FDC" w:rsidRDefault="00544FDC" w:rsidP="00CB437D">
      <w:pPr>
        <w:spacing w:after="0" w:line="240" w:lineRule="auto"/>
        <w:jc w:val="both"/>
        <w:rPr>
          <w:rFonts w:ascii="Garamond" w:hAnsi="Garamond" w:cs="Times New Roman"/>
          <w:b/>
          <w:bCs/>
          <w:sz w:val="24"/>
          <w:szCs w:val="24"/>
          <w:lang w:val="et-EE"/>
        </w:rPr>
      </w:pPr>
      <w:r w:rsidRPr="00CB437D">
        <w:rPr>
          <w:rFonts w:ascii="Garamond" w:hAnsi="Garamond" w:cs="Times New Roman"/>
          <w:b/>
          <w:bCs/>
          <w:sz w:val="24"/>
          <w:szCs w:val="24"/>
          <w:lang w:val="et-EE"/>
        </w:rPr>
        <w:t>TEADE LEPINGULISTE KOHUSTUSTE TÄITMISE TAKISTUSE KOHTA</w:t>
      </w:r>
      <w:r w:rsidR="00CE41FA">
        <w:rPr>
          <w:rFonts w:ascii="Garamond" w:hAnsi="Garamond" w:cs="Times New Roman"/>
          <w:b/>
          <w:bCs/>
          <w:sz w:val="24"/>
          <w:szCs w:val="24"/>
          <w:lang w:val="et-EE"/>
        </w:rPr>
        <w:t xml:space="preserve">, </w:t>
      </w:r>
    </w:p>
    <w:p w14:paraId="72A6A4CC" w14:textId="06AA5BCC" w:rsidR="00CE41FA" w:rsidRPr="00CB437D" w:rsidRDefault="00CE41FA" w:rsidP="00CB437D">
      <w:pPr>
        <w:spacing w:after="0" w:line="240" w:lineRule="auto"/>
        <w:jc w:val="both"/>
        <w:rPr>
          <w:rFonts w:ascii="Garamond" w:hAnsi="Garamond"/>
          <w:b/>
          <w:bCs/>
          <w:sz w:val="24"/>
          <w:szCs w:val="24"/>
          <w:lang w:val="et-EE"/>
        </w:rPr>
      </w:pPr>
      <w:r>
        <w:rPr>
          <w:rFonts w:ascii="Garamond" w:hAnsi="Garamond" w:cs="Times New Roman"/>
          <w:b/>
          <w:bCs/>
          <w:sz w:val="24"/>
          <w:szCs w:val="24"/>
          <w:lang w:val="et-EE"/>
        </w:rPr>
        <w:t>ETTEPANEK LEPINGU TÄHTAJA MUUTMISEKS JA TAOTLUS LEPINGUS SÄTESTATUD LEPPETRAHVI KOHALDAMATA JÄTMISEKS</w:t>
      </w:r>
    </w:p>
    <w:p w14:paraId="3BC8AE8B" w14:textId="72F24F3C" w:rsidR="00E739EB" w:rsidRDefault="00E739EB" w:rsidP="00CB437D">
      <w:pPr>
        <w:spacing w:after="0" w:line="240" w:lineRule="auto"/>
        <w:jc w:val="both"/>
        <w:rPr>
          <w:rFonts w:ascii="Garamond" w:hAnsi="Garamond"/>
          <w:sz w:val="24"/>
          <w:szCs w:val="24"/>
          <w:lang w:val="et-EE"/>
        </w:rPr>
      </w:pPr>
    </w:p>
    <w:p w14:paraId="54D69473" w14:textId="77777777" w:rsidR="00303B0C" w:rsidRPr="00CB437D" w:rsidRDefault="00303B0C" w:rsidP="00CB437D">
      <w:pPr>
        <w:spacing w:after="0" w:line="240" w:lineRule="auto"/>
        <w:jc w:val="both"/>
        <w:rPr>
          <w:rFonts w:ascii="Garamond" w:hAnsi="Garamond"/>
          <w:sz w:val="24"/>
          <w:szCs w:val="24"/>
          <w:lang w:val="et-EE"/>
        </w:rPr>
      </w:pPr>
    </w:p>
    <w:p w14:paraId="1CDCDABF" w14:textId="679E99BF" w:rsidR="00544FDC" w:rsidRPr="00CB437D" w:rsidRDefault="00E739EB" w:rsidP="00CB437D">
      <w:pPr>
        <w:spacing w:after="0" w:line="240" w:lineRule="auto"/>
        <w:jc w:val="both"/>
        <w:rPr>
          <w:rFonts w:ascii="Garamond" w:hAnsi="Garamond"/>
          <w:b/>
          <w:bCs/>
          <w:sz w:val="24"/>
          <w:szCs w:val="24"/>
          <w:lang w:val="et-EE"/>
        </w:rPr>
      </w:pPr>
      <w:r w:rsidRPr="00CB437D">
        <w:rPr>
          <w:rFonts w:ascii="Garamond" w:hAnsi="Garamond"/>
          <w:sz w:val="24"/>
          <w:szCs w:val="24"/>
          <w:lang w:val="et-EE"/>
        </w:rPr>
        <w:t xml:space="preserve">Seoses COVID-19 viiruse leviku tõttu </w:t>
      </w:r>
      <w:r w:rsidR="000B0897">
        <w:rPr>
          <w:rFonts w:ascii="Garamond" w:hAnsi="Garamond"/>
          <w:sz w:val="24"/>
          <w:szCs w:val="24"/>
          <w:lang w:val="et-EE"/>
        </w:rPr>
        <w:t xml:space="preserve">on perioodil märtsis 2020 kuni käesoleva ajani pidanud </w:t>
      </w:r>
      <w:r w:rsidRPr="00CB437D">
        <w:rPr>
          <w:rFonts w:ascii="Garamond" w:hAnsi="Garamond"/>
          <w:sz w:val="24"/>
          <w:szCs w:val="24"/>
          <w:lang w:val="et-EE"/>
        </w:rPr>
        <w:t>Aqva Hotels OÜ</w:t>
      </w:r>
      <w:r w:rsidR="000B0897">
        <w:rPr>
          <w:rFonts w:ascii="Garamond" w:hAnsi="Garamond"/>
          <w:sz w:val="24"/>
          <w:szCs w:val="24"/>
          <w:lang w:val="et-EE"/>
        </w:rPr>
        <w:t xml:space="preserve"> korduvalt sulgema </w:t>
      </w:r>
      <w:r w:rsidRPr="00CB437D">
        <w:rPr>
          <w:rFonts w:ascii="Garamond" w:hAnsi="Garamond"/>
          <w:sz w:val="24"/>
          <w:szCs w:val="24"/>
          <w:lang w:val="et-EE"/>
        </w:rPr>
        <w:t>hotelli ja veekeskuse, millest</w:t>
      </w:r>
      <w:r w:rsidR="000B0897">
        <w:rPr>
          <w:rFonts w:ascii="Garamond" w:hAnsi="Garamond"/>
          <w:sz w:val="24"/>
          <w:szCs w:val="24"/>
          <w:lang w:val="et-EE"/>
        </w:rPr>
        <w:t xml:space="preserve"> tulenevalt on ettevõttel mitmel kuul </w:t>
      </w:r>
      <w:r w:rsidRPr="00CB437D">
        <w:rPr>
          <w:rFonts w:ascii="Garamond" w:hAnsi="Garamond"/>
          <w:sz w:val="24"/>
          <w:szCs w:val="24"/>
          <w:lang w:val="et-EE"/>
        </w:rPr>
        <w:t xml:space="preserve"> puudu</w:t>
      </w:r>
      <w:r w:rsidR="000B0897">
        <w:rPr>
          <w:rFonts w:ascii="Garamond" w:hAnsi="Garamond"/>
          <w:sz w:val="24"/>
          <w:szCs w:val="24"/>
          <w:lang w:val="et-EE"/>
        </w:rPr>
        <w:t>nud</w:t>
      </w:r>
      <w:r w:rsidRPr="00CB437D">
        <w:rPr>
          <w:rFonts w:ascii="Garamond" w:hAnsi="Garamond"/>
          <w:sz w:val="24"/>
          <w:szCs w:val="24"/>
          <w:lang w:val="et-EE"/>
        </w:rPr>
        <w:t xml:space="preserve"> sissetulek</w:t>
      </w:r>
    </w:p>
    <w:p w14:paraId="6D14DB78" w14:textId="77777777" w:rsidR="00CB437D" w:rsidRDefault="00CB437D" w:rsidP="00CB437D">
      <w:pPr>
        <w:pStyle w:val="Vahedeta"/>
        <w:jc w:val="both"/>
        <w:rPr>
          <w:rFonts w:ascii="Garamond" w:hAnsi="Garamond"/>
        </w:rPr>
      </w:pPr>
    </w:p>
    <w:p w14:paraId="5FC09977" w14:textId="45377C13" w:rsidR="00144E63" w:rsidRDefault="00144E63" w:rsidP="00CB437D">
      <w:pPr>
        <w:pStyle w:val="Vahedeta"/>
        <w:jc w:val="both"/>
        <w:rPr>
          <w:rFonts w:ascii="Garamond" w:hAnsi="Garamond"/>
        </w:rPr>
      </w:pPr>
      <w:r w:rsidRPr="00CB437D">
        <w:rPr>
          <w:rFonts w:ascii="Garamond" w:hAnsi="Garamond"/>
        </w:rPr>
        <w:t xml:space="preserve">08.05.2019 allkirjastasid Viljandi linn ja Viljandi vald </w:t>
      </w:r>
      <w:r w:rsidR="00EC6B90">
        <w:rPr>
          <w:rFonts w:ascii="Garamond" w:hAnsi="Garamond"/>
          <w:bCs/>
        </w:rPr>
        <w:t>Telli</w:t>
      </w:r>
      <w:r w:rsidRPr="00CB437D">
        <w:rPr>
          <w:rFonts w:ascii="Garamond" w:hAnsi="Garamond"/>
          <w:bCs/>
        </w:rPr>
        <w:t>jatena</w:t>
      </w:r>
      <w:r w:rsidRPr="00CB437D">
        <w:rPr>
          <w:rFonts w:ascii="Garamond" w:hAnsi="Garamond"/>
          <w:b/>
        </w:rPr>
        <w:t xml:space="preserve"> </w:t>
      </w:r>
      <w:r w:rsidR="00544FDC" w:rsidRPr="00CB437D">
        <w:rPr>
          <w:rFonts w:ascii="Garamond" w:hAnsi="Garamond"/>
          <w:bCs/>
        </w:rPr>
        <w:t>ning</w:t>
      </w:r>
      <w:r w:rsidRPr="00CB437D">
        <w:rPr>
          <w:rFonts w:ascii="Garamond" w:hAnsi="Garamond"/>
        </w:rPr>
        <w:t xml:space="preserve"> Aqva Hotels OÜ </w:t>
      </w:r>
      <w:r w:rsidR="00EC6B90">
        <w:rPr>
          <w:rFonts w:ascii="Garamond" w:hAnsi="Garamond"/>
        </w:rPr>
        <w:t>Teenuse</w:t>
      </w:r>
      <w:r w:rsidR="00544FDC" w:rsidRPr="00CB437D">
        <w:rPr>
          <w:rFonts w:ascii="Garamond" w:hAnsi="Garamond"/>
        </w:rPr>
        <w:t>-</w:t>
      </w:r>
      <w:r w:rsidRPr="00CB437D">
        <w:rPr>
          <w:rFonts w:ascii="Garamond" w:hAnsi="Garamond"/>
        </w:rPr>
        <w:t xml:space="preserve"> osutajana teenuse osutamise lepingu</w:t>
      </w:r>
      <w:r w:rsidR="00544FDC" w:rsidRPr="00CB437D">
        <w:rPr>
          <w:rFonts w:ascii="Garamond" w:hAnsi="Garamond"/>
        </w:rPr>
        <w:t xml:space="preserve"> (edaspidi ka Leping) </w:t>
      </w:r>
      <w:r w:rsidRPr="00CB437D">
        <w:rPr>
          <w:rFonts w:ascii="Garamond" w:hAnsi="Garamond"/>
        </w:rPr>
        <w:t xml:space="preserve">, mille kohaselt kohustus Aqva Hotels OÜ Viljandi linnas </w:t>
      </w:r>
      <w:r w:rsidR="00544FDC" w:rsidRPr="00CB437D">
        <w:rPr>
          <w:rFonts w:ascii="Garamond" w:hAnsi="Garamond"/>
        </w:rPr>
        <w:t xml:space="preserve">alustama </w:t>
      </w:r>
      <w:r w:rsidRPr="00CB437D">
        <w:rPr>
          <w:rFonts w:ascii="Garamond" w:hAnsi="Garamond"/>
        </w:rPr>
        <w:t>ujulateenuse osutami</w:t>
      </w:r>
      <w:r w:rsidR="00544FDC" w:rsidRPr="00CB437D">
        <w:rPr>
          <w:rFonts w:ascii="Garamond" w:hAnsi="Garamond"/>
        </w:rPr>
        <w:t xml:space="preserve">sega </w:t>
      </w:r>
      <w:r w:rsidRPr="00CB437D">
        <w:rPr>
          <w:rFonts w:ascii="Garamond" w:hAnsi="Garamond"/>
        </w:rPr>
        <w:t>hiljemalt 1. septembril 2022.</w:t>
      </w:r>
      <w:r w:rsidR="00D724A9" w:rsidRPr="00CB437D">
        <w:rPr>
          <w:rFonts w:ascii="Garamond" w:hAnsi="Garamond"/>
        </w:rPr>
        <w:t xml:space="preserve"> </w:t>
      </w:r>
      <w:r w:rsidRPr="00CB437D">
        <w:rPr>
          <w:rFonts w:ascii="Garamond" w:hAnsi="Garamond"/>
        </w:rPr>
        <w:t>Lepingu p</w:t>
      </w:r>
      <w:r w:rsidR="00CB437D">
        <w:rPr>
          <w:rFonts w:ascii="Garamond" w:hAnsi="Garamond"/>
        </w:rPr>
        <w:t xml:space="preserve">unkt </w:t>
      </w:r>
      <w:r w:rsidRPr="00CB437D">
        <w:rPr>
          <w:rFonts w:ascii="Garamond" w:hAnsi="Garamond"/>
        </w:rPr>
        <w:t>5.</w:t>
      </w:r>
      <w:r w:rsidR="00E76D64">
        <w:rPr>
          <w:rFonts w:ascii="Garamond" w:hAnsi="Garamond"/>
        </w:rPr>
        <w:t>1</w:t>
      </w:r>
      <w:r w:rsidRPr="00CB437D">
        <w:rPr>
          <w:rFonts w:ascii="Garamond" w:hAnsi="Garamond"/>
        </w:rPr>
        <w:t xml:space="preserve"> </w:t>
      </w:r>
      <w:r w:rsidR="00544FDC" w:rsidRPr="00CB437D">
        <w:rPr>
          <w:rFonts w:ascii="Garamond" w:hAnsi="Garamond"/>
        </w:rPr>
        <w:t>sätesta</w:t>
      </w:r>
      <w:r w:rsidR="00CB437D">
        <w:rPr>
          <w:rFonts w:ascii="Garamond" w:hAnsi="Garamond"/>
        </w:rPr>
        <w:t>b</w:t>
      </w:r>
      <w:r w:rsidR="00544FDC" w:rsidRPr="00CB437D">
        <w:rPr>
          <w:rFonts w:ascii="Garamond" w:hAnsi="Garamond"/>
        </w:rPr>
        <w:t>, et j</w:t>
      </w:r>
      <w:r w:rsidRPr="00CB437D">
        <w:rPr>
          <w:rFonts w:ascii="Garamond" w:hAnsi="Garamond"/>
        </w:rPr>
        <w:t>uhul kui Teenuseosutaja rikub Lepingu punktis 3.1.1 sätestatud kohustust alustada Ujulateenuse osutamisega hiljemalt 1. septembril 2022</w:t>
      </w:r>
      <w:r w:rsidR="0019084A" w:rsidRPr="00CB437D">
        <w:rPr>
          <w:rFonts w:ascii="Garamond" w:hAnsi="Garamond"/>
        </w:rPr>
        <w:t xml:space="preserve"> </w:t>
      </w:r>
      <w:r w:rsidRPr="00CB437D">
        <w:rPr>
          <w:rFonts w:ascii="Garamond" w:hAnsi="Garamond"/>
        </w:rPr>
        <w:t xml:space="preserve">ehitises, mis vastab Lepingu punkti 3.1.3 tingimustele, on Tellijal õigus nõuda Teenuseosutajalt leppetrahvi summas </w:t>
      </w:r>
      <w:r w:rsidRPr="00CB437D">
        <w:rPr>
          <w:rFonts w:ascii="Garamond" w:hAnsi="Garamond"/>
          <w:bCs/>
        </w:rPr>
        <w:t>100 000 (ükssada tuhat) eurot</w:t>
      </w:r>
      <w:r w:rsidR="0019084A" w:rsidRPr="00CB437D">
        <w:rPr>
          <w:rFonts w:ascii="Garamond" w:hAnsi="Garamond"/>
        </w:rPr>
        <w:t>.</w:t>
      </w:r>
      <w:r w:rsidRPr="00CB437D">
        <w:rPr>
          <w:rFonts w:ascii="Garamond" w:hAnsi="Garamond"/>
        </w:rPr>
        <w:t xml:space="preserve"> Leppetrahvi tasumine ei vabasta Teenuseosutajat Ujulateenuse osutamise kohustusest ning Tellijal on jätkuvalt õigus nõuda Teenuseosutajalt selle kohustuse täitmist.</w:t>
      </w:r>
    </w:p>
    <w:p w14:paraId="05FD0D04" w14:textId="77777777" w:rsidR="00CB437D" w:rsidRPr="00CB437D" w:rsidRDefault="00CB437D" w:rsidP="00CB437D">
      <w:pPr>
        <w:pStyle w:val="Vahedeta"/>
        <w:jc w:val="both"/>
        <w:rPr>
          <w:rFonts w:ascii="Garamond" w:hAnsi="Garamond"/>
        </w:rPr>
      </w:pPr>
    </w:p>
    <w:p w14:paraId="7ACC6064" w14:textId="0D340D3D" w:rsidR="00144E63" w:rsidRPr="00CB437D" w:rsidRDefault="00544FDC" w:rsidP="00CB437D">
      <w:pPr>
        <w:pStyle w:val="Vahedeta"/>
        <w:jc w:val="both"/>
        <w:rPr>
          <w:rFonts w:ascii="Garamond" w:hAnsi="Garamond"/>
        </w:rPr>
      </w:pPr>
      <w:r w:rsidRPr="00CB437D">
        <w:rPr>
          <w:rFonts w:ascii="Garamond" w:hAnsi="Garamond"/>
        </w:rPr>
        <w:t>Samas leppisid pooled lepingu p</w:t>
      </w:r>
      <w:r w:rsidR="004E6DC1">
        <w:rPr>
          <w:rFonts w:ascii="Garamond" w:hAnsi="Garamond"/>
        </w:rPr>
        <w:t xml:space="preserve">unktis </w:t>
      </w:r>
      <w:r w:rsidRPr="00CB437D">
        <w:rPr>
          <w:rFonts w:ascii="Garamond" w:hAnsi="Garamond"/>
        </w:rPr>
        <w:t>5.5 kokku, et L</w:t>
      </w:r>
      <w:r w:rsidR="00144E63" w:rsidRPr="00CB437D">
        <w:rPr>
          <w:rFonts w:ascii="Garamond" w:hAnsi="Garamond"/>
        </w:rPr>
        <w:t>epingust tulenevate kohustuste mittetäitmist ja mittenõuetekohast täitmist ei loeta Lepingu rikkumiseks, kui selle põhjuseks olid asjaolud, mida Pooled ei saanud mõjutada, ei võinud ega pidanud ette nägema ega ära hoidma. Nimetatud asjaolu olemasolu peab olema tõendatav ning vaatamata eelnimetatud ettenägematutele asjaoludele, on Pooled kohustatud võtma tarvitusele abinõud tekkida võiva kahju vähendamiseks. Kui takistav asjaolu on ajutine, on kohustuse rikkumine vabandatav üksnes aja vältel, mil asjaolu takistas kohustuse täitmise.</w:t>
      </w:r>
      <w:r w:rsidRPr="00CB437D">
        <w:rPr>
          <w:rFonts w:ascii="Garamond" w:hAnsi="Garamond"/>
        </w:rPr>
        <w:t xml:space="preserve"> Lepingu p</w:t>
      </w:r>
      <w:r w:rsidR="00CB437D">
        <w:rPr>
          <w:rFonts w:ascii="Garamond" w:hAnsi="Garamond"/>
        </w:rPr>
        <w:t xml:space="preserve"> </w:t>
      </w:r>
      <w:r w:rsidRPr="00CB437D">
        <w:rPr>
          <w:rFonts w:ascii="Garamond" w:hAnsi="Garamond"/>
        </w:rPr>
        <w:t>5.6 kohaselt o</w:t>
      </w:r>
      <w:r w:rsidR="00CB437D">
        <w:rPr>
          <w:rFonts w:ascii="Garamond" w:hAnsi="Garamond"/>
        </w:rPr>
        <w:t>n</w:t>
      </w:r>
      <w:r w:rsidRPr="00CB437D">
        <w:rPr>
          <w:rFonts w:ascii="Garamond" w:hAnsi="Garamond"/>
        </w:rPr>
        <w:t xml:space="preserve"> p</w:t>
      </w:r>
      <w:r w:rsidR="00144E63" w:rsidRPr="00CB437D">
        <w:rPr>
          <w:rFonts w:ascii="Garamond" w:hAnsi="Garamond"/>
        </w:rPr>
        <w:t>ool, kelle kohustuste täitmine on takistatud Lepingu punktis 5.5 nimetatud asjaoludel, kohustatud sellest teisele Poolele viivitamatult teatama Lepingu punktis 7.1 sätestatud viisil</w:t>
      </w:r>
      <w:r w:rsidRPr="00CB437D">
        <w:rPr>
          <w:rFonts w:ascii="Garamond" w:hAnsi="Garamond"/>
        </w:rPr>
        <w:t xml:space="preserve"> s.o. kirja või e-post teel</w:t>
      </w:r>
      <w:r w:rsidR="00144E63" w:rsidRPr="00CB437D">
        <w:rPr>
          <w:rFonts w:ascii="Garamond" w:hAnsi="Garamond"/>
        </w:rPr>
        <w:t>.</w:t>
      </w:r>
      <w:r w:rsidR="009F3ACC">
        <w:rPr>
          <w:rFonts w:ascii="Garamond" w:hAnsi="Garamond"/>
        </w:rPr>
        <w:t xml:space="preserve"> </w:t>
      </w:r>
      <w:r w:rsidR="009F3ACC" w:rsidRPr="00CB437D">
        <w:rPr>
          <w:rFonts w:ascii="Garamond" w:hAnsi="Garamond"/>
        </w:rPr>
        <w:t>Aqva Hotels OÜ</w:t>
      </w:r>
      <w:r w:rsidR="009F3ACC">
        <w:rPr>
          <w:rFonts w:ascii="Garamond" w:hAnsi="Garamond"/>
        </w:rPr>
        <w:t xml:space="preserve"> esitas 27.03.2020 Tellijatele teate lepinguliste kohustuste täitmise takistuse kohta. Vahetul kohtumisel 2020 aastal pidasid pooled võimalikuks lepingu täitmisega jätkata ja tähtaega pikendada arvestades kujunenud olukorda</w:t>
      </w:r>
    </w:p>
    <w:p w14:paraId="0D9AC754" w14:textId="77777777" w:rsidR="002D7FD0" w:rsidRPr="00CB437D" w:rsidRDefault="002D7FD0" w:rsidP="00CB437D">
      <w:pPr>
        <w:pStyle w:val="Vahedeta"/>
        <w:jc w:val="both"/>
        <w:rPr>
          <w:rFonts w:ascii="Garamond" w:hAnsi="Garamond"/>
        </w:rPr>
      </w:pPr>
    </w:p>
    <w:p w14:paraId="35D8A5D1" w14:textId="73392242" w:rsidR="0019084A" w:rsidRPr="00CB437D" w:rsidRDefault="00575EF1" w:rsidP="00CB437D">
      <w:pPr>
        <w:spacing w:after="0" w:line="240" w:lineRule="auto"/>
        <w:jc w:val="both"/>
        <w:rPr>
          <w:rFonts w:ascii="Garamond" w:hAnsi="Garamond"/>
          <w:sz w:val="24"/>
          <w:szCs w:val="24"/>
          <w:lang w:val="et-EE"/>
        </w:rPr>
      </w:pPr>
      <w:r w:rsidRPr="00CB437D">
        <w:rPr>
          <w:rFonts w:ascii="Garamond" w:hAnsi="Garamond"/>
          <w:sz w:val="24"/>
          <w:szCs w:val="24"/>
          <w:lang w:val="et-EE"/>
        </w:rPr>
        <w:t xml:space="preserve">Riigihangete seadus ei reguleeri vääramatu jõu olukorda ja käesoleval juhul teeb </w:t>
      </w:r>
      <w:r w:rsidR="00EC6B90">
        <w:rPr>
          <w:rFonts w:ascii="Garamond" w:hAnsi="Garamond"/>
          <w:sz w:val="24"/>
          <w:szCs w:val="24"/>
          <w:lang w:val="et-EE"/>
        </w:rPr>
        <w:t>Teenuse</w:t>
      </w:r>
      <w:r w:rsidRPr="00CB437D">
        <w:rPr>
          <w:rFonts w:ascii="Garamond" w:hAnsi="Garamond"/>
          <w:sz w:val="24"/>
          <w:szCs w:val="24"/>
          <w:lang w:val="et-EE"/>
        </w:rPr>
        <w:t xml:space="preserve">osutaja siinkohal ettepaneku kohaldada </w:t>
      </w:r>
      <w:r w:rsidR="00167F6E">
        <w:rPr>
          <w:rFonts w:ascii="Garamond" w:hAnsi="Garamond"/>
          <w:sz w:val="24"/>
          <w:szCs w:val="24"/>
          <w:lang w:val="et-EE"/>
        </w:rPr>
        <w:t xml:space="preserve">võlaõigusseaduses (edaspidi </w:t>
      </w:r>
      <w:r w:rsidRPr="00CB437D">
        <w:rPr>
          <w:rFonts w:ascii="Garamond" w:hAnsi="Garamond"/>
          <w:sz w:val="24"/>
          <w:szCs w:val="24"/>
          <w:lang w:val="et-EE"/>
        </w:rPr>
        <w:t>VÕS</w:t>
      </w:r>
      <w:r w:rsidR="00167F6E">
        <w:rPr>
          <w:rFonts w:ascii="Garamond" w:hAnsi="Garamond"/>
          <w:sz w:val="24"/>
          <w:szCs w:val="24"/>
          <w:lang w:val="et-EE"/>
        </w:rPr>
        <w:t>)</w:t>
      </w:r>
      <w:r w:rsidRPr="00CB437D">
        <w:rPr>
          <w:rFonts w:ascii="Garamond" w:hAnsi="Garamond"/>
          <w:sz w:val="24"/>
          <w:szCs w:val="24"/>
          <w:lang w:val="et-EE"/>
        </w:rPr>
        <w:t xml:space="preserve"> sätestatut</w:t>
      </w:r>
      <w:r w:rsidR="00167F6E">
        <w:rPr>
          <w:rFonts w:ascii="Garamond" w:hAnsi="Garamond"/>
          <w:sz w:val="24"/>
          <w:szCs w:val="24"/>
          <w:lang w:val="et-EE"/>
        </w:rPr>
        <w:t>.</w:t>
      </w:r>
      <w:r w:rsidRPr="00CB437D">
        <w:rPr>
          <w:rFonts w:ascii="Garamond" w:hAnsi="Garamond"/>
          <w:sz w:val="24"/>
          <w:szCs w:val="24"/>
          <w:lang w:val="et-EE"/>
        </w:rPr>
        <w:t xml:space="preserve"> </w:t>
      </w:r>
    </w:p>
    <w:p w14:paraId="2EAB8B5B" w14:textId="77777777" w:rsidR="00CB437D" w:rsidRDefault="00CB437D" w:rsidP="00CB437D">
      <w:pPr>
        <w:spacing w:after="0" w:line="240" w:lineRule="auto"/>
        <w:jc w:val="both"/>
        <w:rPr>
          <w:rFonts w:ascii="Garamond" w:eastAsia="Times New Roman" w:hAnsi="Garamond"/>
          <w:sz w:val="24"/>
          <w:szCs w:val="24"/>
          <w:lang w:val="et-EE"/>
        </w:rPr>
      </w:pPr>
    </w:p>
    <w:p w14:paraId="535E1353" w14:textId="5C5CCED2" w:rsidR="0089133B" w:rsidRPr="00E76D64" w:rsidRDefault="00167F6E" w:rsidP="00CB437D">
      <w:pPr>
        <w:spacing w:after="0" w:line="240" w:lineRule="auto"/>
        <w:jc w:val="both"/>
        <w:rPr>
          <w:sz w:val="24"/>
          <w:szCs w:val="24"/>
          <w:lang w:val="et-EE"/>
        </w:rPr>
      </w:pPr>
      <w:r>
        <w:rPr>
          <w:rFonts w:ascii="Garamond" w:eastAsia="Times New Roman" w:hAnsi="Garamond"/>
          <w:sz w:val="24"/>
          <w:szCs w:val="24"/>
          <w:lang w:val="et-EE"/>
        </w:rPr>
        <w:t>VÕS §</w:t>
      </w:r>
      <w:r w:rsidR="0089133B" w:rsidRPr="00CB437D">
        <w:rPr>
          <w:rFonts w:ascii="Garamond" w:eastAsia="Times New Roman" w:hAnsi="Garamond"/>
          <w:sz w:val="24"/>
          <w:szCs w:val="24"/>
          <w:lang w:val="et-EE"/>
        </w:rPr>
        <w:t xml:space="preserve"> 103</w:t>
      </w:r>
      <w:r>
        <w:rPr>
          <w:rFonts w:ascii="Garamond" w:eastAsia="Times New Roman" w:hAnsi="Garamond"/>
          <w:sz w:val="24"/>
          <w:szCs w:val="24"/>
          <w:lang w:val="et-EE"/>
        </w:rPr>
        <w:t xml:space="preserve"> lg </w:t>
      </w:r>
      <w:r w:rsidR="0089133B" w:rsidRPr="00CB437D">
        <w:rPr>
          <w:rFonts w:ascii="Garamond" w:eastAsia="Times New Roman" w:hAnsi="Garamond"/>
          <w:sz w:val="24"/>
          <w:szCs w:val="24"/>
          <w:lang w:val="et-EE"/>
        </w:rPr>
        <w:t>1 sätestab, et võlgnik vastutab kohustuse rikkumise eest, välja arvatud, kui rikkumine on vabandatav. Lõikest 2 tuleneb, et</w:t>
      </w:r>
      <w:r w:rsidR="0089133B" w:rsidRPr="00CB437D">
        <w:rPr>
          <w:rStyle w:val="apple-converted-space"/>
          <w:rFonts w:ascii="Garamond" w:hAnsi="Garamond"/>
          <w:sz w:val="24"/>
          <w:szCs w:val="24"/>
          <w:lang w:val="et-EE"/>
        </w:rPr>
        <w:t> </w:t>
      </w:r>
      <w:r w:rsidR="0089133B" w:rsidRPr="00CB437D">
        <w:rPr>
          <w:rFonts w:ascii="Garamond" w:eastAsia="Times New Roman" w:hAnsi="Garamond"/>
          <w:sz w:val="24"/>
          <w:szCs w:val="24"/>
          <w:lang w:val="et-EE"/>
        </w:rPr>
        <w:t xml:space="preserve">kohustuse rikkumine on vabandatav, kui võlgnik rikkus kohustust </w:t>
      </w:r>
      <w:r w:rsidR="0089133B" w:rsidRPr="00E76D64">
        <w:rPr>
          <w:rFonts w:ascii="Garamond" w:eastAsia="Times New Roman" w:hAnsi="Garamond"/>
          <w:sz w:val="24"/>
          <w:szCs w:val="24"/>
          <w:lang w:val="et-EE"/>
        </w:rPr>
        <w:lastRenderedPageBreak/>
        <w:t>vääramatu jõu tõttu. Vääramatu jõud on asjaolu, mida võlgnik ei saanud mõjutada ja mõistlikkuse põhimõttest lähtudes ei saanud temalt oodata, et ta lepingu sõlmimise ajal selle asjaoluga arvestaks või seda väldiks või takistava asjaolu või selle tagajärje ületaks.</w:t>
      </w:r>
      <w:r w:rsidR="0089133B" w:rsidRPr="00E76D64">
        <w:rPr>
          <w:rStyle w:val="apple-converted-space"/>
          <w:rFonts w:ascii="Garamond" w:hAnsi="Garamond"/>
          <w:sz w:val="24"/>
          <w:szCs w:val="24"/>
          <w:lang w:val="et-EE"/>
        </w:rPr>
        <w:t> </w:t>
      </w:r>
      <w:r w:rsidR="0089133B" w:rsidRPr="00E76D64">
        <w:rPr>
          <w:rFonts w:ascii="Garamond" w:eastAsia="Times New Roman" w:hAnsi="Garamond"/>
          <w:sz w:val="24"/>
          <w:szCs w:val="24"/>
          <w:lang w:val="et-EE"/>
        </w:rPr>
        <w:t>Kui vääramatu jõu mõju on ajutine, on kohustuse rikkumine vabandatav üksnes aja vältel, mil vääramatu jõud kohustuse täitmist takistas (VÕS § 103 lõige 3).</w:t>
      </w:r>
    </w:p>
    <w:p w14:paraId="5B182D2B" w14:textId="77777777" w:rsidR="0089133B" w:rsidRPr="00E76D64" w:rsidRDefault="0089133B" w:rsidP="00CB437D">
      <w:pPr>
        <w:spacing w:after="0" w:line="240" w:lineRule="auto"/>
        <w:jc w:val="both"/>
        <w:rPr>
          <w:rFonts w:ascii="Garamond" w:eastAsia="Times New Roman" w:hAnsi="Garamond"/>
          <w:sz w:val="24"/>
          <w:szCs w:val="24"/>
          <w:lang w:val="et-EE"/>
        </w:rPr>
      </w:pPr>
    </w:p>
    <w:p w14:paraId="4989B88A" w14:textId="57F0CD65" w:rsidR="0089133B" w:rsidRPr="00E76D64" w:rsidRDefault="00575EF1" w:rsidP="00CB437D">
      <w:pPr>
        <w:spacing w:after="0" w:line="240" w:lineRule="auto"/>
        <w:jc w:val="both"/>
        <w:rPr>
          <w:rFonts w:ascii="Garamond" w:eastAsia="Times New Roman" w:hAnsi="Garamond"/>
          <w:sz w:val="24"/>
          <w:szCs w:val="24"/>
          <w:lang w:val="et-EE"/>
        </w:rPr>
      </w:pPr>
      <w:r w:rsidRPr="00E76D64">
        <w:rPr>
          <w:rFonts w:ascii="Garamond" w:eastAsia="Times New Roman" w:hAnsi="Garamond"/>
          <w:sz w:val="24"/>
          <w:szCs w:val="24"/>
          <w:lang w:val="et-EE"/>
        </w:rPr>
        <w:t xml:space="preserve">Aqva Hotels OÜ on käesoleval juhul seisukohal, </w:t>
      </w:r>
      <w:r w:rsidR="0089133B" w:rsidRPr="00E76D64">
        <w:rPr>
          <w:rFonts w:ascii="Garamond" w:hAnsi="Garamond" w:cs="Times New Roman"/>
          <w:sz w:val="24"/>
          <w:szCs w:val="24"/>
          <w:lang w:val="et-EE"/>
        </w:rPr>
        <w:t xml:space="preserve">et </w:t>
      </w:r>
      <w:r w:rsidR="009F3ACC" w:rsidRPr="00E76D64">
        <w:rPr>
          <w:rFonts w:ascii="Garamond" w:hAnsi="Garamond" w:cs="Times New Roman"/>
          <w:sz w:val="24"/>
          <w:szCs w:val="24"/>
          <w:lang w:val="et-EE"/>
        </w:rPr>
        <w:t>COVID- 19 levikuga seonduv</w:t>
      </w:r>
      <w:r w:rsidR="00B10755">
        <w:rPr>
          <w:rFonts w:ascii="Garamond" w:hAnsi="Garamond" w:cs="Times New Roman"/>
          <w:sz w:val="24"/>
          <w:szCs w:val="24"/>
          <w:lang w:val="et-EE"/>
        </w:rPr>
        <w:t xml:space="preserve"> Vabariigi Valitsuses korraldustega reguleeritud</w:t>
      </w:r>
      <w:r w:rsidR="009F3ACC" w:rsidRPr="00E76D64">
        <w:rPr>
          <w:rFonts w:ascii="Garamond" w:hAnsi="Garamond" w:cs="Times New Roman"/>
          <w:sz w:val="24"/>
          <w:szCs w:val="24"/>
          <w:lang w:val="et-EE"/>
        </w:rPr>
        <w:t xml:space="preserve"> olukord</w:t>
      </w:r>
      <w:r w:rsidR="00FC2C4C">
        <w:rPr>
          <w:rFonts w:ascii="Garamond" w:hAnsi="Garamond" w:cs="Times New Roman"/>
          <w:sz w:val="24"/>
          <w:szCs w:val="24"/>
          <w:lang w:val="et-EE"/>
        </w:rPr>
        <w:t>, millest on</w:t>
      </w:r>
      <w:r w:rsidR="009F3ACC" w:rsidRPr="00E76D64">
        <w:rPr>
          <w:rFonts w:ascii="Garamond" w:hAnsi="Garamond" w:cs="Times New Roman"/>
          <w:sz w:val="24"/>
          <w:szCs w:val="24"/>
          <w:lang w:val="et-EE"/>
        </w:rPr>
        <w:t xml:space="preserve"> </w:t>
      </w:r>
      <w:r w:rsidR="00FC2C4C">
        <w:rPr>
          <w:rFonts w:ascii="Garamond" w:hAnsi="Garamond" w:cs="Times New Roman"/>
          <w:sz w:val="24"/>
          <w:szCs w:val="24"/>
          <w:lang w:val="et-EE"/>
        </w:rPr>
        <w:t>tingi</w:t>
      </w:r>
      <w:r w:rsidR="00731843">
        <w:rPr>
          <w:rFonts w:ascii="Garamond" w:hAnsi="Garamond" w:cs="Times New Roman"/>
          <w:sz w:val="24"/>
          <w:szCs w:val="24"/>
          <w:lang w:val="et-EE"/>
        </w:rPr>
        <w:t>t</w:t>
      </w:r>
      <w:r w:rsidR="00FC2C4C">
        <w:rPr>
          <w:rFonts w:ascii="Garamond" w:hAnsi="Garamond" w:cs="Times New Roman"/>
          <w:sz w:val="24"/>
          <w:szCs w:val="24"/>
          <w:lang w:val="et-EE"/>
        </w:rPr>
        <w:t xml:space="preserve">ud </w:t>
      </w:r>
      <w:r w:rsidR="009F3ACC" w:rsidRPr="00E76D64">
        <w:rPr>
          <w:rFonts w:ascii="Garamond" w:hAnsi="Garamond" w:cs="Times New Roman"/>
          <w:sz w:val="24"/>
          <w:szCs w:val="24"/>
          <w:lang w:val="et-EE"/>
        </w:rPr>
        <w:t>ettevõtte majandustegevuse</w:t>
      </w:r>
      <w:r w:rsidR="00E76D64">
        <w:rPr>
          <w:rFonts w:ascii="Garamond" w:hAnsi="Garamond" w:cs="Times New Roman"/>
          <w:sz w:val="24"/>
          <w:szCs w:val="24"/>
          <w:lang w:val="et-EE"/>
        </w:rPr>
        <w:t xml:space="preserve"> ja tulu</w:t>
      </w:r>
      <w:r w:rsidR="009F3ACC" w:rsidRPr="00E76D64">
        <w:rPr>
          <w:rFonts w:ascii="Garamond" w:hAnsi="Garamond" w:cs="Times New Roman"/>
          <w:sz w:val="24"/>
          <w:szCs w:val="24"/>
          <w:lang w:val="et-EE"/>
        </w:rPr>
        <w:t xml:space="preserve"> oluline vähenemine </w:t>
      </w:r>
      <w:r w:rsidR="00731843">
        <w:rPr>
          <w:rFonts w:ascii="Garamond" w:hAnsi="Garamond" w:cs="Times New Roman"/>
          <w:sz w:val="24"/>
          <w:szCs w:val="24"/>
          <w:lang w:val="et-EE"/>
        </w:rPr>
        <w:t xml:space="preserve">ettevõttest </w:t>
      </w:r>
      <w:r w:rsidR="009F3ACC" w:rsidRPr="00E76D64">
        <w:rPr>
          <w:rFonts w:ascii="Garamond" w:hAnsi="Garamond" w:cs="Times New Roman"/>
          <w:sz w:val="24"/>
          <w:szCs w:val="24"/>
          <w:lang w:val="et-EE"/>
        </w:rPr>
        <w:t xml:space="preserve">mittesõltuvatel asjaoludel </w:t>
      </w:r>
      <w:r w:rsidR="0089133B" w:rsidRPr="00E76D64">
        <w:rPr>
          <w:rFonts w:ascii="Garamond" w:hAnsi="Garamond" w:cs="Arial"/>
          <w:sz w:val="24"/>
          <w:szCs w:val="24"/>
          <w:lang w:val="et-EE"/>
        </w:rPr>
        <w:t xml:space="preserve">on käsitletav vääramatu jõuna, s.o asjaoluna, mida kumbki Lepingu pool ei saanud mõjutada, </w:t>
      </w:r>
      <w:r w:rsidR="0089133B" w:rsidRPr="00E76D64">
        <w:rPr>
          <w:rFonts w:ascii="Garamond" w:hAnsi="Garamond" w:cs="Times New Roman"/>
          <w:sz w:val="24"/>
          <w:szCs w:val="24"/>
          <w:lang w:val="et-EE"/>
        </w:rPr>
        <w:t>ei võinud ega pidanud ette nägema ega saanud ära hoida</w:t>
      </w:r>
      <w:r w:rsidR="0089133B" w:rsidRPr="00E76D64">
        <w:rPr>
          <w:rFonts w:ascii="Garamond" w:hAnsi="Garamond" w:cs="Arial"/>
          <w:sz w:val="24"/>
          <w:szCs w:val="24"/>
          <w:lang w:val="et-EE"/>
        </w:rPr>
        <w:t xml:space="preserve">. Vastav asjaolu (vääramatu jõud) on tõendatav õigusaktidega (Vabariigi Valitsuse korraldused) ning avalikkusele avaldatud teabega. </w:t>
      </w:r>
    </w:p>
    <w:p w14:paraId="437971E1" w14:textId="77777777" w:rsidR="0089133B" w:rsidRPr="00E76D64" w:rsidRDefault="0089133B" w:rsidP="00CB437D">
      <w:pPr>
        <w:spacing w:after="0" w:line="240" w:lineRule="auto"/>
        <w:jc w:val="both"/>
        <w:rPr>
          <w:rFonts w:ascii="Garamond" w:hAnsi="Garamond" w:cs="Arial"/>
          <w:sz w:val="24"/>
          <w:szCs w:val="24"/>
          <w:lang w:val="et-EE"/>
        </w:rPr>
      </w:pPr>
    </w:p>
    <w:p w14:paraId="2512A639" w14:textId="4C049081" w:rsidR="0089133B" w:rsidRPr="00E76D64" w:rsidRDefault="0089133B" w:rsidP="00CB437D">
      <w:pPr>
        <w:spacing w:after="0" w:line="240" w:lineRule="auto"/>
        <w:jc w:val="both"/>
        <w:rPr>
          <w:rFonts w:ascii="Garamond" w:hAnsi="Garamond"/>
          <w:sz w:val="24"/>
          <w:szCs w:val="24"/>
        </w:rPr>
      </w:pPr>
      <w:r w:rsidRPr="00E76D64">
        <w:rPr>
          <w:rFonts w:ascii="Garamond" w:hAnsi="Garamond" w:cs="Arial"/>
          <w:sz w:val="24"/>
          <w:szCs w:val="24"/>
          <w:lang w:val="et-EE"/>
        </w:rPr>
        <w:t>Käesoleval juhul on vääramatust jõust tingitud asjaolud, mis takistavad Lepingu</w:t>
      </w:r>
      <w:r w:rsidR="00E76D64">
        <w:rPr>
          <w:rFonts w:ascii="Garamond" w:hAnsi="Garamond" w:cs="Arial"/>
          <w:sz w:val="24"/>
          <w:szCs w:val="24"/>
          <w:lang w:val="et-EE"/>
        </w:rPr>
        <w:t xml:space="preserve"> </w:t>
      </w:r>
      <w:r w:rsidRPr="00E76D64">
        <w:rPr>
          <w:rFonts w:ascii="Garamond" w:hAnsi="Garamond" w:cs="Arial"/>
          <w:sz w:val="24"/>
          <w:szCs w:val="24"/>
          <w:lang w:val="et-EE"/>
        </w:rPr>
        <w:t>pooltel</w:t>
      </w:r>
      <w:r w:rsidR="00731843">
        <w:rPr>
          <w:rFonts w:ascii="Garamond" w:hAnsi="Garamond" w:cs="Arial"/>
          <w:sz w:val="24"/>
          <w:szCs w:val="24"/>
          <w:lang w:val="et-EE"/>
        </w:rPr>
        <w:t xml:space="preserve"> käesoleval juhul </w:t>
      </w:r>
      <w:r w:rsidR="00397473" w:rsidRPr="00CB437D">
        <w:rPr>
          <w:rFonts w:ascii="Garamond" w:hAnsi="Garamond"/>
        </w:rPr>
        <w:t>Aqva Hotels OÜ</w:t>
      </w:r>
      <w:r w:rsidR="00467612">
        <w:rPr>
          <w:rFonts w:ascii="Garamond" w:hAnsi="Garamond"/>
        </w:rPr>
        <w:t>-</w:t>
      </w:r>
      <w:r w:rsidR="00397473">
        <w:rPr>
          <w:rFonts w:ascii="Garamond" w:hAnsi="Garamond"/>
        </w:rPr>
        <w:t>l</w:t>
      </w:r>
      <w:r w:rsidRPr="00E76D64">
        <w:rPr>
          <w:rFonts w:ascii="Garamond" w:hAnsi="Garamond" w:cs="Arial"/>
          <w:sz w:val="24"/>
          <w:szCs w:val="24"/>
          <w:lang w:val="et-EE"/>
        </w:rPr>
        <w:t xml:space="preserve"> nende kohustuste täitmist, ajutise iseloomuga, millest johtuvalt on Lepingupoolte kohustuste täitmata jätmine </w:t>
      </w:r>
      <w:r w:rsidR="00A44509" w:rsidRPr="00E76D64">
        <w:rPr>
          <w:rFonts w:ascii="Garamond" w:hAnsi="Garamond" w:cs="Arial"/>
          <w:sz w:val="24"/>
          <w:szCs w:val="24"/>
          <w:lang w:val="et-EE"/>
        </w:rPr>
        <w:t xml:space="preserve">ajutiselt </w:t>
      </w:r>
      <w:r w:rsidRPr="00E76D64">
        <w:rPr>
          <w:rFonts w:ascii="Garamond" w:hAnsi="Garamond" w:cs="Arial"/>
          <w:sz w:val="24"/>
          <w:szCs w:val="24"/>
          <w:lang w:val="et-EE"/>
        </w:rPr>
        <w:t>vabandatav</w:t>
      </w:r>
      <w:r w:rsidR="009F3ACC" w:rsidRPr="00E76D64">
        <w:rPr>
          <w:rFonts w:ascii="Garamond" w:hAnsi="Garamond" w:cs="Arial"/>
          <w:sz w:val="24"/>
          <w:szCs w:val="24"/>
          <w:lang w:val="et-EE"/>
        </w:rPr>
        <w:t xml:space="preserve">. Eeltoodust tulenevalt palub </w:t>
      </w:r>
      <w:r w:rsidR="009F3ACC" w:rsidRPr="00E76D64">
        <w:rPr>
          <w:rFonts w:ascii="Garamond" w:hAnsi="Garamond"/>
          <w:sz w:val="24"/>
          <w:szCs w:val="24"/>
        </w:rPr>
        <w:t xml:space="preserve">Aqva Hotels OÜ mitte kohaldada Lepingu p.-s </w:t>
      </w:r>
      <w:r w:rsidR="00E76D64" w:rsidRPr="00E76D64">
        <w:rPr>
          <w:rFonts w:ascii="Garamond" w:hAnsi="Garamond"/>
          <w:sz w:val="24"/>
          <w:szCs w:val="24"/>
        </w:rPr>
        <w:t>5.1 sätestatud leppetrahvi</w:t>
      </w:r>
      <w:r w:rsidR="00E76D64">
        <w:rPr>
          <w:rFonts w:ascii="Garamond" w:hAnsi="Garamond"/>
          <w:sz w:val="24"/>
          <w:szCs w:val="24"/>
        </w:rPr>
        <w:t>.</w:t>
      </w:r>
    </w:p>
    <w:p w14:paraId="62C24D13" w14:textId="5313D028" w:rsidR="00E76D64" w:rsidRPr="00E76D64" w:rsidRDefault="00E76D64" w:rsidP="00CB437D">
      <w:pPr>
        <w:spacing w:after="0" w:line="240" w:lineRule="auto"/>
        <w:jc w:val="both"/>
        <w:rPr>
          <w:rFonts w:ascii="Garamond" w:hAnsi="Garamond"/>
          <w:sz w:val="24"/>
          <w:szCs w:val="24"/>
        </w:rPr>
      </w:pPr>
    </w:p>
    <w:p w14:paraId="3A256AD8" w14:textId="66288585" w:rsidR="00E76D64" w:rsidRPr="00E76D64" w:rsidRDefault="00E76D64" w:rsidP="00CB437D">
      <w:pPr>
        <w:spacing w:after="0" w:line="240" w:lineRule="auto"/>
        <w:jc w:val="both"/>
        <w:rPr>
          <w:rFonts w:ascii="Garamond" w:hAnsi="Garamond"/>
          <w:sz w:val="24"/>
          <w:szCs w:val="24"/>
        </w:rPr>
      </w:pPr>
      <w:r w:rsidRPr="00E76D64">
        <w:rPr>
          <w:rFonts w:ascii="Garamond" w:hAnsi="Garamond"/>
          <w:sz w:val="24"/>
          <w:szCs w:val="24"/>
        </w:rPr>
        <w:t xml:space="preserve">Aqva Hotels OÜ kinnitab jätkuvat soovi lepingut täita ja palub muuta Lepingu täitmise tähtaja alguse </w:t>
      </w:r>
      <w:r>
        <w:rPr>
          <w:rFonts w:ascii="Garamond" w:hAnsi="Garamond"/>
          <w:sz w:val="24"/>
          <w:szCs w:val="24"/>
        </w:rPr>
        <w:t xml:space="preserve">aega </w:t>
      </w:r>
      <w:r w:rsidRPr="00E76D64">
        <w:rPr>
          <w:rFonts w:ascii="Garamond" w:hAnsi="Garamond"/>
          <w:sz w:val="24"/>
          <w:szCs w:val="24"/>
        </w:rPr>
        <w:t>selliselt, et Aqva Hotels OÜ alustab ujulateenuse osutamist 01.09.2024 aastal</w:t>
      </w:r>
      <w:r w:rsidR="00467612">
        <w:rPr>
          <w:rFonts w:ascii="Garamond" w:hAnsi="Garamond"/>
          <w:sz w:val="24"/>
          <w:szCs w:val="24"/>
        </w:rPr>
        <w:t>.</w:t>
      </w:r>
    </w:p>
    <w:p w14:paraId="05021129" w14:textId="77777777" w:rsidR="00E76D64" w:rsidRPr="00E76D64" w:rsidRDefault="00E76D64" w:rsidP="00CB437D">
      <w:pPr>
        <w:spacing w:after="0" w:line="240" w:lineRule="auto"/>
        <w:jc w:val="both"/>
        <w:rPr>
          <w:sz w:val="24"/>
          <w:szCs w:val="24"/>
          <w:lang w:val="et-EE"/>
        </w:rPr>
      </w:pPr>
    </w:p>
    <w:p w14:paraId="577F983F" w14:textId="77777777" w:rsidR="0089133B" w:rsidRPr="00E76D64" w:rsidRDefault="0089133B" w:rsidP="00CB437D">
      <w:pPr>
        <w:spacing w:after="0" w:line="240" w:lineRule="auto"/>
        <w:jc w:val="both"/>
        <w:rPr>
          <w:rFonts w:ascii="Garamond" w:hAnsi="Garamond"/>
          <w:sz w:val="24"/>
          <w:szCs w:val="24"/>
          <w:lang w:val="et-EE"/>
        </w:rPr>
      </w:pPr>
    </w:p>
    <w:p w14:paraId="02EB212B" w14:textId="77777777" w:rsidR="0089133B" w:rsidRPr="00CB437D" w:rsidRDefault="0089133B" w:rsidP="00CB437D">
      <w:pPr>
        <w:pStyle w:val="Vahedeta"/>
        <w:jc w:val="both"/>
      </w:pPr>
    </w:p>
    <w:p w14:paraId="11641C7B" w14:textId="77777777" w:rsidR="0089133B" w:rsidRPr="00CB437D" w:rsidRDefault="0089133B" w:rsidP="00CB437D">
      <w:pPr>
        <w:pStyle w:val="Vahedeta"/>
        <w:jc w:val="both"/>
      </w:pPr>
    </w:p>
    <w:p w14:paraId="48A55475" w14:textId="0831B66E" w:rsidR="00666052" w:rsidRPr="00CB437D" w:rsidRDefault="00666052" w:rsidP="00CB437D">
      <w:pPr>
        <w:spacing w:after="0" w:line="240" w:lineRule="auto"/>
        <w:jc w:val="both"/>
        <w:rPr>
          <w:rFonts w:ascii="Garamond" w:hAnsi="Garamond"/>
          <w:sz w:val="24"/>
          <w:szCs w:val="24"/>
          <w:lang w:val="et-EE"/>
        </w:rPr>
      </w:pPr>
      <w:r w:rsidRPr="00CB437D">
        <w:rPr>
          <w:rFonts w:ascii="Garamond" w:hAnsi="Garamond"/>
          <w:sz w:val="24"/>
          <w:szCs w:val="24"/>
          <w:lang w:val="et-EE"/>
        </w:rPr>
        <w:t>Lugupidamisega, koostööle ning kiirele tagasisidele lootes</w:t>
      </w:r>
      <w:r w:rsidR="00167F6E">
        <w:rPr>
          <w:rFonts w:ascii="Garamond" w:hAnsi="Garamond"/>
          <w:sz w:val="24"/>
          <w:szCs w:val="24"/>
          <w:lang w:val="et-EE"/>
        </w:rPr>
        <w:t>,</w:t>
      </w:r>
      <w:r w:rsidRPr="00CB437D">
        <w:rPr>
          <w:rFonts w:ascii="Garamond" w:hAnsi="Garamond"/>
          <w:sz w:val="24"/>
          <w:szCs w:val="24"/>
          <w:lang w:val="et-EE"/>
        </w:rPr>
        <w:t xml:space="preserve"> </w:t>
      </w:r>
    </w:p>
    <w:p w14:paraId="09A5D8B6" w14:textId="572BCF61" w:rsidR="00666052" w:rsidRDefault="00666052" w:rsidP="00CB437D">
      <w:pPr>
        <w:spacing w:after="0" w:line="240" w:lineRule="auto"/>
        <w:jc w:val="both"/>
        <w:rPr>
          <w:rFonts w:ascii="Garamond" w:hAnsi="Garamond"/>
          <w:sz w:val="24"/>
          <w:szCs w:val="24"/>
          <w:lang w:val="et-EE"/>
        </w:rPr>
      </w:pPr>
    </w:p>
    <w:p w14:paraId="46BFB2C6" w14:textId="3B97254B" w:rsidR="00DD647D" w:rsidRDefault="00DD647D" w:rsidP="00CB437D">
      <w:pPr>
        <w:spacing w:after="0" w:line="240" w:lineRule="auto"/>
        <w:jc w:val="both"/>
        <w:rPr>
          <w:rFonts w:ascii="Garamond" w:hAnsi="Garamond"/>
          <w:i/>
          <w:iCs/>
          <w:sz w:val="24"/>
          <w:szCs w:val="24"/>
          <w:lang w:val="et-EE"/>
        </w:rPr>
      </w:pPr>
      <w:r>
        <w:rPr>
          <w:rFonts w:ascii="Garamond" w:hAnsi="Garamond"/>
          <w:i/>
          <w:iCs/>
          <w:sz w:val="24"/>
          <w:szCs w:val="24"/>
          <w:lang w:val="et-EE"/>
        </w:rPr>
        <w:t>/allkirjastatud digitaalselt/</w:t>
      </w:r>
    </w:p>
    <w:p w14:paraId="307E9041" w14:textId="77777777" w:rsidR="00467612" w:rsidRPr="00DD647D" w:rsidRDefault="00467612" w:rsidP="00CB437D">
      <w:pPr>
        <w:spacing w:after="0" w:line="240" w:lineRule="auto"/>
        <w:jc w:val="both"/>
        <w:rPr>
          <w:rFonts w:ascii="Garamond" w:hAnsi="Garamond"/>
          <w:i/>
          <w:iCs/>
          <w:sz w:val="24"/>
          <w:szCs w:val="24"/>
          <w:lang w:val="et-EE"/>
        </w:rPr>
      </w:pPr>
    </w:p>
    <w:p w14:paraId="6E218C94" w14:textId="181AF4FE" w:rsidR="00DD647D" w:rsidRDefault="00DD647D" w:rsidP="00CB437D">
      <w:pPr>
        <w:spacing w:after="0" w:line="240" w:lineRule="auto"/>
        <w:jc w:val="both"/>
        <w:rPr>
          <w:rFonts w:ascii="Garamond" w:hAnsi="Garamond"/>
          <w:sz w:val="24"/>
          <w:szCs w:val="24"/>
          <w:lang w:val="et-EE"/>
        </w:rPr>
      </w:pPr>
      <w:r w:rsidRPr="00CB437D">
        <w:rPr>
          <w:rFonts w:ascii="Garamond" w:hAnsi="Garamond"/>
          <w:sz w:val="24"/>
          <w:szCs w:val="24"/>
          <w:lang w:val="et-EE"/>
        </w:rPr>
        <w:t>Raivo Tamm</w:t>
      </w:r>
    </w:p>
    <w:p w14:paraId="3A77672E" w14:textId="73ED3545" w:rsidR="00666052" w:rsidRPr="00CB437D" w:rsidRDefault="00666052" w:rsidP="00CB437D">
      <w:pPr>
        <w:spacing w:after="0" w:line="240" w:lineRule="auto"/>
        <w:jc w:val="both"/>
        <w:rPr>
          <w:rFonts w:ascii="Garamond" w:hAnsi="Garamond"/>
          <w:sz w:val="24"/>
          <w:szCs w:val="24"/>
          <w:lang w:val="et-EE"/>
        </w:rPr>
      </w:pPr>
      <w:r w:rsidRPr="00CB437D">
        <w:rPr>
          <w:rFonts w:ascii="Garamond" w:hAnsi="Garamond"/>
          <w:sz w:val="24"/>
          <w:szCs w:val="24"/>
          <w:lang w:val="et-EE"/>
        </w:rPr>
        <w:t xml:space="preserve">Aqva Hotels OÜ seaduslik esindaja </w:t>
      </w:r>
    </w:p>
    <w:p w14:paraId="11BE17DF" w14:textId="77777777" w:rsidR="00471D08" w:rsidRPr="00CB437D" w:rsidRDefault="00471D08" w:rsidP="00CB437D">
      <w:pPr>
        <w:spacing w:line="240" w:lineRule="auto"/>
        <w:rPr>
          <w:lang w:val="et-EE"/>
        </w:rPr>
      </w:pPr>
    </w:p>
    <w:sectPr w:rsidR="00471D08" w:rsidRPr="00CB437D">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D6438" w14:textId="77777777" w:rsidR="00A116A7" w:rsidRDefault="00A116A7">
      <w:pPr>
        <w:spacing w:after="0" w:line="240" w:lineRule="auto"/>
      </w:pPr>
      <w:r>
        <w:separator/>
      </w:r>
    </w:p>
  </w:endnote>
  <w:endnote w:type="continuationSeparator" w:id="0">
    <w:p w14:paraId="3D89EBFA" w14:textId="77777777" w:rsidR="00A116A7" w:rsidRDefault="00A1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766A" w14:textId="0335034E" w:rsidR="007A2ACA" w:rsidRDefault="00575EF1">
    <w:pPr>
      <w:pStyle w:val="Jalus"/>
      <w:jc w:val="right"/>
    </w:pPr>
    <w:r>
      <w:fldChar w:fldCharType="begin"/>
    </w:r>
    <w:r>
      <w:instrText>PAGE   \* MERGEFORMAT</w:instrText>
    </w:r>
    <w:r>
      <w:fldChar w:fldCharType="separate"/>
    </w:r>
    <w:r w:rsidR="00593DEE">
      <w:rPr>
        <w:noProof/>
      </w:rPr>
      <w:t>2</w:t>
    </w:r>
    <w:r>
      <w:fldChar w:fldCharType="end"/>
    </w:r>
  </w:p>
  <w:p w14:paraId="4119A762" w14:textId="77777777" w:rsidR="007A2ACA" w:rsidRDefault="00593DEE">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64070" w14:textId="77777777" w:rsidR="00A116A7" w:rsidRDefault="00A116A7">
      <w:pPr>
        <w:spacing w:after="0" w:line="240" w:lineRule="auto"/>
      </w:pPr>
      <w:r>
        <w:separator/>
      </w:r>
    </w:p>
  </w:footnote>
  <w:footnote w:type="continuationSeparator" w:id="0">
    <w:p w14:paraId="02964D00" w14:textId="77777777" w:rsidR="00A116A7" w:rsidRDefault="00A11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2E92"/>
    <w:multiLevelType w:val="hybridMultilevel"/>
    <w:tmpl w:val="7BB8C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F5D05"/>
    <w:multiLevelType w:val="multilevel"/>
    <w:tmpl w:val="52BC7B60"/>
    <w:lvl w:ilvl="0">
      <w:start w:val="1"/>
      <w:numFmt w:val="decimal"/>
      <w:lvlText w:val="%1."/>
      <w:lvlJc w:val="left"/>
      <w:pPr>
        <w:ind w:left="680" w:hanging="68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680" w:hanging="68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365C29A8"/>
    <w:multiLevelType w:val="hybridMultilevel"/>
    <w:tmpl w:val="189C94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52"/>
    <w:rsid w:val="0001567A"/>
    <w:rsid w:val="000A2AC2"/>
    <w:rsid w:val="000B0897"/>
    <w:rsid w:val="00115112"/>
    <w:rsid w:val="00144E63"/>
    <w:rsid w:val="001669E2"/>
    <w:rsid w:val="00167F6E"/>
    <w:rsid w:val="00172263"/>
    <w:rsid w:val="0019084A"/>
    <w:rsid w:val="001976D5"/>
    <w:rsid w:val="002177A3"/>
    <w:rsid w:val="00242176"/>
    <w:rsid w:val="002D7FD0"/>
    <w:rsid w:val="00303B0C"/>
    <w:rsid w:val="003058BB"/>
    <w:rsid w:val="00324E12"/>
    <w:rsid w:val="00397473"/>
    <w:rsid w:val="00430CE2"/>
    <w:rsid w:val="00467612"/>
    <w:rsid w:val="00471D08"/>
    <w:rsid w:val="004E6DC1"/>
    <w:rsid w:val="00544FDC"/>
    <w:rsid w:val="00575EF1"/>
    <w:rsid w:val="00593DEE"/>
    <w:rsid w:val="00601874"/>
    <w:rsid w:val="0065381E"/>
    <w:rsid w:val="00666052"/>
    <w:rsid w:val="00731843"/>
    <w:rsid w:val="0089133B"/>
    <w:rsid w:val="00905E0D"/>
    <w:rsid w:val="00963AEE"/>
    <w:rsid w:val="009F3ACC"/>
    <w:rsid w:val="009F77B1"/>
    <w:rsid w:val="00A116A7"/>
    <w:rsid w:val="00A44509"/>
    <w:rsid w:val="00A92A16"/>
    <w:rsid w:val="00B10755"/>
    <w:rsid w:val="00C539CA"/>
    <w:rsid w:val="00CB1595"/>
    <w:rsid w:val="00CB437D"/>
    <w:rsid w:val="00CE41FA"/>
    <w:rsid w:val="00D628C6"/>
    <w:rsid w:val="00D724A9"/>
    <w:rsid w:val="00DD647D"/>
    <w:rsid w:val="00E13CC4"/>
    <w:rsid w:val="00E739EB"/>
    <w:rsid w:val="00E76D64"/>
    <w:rsid w:val="00EA2978"/>
    <w:rsid w:val="00EC6B90"/>
    <w:rsid w:val="00FC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318E"/>
  <w15:chartTrackingRefBased/>
  <w15:docId w15:val="{EC5D9DCA-43FF-4872-A5FF-0988403C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66052"/>
  </w:style>
  <w:style w:type="paragraph" w:styleId="Pealkiri3">
    <w:name w:val="heading 3"/>
    <w:basedOn w:val="Normaallaad"/>
    <w:link w:val="Pealkiri3Mrk"/>
    <w:uiPriority w:val="9"/>
    <w:qFormat/>
    <w:rsid w:val="00242176"/>
    <w:pPr>
      <w:spacing w:before="240" w:after="100" w:afterAutospacing="1" w:line="240" w:lineRule="auto"/>
      <w:outlineLvl w:val="2"/>
    </w:pPr>
    <w:rPr>
      <w:rFonts w:ascii="Times New Roman" w:eastAsia="Times New Roman" w:hAnsi="Times New Roman" w:cs="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66052"/>
    <w:pPr>
      <w:ind w:left="720"/>
      <w:contextualSpacing/>
    </w:pPr>
  </w:style>
  <w:style w:type="character" w:customStyle="1" w:styleId="apple-converted-space">
    <w:name w:val="apple-converted-space"/>
    <w:basedOn w:val="Liguvaikefont"/>
    <w:rsid w:val="0089133B"/>
  </w:style>
  <w:style w:type="paragraph" w:styleId="Vahedeta">
    <w:name w:val="No Spacing"/>
    <w:uiPriority w:val="1"/>
    <w:qFormat/>
    <w:rsid w:val="0089133B"/>
    <w:pPr>
      <w:spacing w:after="0" w:line="240" w:lineRule="auto"/>
    </w:pPr>
    <w:rPr>
      <w:rFonts w:ascii="Times New Roman" w:eastAsia="Times New Roman" w:hAnsi="Times New Roman" w:cs="Times New Roman"/>
      <w:sz w:val="24"/>
      <w:szCs w:val="24"/>
      <w:lang w:val="et-EE"/>
    </w:rPr>
  </w:style>
  <w:style w:type="character" w:styleId="Hperlink">
    <w:name w:val="Hyperlink"/>
    <w:basedOn w:val="Liguvaikefont"/>
    <w:uiPriority w:val="99"/>
    <w:unhideWhenUsed/>
    <w:rsid w:val="0089133B"/>
    <w:rPr>
      <w:rFonts w:cs="Times New Roman"/>
      <w:color w:val="0563C1" w:themeColor="hyperlink"/>
      <w:u w:val="single"/>
    </w:rPr>
  </w:style>
  <w:style w:type="paragraph" w:styleId="Jalus">
    <w:name w:val="footer"/>
    <w:basedOn w:val="Normaallaad"/>
    <w:link w:val="JalusMrk"/>
    <w:uiPriority w:val="99"/>
    <w:unhideWhenUsed/>
    <w:rsid w:val="0089133B"/>
    <w:pPr>
      <w:tabs>
        <w:tab w:val="center" w:pos="4680"/>
        <w:tab w:val="right" w:pos="9360"/>
      </w:tabs>
      <w:spacing w:after="0" w:line="240" w:lineRule="auto"/>
    </w:pPr>
    <w:rPr>
      <w:rFonts w:eastAsia="Times New Roman" w:cs="Times New Roman"/>
      <w:lang w:val="et-EE"/>
    </w:rPr>
  </w:style>
  <w:style w:type="character" w:customStyle="1" w:styleId="JalusMrk">
    <w:name w:val="Jalus Märk"/>
    <w:basedOn w:val="Liguvaikefont"/>
    <w:link w:val="Jalus"/>
    <w:uiPriority w:val="99"/>
    <w:rsid w:val="0089133B"/>
    <w:rPr>
      <w:rFonts w:eastAsia="Times New Roman" w:cs="Times New Roman"/>
      <w:lang w:val="et-EE"/>
    </w:rPr>
  </w:style>
  <w:style w:type="character" w:customStyle="1" w:styleId="Pealkiri3Mrk">
    <w:name w:val="Pealkiri 3 Märk"/>
    <w:basedOn w:val="Liguvaikefont"/>
    <w:link w:val="Pealkiri3"/>
    <w:uiPriority w:val="9"/>
    <w:rsid w:val="00242176"/>
    <w:rPr>
      <w:rFonts w:ascii="Times New Roman" w:eastAsia="Times New Roman" w:hAnsi="Times New Roman" w:cs="Times New Roman"/>
      <w:b/>
      <w:bCs/>
      <w:sz w:val="27"/>
      <w:szCs w:val="27"/>
    </w:rPr>
  </w:style>
  <w:style w:type="paragraph" w:styleId="Normaallaadveeb">
    <w:name w:val="Normal (Web)"/>
    <w:basedOn w:val="Normaallaad"/>
    <w:uiPriority w:val="99"/>
    <w:semiHidden/>
    <w:unhideWhenUsed/>
    <w:rsid w:val="00242176"/>
    <w:pPr>
      <w:spacing w:before="240" w:after="100" w:afterAutospacing="1" w:line="240" w:lineRule="auto"/>
    </w:pPr>
    <w:rPr>
      <w:rFonts w:ascii="Times New Roman" w:eastAsia="Times New Roman" w:hAnsi="Times New Roman" w:cs="Times New Roman"/>
      <w:sz w:val="24"/>
      <w:szCs w:val="24"/>
    </w:rPr>
  </w:style>
  <w:style w:type="character" w:styleId="Tugev">
    <w:name w:val="Strong"/>
    <w:basedOn w:val="Liguvaikefont"/>
    <w:uiPriority w:val="22"/>
    <w:qFormat/>
    <w:rsid w:val="00242176"/>
    <w:rPr>
      <w:b/>
      <w:bCs/>
    </w:rPr>
  </w:style>
  <w:style w:type="character" w:customStyle="1" w:styleId="tyhik">
    <w:name w:val="tyhik"/>
    <w:basedOn w:val="Liguvaikefont"/>
    <w:rsid w:val="00242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19585">
      <w:bodyDiv w:val="1"/>
      <w:marLeft w:val="0"/>
      <w:marRight w:val="0"/>
      <w:marTop w:val="0"/>
      <w:marBottom w:val="0"/>
      <w:divBdr>
        <w:top w:val="none" w:sz="0" w:space="0" w:color="auto"/>
        <w:left w:val="none" w:sz="0" w:space="0" w:color="auto"/>
        <w:bottom w:val="none" w:sz="0" w:space="0" w:color="auto"/>
        <w:right w:val="none" w:sz="0" w:space="0" w:color="auto"/>
      </w:divBdr>
      <w:divsChild>
        <w:div w:id="730889604">
          <w:marLeft w:val="0"/>
          <w:marRight w:val="0"/>
          <w:marTop w:val="0"/>
          <w:marBottom w:val="0"/>
          <w:divBdr>
            <w:top w:val="none" w:sz="0" w:space="0" w:color="auto"/>
            <w:left w:val="none" w:sz="0" w:space="0" w:color="auto"/>
            <w:bottom w:val="none" w:sz="0" w:space="0" w:color="auto"/>
            <w:right w:val="none" w:sz="0" w:space="0" w:color="auto"/>
          </w:divBdr>
          <w:divsChild>
            <w:div w:id="549927234">
              <w:marLeft w:val="0"/>
              <w:marRight w:val="0"/>
              <w:marTop w:val="0"/>
              <w:marBottom w:val="0"/>
              <w:divBdr>
                <w:top w:val="none" w:sz="0" w:space="0" w:color="auto"/>
                <w:left w:val="none" w:sz="0" w:space="0" w:color="auto"/>
                <w:bottom w:val="none" w:sz="0" w:space="0" w:color="auto"/>
                <w:right w:val="none" w:sz="0" w:space="0" w:color="auto"/>
              </w:divBdr>
              <w:divsChild>
                <w:div w:id="617179765">
                  <w:marLeft w:val="0"/>
                  <w:marRight w:val="0"/>
                  <w:marTop w:val="0"/>
                  <w:marBottom w:val="0"/>
                  <w:divBdr>
                    <w:top w:val="none" w:sz="0" w:space="0" w:color="auto"/>
                    <w:left w:val="none" w:sz="0" w:space="0" w:color="auto"/>
                    <w:bottom w:val="none" w:sz="0" w:space="0" w:color="auto"/>
                    <w:right w:val="none" w:sz="0" w:space="0" w:color="auto"/>
                  </w:divBdr>
                  <w:divsChild>
                    <w:div w:id="20181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jandivald@viljandivald.ee" TargetMode="External"/><Relationship Id="rId3" Type="http://schemas.openxmlformats.org/officeDocument/2006/relationships/settings" Target="settings.xml"/><Relationship Id="rId7" Type="http://schemas.openxmlformats.org/officeDocument/2006/relationships/hyperlink" Target="mailto:viljandi@viljand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3914</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Küllike Namm</dc:creator>
  <cp:keywords/>
  <dc:description/>
  <cp:lastModifiedBy>Helena Tiivel</cp:lastModifiedBy>
  <cp:revision>2</cp:revision>
  <dcterms:created xsi:type="dcterms:W3CDTF">2021-08-10T12:57:00Z</dcterms:created>
  <dcterms:modified xsi:type="dcterms:W3CDTF">2021-08-10T12:57:00Z</dcterms:modified>
</cp:coreProperties>
</file>