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74A60" w14:textId="2856DE43"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9068D4">
        <w:rPr>
          <w:b/>
          <w:sz w:val="40"/>
          <w:szCs w:val="40"/>
        </w:rPr>
        <w:t>5</w:t>
      </w:r>
      <w:r w:rsidR="00313321" w:rsidRPr="00EF59E4">
        <w:rPr>
          <w:b/>
          <w:sz w:val="40"/>
          <w:szCs w:val="40"/>
        </w:rPr>
        <w:t>/</w:t>
      </w:r>
      <w:r w:rsidR="007D1064">
        <w:rPr>
          <w:b/>
          <w:sz w:val="40"/>
          <w:szCs w:val="40"/>
        </w:rPr>
        <w:t>317</w:t>
      </w:r>
    </w:p>
    <w:p w14:paraId="605D19FE" w14:textId="77777777" w:rsidR="00313321" w:rsidRDefault="00313321" w:rsidP="00EF59E4">
      <w:pPr>
        <w:rPr>
          <w:sz w:val="22"/>
          <w:szCs w:val="22"/>
        </w:rPr>
      </w:pPr>
    </w:p>
    <w:p w14:paraId="6EBB0C4C" w14:textId="77777777" w:rsidR="00313321" w:rsidRPr="00EF59E4" w:rsidRDefault="00313321" w:rsidP="00EF59E4">
      <w:pPr>
        <w:tabs>
          <w:tab w:val="left" w:pos="5812"/>
        </w:tabs>
        <w:rPr>
          <w:b/>
          <w:szCs w:val="24"/>
        </w:rPr>
      </w:pPr>
      <w:r w:rsidRPr="00EF59E4">
        <w:rPr>
          <w:b/>
          <w:szCs w:val="24"/>
        </w:rPr>
        <w:tab/>
        <w:t>KOMISJONID:</w:t>
      </w:r>
    </w:p>
    <w:p w14:paraId="18D3B673"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8E42519" w14:textId="77777777" w:rsidTr="00DB493E">
        <w:tc>
          <w:tcPr>
            <w:tcW w:w="3544" w:type="dxa"/>
            <w:tcBorders>
              <w:top w:val="single" w:sz="6" w:space="0" w:color="auto"/>
              <w:left w:val="single" w:sz="6" w:space="0" w:color="auto"/>
              <w:bottom w:val="single" w:sz="6" w:space="0" w:color="auto"/>
              <w:right w:val="nil"/>
            </w:tcBorders>
          </w:tcPr>
          <w:p w14:paraId="0D0B108E"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C86C297" w14:textId="77777777" w:rsidR="00DB493E" w:rsidRDefault="00DB493E" w:rsidP="00EF59E4">
            <w:pPr>
              <w:rPr>
                <w:szCs w:val="24"/>
              </w:rPr>
            </w:pPr>
          </w:p>
        </w:tc>
      </w:tr>
      <w:tr w:rsidR="00DB493E" w14:paraId="715ADFF4" w14:textId="77777777" w:rsidTr="00DB493E">
        <w:tc>
          <w:tcPr>
            <w:tcW w:w="3544" w:type="dxa"/>
            <w:tcBorders>
              <w:top w:val="single" w:sz="6" w:space="0" w:color="auto"/>
              <w:left w:val="single" w:sz="6" w:space="0" w:color="auto"/>
              <w:bottom w:val="single" w:sz="6" w:space="0" w:color="auto"/>
              <w:right w:val="nil"/>
            </w:tcBorders>
          </w:tcPr>
          <w:p w14:paraId="43700EDE"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3CF72BDF" w14:textId="77777777" w:rsidR="00DB493E" w:rsidRDefault="00DB493E" w:rsidP="00EF59E4">
            <w:pPr>
              <w:rPr>
                <w:szCs w:val="24"/>
              </w:rPr>
            </w:pPr>
          </w:p>
        </w:tc>
      </w:tr>
      <w:tr w:rsidR="00DB493E" w14:paraId="6829740E" w14:textId="77777777" w:rsidTr="00DB493E">
        <w:tc>
          <w:tcPr>
            <w:tcW w:w="3544" w:type="dxa"/>
            <w:tcBorders>
              <w:top w:val="single" w:sz="6" w:space="0" w:color="auto"/>
              <w:left w:val="single" w:sz="6" w:space="0" w:color="auto"/>
              <w:bottom w:val="single" w:sz="6" w:space="0" w:color="auto"/>
              <w:right w:val="nil"/>
            </w:tcBorders>
          </w:tcPr>
          <w:p w14:paraId="464E7A98"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4BC1E2DF" w14:textId="7DDA0EBC" w:rsidR="00DB493E" w:rsidRDefault="00A5714F" w:rsidP="00EF59E4">
            <w:pPr>
              <w:rPr>
                <w:szCs w:val="24"/>
              </w:rPr>
            </w:pPr>
            <w:r>
              <w:rPr>
                <w:szCs w:val="24"/>
              </w:rPr>
              <w:t>JK</w:t>
            </w:r>
          </w:p>
        </w:tc>
      </w:tr>
      <w:tr w:rsidR="00DB493E" w14:paraId="3C210F3E" w14:textId="77777777" w:rsidTr="00DB493E">
        <w:tc>
          <w:tcPr>
            <w:tcW w:w="3544" w:type="dxa"/>
            <w:tcBorders>
              <w:top w:val="single" w:sz="6" w:space="0" w:color="auto"/>
              <w:left w:val="single" w:sz="6" w:space="0" w:color="auto"/>
              <w:bottom w:val="single" w:sz="6" w:space="0" w:color="auto"/>
              <w:right w:val="nil"/>
            </w:tcBorders>
          </w:tcPr>
          <w:p w14:paraId="19561E45"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7D40719" w14:textId="77777777" w:rsidR="00DB493E" w:rsidRDefault="00DB493E" w:rsidP="00EF59E4">
            <w:pPr>
              <w:rPr>
                <w:szCs w:val="24"/>
              </w:rPr>
            </w:pPr>
          </w:p>
        </w:tc>
      </w:tr>
      <w:tr w:rsidR="00DB493E" w14:paraId="0420D740" w14:textId="77777777" w:rsidTr="00DB493E">
        <w:tc>
          <w:tcPr>
            <w:tcW w:w="3544" w:type="dxa"/>
            <w:tcBorders>
              <w:top w:val="single" w:sz="6" w:space="0" w:color="auto"/>
              <w:left w:val="single" w:sz="6" w:space="0" w:color="auto"/>
              <w:bottom w:val="single" w:sz="6" w:space="0" w:color="auto"/>
              <w:right w:val="nil"/>
            </w:tcBorders>
          </w:tcPr>
          <w:p w14:paraId="5B528A19"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0888D35A" w14:textId="77777777" w:rsidR="00DB493E" w:rsidRDefault="00DB493E" w:rsidP="00EF59E4">
            <w:pPr>
              <w:rPr>
                <w:szCs w:val="24"/>
              </w:rPr>
            </w:pPr>
          </w:p>
        </w:tc>
      </w:tr>
      <w:tr w:rsidR="00DB493E" w14:paraId="7F7C1FCF" w14:textId="77777777" w:rsidTr="00DB493E">
        <w:tc>
          <w:tcPr>
            <w:tcW w:w="3544" w:type="dxa"/>
            <w:tcBorders>
              <w:top w:val="single" w:sz="6" w:space="0" w:color="auto"/>
              <w:left w:val="single" w:sz="6" w:space="0" w:color="auto"/>
              <w:bottom w:val="single" w:sz="6" w:space="0" w:color="auto"/>
              <w:right w:val="nil"/>
            </w:tcBorders>
          </w:tcPr>
          <w:p w14:paraId="7AEE648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6936450" w14:textId="77777777" w:rsidR="00DB493E" w:rsidRDefault="00DB493E" w:rsidP="00EF59E4">
            <w:pPr>
              <w:rPr>
                <w:szCs w:val="24"/>
              </w:rPr>
            </w:pPr>
          </w:p>
        </w:tc>
      </w:tr>
      <w:tr w:rsidR="00AB4AA9" w14:paraId="1D6AEBD9" w14:textId="77777777" w:rsidTr="00DB493E">
        <w:tc>
          <w:tcPr>
            <w:tcW w:w="3544" w:type="dxa"/>
            <w:tcBorders>
              <w:top w:val="single" w:sz="6" w:space="0" w:color="auto"/>
              <w:left w:val="single" w:sz="6" w:space="0" w:color="auto"/>
              <w:bottom w:val="single" w:sz="6" w:space="0" w:color="auto"/>
              <w:right w:val="nil"/>
            </w:tcBorders>
          </w:tcPr>
          <w:p w14:paraId="57DD44BB"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5EA28F93" w14:textId="77777777" w:rsidR="00AB4AA9" w:rsidRPr="00B54A46" w:rsidRDefault="00AB4AA9" w:rsidP="00EF59E4"/>
        </w:tc>
      </w:tr>
      <w:tr w:rsidR="00AB4AA9" w14:paraId="451480AF" w14:textId="77777777" w:rsidTr="00DB493E">
        <w:tc>
          <w:tcPr>
            <w:tcW w:w="3544" w:type="dxa"/>
            <w:tcBorders>
              <w:top w:val="single" w:sz="6" w:space="0" w:color="auto"/>
              <w:left w:val="single" w:sz="6" w:space="0" w:color="auto"/>
              <w:bottom w:val="single" w:sz="6" w:space="0" w:color="auto"/>
              <w:right w:val="nil"/>
            </w:tcBorders>
          </w:tcPr>
          <w:p w14:paraId="29E69776"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0E4D431E" w14:textId="77777777" w:rsidR="00AB4AA9" w:rsidRPr="00B54A46" w:rsidRDefault="00AB4AA9" w:rsidP="00EF59E4"/>
        </w:tc>
      </w:tr>
    </w:tbl>
    <w:p w14:paraId="3E99888D" w14:textId="77777777" w:rsidR="007B6A84" w:rsidRDefault="007B6A84" w:rsidP="00EF59E4">
      <w:pPr>
        <w:rPr>
          <w:szCs w:val="24"/>
        </w:rPr>
      </w:pPr>
    </w:p>
    <w:p w14:paraId="23184DEF" w14:textId="77777777" w:rsidR="007B6A84" w:rsidRPr="00EF59E4" w:rsidRDefault="00313321" w:rsidP="00EF59E4">
      <w:pPr>
        <w:jc w:val="center"/>
        <w:rPr>
          <w:b/>
          <w:iCs/>
          <w:szCs w:val="24"/>
        </w:rPr>
      </w:pPr>
      <w:r w:rsidRPr="00EF59E4">
        <w:rPr>
          <w:b/>
          <w:iCs/>
          <w:szCs w:val="24"/>
        </w:rPr>
        <w:t>VILJANDI LINNAVOLIKOGU</w:t>
      </w:r>
    </w:p>
    <w:p w14:paraId="767292F4" w14:textId="77777777" w:rsidR="007B6A84" w:rsidRPr="009A41E2" w:rsidRDefault="007B6A84" w:rsidP="00EF59E4">
      <w:pPr>
        <w:rPr>
          <w:iCs/>
          <w:szCs w:val="24"/>
        </w:rPr>
      </w:pPr>
    </w:p>
    <w:p w14:paraId="247C7F45" w14:textId="77777777" w:rsidR="007B6A84" w:rsidRPr="00EF59E4" w:rsidRDefault="007B6A84" w:rsidP="00EF59E4">
      <w:pPr>
        <w:jc w:val="center"/>
        <w:rPr>
          <w:b/>
          <w:i/>
        </w:rPr>
      </w:pPr>
      <w:r w:rsidRPr="00EF59E4">
        <w:rPr>
          <w:b/>
        </w:rPr>
        <w:t>OTSUS</w:t>
      </w:r>
      <w:bookmarkStart w:id="0" w:name="_GoBack"/>
      <w:bookmarkEnd w:id="0"/>
    </w:p>
    <w:p w14:paraId="572B51CE" w14:textId="77777777" w:rsidR="007B6A84" w:rsidRPr="009A41E2" w:rsidRDefault="007B6A84" w:rsidP="00EF59E4">
      <w:pPr>
        <w:rPr>
          <w:iCs/>
          <w:szCs w:val="24"/>
        </w:rPr>
      </w:pPr>
    </w:p>
    <w:p w14:paraId="33EE4093" w14:textId="3F453412" w:rsidR="007B6A84" w:rsidRPr="009A41E2" w:rsidRDefault="00CE44B6" w:rsidP="00EF59E4">
      <w:pPr>
        <w:ind w:left="6521"/>
        <w:rPr>
          <w:i/>
        </w:rPr>
      </w:pPr>
      <w:r w:rsidRPr="00CE44B6">
        <w:t>30</w:t>
      </w:r>
      <w:r w:rsidR="008D43E2" w:rsidRPr="009A41E2">
        <w:t xml:space="preserve">. </w:t>
      </w:r>
      <w:r w:rsidR="009A41E2" w:rsidRPr="009A41E2">
        <w:t xml:space="preserve">jaanuar </w:t>
      </w:r>
      <w:r w:rsidR="008A4D0C">
        <w:t>202</w:t>
      </w:r>
      <w:r w:rsidR="009068D4">
        <w:t>5</w:t>
      </w:r>
      <w:r w:rsidR="00DD706B" w:rsidRPr="009A41E2">
        <w:t xml:space="preserve">   </w:t>
      </w:r>
      <w:r w:rsidR="007B6A84" w:rsidRPr="009A41E2">
        <w:t>nr</w:t>
      </w:r>
    </w:p>
    <w:p w14:paraId="56302117" w14:textId="77777777" w:rsidR="00CC5383" w:rsidRDefault="00CC5383" w:rsidP="00EF59E4">
      <w:pPr>
        <w:rPr>
          <w:szCs w:val="24"/>
        </w:rPr>
      </w:pPr>
    </w:p>
    <w:p w14:paraId="0F725975" w14:textId="0D4B288C" w:rsidR="00ED49BE" w:rsidRDefault="008A4D0C" w:rsidP="00ED49BE">
      <w:pPr>
        <w:rPr>
          <w:szCs w:val="24"/>
        </w:rPr>
      </w:pPr>
      <w:r>
        <w:rPr>
          <w:szCs w:val="24"/>
        </w:rPr>
        <w:t>Viljandi linna 202</w:t>
      </w:r>
      <w:r w:rsidR="009068D4">
        <w:rPr>
          <w:szCs w:val="24"/>
        </w:rPr>
        <w:t>4</w:t>
      </w:r>
      <w:r w:rsidR="00ED49BE">
        <w:rPr>
          <w:szCs w:val="24"/>
        </w:rPr>
        <w:t xml:space="preserve">. aasta </w:t>
      </w:r>
      <w:r w:rsidR="00011DDD">
        <w:rPr>
          <w:szCs w:val="24"/>
        </w:rPr>
        <w:t>teatri</w:t>
      </w:r>
      <w:r w:rsidR="008F4843">
        <w:rPr>
          <w:szCs w:val="24"/>
        </w:rPr>
        <w:t>preemia</w:t>
      </w:r>
    </w:p>
    <w:p w14:paraId="30DE98C6" w14:textId="77777777" w:rsidR="00313321" w:rsidRDefault="00313321" w:rsidP="00EF59E4">
      <w:pPr>
        <w:rPr>
          <w:szCs w:val="24"/>
        </w:rPr>
      </w:pPr>
    </w:p>
    <w:p w14:paraId="6697B167" w14:textId="77777777" w:rsidR="00DD706B" w:rsidRDefault="00DD706B" w:rsidP="00EF59E4">
      <w:pPr>
        <w:rPr>
          <w:szCs w:val="24"/>
        </w:rPr>
      </w:pPr>
    </w:p>
    <w:p w14:paraId="647DB593" w14:textId="27EBD87C" w:rsidR="00ED49BE" w:rsidRPr="007C113F" w:rsidRDefault="00ED49BE" w:rsidP="00ED49BE">
      <w:pPr>
        <w:rPr>
          <w:szCs w:val="24"/>
        </w:rPr>
      </w:pPr>
      <w:r w:rsidRPr="007C113F">
        <w:rPr>
          <w:szCs w:val="24"/>
        </w:rPr>
        <w:t>Viljandi Linnavolikogu 24.09.2015 määrus</w:t>
      </w:r>
      <w:r w:rsidR="00A203CD">
        <w:rPr>
          <w:szCs w:val="24"/>
        </w:rPr>
        <w:t>e nr</w:t>
      </w:r>
      <w:r w:rsidR="00011DDD">
        <w:rPr>
          <w:szCs w:val="24"/>
        </w:rPr>
        <w:t xml:space="preserve"> 6</w:t>
      </w:r>
      <w:r w:rsidR="009068D4">
        <w:rPr>
          <w:szCs w:val="24"/>
        </w:rPr>
        <w:t>5</w:t>
      </w:r>
      <w:r w:rsidR="00011DDD">
        <w:rPr>
          <w:szCs w:val="24"/>
        </w:rPr>
        <w:t xml:space="preserve"> </w:t>
      </w:r>
      <w:r w:rsidR="009068D4">
        <w:rPr>
          <w:szCs w:val="24"/>
        </w:rPr>
        <w:t>„</w:t>
      </w:r>
      <w:r w:rsidR="00011DDD">
        <w:rPr>
          <w:szCs w:val="24"/>
        </w:rPr>
        <w:t>Viljandi linna teatri</w:t>
      </w:r>
      <w:r w:rsidRPr="007C113F">
        <w:rPr>
          <w:szCs w:val="24"/>
        </w:rPr>
        <w:t>preemia“ alusel ning arvestades laekunud ettepanekuid Viljandi Linnavolikogu</w:t>
      </w:r>
    </w:p>
    <w:p w14:paraId="45ABBD97" w14:textId="77777777" w:rsidR="00D0053A" w:rsidRDefault="00D0053A" w:rsidP="00EF59E4">
      <w:pPr>
        <w:rPr>
          <w:szCs w:val="24"/>
        </w:rPr>
      </w:pPr>
    </w:p>
    <w:p w14:paraId="689526FD" w14:textId="77777777" w:rsidR="00D0053A" w:rsidRPr="00EF59E4" w:rsidRDefault="00FB5DCE" w:rsidP="00EF59E4">
      <w:pPr>
        <w:rPr>
          <w:b/>
          <w:szCs w:val="24"/>
        </w:rPr>
      </w:pPr>
      <w:r w:rsidRPr="00EF59E4">
        <w:rPr>
          <w:b/>
          <w:szCs w:val="24"/>
        </w:rPr>
        <w:t>o t s u s t a b</w:t>
      </w:r>
      <w:r w:rsidR="00D0053A" w:rsidRPr="00EF59E4">
        <w:rPr>
          <w:b/>
          <w:szCs w:val="24"/>
        </w:rPr>
        <w:t>:</w:t>
      </w:r>
    </w:p>
    <w:p w14:paraId="3D05AFA5" w14:textId="77777777" w:rsidR="00313321" w:rsidRDefault="00313321" w:rsidP="00EF59E4">
      <w:pPr>
        <w:rPr>
          <w:szCs w:val="24"/>
        </w:rPr>
      </w:pPr>
    </w:p>
    <w:p w14:paraId="1E3030D3" w14:textId="77777777" w:rsidR="00335069" w:rsidRPr="00ED49BE" w:rsidRDefault="00ED49BE" w:rsidP="00ED49BE">
      <w:pPr>
        <w:pStyle w:val="Loendilik"/>
        <w:numPr>
          <w:ilvl w:val="0"/>
          <w:numId w:val="12"/>
        </w:numPr>
        <w:rPr>
          <w:szCs w:val="24"/>
        </w:rPr>
      </w:pPr>
      <w:r w:rsidRPr="00ED49BE">
        <w:rPr>
          <w:szCs w:val="24"/>
        </w:rPr>
        <w:t xml:space="preserve">Kinnitada Viljandi Linnavolikogu </w:t>
      </w:r>
      <w:r w:rsidR="00F54B5D">
        <w:rPr>
          <w:szCs w:val="24"/>
        </w:rPr>
        <w:t>kultuuri- ja spordikomisjoni</w:t>
      </w:r>
      <w:r w:rsidR="008F4843">
        <w:rPr>
          <w:szCs w:val="24"/>
        </w:rPr>
        <w:t xml:space="preserve"> </w:t>
      </w:r>
      <w:r w:rsidRPr="00ED49BE">
        <w:rPr>
          <w:szCs w:val="24"/>
        </w:rPr>
        <w:t>otsus.</w:t>
      </w:r>
    </w:p>
    <w:p w14:paraId="39CDC700" w14:textId="77777777" w:rsidR="00ED49BE" w:rsidRDefault="00ED49BE" w:rsidP="00ED49BE">
      <w:pPr>
        <w:rPr>
          <w:szCs w:val="24"/>
        </w:rPr>
      </w:pPr>
    </w:p>
    <w:p w14:paraId="26581541" w14:textId="3D50729F" w:rsidR="00ED49BE" w:rsidRPr="00ED49BE" w:rsidRDefault="00ED49BE" w:rsidP="008F4843">
      <w:pPr>
        <w:pStyle w:val="Loendilik"/>
        <w:numPr>
          <w:ilvl w:val="0"/>
          <w:numId w:val="12"/>
        </w:numPr>
        <w:rPr>
          <w:szCs w:val="24"/>
        </w:rPr>
      </w:pPr>
      <w:r w:rsidRPr="00ED49BE">
        <w:rPr>
          <w:szCs w:val="24"/>
        </w:rPr>
        <w:t xml:space="preserve">Viljandi </w:t>
      </w:r>
      <w:r w:rsidR="008A4D0C">
        <w:rPr>
          <w:szCs w:val="24"/>
        </w:rPr>
        <w:t>linna 202</w:t>
      </w:r>
      <w:r w:rsidR="009068D4">
        <w:rPr>
          <w:szCs w:val="24"/>
        </w:rPr>
        <w:t>4</w:t>
      </w:r>
      <w:r w:rsidRPr="00ED49BE">
        <w:rPr>
          <w:szCs w:val="24"/>
        </w:rPr>
        <w:t xml:space="preserve">. aasta </w:t>
      </w:r>
      <w:r w:rsidR="00011DDD">
        <w:rPr>
          <w:szCs w:val="24"/>
        </w:rPr>
        <w:t>teatri</w:t>
      </w:r>
      <w:r w:rsidR="008F4843">
        <w:rPr>
          <w:szCs w:val="24"/>
        </w:rPr>
        <w:t>preemia saaja</w:t>
      </w:r>
      <w:r w:rsidRPr="00ED49BE">
        <w:rPr>
          <w:szCs w:val="24"/>
        </w:rPr>
        <w:t xml:space="preserve"> on: </w:t>
      </w:r>
    </w:p>
    <w:p w14:paraId="1C3438AE" w14:textId="77777777" w:rsidR="00ED49BE" w:rsidRDefault="008F4843" w:rsidP="00ED49BE">
      <w:pPr>
        <w:numPr>
          <w:ilvl w:val="1"/>
          <w:numId w:val="12"/>
        </w:numPr>
        <w:jc w:val="left"/>
        <w:rPr>
          <w:szCs w:val="24"/>
        </w:rPr>
      </w:pPr>
      <w:r>
        <w:rPr>
          <w:szCs w:val="24"/>
        </w:rPr>
        <w:t>………………………….……</w:t>
      </w:r>
      <w:r w:rsidR="00F54B5D">
        <w:rPr>
          <w:szCs w:val="24"/>
        </w:rPr>
        <w:t>………</w:t>
      </w:r>
      <w:r w:rsidR="00011DDD">
        <w:rPr>
          <w:szCs w:val="24"/>
        </w:rPr>
        <w:t>..</w:t>
      </w:r>
    </w:p>
    <w:p w14:paraId="1A6F2B6D" w14:textId="77777777" w:rsidR="00335069" w:rsidRDefault="00335069" w:rsidP="00335069">
      <w:pPr>
        <w:pStyle w:val="Loendilik"/>
        <w:ind w:left="0"/>
        <w:rPr>
          <w:szCs w:val="24"/>
        </w:rPr>
      </w:pPr>
    </w:p>
    <w:p w14:paraId="35E1C1A0"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30CDE67A"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1B0FDFAA" w14:textId="77777777" w:rsidR="009068D4" w:rsidRDefault="00335069" w:rsidP="009068D4">
      <w:pPr>
        <w:tabs>
          <w:tab w:val="left" w:pos="340"/>
        </w:tabs>
        <w:spacing w:after="120"/>
        <w:ind w:right="-58"/>
      </w:pPr>
      <w:r w:rsidRPr="00ED49BE">
        <w:rPr>
          <w:szCs w:val="24"/>
        </w:rPr>
        <w:t>2)</w:t>
      </w:r>
      <w:r w:rsidRPr="00ED49BE">
        <w:rPr>
          <w:szCs w:val="24"/>
        </w:rPr>
        <w:tab/>
      </w:r>
      <w:r w:rsidR="00461F87" w:rsidRPr="00ED49BE">
        <w:rPr>
          <w:szCs w:val="24"/>
        </w:rPr>
        <w:t xml:space="preserve">kaebuse Tartu Halduskohtule aadressil </w:t>
      </w:r>
      <w:r w:rsidR="009068D4">
        <w:t>tartuhk.menetlus</w:t>
      </w:r>
      <w:r w:rsidR="009068D4" w:rsidRPr="00227AB3">
        <w:t>@kohus.ee</w:t>
      </w:r>
      <w:r w:rsidR="009068D4">
        <w:t xml:space="preserve"> või Veski 32, 50409</w:t>
      </w:r>
      <w:r w:rsidR="009068D4" w:rsidRPr="00227AB3">
        <w:t xml:space="preserve"> Tartu</w:t>
      </w:r>
      <w:r w:rsidR="009068D4">
        <w:t>.</w:t>
      </w:r>
    </w:p>
    <w:p w14:paraId="7F34311C" w14:textId="4B04455D" w:rsidR="00DD706B" w:rsidRDefault="00DD706B" w:rsidP="009068D4">
      <w:pPr>
        <w:pStyle w:val="Loendilik"/>
        <w:tabs>
          <w:tab w:val="left" w:pos="340"/>
        </w:tabs>
        <w:ind w:left="360"/>
        <w:rPr>
          <w:szCs w:val="24"/>
        </w:rPr>
      </w:pPr>
    </w:p>
    <w:p w14:paraId="104D0C0A" w14:textId="77777777" w:rsidR="00335069" w:rsidRPr="00335069" w:rsidRDefault="00946C77" w:rsidP="00ED49BE">
      <w:pPr>
        <w:pStyle w:val="Loendilik"/>
        <w:numPr>
          <w:ilvl w:val="0"/>
          <w:numId w:val="12"/>
        </w:numPr>
        <w:rPr>
          <w:szCs w:val="24"/>
        </w:rPr>
      </w:pPr>
      <w:r>
        <w:rPr>
          <w:szCs w:val="24"/>
        </w:rPr>
        <w:t>Otsus jõustub teatavakstegemisest.</w:t>
      </w:r>
    </w:p>
    <w:p w14:paraId="76D3A1B0" w14:textId="77777777" w:rsidR="00D62721" w:rsidRDefault="00D62721" w:rsidP="00EF59E4">
      <w:pPr>
        <w:rPr>
          <w:szCs w:val="24"/>
        </w:rPr>
      </w:pPr>
    </w:p>
    <w:p w14:paraId="2FEED6C6" w14:textId="77777777" w:rsidR="00B77288" w:rsidRDefault="00B77288" w:rsidP="00EF59E4">
      <w:pPr>
        <w:rPr>
          <w:szCs w:val="24"/>
        </w:rPr>
      </w:pPr>
    </w:p>
    <w:p w14:paraId="78B22AE4" w14:textId="77777777" w:rsidR="007B6A84" w:rsidRDefault="00570778" w:rsidP="00EF59E4">
      <w:pPr>
        <w:rPr>
          <w:szCs w:val="24"/>
        </w:rPr>
      </w:pPr>
      <w:r>
        <w:rPr>
          <w:szCs w:val="24"/>
        </w:rPr>
        <w:t>(allkirjastatud digitaalselt)</w:t>
      </w:r>
    </w:p>
    <w:p w14:paraId="6624592C" w14:textId="77777777" w:rsidR="007B6A84" w:rsidRDefault="0082207F" w:rsidP="00EF59E4">
      <w:r>
        <w:t>Helmen Kütt</w:t>
      </w:r>
    </w:p>
    <w:p w14:paraId="1B7DE000" w14:textId="77777777" w:rsidR="007B6A84" w:rsidRDefault="001B7F3E" w:rsidP="00EF59E4">
      <w:pPr>
        <w:rPr>
          <w:szCs w:val="24"/>
        </w:rPr>
      </w:pPr>
      <w:r>
        <w:rPr>
          <w:szCs w:val="24"/>
        </w:rPr>
        <w:t>l</w:t>
      </w:r>
      <w:r w:rsidR="007B6A84">
        <w:rPr>
          <w:szCs w:val="24"/>
        </w:rPr>
        <w:t>innavolikogu esimees</w:t>
      </w:r>
    </w:p>
    <w:p w14:paraId="470732DF" w14:textId="77777777" w:rsidR="007B6A84" w:rsidRDefault="007B6A84" w:rsidP="00EF59E4">
      <w:pPr>
        <w:rPr>
          <w:szCs w:val="24"/>
        </w:rPr>
      </w:pPr>
    </w:p>
    <w:p w14:paraId="7A376ACD" w14:textId="77777777" w:rsidR="008D43E2" w:rsidRDefault="008D43E2" w:rsidP="00EF59E4">
      <w:pPr>
        <w:rPr>
          <w:szCs w:val="24"/>
        </w:rPr>
      </w:pPr>
    </w:p>
    <w:p w14:paraId="3B0939DA" w14:textId="0221C0B6" w:rsidR="007B6A84" w:rsidRPr="00EF59E4" w:rsidRDefault="00EF59E4" w:rsidP="00EF59E4">
      <w:pPr>
        <w:rPr>
          <w:szCs w:val="24"/>
        </w:rPr>
      </w:pPr>
      <w:r>
        <w:rPr>
          <w:b/>
          <w:szCs w:val="24"/>
        </w:rPr>
        <w:t>Koostaja(d):</w:t>
      </w:r>
      <w:r>
        <w:rPr>
          <w:szCs w:val="24"/>
        </w:rPr>
        <w:t xml:space="preserve"> </w:t>
      </w:r>
      <w:r w:rsidR="00164779">
        <w:rPr>
          <w:szCs w:val="24"/>
        </w:rPr>
        <w:t>Annika Aasa</w:t>
      </w:r>
    </w:p>
    <w:p w14:paraId="6BFD31F1" w14:textId="3F38E54B" w:rsidR="007B6A84" w:rsidRPr="00EF59E4" w:rsidRDefault="007B6A84" w:rsidP="00EF59E4">
      <w:pPr>
        <w:rPr>
          <w:szCs w:val="24"/>
        </w:rPr>
      </w:pPr>
      <w:r w:rsidRPr="00EF59E4">
        <w:rPr>
          <w:b/>
          <w:szCs w:val="24"/>
        </w:rPr>
        <w:t>Esitatud:</w:t>
      </w:r>
      <w:r w:rsidRPr="00EF59E4">
        <w:rPr>
          <w:szCs w:val="24"/>
        </w:rPr>
        <w:t xml:space="preserve"> </w:t>
      </w:r>
      <w:r w:rsidR="00CE44B6" w:rsidRPr="00CE44B6">
        <w:rPr>
          <w:szCs w:val="24"/>
        </w:rPr>
        <w:t>13</w:t>
      </w:r>
      <w:r w:rsidR="00194493">
        <w:rPr>
          <w:szCs w:val="24"/>
        </w:rPr>
        <w:t>.01.202</w:t>
      </w:r>
      <w:r w:rsidR="009068D4">
        <w:rPr>
          <w:szCs w:val="24"/>
        </w:rPr>
        <w:t>5</w:t>
      </w:r>
    </w:p>
    <w:p w14:paraId="6B71CAE8"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194493">
        <w:rPr>
          <w:szCs w:val="24"/>
        </w:rPr>
        <w:t>Liis Aedmaa</w:t>
      </w:r>
    </w:p>
    <w:p w14:paraId="078216E7" w14:textId="77777777" w:rsidR="007B6A84" w:rsidRPr="00EF59E4" w:rsidRDefault="007B6A84" w:rsidP="00EF59E4">
      <w:pPr>
        <w:rPr>
          <w:szCs w:val="24"/>
        </w:rPr>
      </w:pPr>
      <w:r w:rsidRPr="00EF59E4">
        <w:rPr>
          <w:b/>
          <w:szCs w:val="24"/>
        </w:rPr>
        <w:t>Lk arv:</w:t>
      </w:r>
      <w:r w:rsidR="00EF59E4" w:rsidRPr="00EF59E4">
        <w:rPr>
          <w:szCs w:val="24"/>
        </w:rPr>
        <w:t xml:space="preserve"> </w:t>
      </w:r>
      <w:r w:rsidR="00194493" w:rsidRPr="00CE44B6">
        <w:rPr>
          <w:szCs w:val="24"/>
        </w:rPr>
        <w:t>4</w:t>
      </w:r>
    </w:p>
    <w:p w14:paraId="24B54FB2"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5ABF26D8"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72421BBC" w14:textId="2133449D" w:rsidR="00ED49BE" w:rsidRPr="00DD706B" w:rsidRDefault="008A4D0C" w:rsidP="00ED49BE">
      <w:pPr>
        <w:jc w:val="center"/>
        <w:rPr>
          <w:b/>
          <w:szCs w:val="24"/>
        </w:rPr>
      </w:pPr>
      <w:r>
        <w:rPr>
          <w:b/>
          <w:szCs w:val="24"/>
        </w:rPr>
        <w:t>Viljandi linna 202</w:t>
      </w:r>
      <w:r w:rsidR="009068D4">
        <w:rPr>
          <w:b/>
          <w:szCs w:val="24"/>
        </w:rPr>
        <w:t>4</w:t>
      </w:r>
      <w:r w:rsidR="00A203CD">
        <w:rPr>
          <w:b/>
          <w:szCs w:val="24"/>
        </w:rPr>
        <w:t xml:space="preserve">. aasta </w:t>
      </w:r>
      <w:r w:rsidR="00011DDD">
        <w:rPr>
          <w:b/>
          <w:szCs w:val="24"/>
        </w:rPr>
        <w:t>teatri</w:t>
      </w:r>
      <w:r w:rsidR="008F4843">
        <w:rPr>
          <w:b/>
          <w:szCs w:val="24"/>
        </w:rPr>
        <w:t>preemi</w:t>
      </w:r>
      <w:r w:rsidR="00A203CD">
        <w:rPr>
          <w:b/>
          <w:szCs w:val="24"/>
        </w:rPr>
        <w:t>a</w:t>
      </w:r>
    </w:p>
    <w:p w14:paraId="6D2EF162" w14:textId="77777777" w:rsidR="00ED49BE" w:rsidRDefault="00ED49BE" w:rsidP="00ED49BE">
      <w:pPr>
        <w:jc w:val="center"/>
        <w:rPr>
          <w:szCs w:val="24"/>
        </w:rPr>
      </w:pPr>
    </w:p>
    <w:p w14:paraId="3CEF20A2" w14:textId="77777777" w:rsidR="00ED49BE" w:rsidRPr="0024767B" w:rsidRDefault="00ED49BE" w:rsidP="00ED49BE">
      <w:pPr>
        <w:jc w:val="center"/>
        <w:rPr>
          <w:szCs w:val="24"/>
        </w:rPr>
      </w:pPr>
    </w:p>
    <w:p w14:paraId="3CC3AD36" w14:textId="77777777" w:rsidR="00011DDD" w:rsidRPr="00011DDD" w:rsidRDefault="00011DDD" w:rsidP="00011DDD">
      <w:pPr>
        <w:rPr>
          <w:szCs w:val="24"/>
        </w:rPr>
      </w:pPr>
      <w:r w:rsidRPr="00011DDD">
        <w:rPr>
          <w:szCs w:val="24"/>
        </w:rPr>
        <w:t xml:space="preserve">Eelnõu eesmärk on tunnustada väljapaistva tegevuse eest teatrikunsti edendamisel Viljandi linnas tegutsevat füüsilist isikut või kollektiivi või Viljandi teatrites etenduste lavale toomisel osalenud külalislavastajat või külalisnäitlejat. </w:t>
      </w:r>
    </w:p>
    <w:p w14:paraId="39D8B999" w14:textId="77777777" w:rsidR="00011DDD" w:rsidRPr="00011DDD" w:rsidRDefault="00011DDD" w:rsidP="00011DDD">
      <w:pPr>
        <w:rPr>
          <w:szCs w:val="24"/>
        </w:rPr>
      </w:pPr>
    </w:p>
    <w:p w14:paraId="0464D7C6" w14:textId="77777777" w:rsidR="00CE44B6" w:rsidRDefault="00011DDD" w:rsidP="00CE44B6">
      <w:pPr>
        <w:rPr>
          <w:szCs w:val="24"/>
        </w:rPr>
      </w:pPr>
      <w:r w:rsidRPr="00011DDD">
        <w:rPr>
          <w:szCs w:val="24"/>
        </w:rPr>
        <w:t xml:space="preserve">Teatripreemia määramine toimub Viljandi Linnavolikogu 24.09.2015 määruse nr 65 </w:t>
      </w:r>
      <w:r w:rsidR="009068D4">
        <w:rPr>
          <w:szCs w:val="24"/>
        </w:rPr>
        <w:t>„</w:t>
      </w:r>
      <w:r w:rsidRPr="00011DDD">
        <w:rPr>
          <w:szCs w:val="24"/>
        </w:rPr>
        <w:t xml:space="preserve">Viljandi linna teatripreemia“ alusel ning arvestades laekunud ettepanekuid. </w:t>
      </w:r>
      <w:r w:rsidR="00CE44B6">
        <w:rPr>
          <w:szCs w:val="24"/>
        </w:rPr>
        <w:t>E</w:t>
      </w:r>
      <w:r w:rsidR="00CE44B6" w:rsidRPr="002E745C">
        <w:rPr>
          <w:szCs w:val="24"/>
        </w:rPr>
        <w:t xml:space="preserve">ttepanekud on koondatud kokku alljärgnevas </w:t>
      </w:r>
      <w:r w:rsidR="00CE44B6">
        <w:rPr>
          <w:szCs w:val="24"/>
        </w:rPr>
        <w:t>k</w:t>
      </w:r>
      <w:r w:rsidR="00CE44B6" w:rsidRPr="002E745C">
        <w:rPr>
          <w:szCs w:val="24"/>
        </w:rPr>
        <w:t>oondtabel</w:t>
      </w:r>
      <w:r w:rsidR="00CE44B6">
        <w:rPr>
          <w:szCs w:val="24"/>
        </w:rPr>
        <w:t>is</w:t>
      </w:r>
      <w:r w:rsidR="00CE44B6" w:rsidRPr="002E745C">
        <w:rPr>
          <w:szCs w:val="24"/>
        </w:rPr>
        <w:t>.</w:t>
      </w:r>
    </w:p>
    <w:p w14:paraId="38EBD257" w14:textId="77777777" w:rsidR="004803E4" w:rsidRDefault="004803E4" w:rsidP="00011DDD">
      <w:pPr>
        <w:rPr>
          <w:szCs w:val="24"/>
        </w:rPr>
      </w:pPr>
      <w:r>
        <w:rPr>
          <w:szCs w:val="24"/>
        </w:rPr>
        <w:t xml:space="preserve">Määrusega saab tutvuda siin: </w:t>
      </w:r>
      <w:hyperlink r:id="rId5" w:history="1">
        <w:r w:rsidRPr="00881BAB">
          <w:rPr>
            <w:rStyle w:val="Hperlink"/>
            <w:szCs w:val="24"/>
          </w:rPr>
          <w:t>https://www.riigiteataja.ee/akt/402102015017?leiaKehtiv</w:t>
        </w:r>
      </w:hyperlink>
    </w:p>
    <w:p w14:paraId="49F11A43" w14:textId="77777777" w:rsidR="00011DDD" w:rsidRPr="00011DDD" w:rsidRDefault="00011DDD" w:rsidP="00011DDD">
      <w:pPr>
        <w:rPr>
          <w:szCs w:val="24"/>
        </w:rPr>
      </w:pPr>
    </w:p>
    <w:p w14:paraId="41896132" w14:textId="7F8418F2" w:rsidR="00011DDD" w:rsidRPr="00011DDD" w:rsidRDefault="004803E4" w:rsidP="00011DDD">
      <w:pPr>
        <w:rPr>
          <w:szCs w:val="24"/>
        </w:rPr>
      </w:pPr>
      <w:r>
        <w:rPr>
          <w:szCs w:val="24"/>
        </w:rPr>
        <w:t>Preemia määramiseks</w:t>
      </w:r>
      <w:r w:rsidR="00011DDD" w:rsidRPr="00011DDD">
        <w:rPr>
          <w:szCs w:val="24"/>
        </w:rPr>
        <w:t xml:space="preserve"> </w:t>
      </w:r>
      <w:r w:rsidR="0073466E" w:rsidRPr="0073466E">
        <w:rPr>
          <w:szCs w:val="24"/>
        </w:rPr>
        <w:t xml:space="preserve">esitati </w:t>
      </w:r>
      <w:r w:rsidRPr="00F05804">
        <w:rPr>
          <w:szCs w:val="24"/>
        </w:rPr>
        <w:t>kokku</w:t>
      </w:r>
      <w:r w:rsidR="00164779">
        <w:rPr>
          <w:szCs w:val="24"/>
        </w:rPr>
        <w:t xml:space="preserve"> 11</w:t>
      </w:r>
      <w:r w:rsidRPr="00F05804">
        <w:rPr>
          <w:szCs w:val="24"/>
        </w:rPr>
        <w:t xml:space="preserve"> ettepanekut</w:t>
      </w:r>
      <w:r w:rsidR="0073466E" w:rsidRPr="00F05804">
        <w:rPr>
          <w:szCs w:val="24"/>
        </w:rPr>
        <w:t xml:space="preserve">, </w:t>
      </w:r>
      <w:r w:rsidRPr="00F05804">
        <w:rPr>
          <w:szCs w:val="24"/>
        </w:rPr>
        <w:t>neist</w:t>
      </w:r>
      <w:r w:rsidR="00F05804" w:rsidRPr="00F05804">
        <w:rPr>
          <w:szCs w:val="24"/>
        </w:rPr>
        <w:t xml:space="preserve"> </w:t>
      </w:r>
      <w:r w:rsidR="00164779">
        <w:rPr>
          <w:szCs w:val="24"/>
        </w:rPr>
        <w:t xml:space="preserve">5 </w:t>
      </w:r>
      <w:r w:rsidRPr="00F05804">
        <w:rPr>
          <w:szCs w:val="24"/>
        </w:rPr>
        <w:t xml:space="preserve">erineva </w:t>
      </w:r>
      <w:r w:rsidR="00011DDD" w:rsidRPr="0073466E">
        <w:rPr>
          <w:szCs w:val="24"/>
        </w:rPr>
        <w:t xml:space="preserve">isiku </w:t>
      </w:r>
      <w:r>
        <w:rPr>
          <w:szCs w:val="24"/>
        </w:rPr>
        <w:t>või kollektiivi tunnustamiseks.</w:t>
      </w:r>
    </w:p>
    <w:p w14:paraId="4E62815F" w14:textId="77777777" w:rsidR="00011DDD" w:rsidRPr="00011DDD" w:rsidRDefault="00011DDD" w:rsidP="00011DDD">
      <w:pPr>
        <w:rPr>
          <w:szCs w:val="24"/>
        </w:rPr>
      </w:pPr>
    </w:p>
    <w:p w14:paraId="3409FAEB" w14:textId="77777777" w:rsidR="00F54B5D" w:rsidRDefault="00570739" w:rsidP="00011DDD">
      <w:pPr>
        <w:rPr>
          <w:szCs w:val="24"/>
        </w:rPr>
      </w:pPr>
      <w:r>
        <w:rPr>
          <w:szCs w:val="24"/>
        </w:rPr>
        <w:t>Preemia suurus on 15</w:t>
      </w:r>
      <w:r w:rsidR="00011DDD" w:rsidRPr="00A74CA4">
        <w:rPr>
          <w:szCs w:val="24"/>
        </w:rPr>
        <w:t xml:space="preserve">00 eurot pärast riigi </w:t>
      </w:r>
      <w:r w:rsidR="00011DDD" w:rsidRPr="00011DDD">
        <w:rPr>
          <w:szCs w:val="24"/>
        </w:rPr>
        <w:t xml:space="preserve">poolt kehtestatud </w:t>
      </w:r>
      <w:r w:rsidR="004803E4">
        <w:rPr>
          <w:szCs w:val="24"/>
        </w:rPr>
        <w:t>maksude</w:t>
      </w:r>
      <w:r w:rsidR="00F90BAF">
        <w:rPr>
          <w:szCs w:val="24"/>
        </w:rPr>
        <w:t xml:space="preserve"> maha</w:t>
      </w:r>
      <w:r w:rsidR="00011DDD" w:rsidRPr="00011DDD">
        <w:rPr>
          <w:szCs w:val="24"/>
        </w:rPr>
        <w:t xml:space="preserve">arvamist. Preemiaga </w:t>
      </w:r>
      <w:r w:rsidR="00803354">
        <w:rPr>
          <w:szCs w:val="24"/>
        </w:rPr>
        <w:t xml:space="preserve">kaasneb Viljandi linna aukiri ja preemia saaja nimi kantakse Viljandi linna </w:t>
      </w:r>
      <w:proofErr w:type="spellStart"/>
      <w:r w:rsidR="00803354">
        <w:rPr>
          <w:szCs w:val="24"/>
        </w:rPr>
        <w:t>auraamatusse</w:t>
      </w:r>
      <w:proofErr w:type="spellEnd"/>
      <w:r w:rsidR="00803354">
        <w:rPr>
          <w:szCs w:val="24"/>
        </w:rPr>
        <w:t>.</w:t>
      </w:r>
    </w:p>
    <w:p w14:paraId="7DEBE84D" w14:textId="77777777" w:rsidR="00011DDD" w:rsidRDefault="00011DDD" w:rsidP="00011DDD">
      <w:pPr>
        <w:rPr>
          <w:szCs w:val="24"/>
        </w:rPr>
      </w:pPr>
    </w:p>
    <w:p w14:paraId="327A0DE9" w14:textId="77777777" w:rsidR="00770466" w:rsidRPr="00770466" w:rsidRDefault="00770466" w:rsidP="00770466">
      <w:pPr>
        <w:rPr>
          <w:szCs w:val="24"/>
        </w:rPr>
      </w:pPr>
      <w:bookmarkStart w:id="1" w:name="_Hlk187132942"/>
      <w:bookmarkStart w:id="2" w:name="_Hlk187157109"/>
      <w:r w:rsidRPr="00770466">
        <w:rPr>
          <w:szCs w:val="24"/>
        </w:rPr>
        <w:t>Preemia kantakse preemia saaja kontole hiljemalt 24. veebruariks 2025.</w:t>
      </w:r>
      <w:bookmarkEnd w:id="1"/>
    </w:p>
    <w:p w14:paraId="321F5668" w14:textId="77777777" w:rsidR="00CE44B6" w:rsidRPr="00046EE6" w:rsidRDefault="00CE44B6" w:rsidP="00CE44B6">
      <w:pPr>
        <w:rPr>
          <w:szCs w:val="24"/>
        </w:rPr>
      </w:pPr>
      <w:r w:rsidRPr="00046EE6">
        <w:rPr>
          <w:szCs w:val="24"/>
        </w:rPr>
        <w:t xml:space="preserve">Preemia antakse üle Eesti Vabariigi 107. aastapäevale pühendatud pidulikul kontsertaktusel </w:t>
      </w:r>
      <w:r w:rsidRPr="00046EE6">
        <w:rPr>
          <w:rStyle w:val="ui-provider"/>
          <w:szCs w:val="24"/>
        </w:rPr>
        <w:t xml:space="preserve">Pärimusmuusika Aidas 24. veebruaril 2025 </w:t>
      </w:r>
      <w:r w:rsidRPr="00046EE6">
        <w:rPr>
          <w:szCs w:val="24"/>
        </w:rPr>
        <w:t>või preemia saajale sobival ajal ning sobivas kohas.</w:t>
      </w:r>
    </w:p>
    <w:bookmarkEnd w:id="2"/>
    <w:p w14:paraId="4317E92F" w14:textId="77777777" w:rsidR="008467EC" w:rsidRDefault="008467EC" w:rsidP="00ED49BE">
      <w:pPr>
        <w:rPr>
          <w:szCs w:val="24"/>
        </w:rPr>
      </w:pPr>
    </w:p>
    <w:p w14:paraId="260EDCF9" w14:textId="51C6FA00" w:rsidR="00CE44B6" w:rsidRPr="00046EE6" w:rsidRDefault="004803E4" w:rsidP="00CE44B6">
      <w:pPr>
        <w:rPr>
          <w:b/>
          <w:bCs/>
          <w:szCs w:val="24"/>
        </w:rPr>
      </w:pPr>
      <w:r w:rsidRPr="00CE44B6">
        <w:rPr>
          <w:b/>
          <w:bCs/>
          <w:szCs w:val="24"/>
        </w:rPr>
        <w:t xml:space="preserve">Teatripreemia </w:t>
      </w:r>
      <w:r w:rsidR="00CE44B6" w:rsidRPr="00046EE6">
        <w:rPr>
          <w:b/>
          <w:bCs/>
          <w:szCs w:val="24"/>
        </w:rPr>
        <w:t>preemiale esitatud kandidaadid:</w:t>
      </w:r>
    </w:p>
    <w:p w14:paraId="120F5C0B" w14:textId="77777777" w:rsidR="00ED49BE" w:rsidRDefault="00ED49BE" w:rsidP="00ED49BE">
      <w:pPr>
        <w:rPr>
          <w:szCs w:val="24"/>
        </w:rPr>
      </w:pPr>
    </w:p>
    <w:tbl>
      <w:tblPr>
        <w:tblStyle w:val="Kontuurtabel"/>
        <w:tblW w:w="0" w:type="auto"/>
        <w:tblLayout w:type="fixed"/>
        <w:tblLook w:val="04A0" w:firstRow="1" w:lastRow="0" w:firstColumn="1" w:lastColumn="0" w:noHBand="0" w:noVBand="1"/>
      </w:tblPr>
      <w:tblGrid>
        <w:gridCol w:w="2547"/>
        <w:gridCol w:w="6798"/>
      </w:tblGrid>
      <w:tr w:rsidR="00ED49BE" w14:paraId="1DB6C419" w14:textId="77777777" w:rsidTr="00CE44B6">
        <w:tc>
          <w:tcPr>
            <w:tcW w:w="2547" w:type="dxa"/>
          </w:tcPr>
          <w:p w14:paraId="724AD1C2" w14:textId="77777777" w:rsidR="00ED49BE" w:rsidRPr="008C210A" w:rsidRDefault="00ED49BE" w:rsidP="00D57093">
            <w:pPr>
              <w:rPr>
                <w:b/>
                <w:szCs w:val="24"/>
              </w:rPr>
            </w:pPr>
            <w:r w:rsidRPr="008C210A">
              <w:rPr>
                <w:b/>
                <w:szCs w:val="24"/>
              </w:rPr>
              <w:t>Kandidaat</w:t>
            </w:r>
          </w:p>
        </w:tc>
        <w:tc>
          <w:tcPr>
            <w:tcW w:w="6798" w:type="dxa"/>
          </w:tcPr>
          <w:p w14:paraId="3B5DEF6C" w14:textId="47116918" w:rsidR="00ED49BE" w:rsidRPr="008C210A" w:rsidRDefault="00CE44B6" w:rsidP="00D57093">
            <w:pPr>
              <w:rPr>
                <w:b/>
                <w:szCs w:val="24"/>
              </w:rPr>
            </w:pPr>
            <w:r>
              <w:rPr>
                <w:b/>
                <w:szCs w:val="24"/>
              </w:rPr>
              <w:t>Esitaja ja p</w:t>
            </w:r>
            <w:r w:rsidR="00ED49BE" w:rsidRPr="008C210A">
              <w:rPr>
                <w:b/>
                <w:szCs w:val="24"/>
              </w:rPr>
              <w:t>õhjendus</w:t>
            </w:r>
          </w:p>
        </w:tc>
      </w:tr>
      <w:tr w:rsidR="00CE44B6" w14:paraId="4F02ECB4" w14:textId="77777777" w:rsidTr="00CE44B6">
        <w:tc>
          <w:tcPr>
            <w:tcW w:w="2547" w:type="dxa"/>
            <w:vMerge w:val="restart"/>
          </w:tcPr>
          <w:p w14:paraId="070E8F82" w14:textId="6F1C06FA" w:rsidR="00CE44B6" w:rsidRPr="00164779" w:rsidRDefault="00CE44B6" w:rsidP="00164779">
            <w:pPr>
              <w:pStyle w:val="Loendilik"/>
              <w:numPr>
                <w:ilvl w:val="0"/>
                <w:numId w:val="13"/>
              </w:numPr>
              <w:ind w:left="284" w:hanging="284"/>
              <w:rPr>
                <w:b/>
                <w:bCs/>
                <w:szCs w:val="24"/>
              </w:rPr>
            </w:pPr>
            <w:r w:rsidRPr="00164779">
              <w:rPr>
                <w:b/>
                <w:bCs/>
                <w:szCs w:val="24"/>
              </w:rPr>
              <w:t>TEATER TEMUFI</w:t>
            </w:r>
          </w:p>
          <w:p w14:paraId="7AE6E2D3" w14:textId="77777777" w:rsidR="00CE44B6" w:rsidRDefault="00CE44B6" w:rsidP="00CE44B6">
            <w:pPr>
              <w:rPr>
                <w:szCs w:val="24"/>
              </w:rPr>
            </w:pPr>
          </w:p>
          <w:p w14:paraId="0698B975" w14:textId="77777777" w:rsidR="00CE44B6" w:rsidRDefault="00CE44B6" w:rsidP="00CE44B6">
            <w:pPr>
              <w:rPr>
                <w:szCs w:val="24"/>
              </w:rPr>
            </w:pPr>
          </w:p>
          <w:p w14:paraId="2C0F7A46" w14:textId="77777777" w:rsidR="00CE44B6" w:rsidRDefault="00CE44B6" w:rsidP="00CE44B6">
            <w:pPr>
              <w:rPr>
                <w:szCs w:val="24"/>
              </w:rPr>
            </w:pPr>
          </w:p>
          <w:p w14:paraId="68D28ED1" w14:textId="77777777" w:rsidR="00CE44B6" w:rsidRDefault="00CE44B6" w:rsidP="00CE44B6">
            <w:pPr>
              <w:rPr>
                <w:szCs w:val="24"/>
              </w:rPr>
            </w:pPr>
          </w:p>
          <w:p w14:paraId="70BDDB63" w14:textId="77777777" w:rsidR="00CE44B6" w:rsidRPr="000B3399" w:rsidRDefault="00CE44B6" w:rsidP="00CE44B6">
            <w:pPr>
              <w:rPr>
                <w:szCs w:val="24"/>
              </w:rPr>
            </w:pPr>
          </w:p>
          <w:p w14:paraId="3E9661A5" w14:textId="77777777" w:rsidR="00CE44B6" w:rsidRPr="000B3399" w:rsidRDefault="00CE44B6" w:rsidP="00CE44B6">
            <w:pPr>
              <w:rPr>
                <w:szCs w:val="24"/>
              </w:rPr>
            </w:pPr>
          </w:p>
          <w:p w14:paraId="670B3A55" w14:textId="2895626F" w:rsidR="00CE44B6" w:rsidRPr="00CE44B6" w:rsidRDefault="00CE44B6" w:rsidP="00CE44B6">
            <w:pPr>
              <w:rPr>
                <w:i/>
                <w:iCs/>
                <w:szCs w:val="24"/>
              </w:rPr>
            </w:pPr>
          </w:p>
        </w:tc>
        <w:tc>
          <w:tcPr>
            <w:tcW w:w="6798" w:type="dxa"/>
          </w:tcPr>
          <w:p w14:paraId="1F76F5DA" w14:textId="77777777" w:rsidR="00CE44B6" w:rsidRDefault="00CE44B6" w:rsidP="00CE44B6">
            <w:pPr>
              <w:spacing w:after="120"/>
              <w:rPr>
                <w:i/>
                <w:iCs/>
                <w:szCs w:val="24"/>
              </w:rPr>
            </w:pPr>
            <w:r w:rsidRPr="00CE44B6">
              <w:rPr>
                <w:i/>
                <w:iCs/>
                <w:szCs w:val="24"/>
              </w:rPr>
              <w:t xml:space="preserve">(esitaja </w:t>
            </w:r>
            <w:proofErr w:type="spellStart"/>
            <w:r w:rsidRPr="00CE44B6">
              <w:rPr>
                <w:i/>
                <w:iCs/>
                <w:szCs w:val="24"/>
              </w:rPr>
              <w:t>Carolyn</w:t>
            </w:r>
            <w:proofErr w:type="spellEnd"/>
            <w:r w:rsidRPr="00CE44B6">
              <w:rPr>
                <w:i/>
                <w:iCs/>
                <w:szCs w:val="24"/>
              </w:rPr>
              <w:t xml:space="preserve"> </w:t>
            </w:r>
            <w:proofErr w:type="spellStart"/>
            <w:r w:rsidRPr="00CE44B6">
              <w:rPr>
                <w:i/>
                <w:iCs/>
                <w:szCs w:val="24"/>
              </w:rPr>
              <w:t>Mardim</w:t>
            </w:r>
            <w:proofErr w:type="spellEnd"/>
            <w:r w:rsidRPr="00CE44B6">
              <w:rPr>
                <w:i/>
                <w:iCs/>
                <w:szCs w:val="24"/>
              </w:rPr>
              <w:t>)</w:t>
            </w:r>
          </w:p>
          <w:p w14:paraId="69CD40CF" w14:textId="12AC0CE5" w:rsidR="00CE44B6" w:rsidRPr="000B3399" w:rsidRDefault="00CE44B6" w:rsidP="00CE44B6">
            <w:pPr>
              <w:spacing w:after="120"/>
              <w:rPr>
                <w:szCs w:val="24"/>
              </w:rPr>
            </w:pPr>
            <w:r w:rsidRPr="000B3399">
              <w:rPr>
                <w:szCs w:val="24"/>
              </w:rPr>
              <w:t>Kaheksa aastat projektiteatrina tegutsenud TEMUFI avas tänavu oktoobris Viljandis oma teatrimaja. Kolme teatrimajas tegutsetud kuu jooksul on välja toodud 3 uuslavastust, igaüks neist erinevale vanuse- ja sihtgrupile. Etendusi on külastanud lühikese aja</w:t>
            </w:r>
            <w:r w:rsidR="00164779">
              <w:rPr>
                <w:szCs w:val="24"/>
              </w:rPr>
              <w:t xml:space="preserve"> </w:t>
            </w:r>
            <w:r w:rsidRPr="000B3399">
              <w:rPr>
                <w:szCs w:val="24"/>
              </w:rPr>
              <w:t xml:space="preserve">jooksul mitmed tuhanded </w:t>
            </w:r>
            <w:proofErr w:type="spellStart"/>
            <w:r w:rsidRPr="000B3399">
              <w:rPr>
                <w:szCs w:val="24"/>
              </w:rPr>
              <w:t>teatrinautlejad</w:t>
            </w:r>
            <w:proofErr w:type="spellEnd"/>
            <w:r w:rsidRPr="000B3399">
              <w:rPr>
                <w:szCs w:val="24"/>
              </w:rPr>
              <w:t xml:space="preserve">. Oma tegemistes lähtutakse põhimõttest </w:t>
            </w:r>
            <w:r>
              <w:rPr>
                <w:szCs w:val="24"/>
              </w:rPr>
              <w:t>„</w:t>
            </w:r>
            <w:r w:rsidRPr="000B3399">
              <w:rPr>
                <w:szCs w:val="24"/>
              </w:rPr>
              <w:t>Publikut tuleb kanda kätel!</w:t>
            </w:r>
            <w:r>
              <w:rPr>
                <w:szCs w:val="24"/>
              </w:rPr>
              <w:t>“</w:t>
            </w:r>
            <w:r w:rsidRPr="000B3399">
              <w:rPr>
                <w:szCs w:val="24"/>
              </w:rPr>
              <w:t>.</w:t>
            </w:r>
            <w:r>
              <w:rPr>
                <w:szCs w:val="24"/>
              </w:rPr>
              <w:t xml:space="preserve"> </w:t>
            </w:r>
            <w:r w:rsidRPr="000B3399">
              <w:rPr>
                <w:szCs w:val="24"/>
              </w:rPr>
              <w:t>TEMUFI uus teatrimaja on soe ja hubane ning publikut kantakse tõesti kätel majja sisenemise hetkest ning peale etendusi on võimalus istuda ja muljetada veel stiilses teatribaaris.</w:t>
            </w:r>
          </w:p>
          <w:p w14:paraId="023C2D6E" w14:textId="77777777" w:rsidR="00CE44B6" w:rsidRPr="000B3399" w:rsidRDefault="00CE44B6" w:rsidP="00CE44B6">
            <w:pPr>
              <w:spacing w:after="120"/>
              <w:rPr>
                <w:szCs w:val="24"/>
              </w:rPr>
            </w:pPr>
            <w:r w:rsidRPr="000B3399">
              <w:rPr>
                <w:szCs w:val="24"/>
              </w:rPr>
              <w:t xml:space="preserve">Viljandi võib olla väike linn, aga siia mahub kaks eriilmelist teatrimaja. Kui Ugala on traditsiooniliselt turvaline ajalooline teatrimaja, siis TEMUFI </w:t>
            </w:r>
            <w:proofErr w:type="spellStart"/>
            <w:r w:rsidRPr="005F5B45">
              <w:rPr>
                <w:i/>
                <w:iCs/>
                <w:szCs w:val="24"/>
              </w:rPr>
              <w:t>lounge</w:t>
            </w:r>
            <w:proofErr w:type="spellEnd"/>
            <w:r w:rsidRPr="000B3399">
              <w:rPr>
                <w:szCs w:val="24"/>
              </w:rPr>
              <w:t>-teater pakub intiimsemat keskkonda, kus teatriõhtut nautida.</w:t>
            </w:r>
          </w:p>
          <w:p w14:paraId="7E81A77A" w14:textId="59A77B79" w:rsidR="00CE44B6" w:rsidRDefault="00CE44B6" w:rsidP="00CE44B6">
            <w:pPr>
              <w:spacing w:after="120"/>
              <w:rPr>
                <w:szCs w:val="24"/>
              </w:rPr>
            </w:pPr>
            <w:r w:rsidRPr="000B3399">
              <w:rPr>
                <w:szCs w:val="24"/>
              </w:rPr>
              <w:t>Teater TEMUFI väärib auhinda ühelt pool seetõttu, et majanduskriisi keskel võeti ette julge samm oma teatrimaja avada ning teisalt selle eest, et nad Viljandi teatrikultuuri mitmekülgselt rikastavad.</w:t>
            </w:r>
          </w:p>
        </w:tc>
      </w:tr>
      <w:tr w:rsidR="00CE44B6" w14:paraId="5BBC4963" w14:textId="77777777" w:rsidTr="00CE44B6">
        <w:tc>
          <w:tcPr>
            <w:tcW w:w="2547" w:type="dxa"/>
            <w:vMerge/>
          </w:tcPr>
          <w:p w14:paraId="7CA80792" w14:textId="380A8820" w:rsidR="00CE44B6" w:rsidRPr="00CE44B6" w:rsidRDefault="00CE44B6" w:rsidP="00CE44B6">
            <w:pPr>
              <w:rPr>
                <w:i/>
                <w:iCs/>
                <w:szCs w:val="24"/>
              </w:rPr>
            </w:pPr>
          </w:p>
        </w:tc>
        <w:tc>
          <w:tcPr>
            <w:tcW w:w="6798" w:type="dxa"/>
          </w:tcPr>
          <w:p w14:paraId="34182A18" w14:textId="77777777" w:rsidR="00CE44B6" w:rsidRDefault="00CE44B6" w:rsidP="00CE44B6">
            <w:pPr>
              <w:spacing w:after="120"/>
              <w:rPr>
                <w:i/>
                <w:iCs/>
                <w:szCs w:val="24"/>
              </w:rPr>
            </w:pPr>
            <w:r w:rsidRPr="00CE44B6">
              <w:rPr>
                <w:i/>
                <w:iCs/>
                <w:szCs w:val="24"/>
              </w:rPr>
              <w:t>(esitaja Triinu Tints)</w:t>
            </w:r>
          </w:p>
          <w:p w14:paraId="718D7B33" w14:textId="4A3A27DD" w:rsidR="00CE44B6" w:rsidRPr="008C210A" w:rsidRDefault="00CE44B6" w:rsidP="00CE44B6">
            <w:pPr>
              <w:spacing w:after="120"/>
              <w:rPr>
                <w:szCs w:val="24"/>
              </w:rPr>
            </w:pPr>
            <w:r w:rsidRPr="000B3399">
              <w:rPr>
                <w:szCs w:val="24"/>
              </w:rPr>
              <w:t>Uue teatrimaja avamine Viljandis.</w:t>
            </w:r>
          </w:p>
        </w:tc>
      </w:tr>
      <w:tr w:rsidR="00CE44B6" w14:paraId="2DB9213F" w14:textId="77777777" w:rsidTr="00CE44B6">
        <w:tc>
          <w:tcPr>
            <w:tcW w:w="2547" w:type="dxa"/>
            <w:vMerge/>
          </w:tcPr>
          <w:p w14:paraId="1DA1D46D" w14:textId="1E6927CD" w:rsidR="00CE44B6" w:rsidRPr="00CE44B6" w:rsidRDefault="00CE44B6" w:rsidP="00CE44B6">
            <w:pPr>
              <w:rPr>
                <w:i/>
                <w:iCs/>
                <w:szCs w:val="24"/>
              </w:rPr>
            </w:pPr>
          </w:p>
        </w:tc>
        <w:tc>
          <w:tcPr>
            <w:tcW w:w="6798" w:type="dxa"/>
          </w:tcPr>
          <w:p w14:paraId="055C2E1F" w14:textId="77777777" w:rsidR="00CE44B6" w:rsidRDefault="00CE44B6" w:rsidP="00CE44B6">
            <w:pPr>
              <w:spacing w:after="120"/>
              <w:rPr>
                <w:i/>
                <w:iCs/>
                <w:szCs w:val="24"/>
              </w:rPr>
            </w:pPr>
            <w:r w:rsidRPr="00CE44B6">
              <w:rPr>
                <w:i/>
                <w:iCs/>
                <w:szCs w:val="24"/>
              </w:rPr>
              <w:t>(esitaja MTÜ Viljandimaa Lasterikkad juhatus)</w:t>
            </w:r>
          </w:p>
          <w:p w14:paraId="645F0E6C" w14:textId="0AC01116" w:rsidR="00CE44B6" w:rsidRPr="008C210A" w:rsidRDefault="00CE44B6" w:rsidP="00CE44B6">
            <w:pPr>
              <w:spacing w:after="120"/>
              <w:rPr>
                <w:szCs w:val="24"/>
              </w:rPr>
            </w:pPr>
            <w:r w:rsidRPr="000B3399">
              <w:rPr>
                <w:szCs w:val="24"/>
              </w:rPr>
              <w:t>Uue teatrimaja loomine ning mitmete silmapaistvate ja menukate etenduste lavale</w:t>
            </w:r>
            <w:r>
              <w:rPr>
                <w:szCs w:val="24"/>
              </w:rPr>
              <w:t xml:space="preserve"> </w:t>
            </w:r>
            <w:r w:rsidRPr="000B3399">
              <w:rPr>
                <w:szCs w:val="24"/>
              </w:rPr>
              <w:t xml:space="preserve">toomine, näiteks </w:t>
            </w:r>
            <w:r>
              <w:rPr>
                <w:szCs w:val="24"/>
              </w:rPr>
              <w:t>„</w:t>
            </w:r>
            <w:proofErr w:type="spellStart"/>
            <w:r w:rsidRPr="000B3399">
              <w:rPr>
                <w:szCs w:val="24"/>
              </w:rPr>
              <w:t>Wikmani</w:t>
            </w:r>
            <w:proofErr w:type="spellEnd"/>
            <w:r w:rsidRPr="000B3399">
              <w:rPr>
                <w:szCs w:val="24"/>
              </w:rPr>
              <w:t xml:space="preserve"> poisid</w:t>
            </w:r>
            <w:r>
              <w:rPr>
                <w:szCs w:val="24"/>
              </w:rPr>
              <w:t>“</w:t>
            </w:r>
            <w:r w:rsidRPr="000B3399">
              <w:rPr>
                <w:szCs w:val="24"/>
              </w:rPr>
              <w:t>.</w:t>
            </w:r>
          </w:p>
        </w:tc>
      </w:tr>
      <w:tr w:rsidR="00CE44B6" w14:paraId="7525AD69" w14:textId="77777777" w:rsidTr="00CE44B6">
        <w:tc>
          <w:tcPr>
            <w:tcW w:w="2547" w:type="dxa"/>
            <w:vMerge/>
          </w:tcPr>
          <w:p w14:paraId="02B276E9" w14:textId="6EB3000A" w:rsidR="00CE44B6" w:rsidRPr="00CE44B6" w:rsidRDefault="00CE44B6" w:rsidP="00CE44B6">
            <w:pPr>
              <w:rPr>
                <w:i/>
                <w:iCs/>
                <w:szCs w:val="24"/>
              </w:rPr>
            </w:pPr>
          </w:p>
        </w:tc>
        <w:tc>
          <w:tcPr>
            <w:tcW w:w="6798" w:type="dxa"/>
          </w:tcPr>
          <w:p w14:paraId="66B2779E" w14:textId="77777777" w:rsidR="00CE44B6" w:rsidRDefault="00CE44B6" w:rsidP="00CE44B6">
            <w:pPr>
              <w:spacing w:after="120"/>
              <w:rPr>
                <w:i/>
                <w:iCs/>
                <w:szCs w:val="24"/>
              </w:rPr>
            </w:pPr>
            <w:r w:rsidRPr="00CE44B6">
              <w:rPr>
                <w:i/>
                <w:iCs/>
                <w:szCs w:val="24"/>
              </w:rPr>
              <w:t>(esitaja Viljandi Linnavolikogu Isamaa saadikurühm, Helir-Valdor Seeder)</w:t>
            </w:r>
          </w:p>
          <w:p w14:paraId="1388760E" w14:textId="27043002" w:rsidR="00CE44B6" w:rsidRPr="008C210A" w:rsidRDefault="00CE44B6" w:rsidP="00CE44B6">
            <w:pPr>
              <w:spacing w:after="120"/>
              <w:rPr>
                <w:szCs w:val="24"/>
              </w:rPr>
            </w:pPr>
            <w:r>
              <w:rPr>
                <w:szCs w:val="24"/>
              </w:rPr>
              <w:lastRenderedPageBreak/>
              <w:t>E</w:t>
            </w:r>
            <w:r w:rsidRPr="000B3399">
              <w:rPr>
                <w:szCs w:val="24"/>
              </w:rPr>
              <w:t>rateat</w:t>
            </w:r>
            <w:r>
              <w:rPr>
                <w:szCs w:val="24"/>
              </w:rPr>
              <w:t>e</w:t>
            </w:r>
            <w:r w:rsidRPr="000B3399">
              <w:rPr>
                <w:szCs w:val="24"/>
              </w:rPr>
              <w:t>r TEMUF, kes avas 2024. aastal Viljandis oma teatrimaja, hakkas toimima repertuaariteatrina ja sai seetõttu uue hingamise ja laialdasema tegutsemisvõimaluse ning mitmekesistas oma tegevusega oluliselt Viljandi teatripilti.</w:t>
            </w:r>
          </w:p>
        </w:tc>
      </w:tr>
      <w:tr w:rsidR="00CE44B6" w14:paraId="4F0FBA36" w14:textId="77777777" w:rsidTr="00CE44B6">
        <w:tc>
          <w:tcPr>
            <w:tcW w:w="2547" w:type="dxa"/>
            <w:vMerge/>
          </w:tcPr>
          <w:p w14:paraId="24C6D76B" w14:textId="71D7E508" w:rsidR="00CE44B6" w:rsidRPr="00CE44B6" w:rsidRDefault="00CE44B6" w:rsidP="00CE44B6">
            <w:pPr>
              <w:rPr>
                <w:i/>
                <w:iCs/>
                <w:szCs w:val="24"/>
              </w:rPr>
            </w:pPr>
          </w:p>
        </w:tc>
        <w:tc>
          <w:tcPr>
            <w:tcW w:w="6798" w:type="dxa"/>
          </w:tcPr>
          <w:p w14:paraId="538E7343" w14:textId="77777777" w:rsidR="00CE44B6" w:rsidRDefault="00CE44B6" w:rsidP="00CE44B6">
            <w:pPr>
              <w:spacing w:after="120"/>
              <w:rPr>
                <w:i/>
                <w:iCs/>
                <w:szCs w:val="24"/>
              </w:rPr>
            </w:pPr>
            <w:r w:rsidRPr="00CE44B6">
              <w:rPr>
                <w:i/>
                <w:iCs/>
                <w:szCs w:val="24"/>
              </w:rPr>
              <w:t>(esitaja perekond Martinson)</w:t>
            </w:r>
          </w:p>
          <w:p w14:paraId="7B42DC70" w14:textId="28D020FE" w:rsidR="00CE44B6" w:rsidRPr="008C210A" w:rsidRDefault="00CE44B6" w:rsidP="00CE44B6">
            <w:pPr>
              <w:spacing w:after="120"/>
              <w:rPr>
                <w:szCs w:val="24"/>
              </w:rPr>
            </w:pPr>
            <w:r w:rsidRPr="000B3399">
              <w:rPr>
                <w:szCs w:val="24"/>
              </w:rPr>
              <w:t>Uue teatri avamisega Viljandi kultuuriellu panustamise eest.</w:t>
            </w:r>
          </w:p>
        </w:tc>
      </w:tr>
      <w:tr w:rsidR="00CE44B6" w14:paraId="4A3DE7F6" w14:textId="77777777" w:rsidTr="00CE44B6">
        <w:tc>
          <w:tcPr>
            <w:tcW w:w="2547" w:type="dxa"/>
            <w:vMerge/>
          </w:tcPr>
          <w:p w14:paraId="457136E1" w14:textId="53876D69" w:rsidR="00CE44B6" w:rsidRPr="00CE44B6" w:rsidRDefault="00CE44B6" w:rsidP="00CE44B6">
            <w:pPr>
              <w:rPr>
                <w:i/>
                <w:iCs/>
                <w:szCs w:val="24"/>
              </w:rPr>
            </w:pPr>
          </w:p>
        </w:tc>
        <w:tc>
          <w:tcPr>
            <w:tcW w:w="6798" w:type="dxa"/>
          </w:tcPr>
          <w:p w14:paraId="50AD5E74" w14:textId="77777777" w:rsidR="00CE44B6" w:rsidRDefault="00CE44B6" w:rsidP="00CE44B6">
            <w:pPr>
              <w:adjustRightInd w:val="0"/>
              <w:spacing w:after="120"/>
              <w:rPr>
                <w:i/>
                <w:iCs/>
                <w:szCs w:val="24"/>
              </w:rPr>
            </w:pPr>
            <w:r w:rsidRPr="00CE44B6">
              <w:rPr>
                <w:i/>
                <w:iCs/>
                <w:szCs w:val="24"/>
              </w:rPr>
              <w:t xml:space="preserve">(esitaja Silver </w:t>
            </w:r>
            <w:proofErr w:type="spellStart"/>
            <w:r w:rsidRPr="00CE44B6">
              <w:rPr>
                <w:i/>
                <w:iCs/>
                <w:szCs w:val="24"/>
              </w:rPr>
              <w:t>Kaljula</w:t>
            </w:r>
            <w:proofErr w:type="spellEnd"/>
            <w:r w:rsidRPr="00CE44B6">
              <w:rPr>
                <w:i/>
                <w:iCs/>
                <w:szCs w:val="24"/>
              </w:rPr>
              <w:t>)</w:t>
            </w:r>
          </w:p>
          <w:p w14:paraId="490880BA" w14:textId="178E7F11" w:rsidR="00CE44B6" w:rsidRDefault="00CE44B6" w:rsidP="00CE44B6">
            <w:pPr>
              <w:adjustRightInd w:val="0"/>
              <w:spacing w:after="120"/>
              <w:rPr>
                <w:szCs w:val="24"/>
              </w:rPr>
            </w:pPr>
            <w:r w:rsidRPr="000B3399">
              <w:rPr>
                <w:szCs w:val="24"/>
              </w:rPr>
              <w:t xml:space="preserve">MTÜ </w:t>
            </w:r>
            <w:proofErr w:type="spellStart"/>
            <w:r w:rsidRPr="000B3399">
              <w:rPr>
                <w:szCs w:val="24"/>
              </w:rPr>
              <w:t>Temufi</w:t>
            </w:r>
            <w:proofErr w:type="spellEnd"/>
            <w:r w:rsidRPr="000B3399">
              <w:rPr>
                <w:szCs w:val="24"/>
              </w:rPr>
              <w:t xml:space="preserve"> on Viljandi kultuuriellu märkimisväärse panuse andnud teater, mille pühendumus ja kirg on toetanud Viljandi linna ja maakonnas elava ja mitmekesise kultuurimaastiku arengut. 8 aasta jooksul on </w:t>
            </w:r>
            <w:proofErr w:type="spellStart"/>
            <w:r w:rsidRPr="000B3399">
              <w:rPr>
                <w:szCs w:val="24"/>
              </w:rPr>
              <w:t>Temufi</w:t>
            </w:r>
            <w:proofErr w:type="spellEnd"/>
            <w:r w:rsidRPr="000B3399">
              <w:rPr>
                <w:szCs w:val="24"/>
              </w:rPr>
              <w:t xml:space="preserve"> loonud palju mitmekesiseid lavastusi ja kultuuriüritusi, olles samas andnud paljudele näitlejatele-lavastajatele ning lisaks stuudio loomise näol veel noortele ja kogukonna liikmetele võimaluse osaleda ja ennast väljendada. Lisaks loonud töökohti ja tööampsu võimalusi 20-le kohalikule.</w:t>
            </w:r>
          </w:p>
          <w:p w14:paraId="235335A6" w14:textId="663F3E81" w:rsidR="00CE44B6" w:rsidRPr="008C210A" w:rsidRDefault="00CE44B6" w:rsidP="00CE44B6">
            <w:pPr>
              <w:spacing w:after="120"/>
              <w:rPr>
                <w:szCs w:val="24"/>
              </w:rPr>
            </w:pPr>
            <w:r w:rsidRPr="000B3399">
              <w:rPr>
                <w:szCs w:val="24"/>
              </w:rPr>
              <w:t>2024. aastal avat</w:t>
            </w:r>
            <w:r>
              <w:rPr>
                <w:szCs w:val="24"/>
              </w:rPr>
              <w:t>ud</w:t>
            </w:r>
            <w:r w:rsidRPr="000B3399">
              <w:rPr>
                <w:szCs w:val="24"/>
              </w:rPr>
              <w:t xml:space="preserve"> uus teatrimaja on suur samm edasi, pakkudes Viljandile täiendavat ruumi nii kohalike</w:t>
            </w:r>
            <w:r>
              <w:rPr>
                <w:szCs w:val="24"/>
              </w:rPr>
              <w:t>le</w:t>
            </w:r>
            <w:r w:rsidRPr="000B3399">
              <w:rPr>
                <w:szCs w:val="24"/>
              </w:rPr>
              <w:t xml:space="preserve"> kui külalistele, et nautida erinevaid kultuurisündmusi. </w:t>
            </w:r>
            <w:proofErr w:type="spellStart"/>
            <w:r w:rsidRPr="000B3399">
              <w:rPr>
                <w:szCs w:val="24"/>
              </w:rPr>
              <w:t>Temufi</w:t>
            </w:r>
            <w:proofErr w:type="spellEnd"/>
            <w:r w:rsidRPr="000B3399">
              <w:rPr>
                <w:szCs w:val="24"/>
              </w:rPr>
              <w:t xml:space="preserve"> eesmärk ei ole olnud vaid luua uusi lavastusi, vaid luua </w:t>
            </w:r>
            <w:r>
              <w:rPr>
                <w:szCs w:val="24"/>
              </w:rPr>
              <w:t xml:space="preserve">ka </w:t>
            </w:r>
            <w:r w:rsidRPr="000B3399">
              <w:rPr>
                <w:szCs w:val="24"/>
              </w:rPr>
              <w:t>elav ja arenemiskeskkond, kus inimesed saavad kogeda kunstilist väljendust, töötada professionaalsete loojatega ning arendada oma teatrivaimu.</w:t>
            </w:r>
          </w:p>
        </w:tc>
      </w:tr>
      <w:tr w:rsidR="00CE44B6" w14:paraId="4A1221C0" w14:textId="77777777" w:rsidTr="00CE44B6">
        <w:tc>
          <w:tcPr>
            <w:tcW w:w="2547" w:type="dxa"/>
            <w:vMerge/>
          </w:tcPr>
          <w:p w14:paraId="3B5FC4DA" w14:textId="00764ADB" w:rsidR="00CE44B6" w:rsidRPr="00CE44B6" w:rsidRDefault="00CE44B6" w:rsidP="00CE44B6">
            <w:pPr>
              <w:rPr>
                <w:i/>
                <w:iCs/>
                <w:szCs w:val="24"/>
              </w:rPr>
            </w:pPr>
          </w:p>
        </w:tc>
        <w:tc>
          <w:tcPr>
            <w:tcW w:w="6798" w:type="dxa"/>
          </w:tcPr>
          <w:p w14:paraId="270F7E3D" w14:textId="77777777" w:rsidR="00CE44B6" w:rsidRDefault="00CE44B6" w:rsidP="00CE44B6">
            <w:pPr>
              <w:adjustRightInd w:val="0"/>
              <w:spacing w:after="120"/>
              <w:rPr>
                <w:i/>
                <w:iCs/>
                <w:szCs w:val="24"/>
              </w:rPr>
            </w:pPr>
            <w:r w:rsidRPr="00CE44B6">
              <w:rPr>
                <w:i/>
                <w:iCs/>
                <w:szCs w:val="24"/>
              </w:rPr>
              <w:t>(esitaja Viljandi linnavolikogu Eesti200 fraktsioon, Janika Gedvil)</w:t>
            </w:r>
          </w:p>
          <w:p w14:paraId="5813B070" w14:textId="20ACFA6A" w:rsidR="00CE44B6" w:rsidRPr="000B3399" w:rsidRDefault="00CE44B6" w:rsidP="00CE44B6">
            <w:pPr>
              <w:adjustRightInd w:val="0"/>
              <w:spacing w:after="120"/>
              <w:rPr>
                <w:szCs w:val="24"/>
              </w:rPr>
            </w:pPr>
            <w:r w:rsidRPr="000B3399">
              <w:rPr>
                <w:szCs w:val="24"/>
              </w:rPr>
              <w:t>Julged otsused vajavad tunnustust ja märkamist. Keerulisel majanduslikul ajajärgul, kui kõigil on raske ja peavad toime tulema eelarvekärbetega, on TEMUFI meeskond tunnustamist väärt. Ise ütlevad nad nii: teater TEMUFI eesmärk on luua maailm, mis pakub vaheldust argipäevale, aitab mõtestada reaalsust ja tuua soojust meie hinge. Toome publikuni teatri, muusika ja filmi sümbioosist koosnevaid loojutustusi, mis puudutavad, peegeldavad ja arendavad.</w:t>
            </w:r>
          </w:p>
          <w:p w14:paraId="640FB7FC" w14:textId="0664A184" w:rsidR="00CE44B6" w:rsidRPr="008C210A" w:rsidRDefault="00CE44B6" w:rsidP="00CE44B6">
            <w:pPr>
              <w:spacing w:after="120"/>
              <w:rPr>
                <w:szCs w:val="24"/>
              </w:rPr>
            </w:pPr>
            <w:r w:rsidRPr="000B3399">
              <w:rPr>
                <w:szCs w:val="24"/>
              </w:rPr>
              <w:t>Anname märkamise ja tunnustamisega hoogu ja autasustame teatripreemia nimetusega. Eesti kultuuripealinn Viljandi on saanud uue väärika kultuuriasutuse.</w:t>
            </w:r>
          </w:p>
        </w:tc>
      </w:tr>
      <w:tr w:rsidR="00CE44B6" w14:paraId="16F3EB2E" w14:textId="77777777" w:rsidTr="00CE44B6">
        <w:tc>
          <w:tcPr>
            <w:tcW w:w="2547" w:type="dxa"/>
          </w:tcPr>
          <w:p w14:paraId="5D94FCD9" w14:textId="539BF50F" w:rsidR="00CE44B6" w:rsidRPr="00164779" w:rsidRDefault="00CE44B6" w:rsidP="00164779">
            <w:pPr>
              <w:pStyle w:val="Loendilik"/>
              <w:numPr>
                <w:ilvl w:val="0"/>
                <w:numId w:val="13"/>
              </w:numPr>
              <w:ind w:left="284" w:hanging="284"/>
              <w:rPr>
                <w:b/>
                <w:bCs/>
                <w:szCs w:val="24"/>
              </w:rPr>
            </w:pPr>
            <w:r w:rsidRPr="00164779">
              <w:rPr>
                <w:b/>
                <w:bCs/>
                <w:szCs w:val="24"/>
              </w:rPr>
              <w:t>TEATER TEMUFI JA TEATRI MEESKOND</w:t>
            </w:r>
          </w:p>
          <w:p w14:paraId="37B4FE01" w14:textId="77777777" w:rsidR="00CE44B6" w:rsidRPr="000B3399" w:rsidRDefault="00CE44B6" w:rsidP="00CE44B6">
            <w:pPr>
              <w:pStyle w:val="Default"/>
            </w:pPr>
          </w:p>
          <w:p w14:paraId="7BCD9367" w14:textId="2456E936" w:rsidR="00CE44B6" w:rsidRPr="00CE44B6" w:rsidRDefault="00CE44B6" w:rsidP="00CE44B6">
            <w:pPr>
              <w:jc w:val="left"/>
              <w:rPr>
                <w:i/>
                <w:iCs/>
                <w:szCs w:val="24"/>
              </w:rPr>
            </w:pPr>
          </w:p>
        </w:tc>
        <w:tc>
          <w:tcPr>
            <w:tcW w:w="6798" w:type="dxa"/>
          </w:tcPr>
          <w:p w14:paraId="17E17BF9" w14:textId="77777777" w:rsidR="00CE44B6" w:rsidRDefault="00CE44B6" w:rsidP="00CE44B6">
            <w:pPr>
              <w:pStyle w:val="Default"/>
              <w:spacing w:after="120"/>
              <w:rPr>
                <w:i/>
                <w:iCs/>
              </w:rPr>
            </w:pPr>
            <w:r w:rsidRPr="00CE44B6">
              <w:rPr>
                <w:i/>
                <w:iCs/>
              </w:rPr>
              <w:t>(esitaja Viljandi Linnavolikogu Eesti Keskerakonna saadikurühm ja Eesti Keskerakonna Viljandi linna osakond, Helmut Hallemaa)</w:t>
            </w:r>
          </w:p>
          <w:p w14:paraId="396C81B6" w14:textId="161DFF8D" w:rsidR="00CE44B6" w:rsidRPr="000B3399" w:rsidRDefault="00CE44B6" w:rsidP="00CE44B6">
            <w:pPr>
              <w:pStyle w:val="Default"/>
              <w:spacing w:after="120"/>
            </w:pPr>
            <w:r w:rsidRPr="000B3399">
              <w:t>TEMUFI on väike, omanäoline teater, mis tegeleb teatri, muusika, filmiga. 2024. aastal avati oma uus kodu, ruumid Tartu tänaval, Tartu tn 9, ajalooliselt ka ajalehe Sakala majas.</w:t>
            </w:r>
          </w:p>
          <w:p w14:paraId="702001DA" w14:textId="12B90547" w:rsidR="00CE44B6" w:rsidRPr="00D2191A" w:rsidRDefault="00CE44B6" w:rsidP="00CE44B6">
            <w:pPr>
              <w:spacing w:after="120"/>
              <w:rPr>
                <w:szCs w:val="24"/>
              </w:rPr>
            </w:pPr>
            <w:r w:rsidRPr="000B3399">
              <w:rPr>
                <w:szCs w:val="24"/>
              </w:rPr>
              <w:t>Etenduste ja lavastuste kava on väikese teatri kohta muljetavaldav: nostalgiline draama „</w:t>
            </w:r>
            <w:proofErr w:type="spellStart"/>
            <w:r w:rsidRPr="000B3399">
              <w:rPr>
                <w:szCs w:val="24"/>
              </w:rPr>
              <w:t>Wikmani</w:t>
            </w:r>
            <w:proofErr w:type="spellEnd"/>
            <w:r w:rsidRPr="000B3399">
              <w:rPr>
                <w:szCs w:val="24"/>
              </w:rPr>
              <w:t xml:space="preserve"> poisid“, </w:t>
            </w:r>
            <w:proofErr w:type="spellStart"/>
            <w:r w:rsidRPr="000B3399">
              <w:rPr>
                <w:szCs w:val="24"/>
              </w:rPr>
              <w:t>poliitkomöödia</w:t>
            </w:r>
            <w:proofErr w:type="spellEnd"/>
            <w:r w:rsidRPr="000B3399">
              <w:rPr>
                <w:szCs w:val="24"/>
              </w:rPr>
              <w:t xml:space="preserve"> „Pidu Riigikogus“, „Oskar Luts ehk laul igavesest õnnest“, noortelavastus „Võtmesõnade võrk“, lastelavastus „Must ja valge koer“, lisaks Viljandi aastavahetuse ball. Tulekul on monolavastus „</w:t>
            </w:r>
            <w:proofErr w:type="spellStart"/>
            <w:r w:rsidRPr="000B3399">
              <w:rPr>
                <w:szCs w:val="24"/>
              </w:rPr>
              <w:t>Vanja</w:t>
            </w:r>
            <w:proofErr w:type="spellEnd"/>
            <w:r w:rsidRPr="000B3399">
              <w:rPr>
                <w:szCs w:val="24"/>
              </w:rPr>
              <w:t>“ ja põnevik „Tumeaine“.</w:t>
            </w:r>
          </w:p>
        </w:tc>
      </w:tr>
      <w:tr w:rsidR="00CE44B6" w14:paraId="556D335D" w14:textId="77777777" w:rsidTr="00CE44B6">
        <w:tc>
          <w:tcPr>
            <w:tcW w:w="2547" w:type="dxa"/>
          </w:tcPr>
          <w:p w14:paraId="5F0C2652" w14:textId="402E6B8F" w:rsidR="00CE44B6" w:rsidRPr="00CE44B6" w:rsidRDefault="00CE44B6" w:rsidP="00164779">
            <w:pPr>
              <w:pStyle w:val="Default"/>
              <w:numPr>
                <w:ilvl w:val="0"/>
                <w:numId w:val="13"/>
              </w:numPr>
              <w:ind w:left="284" w:hanging="284"/>
              <w:rPr>
                <w:b/>
                <w:bCs/>
              </w:rPr>
            </w:pPr>
            <w:r w:rsidRPr="00CE44B6">
              <w:rPr>
                <w:b/>
                <w:bCs/>
              </w:rPr>
              <w:t>GARMEN TABOR</w:t>
            </w:r>
          </w:p>
          <w:p w14:paraId="7026F419" w14:textId="77777777" w:rsidR="00CE44B6" w:rsidRPr="00CE44B6" w:rsidRDefault="00CE44B6" w:rsidP="00CE44B6">
            <w:pPr>
              <w:pStyle w:val="Default"/>
              <w:rPr>
                <w:b/>
                <w:bCs/>
                <w:i/>
                <w:iCs/>
              </w:rPr>
            </w:pPr>
          </w:p>
          <w:p w14:paraId="299D8D4B" w14:textId="25AC5557" w:rsidR="00CE44B6" w:rsidRPr="00CE44B6" w:rsidRDefault="00CE44B6" w:rsidP="00CE44B6">
            <w:pPr>
              <w:jc w:val="left"/>
              <w:rPr>
                <w:i/>
                <w:iCs/>
                <w:szCs w:val="24"/>
              </w:rPr>
            </w:pPr>
          </w:p>
        </w:tc>
        <w:tc>
          <w:tcPr>
            <w:tcW w:w="6798" w:type="dxa"/>
          </w:tcPr>
          <w:p w14:paraId="7CB6EC4B" w14:textId="77777777" w:rsidR="00CE44B6" w:rsidRDefault="00CE44B6" w:rsidP="00CE44B6">
            <w:pPr>
              <w:pStyle w:val="Default"/>
              <w:spacing w:after="120"/>
              <w:rPr>
                <w:i/>
                <w:iCs/>
              </w:rPr>
            </w:pPr>
            <w:r w:rsidRPr="00CE44B6">
              <w:rPr>
                <w:i/>
                <w:iCs/>
              </w:rPr>
              <w:t>(esitaja Viljandi Linnavolikogu Eesti Keskerakonna saadikurühm ja Eesti Keskerakonna Viljandi linna osakond, Helmut Hallemaa)</w:t>
            </w:r>
          </w:p>
          <w:p w14:paraId="47FEC7C0" w14:textId="029DD9BD" w:rsidR="00CE44B6" w:rsidRPr="000B3399" w:rsidRDefault="00CE44B6" w:rsidP="00CE44B6">
            <w:pPr>
              <w:pStyle w:val="Default"/>
              <w:spacing w:after="120"/>
            </w:pPr>
            <w:proofErr w:type="spellStart"/>
            <w:r w:rsidRPr="000B3399">
              <w:t>Garmen</w:t>
            </w:r>
            <w:proofErr w:type="spellEnd"/>
            <w:r w:rsidRPr="000B3399">
              <w:t xml:space="preserve"> </w:t>
            </w:r>
            <w:proofErr w:type="spellStart"/>
            <w:r w:rsidRPr="000B3399">
              <w:t>Tabor</w:t>
            </w:r>
            <w:proofErr w:type="spellEnd"/>
            <w:r w:rsidRPr="000B3399">
              <w:t>, teater Ugala direktor ja näitleja</w:t>
            </w:r>
          </w:p>
          <w:p w14:paraId="1441F24F" w14:textId="77777777" w:rsidR="00CE44B6" w:rsidRPr="000B3399" w:rsidRDefault="00CE44B6" w:rsidP="00CE44B6">
            <w:pPr>
              <w:pStyle w:val="Default"/>
              <w:spacing w:after="120"/>
            </w:pPr>
            <w:proofErr w:type="spellStart"/>
            <w:r w:rsidRPr="000B3399">
              <w:t>Garmen</w:t>
            </w:r>
            <w:proofErr w:type="spellEnd"/>
            <w:r w:rsidRPr="000B3399">
              <w:t xml:space="preserve"> </w:t>
            </w:r>
            <w:proofErr w:type="spellStart"/>
            <w:r w:rsidRPr="000B3399">
              <w:t>Tabor</w:t>
            </w:r>
            <w:proofErr w:type="spellEnd"/>
            <w:r w:rsidRPr="000B3399">
              <w:t xml:space="preserve"> on eesti näitleja, lavastaja, Ugala te</w:t>
            </w:r>
            <w:r>
              <w:t>a</w:t>
            </w:r>
            <w:r w:rsidRPr="000B3399">
              <w:t xml:space="preserve">trijuht, Teater Ugala direktor (teiseks ametiajaks ei kandideeri). </w:t>
            </w:r>
          </w:p>
          <w:p w14:paraId="40F98735" w14:textId="77777777" w:rsidR="00CE44B6" w:rsidRPr="000B3399" w:rsidRDefault="00CE44B6" w:rsidP="00CE44B6">
            <w:pPr>
              <w:pStyle w:val="Default"/>
              <w:spacing w:after="120"/>
            </w:pPr>
            <w:r w:rsidRPr="000B3399">
              <w:lastRenderedPageBreak/>
              <w:t xml:space="preserve">Näitlejatööd 2024, hetkel töös olevates Ugala lavastustes „Arst“, peaosatäitjana, „Koju“ ja „Leskede kadunud maailm“. </w:t>
            </w:r>
          </w:p>
          <w:p w14:paraId="3CE5C2C1" w14:textId="3FC4D32C" w:rsidR="00CE44B6" w:rsidRPr="008C210A" w:rsidRDefault="00CE44B6" w:rsidP="00CE44B6">
            <w:pPr>
              <w:spacing w:after="120"/>
              <w:rPr>
                <w:szCs w:val="24"/>
              </w:rPr>
            </w:pPr>
            <w:proofErr w:type="spellStart"/>
            <w:r w:rsidRPr="000B3399">
              <w:rPr>
                <w:szCs w:val="24"/>
              </w:rPr>
              <w:t>Garmen</w:t>
            </w:r>
            <w:proofErr w:type="spellEnd"/>
            <w:r w:rsidRPr="000B3399">
              <w:rPr>
                <w:szCs w:val="24"/>
              </w:rPr>
              <w:t xml:space="preserve"> </w:t>
            </w:r>
            <w:proofErr w:type="spellStart"/>
            <w:r w:rsidRPr="000B3399">
              <w:rPr>
                <w:szCs w:val="24"/>
              </w:rPr>
              <w:t>Tabor</w:t>
            </w:r>
            <w:proofErr w:type="spellEnd"/>
            <w:r w:rsidRPr="000B3399">
              <w:rPr>
                <w:szCs w:val="24"/>
              </w:rPr>
              <w:t xml:space="preserve"> on olnud Tartu Ülikooli Viljandi kultuuriakadeemia lavakõne lektor (2011–2017), ühtlasi samas teatrikunsti programmijuht (aastast 2013), etenduskunstide osakonna juhataja (2014–2017).</w:t>
            </w:r>
          </w:p>
        </w:tc>
      </w:tr>
      <w:tr w:rsidR="00CE44B6" w14:paraId="4554B8E2" w14:textId="77777777" w:rsidTr="00CE44B6">
        <w:tc>
          <w:tcPr>
            <w:tcW w:w="2547" w:type="dxa"/>
          </w:tcPr>
          <w:p w14:paraId="1733719E" w14:textId="1E88F09C" w:rsidR="00CE44B6" w:rsidRPr="00CE44B6" w:rsidRDefault="00CE44B6" w:rsidP="00164779">
            <w:pPr>
              <w:pStyle w:val="Default"/>
              <w:numPr>
                <w:ilvl w:val="0"/>
                <w:numId w:val="13"/>
              </w:numPr>
              <w:ind w:left="57" w:hanging="57"/>
              <w:rPr>
                <w:b/>
                <w:bCs/>
              </w:rPr>
            </w:pPr>
            <w:r w:rsidRPr="000B3399">
              <w:rPr>
                <w:b/>
                <w:bCs/>
              </w:rPr>
              <w:lastRenderedPageBreak/>
              <w:t>UGALA TEATRI JA VALMIERA DRAAMATEATRI ÜHISLAVASTUS „COSMOPOLITAN“</w:t>
            </w:r>
          </w:p>
        </w:tc>
        <w:tc>
          <w:tcPr>
            <w:tcW w:w="6798" w:type="dxa"/>
          </w:tcPr>
          <w:p w14:paraId="44C7341A" w14:textId="77777777" w:rsidR="00CE44B6" w:rsidRDefault="00CE44B6" w:rsidP="00CE44B6">
            <w:pPr>
              <w:spacing w:after="120"/>
              <w:rPr>
                <w:i/>
                <w:iCs/>
              </w:rPr>
            </w:pPr>
            <w:r w:rsidRPr="00CE44B6">
              <w:rPr>
                <w:i/>
                <w:iCs/>
              </w:rPr>
              <w:t>(esitaja Viljandi linnavolikogu Eesti Reformierakonna saadikurühm ja linna piirkonnaorganisatsioon, Johan-Kristjan Konovalov)</w:t>
            </w:r>
          </w:p>
          <w:p w14:paraId="44AD3EF3" w14:textId="3F80A1AD" w:rsidR="00CE44B6" w:rsidRDefault="00CE44B6" w:rsidP="00CE44B6">
            <w:pPr>
              <w:spacing w:after="120"/>
              <w:rPr>
                <w:szCs w:val="24"/>
              </w:rPr>
            </w:pPr>
            <w:r w:rsidRPr="000B3399">
              <w:t xml:space="preserve">Sõpruslinnade Viljandi ja Valmiera teatrid ühendasid jõud ja lõid koos kultuuri, riigi ja keelepiire ületava lavastuse. Et etendused toimuvad nii Viljandi Ugalas kui ka Valmiera Draamateatris, annab see kahe linna ja riigi elanikele lisapõhjuse üksteisele külla sõita. </w:t>
            </w:r>
            <w:proofErr w:type="spellStart"/>
            <w:r w:rsidRPr="000B3399">
              <w:t>Ühislavastus</w:t>
            </w:r>
            <w:proofErr w:type="spellEnd"/>
            <w:r w:rsidRPr="000B3399">
              <w:t xml:space="preserve"> tugevdab kahe teatri, kahe sõpruslinna ja kahe riigi vahelisi sidemeid ja kultuurilist teineteisemõistmist, mis hoolimata füüsilisest lähedusest on keelebarjääri tõttu tihtilugu väiksem, kui võiks olla. Lavastus on osa Tartu 2024 Euroopa kultuuripealinna aasta põhiprogrammist.</w:t>
            </w:r>
          </w:p>
        </w:tc>
      </w:tr>
      <w:tr w:rsidR="00CE44B6" w14:paraId="1826B5D3" w14:textId="77777777" w:rsidTr="00CE44B6">
        <w:tc>
          <w:tcPr>
            <w:tcW w:w="2547" w:type="dxa"/>
          </w:tcPr>
          <w:p w14:paraId="65186BCD" w14:textId="5FA2DBAB" w:rsidR="00CE44B6" w:rsidRPr="000B3399" w:rsidRDefault="00CE44B6" w:rsidP="00164779">
            <w:pPr>
              <w:pStyle w:val="Default"/>
              <w:numPr>
                <w:ilvl w:val="0"/>
                <w:numId w:val="13"/>
              </w:numPr>
              <w:ind w:left="284" w:hanging="284"/>
              <w:rPr>
                <w:b/>
                <w:bCs/>
              </w:rPr>
            </w:pPr>
            <w:r w:rsidRPr="000B3399">
              <w:rPr>
                <w:b/>
                <w:bCs/>
              </w:rPr>
              <w:t>SILVIA SORO, HERTA SORO ja MARTA SORO</w:t>
            </w:r>
          </w:p>
          <w:p w14:paraId="74EC8AC9" w14:textId="77777777" w:rsidR="00CE44B6" w:rsidRPr="000B3399" w:rsidRDefault="00CE44B6" w:rsidP="00164779">
            <w:pPr>
              <w:pStyle w:val="Default"/>
              <w:ind w:left="284" w:hanging="284"/>
              <w:rPr>
                <w:b/>
                <w:bCs/>
              </w:rPr>
            </w:pPr>
          </w:p>
          <w:p w14:paraId="43CCFE5F" w14:textId="2944B295" w:rsidR="00CE44B6" w:rsidRPr="00CE44B6" w:rsidRDefault="00CE44B6" w:rsidP="00164779">
            <w:pPr>
              <w:ind w:left="284" w:hanging="284"/>
              <w:jc w:val="left"/>
              <w:rPr>
                <w:i/>
                <w:iCs/>
                <w:szCs w:val="24"/>
              </w:rPr>
            </w:pPr>
          </w:p>
        </w:tc>
        <w:tc>
          <w:tcPr>
            <w:tcW w:w="6798" w:type="dxa"/>
          </w:tcPr>
          <w:p w14:paraId="2844344F" w14:textId="77777777" w:rsidR="00CE44B6" w:rsidRDefault="00CE44B6" w:rsidP="00CE44B6">
            <w:pPr>
              <w:spacing w:after="120"/>
              <w:rPr>
                <w:i/>
                <w:iCs/>
              </w:rPr>
            </w:pPr>
            <w:r w:rsidRPr="00CE44B6">
              <w:rPr>
                <w:i/>
                <w:iCs/>
              </w:rPr>
              <w:t>(esitaja Valimisliit Südamega Viljandis, Juhan-Mart Salumäe)</w:t>
            </w:r>
          </w:p>
          <w:p w14:paraId="776C7DE5" w14:textId="1A2F6BB8" w:rsidR="00CE44B6" w:rsidRPr="008C210A" w:rsidRDefault="00CE44B6" w:rsidP="00CE44B6">
            <w:pPr>
              <w:spacing w:after="120"/>
              <w:rPr>
                <w:szCs w:val="24"/>
              </w:rPr>
            </w:pPr>
            <w:r w:rsidRPr="000B3399">
              <w:t>Lavastuse „Täiuslik“ loomise ja etendamise eest. Ühe pere kolme naise isiklikel lugudel põhinev lavastus „Täiuslik“ räägib ausalt ja väga valusalt söömishäiretest ja sellest, mida põlvest põlve edasi kestvad uskumused ja pidev püüd täiuslik välja näha teevad inimeste elude, tervise ja mõttemaailmadega. Nii isiklikul teemal laval sõna võtmine ja dokumentaalteatri võtmes rääkimine nõudis tegijalt suurt julgust. Lavastust jõudis vaatama suur hulk noori inimesi, kellel oli äärmiselt oluline neid lugusid kuulda. Vähetähtis ei ole ka, et etenduste järgselt oli võimalik osa saada ka vestlusringist spetsialistidega.</w:t>
            </w:r>
          </w:p>
        </w:tc>
      </w:tr>
    </w:tbl>
    <w:p w14:paraId="201A2E67" w14:textId="77777777" w:rsidR="00CC5383" w:rsidRPr="0024767B" w:rsidRDefault="00CC5383" w:rsidP="00EF59E4">
      <w:pPr>
        <w:rPr>
          <w:szCs w:val="24"/>
        </w:rPr>
      </w:pPr>
    </w:p>
    <w:p w14:paraId="012A7EFD" w14:textId="77777777" w:rsidR="00DD706B" w:rsidRDefault="00DD706B" w:rsidP="00EF59E4">
      <w:pPr>
        <w:rPr>
          <w:szCs w:val="24"/>
        </w:rPr>
      </w:pPr>
    </w:p>
    <w:p w14:paraId="56566D0D" w14:textId="77777777" w:rsidR="00DD706B" w:rsidRDefault="00570778" w:rsidP="00EF59E4">
      <w:pPr>
        <w:rPr>
          <w:szCs w:val="24"/>
        </w:rPr>
      </w:pPr>
      <w:r>
        <w:rPr>
          <w:szCs w:val="24"/>
        </w:rPr>
        <w:t>(allkirjastatud digitaalselt)</w:t>
      </w:r>
    </w:p>
    <w:p w14:paraId="20F923B6" w14:textId="77777777" w:rsidR="009068D4" w:rsidRDefault="009068D4" w:rsidP="009068D4">
      <w:pPr>
        <w:rPr>
          <w:szCs w:val="24"/>
        </w:rPr>
      </w:pPr>
      <w:r>
        <w:rPr>
          <w:szCs w:val="24"/>
        </w:rPr>
        <w:t>Annika Aasa</w:t>
      </w:r>
    </w:p>
    <w:p w14:paraId="0E6113F8" w14:textId="6E183BAA" w:rsidR="00DD706B" w:rsidRPr="0024767B" w:rsidRDefault="009068D4" w:rsidP="009068D4">
      <w:pPr>
        <w:rPr>
          <w:szCs w:val="24"/>
        </w:rPr>
      </w:pPr>
      <w:r>
        <w:rPr>
          <w:szCs w:val="24"/>
        </w:rPr>
        <w:t>kultuuri- ja spordispetsialist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42266D58"/>
    <w:multiLevelType w:val="hybridMultilevel"/>
    <w:tmpl w:val="0622C1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8"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1"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11"/>
  </w:num>
  <w:num w:numId="4">
    <w:abstractNumId w:val="12"/>
  </w:num>
  <w:num w:numId="5">
    <w:abstractNumId w:val="2"/>
  </w:num>
  <w:num w:numId="6">
    <w:abstractNumId w:val="3"/>
  </w:num>
  <w:num w:numId="7">
    <w:abstractNumId w:val="4"/>
  </w:num>
  <w:num w:numId="8">
    <w:abstractNumId w:val="5"/>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1DDD"/>
    <w:rsid w:val="000310B7"/>
    <w:rsid w:val="00052C09"/>
    <w:rsid w:val="00062E32"/>
    <w:rsid w:val="000907E2"/>
    <w:rsid w:val="000F5D85"/>
    <w:rsid w:val="00117469"/>
    <w:rsid w:val="0012501E"/>
    <w:rsid w:val="00133305"/>
    <w:rsid w:val="001413E6"/>
    <w:rsid w:val="00164779"/>
    <w:rsid w:val="00194493"/>
    <w:rsid w:val="001B687D"/>
    <w:rsid w:val="001B7F3E"/>
    <w:rsid w:val="001D7909"/>
    <w:rsid w:val="001E0C83"/>
    <w:rsid w:val="00236C0F"/>
    <w:rsid w:val="0024767B"/>
    <w:rsid w:val="0025062D"/>
    <w:rsid w:val="00267D29"/>
    <w:rsid w:val="002C4BDF"/>
    <w:rsid w:val="00313321"/>
    <w:rsid w:val="00331A65"/>
    <w:rsid w:val="00335069"/>
    <w:rsid w:val="003368A3"/>
    <w:rsid w:val="00373125"/>
    <w:rsid w:val="00381123"/>
    <w:rsid w:val="003B1922"/>
    <w:rsid w:val="003B597A"/>
    <w:rsid w:val="003D26E0"/>
    <w:rsid w:val="003E7AAC"/>
    <w:rsid w:val="00461F87"/>
    <w:rsid w:val="00466D66"/>
    <w:rsid w:val="00476327"/>
    <w:rsid w:val="004803E4"/>
    <w:rsid w:val="00494306"/>
    <w:rsid w:val="004A20C6"/>
    <w:rsid w:val="004B49FE"/>
    <w:rsid w:val="004D06BD"/>
    <w:rsid w:val="004F0437"/>
    <w:rsid w:val="004F7694"/>
    <w:rsid w:val="00566DFA"/>
    <w:rsid w:val="00570739"/>
    <w:rsid w:val="00570778"/>
    <w:rsid w:val="00573882"/>
    <w:rsid w:val="00590A07"/>
    <w:rsid w:val="005945DE"/>
    <w:rsid w:val="005F19F9"/>
    <w:rsid w:val="00631F72"/>
    <w:rsid w:val="00681102"/>
    <w:rsid w:val="006A78EE"/>
    <w:rsid w:val="006B247E"/>
    <w:rsid w:val="006C7F8E"/>
    <w:rsid w:val="006D3653"/>
    <w:rsid w:val="0073466E"/>
    <w:rsid w:val="00770466"/>
    <w:rsid w:val="00776FE5"/>
    <w:rsid w:val="007912E9"/>
    <w:rsid w:val="007B6A84"/>
    <w:rsid w:val="007B7F0F"/>
    <w:rsid w:val="007D1064"/>
    <w:rsid w:val="007D38CB"/>
    <w:rsid w:val="00803354"/>
    <w:rsid w:val="0082207F"/>
    <w:rsid w:val="00836C50"/>
    <w:rsid w:val="008467EC"/>
    <w:rsid w:val="00857DEE"/>
    <w:rsid w:val="008738A0"/>
    <w:rsid w:val="008746EE"/>
    <w:rsid w:val="008A4D0C"/>
    <w:rsid w:val="008D43E2"/>
    <w:rsid w:val="008F4843"/>
    <w:rsid w:val="009068D4"/>
    <w:rsid w:val="00936F94"/>
    <w:rsid w:val="00946C77"/>
    <w:rsid w:val="009A41E2"/>
    <w:rsid w:val="009C7A42"/>
    <w:rsid w:val="009D5D75"/>
    <w:rsid w:val="009D6069"/>
    <w:rsid w:val="009D6156"/>
    <w:rsid w:val="009F7370"/>
    <w:rsid w:val="00A203CD"/>
    <w:rsid w:val="00A33D81"/>
    <w:rsid w:val="00A5714F"/>
    <w:rsid w:val="00A74CA4"/>
    <w:rsid w:val="00A84012"/>
    <w:rsid w:val="00A91483"/>
    <w:rsid w:val="00AB1EC2"/>
    <w:rsid w:val="00AB4AA9"/>
    <w:rsid w:val="00AF3D22"/>
    <w:rsid w:val="00B14D77"/>
    <w:rsid w:val="00B160A9"/>
    <w:rsid w:val="00B77288"/>
    <w:rsid w:val="00B85288"/>
    <w:rsid w:val="00BC4D4E"/>
    <w:rsid w:val="00BC533D"/>
    <w:rsid w:val="00C1148A"/>
    <w:rsid w:val="00C12C3B"/>
    <w:rsid w:val="00C17C65"/>
    <w:rsid w:val="00C31184"/>
    <w:rsid w:val="00C51E7C"/>
    <w:rsid w:val="00C920A0"/>
    <w:rsid w:val="00CC5383"/>
    <w:rsid w:val="00CD1D24"/>
    <w:rsid w:val="00CE360D"/>
    <w:rsid w:val="00CE44B6"/>
    <w:rsid w:val="00D0053A"/>
    <w:rsid w:val="00D00C99"/>
    <w:rsid w:val="00D2191A"/>
    <w:rsid w:val="00D21F13"/>
    <w:rsid w:val="00D27B80"/>
    <w:rsid w:val="00D62721"/>
    <w:rsid w:val="00DB493E"/>
    <w:rsid w:val="00DB4F42"/>
    <w:rsid w:val="00DC47CB"/>
    <w:rsid w:val="00DD706B"/>
    <w:rsid w:val="00E1472F"/>
    <w:rsid w:val="00E20D1F"/>
    <w:rsid w:val="00E27A9A"/>
    <w:rsid w:val="00E360E8"/>
    <w:rsid w:val="00E632CF"/>
    <w:rsid w:val="00EB64E7"/>
    <w:rsid w:val="00ED49BE"/>
    <w:rsid w:val="00EF59E4"/>
    <w:rsid w:val="00F05804"/>
    <w:rsid w:val="00F40F1F"/>
    <w:rsid w:val="00F43158"/>
    <w:rsid w:val="00F54B5D"/>
    <w:rsid w:val="00F90BA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7B84B"/>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 w:type="character" w:styleId="Klastatudhperlink">
    <w:name w:val="FollowedHyperlink"/>
    <w:basedOn w:val="Liguvaikefont"/>
    <w:uiPriority w:val="99"/>
    <w:rsid w:val="009068D4"/>
    <w:rPr>
      <w:color w:val="800080" w:themeColor="followedHyperlink"/>
      <w:u w:val="single"/>
    </w:rPr>
  </w:style>
  <w:style w:type="character" w:customStyle="1" w:styleId="ui-provider">
    <w:name w:val="ui-provider"/>
    <w:basedOn w:val="Liguvaikefont"/>
    <w:rsid w:val="00CE44B6"/>
  </w:style>
  <w:style w:type="paragraph" w:customStyle="1" w:styleId="Default">
    <w:name w:val="Default"/>
    <w:rsid w:val="00CE44B6"/>
    <w:pPr>
      <w:autoSpaceDE w:val="0"/>
      <w:autoSpaceDN w:val="0"/>
      <w:adjustRightInd w:val="0"/>
    </w:pPr>
    <w:rPr>
      <w:rFonts w:eastAsiaTheme="minorHAns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 w:id="1381857629">
      <w:bodyDiv w:val="1"/>
      <w:marLeft w:val="0"/>
      <w:marRight w:val="0"/>
      <w:marTop w:val="0"/>
      <w:marBottom w:val="0"/>
      <w:divBdr>
        <w:top w:val="none" w:sz="0" w:space="0" w:color="auto"/>
        <w:left w:val="none" w:sz="0" w:space="0" w:color="auto"/>
        <w:bottom w:val="none" w:sz="0" w:space="0" w:color="auto"/>
        <w:right w:val="none" w:sz="0" w:space="0" w:color="auto"/>
      </w:divBdr>
    </w:div>
    <w:div w:id="18102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402102015017?leiaKehtiv"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1028</Words>
  <Characters>7481</Characters>
  <Application>Microsoft Office Word</Application>
  <DocSecurity>0</DocSecurity>
  <Lines>62</Lines>
  <Paragraphs>16</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8</cp:revision>
  <cp:lastPrinted>2025-01-07T14:23:00Z</cp:lastPrinted>
  <dcterms:created xsi:type="dcterms:W3CDTF">2024-12-06T12:31:00Z</dcterms:created>
  <dcterms:modified xsi:type="dcterms:W3CDTF">2025-01-13T15:10:00Z</dcterms:modified>
</cp:coreProperties>
</file>