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68F7393F" w:rsidR="00A31677" w:rsidRPr="00A06E5E" w:rsidRDefault="00A31677" w:rsidP="00C5459A">
      <w:pPr>
        <w:widowControl w:val="0"/>
        <w:tabs>
          <w:tab w:val="left" w:pos="8235"/>
        </w:tabs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  <w:r w:rsidR="00C5459A">
        <w:rPr>
          <w:rFonts w:ascii="Times New Roman" w:hAnsi="Times New Roman"/>
          <w:b/>
          <w:sz w:val="24"/>
          <w:szCs w:val="24"/>
        </w:rPr>
        <w:tab/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41D22E6E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C14C74">
        <w:rPr>
          <w:rFonts w:ascii="Times New Roman" w:hAnsi="Times New Roman"/>
          <w:sz w:val="24"/>
          <w:szCs w:val="24"/>
        </w:rPr>
        <w:t>21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C14C74">
        <w:rPr>
          <w:rFonts w:ascii="Times New Roman" w:hAnsi="Times New Roman"/>
          <w:sz w:val="24"/>
          <w:szCs w:val="24"/>
        </w:rPr>
        <w:t>august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644FD">
        <w:rPr>
          <w:rFonts w:ascii="Times New Roman" w:hAnsi="Times New Roman"/>
          <w:sz w:val="24"/>
          <w:szCs w:val="24"/>
        </w:rPr>
        <w:t>2024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F644FD">
        <w:rPr>
          <w:rFonts w:ascii="Times New Roman" w:hAnsi="Times New Roman"/>
          <w:sz w:val="24"/>
          <w:szCs w:val="24"/>
        </w:rPr>
        <w:t>24</w:t>
      </w:r>
      <w:r w:rsidR="00B65CEC" w:rsidRPr="000A6D7C">
        <w:rPr>
          <w:rFonts w:ascii="Times New Roman" w:hAnsi="Times New Roman"/>
          <w:sz w:val="24"/>
          <w:szCs w:val="24"/>
        </w:rPr>
        <w:t>/2</w:t>
      </w:r>
      <w:r w:rsidR="00C14C74">
        <w:rPr>
          <w:rFonts w:ascii="Times New Roman" w:hAnsi="Times New Roman"/>
          <w:sz w:val="24"/>
          <w:szCs w:val="24"/>
        </w:rPr>
        <w:t>9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56CFEC45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5758CE">
        <w:rPr>
          <w:rFonts w:ascii="Times New Roman" w:hAnsi="Times New Roman"/>
          <w:sz w:val="24"/>
          <w:szCs w:val="24"/>
        </w:rPr>
        <w:t>.02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8931BD">
        <w:rPr>
          <w:rFonts w:ascii="Times New Roman" w:hAnsi="Times New Roman"/>
          <w:sz w:val="24"/>
          <w:szCs w:val="24"/>
        </w:rPr>
        <w:t xml:space="preserve"> 17.12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52CBFF0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564627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09547120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4C0D85">
        <w:rPr>
          <w:rFonts w:ascii="Times New Roman" w:hAnsi="Times New Roman"/>
          <w:bCs/>
          <w:sz w:val="24"/>
          <w:szCs w:val="24"/>
        </w:rPr>
        <w:t>Itta Arak,</w:t>
      </w:r>
      <w:r w:rsidR="004C0D85" w:rsidRPr="00D2251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Janika Gedvil,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8931B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931BD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931BD">
        <w:rPr>
          <w:rFonts w:ascii="Times New Roman" w:hAnsi="Times New Roman"/>
          <w:bCs/>
          <w:sz w:val="24"/>
          <w:szCs w:val="24"/>
        </w:rPr>
        <w:t>)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EB44B5">
        <w:rPr>
          <w:rFonts w:ascii="Times New Roman" w:hAnsi="Times New Roman"/>
          <w:bCs/>
          <w:sz w:val="24"/>
          <w:szCs w:val="24"/>
        </w:rPr>
        <w:t xml:space="preserve"> Tõnu Juul</w:t>
      </w:r>
      <w:r w:rsidR="002B13A4" w:rsidRPr="00C760C6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6F3F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6F3F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F3FCF">
        <w:rPr>
          <w:rFonts w:ascii="Times New Roman" w:hAnsi="Times New Roman"/>
          <w:bCs/>
          <w:sz w:val="24"/>
          <w:szCs w:val="24"/>
        </w:rPr>
        <w:t>)</w:t>
      </w:r>
      <w:r w:rsidR="00B050D9" w:rsidRPr="00D51042">
        <w:rPr>
          <w:rFonts w:ascii="Times New Roman" w:hAnsi="Times New Roman"/>
          <w:bCs/>
          <w:sz w:val="24"/>
          <w:szCs w:val="24"/>
        </w:rPr>
        <w:t>,</w:t>
      </w:r>
      <w:r w:rsidR="00B050D9" w:rsidRPr="00D51042">
        <w:t xml:space="preserve"> </w:t>
      </w:r>
      <w:r w:rsidR="000A6D7C" w:rsidRPr="00D51042">
        <w:rPr>
          <w:rFonts w:ascii="Times New Roman" w:hAnsi="Times New Roman"/>
          <w:bCs/>
          <w:sz w:val="24"/>
          <w:szCs w:val="24"/>
        </w:rPr>
        <w:t>Kiti Põld</w:t>
      </w:r>
      <w:r w:rsidR="00D51042">
        <w:rPr>
          <w:rFonts w:ascii="Times New Roman" w:hAnsi="Times New Roman"/>
          <w:bCs/>
          <w:sz w:val="24"/>
          <w:szCs w:val="24"/>
        </w:rPr>
        <w:t xml:space="preserve">, </w:t>
      </w:r>
      <w:r w:rsidR="00396E3B" w:rsidRPr="00DB3AC4">
        <w:rPr>
          <w:rFonts w:ascii="Times New Roman" w:hAnsi="Times New Roman"/>
          <w:bCs/>
          <w:sz w:val="24"/>
          <w:szCs w:val="24"/>
        </w:rPr>
        <w:t>Triinu Tints</w:t>
      </w:r>
      <w:r w:rsidR="005D21E8">
        <w:rPr>
          <w:rFonts w:ascii="Times New Roman" w:hAnsi="Times New Roman"/>
          <w:bCs/>
          <w:sz w:val="24"/>
          <w:szCs w:val="24"/>
        </w:rPr>
        <w:t>,</w:t>
      </w:r>
      <w:r w:rsidR="005D21E8" w:rsidRPr="005D21E8">
        <w:rPr>
          <w:rFonts w:ascii="Times New Roman" w:hAnsi="Times New Roman"/>
          <w:bCs/>
          <w:sz w:val="24"/>
          <w:szCs w:val="24"/>
        </w:rPr>
        <w:t xml:space="preserve"> </w:t>
      </w:r>
      <w:r w:rsidR="005D21E8">
        <w:rPr>
          <w:rFonts w:ascii="Times New Roman" w:hAnsi="Times New Roman"/>
          <w:bCs/>
          <w:sz w:val="24"/>
          <w:szCs w:val="24"/>
        </w:rPr>
        <w:t>Tiit Jürmann</w:t>
      </w:r>
      <w:r w:rsidR="004C0D85">
        <w:rPr>
          <w:rFonts w:ascii="Times New Roman" w:hAnsi="Times New Roman"/>
          <w:bCs/>
          <w:sz w:val="24"/>
          <w:szCs w:val="24"/>
        </w:rPr>
        <w:t>, Mati Tuuksam</w:t>
      </w:r>
      <w:r w:rsidR="00871AD7">
        <w:rPr>
          <w:rFonts w:ascii="Times New Roman" w:hAnsi="Times New Roman"/>
          <w:bCs/>
          <w:sz w:val="24"/>
          <w:szCs w:val="24"/>
        </w:rPr>
        <w:t>,</w:t>
      </w:r>
      <w:r w:rsidR="00871AD7" w:rsidRPr="00871AD7">
        <w:rPr>
          <w:rFonts w:ascii="Times New Roman" w:hAnsi="Times New Roman"/>
          <w:bCs/>
          <w:sz w:val="24"/>
          <w:szCs w:val="24"/>
        </w:rPr>
        <w:t xml:space="preserve"> </w:t>
      </w:r>
      <w:r w:rsidR="00871AD7">
        <w:rPr>
          <w:rFonts w:ascii="Times New Roman" w:hAnsi="Times New Roman"/>
          <w:bCs/>
          <w:sz w:val="24"/>
          <w:szCs w:val="24"/>
        </w:rPr>
        <w:t>Heiki Raudla (</w:t>
      </w:r>
      <w:proofErr w:type="spellStart"/>
      <w:r w:rsidR="00871AD7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71AD7">
        <w:rPr>
          <w:rFonts w:ascii="Times New Roman" w:hAnsi="Times New Roman"/>
          <w:bCs/>
          <w:sz w:val="24"/>
          <w:szCs w:val="24"/>
        </w:rPr>
        <w:t>)</w:t>
      </w:r>
    </w:p>
    <w:p w14:paraId="543AB210" w14:textId="3C2D51EF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4C0D85">
        <w:rPr>
          <w:rFonts w:ascii="Times New Roman" w:hAnsi="Times New Roman"/>
          <w:bCs/>
          <w:sz w:val="24"/>
          <w:szCs w:val="24"/>
        </w:rPr>
        <w:t>)</w:t>
      </w:r>
    </w:p>
    <w:p w14:paraId="09D89A3D" w14:textId="36466DC5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725509">
        <w:rPr>
          <w:rFonts w:ascii="Times New Roman" w:hAnsi="Times New Roman"/>
          <w:bCs/>
          <w:sz w:val="24"/>
          <w:szCs w:val="24"/>
        </w:rPr>
        <w:t>Lea Saareoks</w:t>
      </w:r>
    </w:p>
    <w:p w14:paraId="68C4E2A8" w14:textId="1FBF8D6B" w:rsidR="00D717C4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6909AF">
        <w:rPr>
          <w:rFonts w:ascii="Times New Roman" w:hAnsi="Times New Roman"/>
          <w:bCs/>
          <w:sz w:val="24"/>
          <w:szCs w:val="24"/>
        </w:rPr>
        <w:t xml:space="preserve">linnapea Johan-Kristjan Konovalov, </w:t>
      </w:r>
      <w:r w:rsidR="00122CC5">
        <w:rPr>
          <w:rFonts w:ascii="Times New Roman" w:hAnsi="Times New Roman"/>
          <w:bCs/>
          <w:sz w:val="24"/>
          <w:szCs w:val="24"/>
        </w:rPr>
        <w:t xml:space="preserve">abilinnapea Are Tints, </w:t>
      </w:r>
      <w:r w:rsidR="005D21E8">
        <w:rPr>
          <w:rFonts w:ascii="Times New Roman" w:hAnsi="Times New Roman"/>
          <w:bCs/>
          <w:sz w:val="24"/>
          <w:szCs w:val="24"/>
        </w:rPr>
        <w:t xml:space="preserve">abilinnapea Kalvi Märtin, </w:t>
      </w:r>
      <w:r w:rsidR="005758CE">
        <w:rPr>
          <w:rFonts w:ascii="Times New Roman" w:hAnsi="Times New Roman"/>
          <w:bCs/>
          <w:sz w:val="24"/>
          <w:szCs w:val="24"/>
        </w:rPr>
        <w:t>r</w:t>
      </w:r>
      <w:r w:rsidR="006909AF">
        <w:rPr>
          <w:rFonts w:ascii="Times New Roman" w:hAnsi="Times New Roman"/>
          <w:bCs/>
          <w:sz w:val="24"/>
          <w:szCs w:val="24"/>
        </w:rPr>
        <w:t>ahandusameti juhataja Tiina-Mae Kuusik</w:t>
      </w:r>
      <w:r w:rsidR="005758CE">
        <w:rPr>
          <w:rFonts w:ascii="Times New Roman" w:hAnsi="Times New Roman"/>
          <w:bCs/>
          <w:sz w:val="24"/>
          <w:szCs w:val="24"/>
        </w:rPr>
        <w:t xml:space="preserve">, </w:t>
      </w:r>
      <w:r w:rsidR="006909AF">
        <w:rPr>
          <w:rFonts w:ascii="Times New Roman" w:hAnsi="Times New Roman"/>
          <w:bCs/>
          <w:sz w:val="24"/>
          <w:szCs w:val="24"/>
        </w:rPr>
        <w:t>linnaarengu peaspetsialist Reet Alev</w:t>
      </w:r>
      <w:r w:rsidR="00673DFD">
        <w:rPr>
          <w:rFonts w:ascii="Times New Roman" w:hAnsi="Times New Roman"/>
          <w:bCs/>
          <w:sz w:val="24"/>
          <w:szCs w:val="24"/>
        </w:rPr>
        <w:t>, õigusteenistuse juht Margit-Marit Raudsepp</w:t>
      </w:r>
      <w:r w:rsidR="00871AD7">
        <w:rPr>
          <w:rFonts w:ascii="Times New Roman" w:hAnsi="Times New Roman"/>
          <w:bCs/>
          <w:sz w:val="24"/>
          <w:szCs w:val="24"/>
        </w:rPr>
        <w:t>, Viljandimaa Ühistranspordikeskuse juhatuse liige Kaupo Kase</w:t>
      </w:r>
      <w:r w:rsidR="0072550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25509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725509">
        <w:rPr>
          <w:rFonts w:ascii="Times New Roman" w:hAnsi="Times New Roman"/>
          <w:bCs/>
          <w:sz w:val="24"/>
          <w:szCs w:val="24"/>
        </w:rPr>
        <w:t>)</w:t>
      </w:r>
    </w:p>
    <w:p w14:paraId="4FE33462" w14:textId="77777777" w:rsidR="005758CE" w:rsidRDefault="005758CE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9265619" w14:textId="149A241C" w:rsidR="00CC6630" w:rsidRDefault="00CD5852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6DCD5CEA" w:rsidR="002C5636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Päevakorra arutelud. </w:t>
      </w:r>
      <w:r w:rsidR="005758CE"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 w:rsidR="005758CE"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426E8139" w14:textId="77777777" w:rsidR="00C14C74" w:rsidRPr="00C14C74" w:rsidRDefault="00C14C74" w:rsidP="00C14C7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C74">
        <w:rPr>
          <w:rFonts w:ascii="Times New Roman" w:hAnsi="Times New Roman"/>
          <w:bCs/>
          <w:sz w:val="24"/>
          <w:szCs w:val="24"/>
        </w:rPr>
        <w:t>1. Viljandi linna arengustrateegia 2040+ ja Viljandi linna arengukava aastateks 2024–2029, II lugemine (2024/273-1)</w:t>
      </w:r>
    </w:p>
    <w:p w14:paraId="246048AB" w14:textId="77777777" w:rsidR="00C14C74" w:rsidRPr="00C14C74" w:rsidRDefault="00C14C74" w:rsidP="00C14C7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C74">
        <w:rPr>
          <w:rFonts w:ascii="Times New Roman" w:hAnsi="Times New Roman"/>
          <w:bCs/>
          <w:sz w:val="24"/>
          <w:szCs w:val="24"/>
        </w:rPr>
        <w:t>2. Viljandi linna eelarvestrateegia aastateks 2024-2029, II lugemine (2024/277-1)</w:t>
      </w:r>
    </w:p>
    <w:p w14:paraId="1CD07D3F" w14:textId="77777777" w:rsidR="00C14C74" w:rsidRPr="00C14C74" w:rsidRDefault="00C14C74" w:rsidP="00C14C7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C74">
        <w:rPr>
          <w:rFonts w:ascii="Times New Roman" w:hAnsi="Times New Roman"/>
          <w:bCs/>
          <w:sz w:val="24"/>
          <w:szCs w:val="24"/>
        </w:rPr>
        <w:t>3. Volituste andmine avaliku liiniveo korraldamise hanke läbiviimiseks (2024/283)</w:t>
      </w:r>
    </w:p>
    <w:p w14:paraId="0561AB6A" w14:textId="77777777" w:rsidR="00C14C74" w:rsidRPr="00C14C74" w:rsidRDefault="00C14C74" w:rsidP="00C14C7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C74">
        <w:rPr>
          <w:rFonts w:ascii="Times New Roman" w:hAnsi="Times New Roman"/>
          <w:bCs/>
          <w:sz w:val="24"/>
          <w:szCs w:val="24"/>
        </w:rPr>
        <w:t>4. Projektitoetuste kord</w:t>
      </w:r>
    </w:p>
    <w:p w14:paraId="0EF9A69A" w14:textId="77777777" w:rsidR="00C14C74" w:rsidRPr="00C14C74" w:rsidRDefault="00C14C74" w:rsidP="00C14C74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C74">
        <w:rPr>
          <w:rFonts w:ascii="Times New Roman" w:hAnsi="Times New Roman"/>
          <w:bCs/>
          <w:sz w:val="24"/>
          <w:szCs w:val="24"/>
        </w:rPr>
        <w:t>5. Parkimiskorraldus Viljandi linnas</w:t>
      </w:r>
    </w:p>
    <w:p w14:paraId="7F63D6BB" w14:textId="77777777" w:rsidR="007A79FE" w:rsidRDefault="007A79FE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2CCC686E" w14:textId="34DE4D1E" w:rsidR="00C14C74" w:rsidRPr="00765C73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38CF102A" w14:textId="77777777" w:rsidR="00C14C74" w:rsidRPr="00E77F08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2024–2029. II lugemine (2024/273-1)</w:t>
      </w:r>
    </w:p>
    <w:p w14:paraId="7AABEAAE" w14:textId="77777777" w:rsidR="00C14C74" w:rsidRPr="00E77F08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KUULATI:</w:t>
      </w:r>
    </w:p>
    <w:p w14:paraId="305703BB" w14:textId="77777777" w:rsidR="00C14C74" w:rsidRPr="00E77F08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F08">
        <w:rPr>
          <w:rFonts w:ascii="Times New Roman" w:hAnsi="Times New Roman"/>
          <w:sz w:val="24"/>
          <w:szCs w:val="24"/>
        </w:rPr>
        <w:t>J.-K. Konovalov - eelnõu eesmärgiks on kehtestada Viljandi linna arengustrateegia 2040+ ja Viljandi linna arengukava aastateks 2024–2029.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F08">
        <w:rPr>
          <w:rFonts w:ascii="Times New Roman" w:hAnsi="Times New Roman"/>
          <w:sz w:val="24"/>
          <w:szCs w:val="24"/>
        </w:rPr>
        <w:t xml:space="preserve">Viljandi Linnavalitsus vaatas 22.07.2024 istungil üle avaliku väljapaneku jooksul laekunud ettepaneku ning arvestas sellega. Linnavalitsus otsustas 22.07.2024 ja 05.08.2024 istungitel lisada  Viljandi linna arengukava aastateks 2024–2029 teksti II lugemiseks </w:t>
      </w:r>
      <w:r w:rsidRPr="00E77F08">
        <w:rPr>
          <w:rFonts w:ascii="Times New Roman" w:hAnsi="Times New Roman"/>
          <w:sz w:val="24"/>
          <w:szCs w:val="24"/>
        </w:rPr>
        <w:lastRenderedPageBreak/>
        <w:t>muudatused.</w:t>
      </w:r>
    </w:p>
    <w:p w14:paraId="1536F3C7" w14:textId="77777777" w:rsidR="00C14C74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A4A4D" w14:textId="77777777" w:rsidR="006909AF" w:rsidRDefault="006909AF" w:rsidP="006909A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521EA975" w14:textId="77777777" w:rsidR="00C14C74" w:rsidRPr="00E77F08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57C7F0" w14:textId="77777777" w:rsidR="00C14C74" w:rsidRPr="00E77F08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OTSUSTATI:</w:t>
      </w:r>
    </w:p>
    <w:p w14:paraId="2B9E4B9C" w14:textId="77777777" w:rsidR="00C14C74" w:rsidRPr="00E77F08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F08">
        <w:rPr>
          <w:rFonts w:ascii="Times New Roman" w:hAnsi="Times New Roman"/>
          <w:sz w:val="24"/>
          <w:szCs w:val="24"/>
        </w:rPr>
        <w:t>Toetada eelnõu „Viljandi linna arengustrateegia 2040+ ja Viljandi linna arengukava aastateks 2024–2029 (2024/273-1)“.</w:t>
      </w:r>
    </w:p>
    <w:p w14:paraId="72C7583D" w14:textId="77777777" w:rsidR="00C14C74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121AE" w14:textId="77777777" w:rsidR="00C14C74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6046D" w14:textId="5731367F" w:rsidR="00C14C74" w:rsidRPr="00765C73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7DA498DE" w14:textId="77777777" w:rsidR="00C14C74" w:rsidRPr="00F95667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sz w:val="24"/>
          <w:szCs w:val="24"/>
        </w:rPr>
        <w:t>Viljandi linna eelarvestrateegia aastateks 2024-2029</w:t>
      </w:r>
      <w:r>
        <w:rPr>
          <w:rFonts w:ascii="Times New Roman" w:hAnsi="Times New Roman"/>
          <w:b/>
          <w:sz w:val="24"/>
          <w:szCs w:val="24"/>
        </w:rPr>
        <w:t>, II lugemine</w:t>
      </w:r>
      <w:r w:rsidRPr="006715A8">
        <w:rPr>
          <w:rFonts w:ascii="Times New Roman" w:hAnsi="Times New Roman"/>
          <w:b/>
          <w:sz w:val="24"/>
          <w:szCs w:val="24"/>
        </w:rPr>
        <w:t xml:space="preserve"> (2024/277-1)</w:t>
      </w:r>
    </w:p>
    <w:p w14:paraId="2E898398" w14:textId="77777777" w:rsidR="00C14C74" w:rsidRPr="00F95667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6C8A3D4D" w14:textId="77777777" w:rsidR="00C14C74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- </w:t>
      </w:r>
      <w:r>
        <w:rPr>
          <w:rFonts w:ascii="Times New Roman" w:hAnsi="Times New Roman"/>
          <w:bCs/>
          <w:sz w:val="24"/>
          <w:szCs w:val="24"/>
        </w:rPr>
        <w:t>e</w:t>
      </w:r>
      <w:r w:rsidRPr="00C73B18">
        <w:rPr>
          <w:rFonts w:ascii="Times New Roman" w:hAnsi="Times New Roman"/>
          <w:bCs/>
          <w:sz w:val="24"/>
          <w:szCs w:val="24"/>
        </w:rPr>
        <w:t>elnõu  eesmärgiks  on  kehtestada  linnavolikogu menetluses oleva määrusega „Viljandi linna arengustrateegia 2035+ ja Viljandi linna arengukava 2024-2029“ kooskõlas olev finantsplaan.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09D7">
        <w:rPr>
          <w:rFonts w:ascii="Times New Roman" w:hAnsi="Times New Roman"/>
          <w:sz w:val="24"/>
          <w:szCs w:val="24"/>
        </w:rPr>
        <w:t xml:space="preserve">Viljandi Linnavalitsus vaatas 22.07.2024 istungil üle avaliku väljapaneku jooksul laekunud ettepaneku ning arvestas sellega. Linnavalitsus otsustas 22.07.2024 ja 05.08.2024 istungitel lisada  Viljandi linna eelarvestrateegia aastateks 2024-2029  viidi sisse II lugemiseks </w:t>
      </w:r>
      <w:r>
        <w:rPr>
          <w:rFonts w:ascii="Times New Roman" w:hAnsi="Times New Roman"/>
          <w:sz w:val="24"/>
          <w:szCs w:val="24"/>
        </w:rPr>
        <w:t>muudatused.</w:t>
      </w:r>
    </w:p>
    <w:p w14:paraId="0E5EA012" w14:textId="77777777" w:rsidR="00C14C74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142D1" w14:textId="77777777" w:rsidR="006909AF" w:rsidRDefault="006909AF" w:rsidP="006909A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47E283B5" w14:textId="77777777" w:rsidR="00C14C74" w:rsidRPr="00F95667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E38547" w14:textId="77777777" w:rsidR="00C14C74" w:rsidRPr="00F95667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4E7CDC6B" w14:textId="77777777" w:rsidR="00C14C74" w:rsidRPr="00F95667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6715A8">
        <w:rPr>
          <w:rFonts w:ascii="Times New Roman" w:hAnsi="Times New Roman"/>
          <w:sz w:val="24"/>
          <w:szCs w:val="24"/>
        </w:rPr>
        <w:t>Viljandi linna eelarvestrateegia aastateks 2024-2029 (2024/277-1)</w:t>
      </w:r>
      <w:r w:rsidRPr="00F95667">
        <w:rPr>
          <w:rFonts w:ascii="Times New Roman" w:hAnsi="Times New Roman"/>
          <w:sz w:val="24"/>
          <w:szCs w:val="24"/>
        </w:rPr>
        <w:t>“.</w:t>
      </w:r>
    </w:p>
    <w:p w14:paraId="2720D6BB" w14:textId="77777777" w:rsidR="00C14C74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A7FF4" w14:textId="77777777" w:rsidR="00C14C74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B7A13" w14:textId="07FBCD4D" w:rsidR="00C14C74" w:rsidRPr="00765C73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0436FADB" w14:textId="77777777" w:rsidR="00C14C74" w:rsidRPr="00F95667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bCs/>
          <w:sz w:val="24"/>
          <w:szCs w:val="24"/>
        </w:rPr>
        <w:t>Volituste andmine avaliku liiniveo korraldamise hanke läbiviimiseks (2024/283)</w:t>
      </w:r>
    </w:p>
    <w:p w14:paraId="4C424FC4" w14:textId="77777777" w:rsidR="00C14C74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6FAF27D" w14:textId="77777777" w:rsidR="00C14C74" w:rsidRPr="00C409D7" w:rsidRDefault="00C14C74" w:rsidP="00C14C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– e</w:t>
      </w:r>
      <w:r w:rsidRPr="00C409D7">
        <w:rPr>
          <w:rFonts w:ascii="Times New Roman" w:hAnsi="Times New Roman"/>
          <w:sz w:val="24"/>
          <w:szCs w:val="24"/>
        </w:rPr>
        <w:t xml:space="preserve">elnõu eesmärk on anda volitus MTÜ-le Viljandimaa Ühistranspordikeskus hankida Viljandi maakonna avaliku bussiliiniveo hanke osana ka Viljandi linnas sõitva bussiliini nr 7 liinivedu. </w:t>
      </w:r>
      <w:bookmarkStart w:id="0" w:name="_GoBack"/>
      <w:bookmarkEnd w:id="0"/>
      <w:r w:rsidRPr="00C409D7">
        <w:rPr>
          <w:rFonts w:ascii="Times New Roman" w:hAnsi="Times New Roman"/>
          <w:sz w:val="24"/>
          <w:szCs w:val="24"/>
        </w:rPr>
        <w:t>Hankimise eesmärk on tagada bussiliini kvaliteetne ja efektiivne toimimine.</w:t>
      </w:r>
    </w:p>
    <w:p w14:paraId="1B1D1369" w14:textId="77777777" w:rsidR="006909AF" w:rsidRDefault="006909AF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E618F" w14:textId="04457D99" w:rsidR="006909AF" w:rsidRPr="00150F2F" w:rsidRDefault="006909AF" w:rsidP="00150F2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18CC929B" w14:textId="77777777" w:rsidR="00C14C74" w:rsidRDefault="00C14C74" w:rsidP="00C14C7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B2106B1" w14:textId="77777777" w:rsidR="00C14C74" w:rsidRPr="00FE2DCB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3D0AB1F5" w14:textId="77777777" w:rsidR="00C14C74" w:rsidRPr="006715A8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5A8">
        <w:rPr>
          <w:rFonts w:ascii="Times New Roman" w:hAnsi="Times New Roman"/>
          <w:sz w:val="24"/>
          <w:szCs w:val="24"/>
        </w:rPr>
        <w:t>Toetada eelnõu „</w:t>
      </w:r>
      <w:r w:rsidRPr="006715A8">
        <w:rPr>
          <w:rFonts w:ascii="Times New Roman" w:hAnsi="Times New Roman"/>
          <w:bCs/>
          <w:sz w:val="24"/>
          <w:szCs w:val="24"/>
        </w:rPr>
        <w:t>Volituste andmine avaliku liiniveo korraldamise hanke läbiviimiseks (2024/283)</w:t>
      </w:r>
      <w:r w:rsidRPr="006715A8">
        <w:rPr>
          <w:rFonts w:ascii="Times New Roman" w:hAnsi="Times New Roman"/>
          <w:sz w:val="24"/>
          <w:szCs w:val="24"/>
        </w:rPr>
        <w:t>“.</w:t>
      </w:r>
    </w:p>
    <w:p w14:paraId="19B2B010" w14:textId="77777777" w:rsid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63FA54" w14:textId="77777777" w:rsidR="00C14C74" w:rsidRDefault="00C14C74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F3DDD7" w14:textId="32328BEF" w:rsidR="00C14C74" w:rsidRPr="00765C73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289276E5" w14:textId="5604DE93" w:rsidR="00C14C74" w:rsidRPr="00F95667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C74">
        <w:rPr>
          <w:rFonts w:ascii="Times New Roman" w:hAnsi="Times New Roman"/>
          <w:b/>
          <w:bCs/>
          <w:sz w:val="24"/>
          <w:szCs w:val="24"/>
        </w:rPr>
        <w:t>Projektitoetuste kord</w:t>
      </w:r>
    </w:p>
    <w:p w14:paraId="15E7F75A" w14:textId="77777777" w:rsidR="00C14C74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742595C6" w14:textId="04BB8248" w:rsidR="00C14C74" w:rsidRDefault="00EC1673" w:rsidP="00C14C7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Komisjon arutas projektitoetuste hindamise korda, selle puudusi ja võimalikke lahendusi.</w:t>
      </w:r>
    </w:p>
    <w:p w14:paraId="3BE08CB0" w14:textId="77777777" w:rsidR="00903941" w:rsidRDefault="00903941" w:rsidP="00C14C7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08203CC" w14:textId="2BAEACFC" w:rsidR="00903941" w:rsidRPr="00903941" w:rsidRDefault="00903941" w:rsidP="00C14C74">
      <w:pPr>
        <w:spacing w:after="0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903941">
        <w:rPr>
          <w:rFonts w:ascii="Times New Roman" w:hAnsi="Times New Roman"/>
          <w:b/>
          <w:sz w:val="24"/>
          <w:szCs w:val="24"/>
          <w:lang w:eastAsia="et-EE"/>
        </w:rPr>
        <w:t>Ettepanek:</w:t>
      </w:r>
    </w:p>
    <w:p w14:paraId="5449BA7D" w14:textId="305FFFB1" w:rsidR="00150F2F" w:rsidRDefault="00903941" w:rsidP="00C14C7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Volikogus osalevatele erakondadele teha ettepanek luua eraldi komisjon kõikide projektitoetuste jagamiseks. Muuta projektitoetuste andmise korda.</w:t>
      </w:r>
    </w:p>
    <w:p w14:paraId="7BF11634" w14:textId="7B75A5B3" w:rsidR="00871AD7" w:rsidRDefault="00871A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br w:type="page"/>
      </w:r>
    </w:p>
    <w:p w14:paraId="6B62B9AA" w14:textId="77777777" w:rsidR="00903941" w:rsidRDefault="00903941" w:rsidP="00C14C7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0EFD094" w14:textId="77777777" w:rsidR="00C14C74" w:rsidRPr="00FE2DCB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9BC2A46" w14:textId="63829B6E" w:rsidR="00C14C74" w:rsidRDefault="00EC1673" w:rsidP="00871AD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73">
        <w:rPr>
          <w:rFonts w:ascii="Times New Roman" w:hAnsi="Times New Roman"/>
          <w:sz w:val="24"/>
          <w:szCs w:val="24"/>
        </w:rPr>
        <w:t>Võtta informatsioon teadmiseks.</w:t>
      </w:r>
    </w:p>
    <w:p w14:paraId="2491AFD1" w14:textId="77777777" w:rsidR="00871AD7" w:rsidRDefault="00871AD7" w:rsidP="00871A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2F0BFE" w14:textId="77777777" w:rsidR="00C14C74" w:rsidRDefault="00C14C74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21A07B" w14:textId="3788F8A6" w:rsidR="00C14C74" w:rsidRPr="00765C73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591678A2" w14:textId="5D2C4240" w:rsidR="00C14C74" w:rsidRPr="00F95667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C74">
        <w:rPr>
          <w:rFonts w:ascii="Times New Roman" w:hAnsi="Times New Roman"/>
          <w:b/>
          <w:bCs/>
          <w:sz w:val="24"/>
          <w:szCs w:val="24"/>
        </w:rPr>
        <w:t>Parkimiskorraldus Viljandi linnas</w:t>
      </w:r>
    </w:p>
    <w:p w14:paraId="4E1EB28C" w14:textId="77777777" w:rsidR="00C14C74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0B6F3622" w14:textId="78309469" w:rsidR="00673DFD" w:rsidRPr="00ED5F3F" w:rsidRDefault="000F03CA" w:rsidP="00C14C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3F">
        <w:rPr>
          <w:rFonts w:ascii="Times New Roman" w:hAnsi="Times New Roman"/>
          <w:sz w:val="24"/>
          <w:szCs w:val="24"/>
        </w:rPr>
        <w:t>J.-K. Konovalov</w:t>
      </w:r>
      <w:r w:rsidR="00ED5F3F">
        <w:rPr>
          <w:rFonts w:ascii="Times New Roman" w:hAnsi="Times New Roman"/>
          <w:sz w:val="24"/>
          <w:szCs w:val="24"/>
        </w:rPr>
        <w:t xml:space="preserve"> ja</w:t>
      </w:r>
      <w:r w:rsidR="00570269">
        <w:rPr>
          <w:rFonts w:ascii="Times New Roman" w:hAnsi="Times New Roman"/>
          <w:sz w:val="24"/>
          <w:szCs w:val="24"/>
        </w:rPr>
        <w:t xml:space="preserve"> </w:t>
      </w:r>
      <w:r w:rsidR="00ED5F3F" w:rsidRPr="00ED5F3F">
        <w:rPr>
          <w:rFonts w:ascii="Times New Roman" w:hAnsi="Times New Roman"/>
          <w:sz w:val="24"/>
          <w:szCs w:val="24"/>
        </w:rPr>
        <w:t>M.-M. Raudsepp</w:t>
      </w:r>
      <w:r w:rsidR="00ED5F3F">
        <w:rPr>
          <w:rFonts w:ascii="Times New Roman" w:hAnsi="Times New Roman"/>
          <w:sz w:val="24"/>
          <w:szCs w:val="24"/>
        </w:rPr>
        <w:t xml:space="preserve"> vastasid komisjoni liikmete küsimustele seoses parkimiskorralduste muudatustega Viljandi linnas.</w:t>
      </w:r>
    </w:p>
    <w:p w14:paraId="563254DD" w14:textId="77777777" w:rsidR="00C14C74" w:rsidRPr="00ED5F3F" w:rsidRDefault="00C14C74" w:rsidP="00C14C7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3EE8F3B" w14:textId="77777777" w:rsidR="00C14C74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54789141" w14:textId="4C551099" w:rsidR="00ED5F3F" w:rsidRPr="00ED5F3F" w:rsidRDefault="00ED5F3F" w:rsidP="00C14C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F3F">
        <w:rPr>
          <w:rFonts w:ascii="Times New Roman" w:hAnsi="Times New Roman"/>
          <w:sz w:val="24"/>
          <w:szCs w:val="24"/>
        </w:rPr>
        <w:t>Võtta informatsioon teadmiseks.</w:t>
      </w:r>
    </w:p>
    <w:p w14:paraId="03969D6A" w14:textId="77777777" w:rsidR="00C14C74" w:rsidRPr="00130F58" w:rsidRDefault="00C14C74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EA1F39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519E61C7" w:rsidR="006B0643" w:rsidRPr="006B0643" w:rsidRDefault="00DB6096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9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D5D91" w14:textId="77777777" w:rsidR="00453B5D" w:rsidRDefault="00453B5D">
      <w:pPr>
        <w:spacing w:after="0" w:line="240" w:lineRule="auto"/>
      </w:pPr>
      <w:r>
        <w:separator/>
      </w:r>
    </w:p>
  </w:endnote>
  <w:endnote w:type="continuationSeparator" w:id="0">
    <w:p w14:paraId="726C0892" w14:textId="77777777" w:rsidR="00453B5D" w:rsidRDefault="0045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725509">
          <w:rPr>
            <w:rFonts w:ascii="Times New Roman" w:hAnsi="Times New Roman"/>
            <w:noProof/>
            <w:sz w:val="24"/>
            <w:szCs w:val="24"/>
          </w:rPr>
          <w:t>3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E40EC" w14:textId="77777777" w:rsidR="00453B5D" w:rsidRDefault="00453B5D">
      <w:pPr>
        <w:spacing w:after="0" w:line="240" w:lineRule="auto"/>
      </w:pPr>
      <w:r>
        <w:separator/>
      </w:r>
    </w:p>
  </w:footnote>
  <w:footnote w:type="continuationSeparator" w:id="0">
    <w:p w14:paraId="6DDAEEA8" w14:textId="77777777" w:rsidR="00453B5D" w:rsidRDefault="00453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935"/>
    <w:rsid w:val="000B1424"/>
    <w:rsid w:val="000B1942"/>
    <w:rsid w:val="000B1DB9"/>
    <w:rsid w:val="000B2D0B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C7FC0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E7F45"/>
    <w:rsid w:val="000F03CA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5AD4"/>
    <w:rsid w:val="001460D4"/>
    <w:rsid w:val="00147181"/>
    <w:rsid w:val="00147D96"/>
    <w:rsid w:val="00150440"/>
    <w:rsid w:val="00150F2F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5A6D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272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6C6"/>
    <w:rsid w:val="00451847"/>
    <w:rsid w:val="00452671"/>
    <w:rsid w:val="00452709"/>
    <w:rsid w:val="00453B5D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0D85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47F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1A39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269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1E8"/>
    <w:rsid w:val="005D2C05"/>
    <w:rsid w:val="005D2F7C"/>
    <w:rsid w:val="005D352C"/>
    <w:rsid w:val="005D35B4"/>
    <w:rsid w:val="005D4F89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7422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196E"/>
    <w:rsid w:val="006522AF"/>
    <w:rsid w:val="0065245A"/>
    <w:rsid w:val="00652DE1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3DFD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09AF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09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2700"/>
    <w:rsid w:val="0073316B"/>
    <w:rsid w:val="00733808"/>
    <w:rsid w:val="00735B73"/>
    <w:rsid w:val="007364EB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72C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072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1D4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AD7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1BD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941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CEA"/>
    <w:rsid w:val="0097604B"/>
    <w:rsid w:val="009767AF"/>
    <w:rsid w:val="00976DB8"/>
    <w:rsid w:val="00977B6F"/>
    <w:rsid w:val="00980A7C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3F1D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4A0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04E9"/>
    <w:rsid w:val="00AA1212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5A5F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05A5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4C74"/>
    <w:rsid w:val="00C155A2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459A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517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0066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5769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0F4D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5707C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673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D5F3F"/>
    <w:rsid w:val="00EE20AB"/>
    <w:rsid w:val="00EE2B51"/>
    <w:rsid w:val="00EE2DE6"/>
    <w:rsid w:val="00EE3D85"/>
    <w:rsid w:val="00EE54FB"/>
    <w:rsid w:val="00EE57A1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922"/>
    <w:rsid w:val="00F42F62"/>
    <w:rsid w:val="00F43062"/>
    <w:rsid w:val="00F43674"/>
    <w:rsid w:val="00F438A3"/>
    <w:rsid w:val="00F441FD"/>
    <w:rsid w:val="00F44D7A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EF92-0077-4313-9C03-0A32711C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19</cp:revision>
  <cp:lastPrinted>2022-03-23T07:50:00Z</cp:lastPrinted>
  <dcterms:created xsi:type="dcterms:W3CDTF">2024-08-21T12:26:00Z</dcterms:created>
  <dcterms:modified xsi:type="dcterms:W3CDTF">2024-08-26T10:41:00Z</dcterms:modified>
</cp:coreProperties>
</file>