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 xml:space="preserve">V I L J A N D I  L I N </w:t>
      </w:r>
      <w:proofErr w:type="spellStart"/>
      <w:r w:rsidRPr="00A15682">
        <w:rPr>
          <w:b/>
          <w:lang w:eastAsia="en-US"/>
        </w:rPr>
        <w:t>N</w:t>
      </w:r>
      <w:proofErr w:type="spellEnd"/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765D5A7A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B00F67">
        <w:t>18</w:t>
      </w:r>
      <w:r w:rsidR="00994B71" w:rsidRPr="00A15682">
        <w:t>.</w:t>
      </w:r>
      <w:r w:rsidR="00B34C88">
        <w:t xml:space="preserve"> märts</w:t>
      </w:r>
      <w:r w:rsidR="00607282">
        <w:t xml:space="preserve"> 2025</w:t>
      </w:r>
      <w:r w:rsidR="00737412" w:rsidRPr="00A15682">
        <w:t xml:space="preserve"> nr </w:t>
      </w:r>
      <w:r w:rsidR="00607282">
        <w:t>1-10/25</w:t>
      </w:r>
      <w:r w:rsidR="00036CCB" w:rsidRPr="00A15682">
        <w:t>/</w:t>
      </w:r>
      <w:r w:rsidR="00B34C88">
        <w:t>41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34E05DC4" w:rsidR="00520FCE" w:rsidRPr="00A15682" w:rsidRDefault="00520FCE" w:rsidP="00F07016">
      <w:pPr>
        <w:widowControl w:val="0"/>
        <w:autoSpaceDE w:val="0"/>
      </w:pPr>
      <w:r w:rsidRPr="00A15682">
        <w:t>A</w:t>
      </w:r>
      <w:r w:rsidR="00607282">
        <w:t>lgus kell 16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8266FF">
        <w:t xml:space="preserve"> 18.35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7A263060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1629C6">
        <w:rPr>
          <w:b/>
          <w:bCs/>
        </w:rPr>
        <w:t xml:space="preserve"> </w:t>
      </w:r>
      <w:r w:rsidR="00956F32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0F085036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77E36">
        <w:rPr>
          <w:bCs/>
        </w:rPr>
        <w:t xml:space="preserve"> </w:t>
      </w:r>
      <w:r w:rsidR="00F73500">
        <w:rPr>
          <w:bCs/>
        </w:rPr>
        <w:t xml:space="preserve">Liis Aedmaa, </w:t>
      </w:r>
      <w:r w:rsidR="003F0A0D">
        <w:rPr>
          <w:bCs/>
        </w:rPr>
        <w:t>Anett Suits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A40F85">
        <w:t xml:space="preserve"> (</w:t>
      </w:r>
      <w:proofErr w:type="spellStart"/>
      <w:r w:rsidR="00A40F85">
        <w:t>Teams</w:t>
      </w:r>
      <w:proofErr w:type="spellEnd"/>
      <w:r w:rsidR="00A40F85">
        <w:t>)</w:t>
      </w:r>
      <w:r w:rsidR="007955B5">
        <w:rPr>
          <w:bCs/>
        </w:rPr>
        <w:t>,</w:t>
      </w:r>
      <w:r w:rsidR="00B77E36">
        <w:rPr>
          <w:bCs/>
        </w:rPr>
        <w:t xml:space="preserve"> </w:t>
      </w:r>
      <w:r w:rsidR="00E35FC6">
        <w:rPr>
          <w:bCs/>
        </w:rPr>
        <w:t>Ruth Vaar</w:t>
      </w:r>
      <w:r w:rsidR="00A40F85">
        <w:rPr>
          <w:bCs/>
        </w:rPr>
        <w:t xml:space="preserve"> (</w:t>
      </w:r>
      <w:proofErr w:type="spellStart"/>
      <w:r w:rsidR="00A40F85">
        <w:rPr>
          <w:bCs/>
        </w:rPr>
        <w:t>Teams</w:t>
      </w:r>
      <w:proofErr w:type="spellEnd"/>
      <w:r w:rsidR="00A40F85">
        <w:rPr>
          <w:bCs/>
        </w:rPr>
        <w:t>)</w:t>
      </w:r>
      <w:r w:rsidR="00ED196F">
        <w:rPr>
          <w:bCs/>
        </w:rPr>
        <w:t>,</w:t>
      </w:r>
      <w:r w:rsidR="00A5512C" w:rsidRPr="00A5512C">
        <w:rPr>
          <w:bCs/>
        </w:rPr>
        <w:t xml:space="preserve"> </w:t>
      </w:r>
      <w:r w:rsidR="00A5512C" w:rsidRPr="00BE495F">
        <w:rPr>
          <w:bCs/>
        </w:rPr>
        <w:t>Tõnis Tulp</w:t>
      </w:r>
      <w:r w:rsidR="00F73500">
        <w:rPr>
          <w:bCs/>
        </w:rPr>
        <w:t>,</w:t>
      </w:r>
      <w:r w:rsidR="00F73500" w:rsidRPr="00F73500">
        <w:rPr>
          <w:bCs/>
        </w:rPr>
        <w:t xml:space="preserve"> </w:t>
      </w:r>
      <w:r w:rsidR="00235DF7">
        <w:rPr>
          <w:bCs/>
        </w:rPr>
        <w:t>Epp Rebane</w:t>
      </w:r>
      <w:r w:rsidR="009A4BC5">
        <w:rPr>
          <w:bCs/>
        </w:rPr>
        <w:t>,</w:t>
      </w:r>
      <w:r w:rsidR="009A4BC5" w:rsidRPr="009A4BC5">
        <w:rPr>
          <w:bCs/>
        </w:rPr>
        <w:t xml:space="preserve"> </w:t>
      </w:r>
      <w:r w:rsidR="00235DF7">
        <w:rPr>
          <w:bCs/>
        </w:rPr>
        <w:t>Alar Ani</w:t>
      </w:r>
      <w:r w:rsidR="00A40F85">
        <w:rPr>
          <w:bCs/>
        </w:rPr>
        <w:t xml:space="preserve"> (</w:t>
      </w:r>
      <w:proofErr w:type="spellStart"/>
      <w:r w:rsidR="00A40F85">
        <w:rPr>
          <w:bCs/>
        </w:rPr>
        <w:t>Teams</w:t>
      </w:r>
      <w:proofErr w:type="spellEnd"/>
      <w:r w:rsidR="00A40F85">
        <w:rPr>
          <w:bCs/>
        </w:rPr>
        <w:t>),</w:t>
      </w:r>
      <w:r w:rsidR="00A40F85" w:rsidRPr="00A40F85">
        <w:rPr>
          <w:bCs/>
        </w:rPr>
        <w:t xml:space="preserve"> </w:t>
      </w:r>
      <w:proofErr w:type="spellStart"/>
      <w:r w:rsidR="00A40F85">
        <w:rPr>
          <w:bCs/>
        </w:rPr>
        <w:t>Rihard</w:t>
      </w:r>
      <w:proofErr w:type="spellEnd"/>
      <w:r w:rsidR="00A40F85">
        <w:rPr>
          <w:bCs/>
        </w:rPr>
        <w:t xml:space="preserve"> </w:t>
      </w:r>
      <w:proofErr w:type="spellStart"/>
      <w:r w:rsidR="00A40F85">
        <w:rPr>
          <w:bCs/>
        </w:rPr>
        <w:t>Reimaa</w:t>
      </w:r>
      <w:proofErr w:type="spellEnd"/>
      <w:r w:rsidR="00A40F85">
        <w:rPr>
          <w:bCs/>
        </w:rPr>
        <w:t xml:space="preserve"> (</w:t>
      </w:r>
      <w:proofErr w:type="spellStart"/>
      <w:r w:rsidR="00A40F85">
        <w:rPr>
          <w:bCs/>
        </w:rPr>
        <w:t>Teams</w:t>
      </w:r>
      <w:proofErr w:type="spellEnd"/>
      <w:r w:rsidR="00A40F85">
        <w:rPr>
          <w:bCs/>
        </w:rPr>
        <w:t>), Vallo Kirs</w:t>
      </w:r>
      <w:r w:rsidR="00F77ED5" w:rsidRPr="00F77ED5">
        <w:rPr>
          <w:bCs/>
        </w:rPr>
        <w:t xml:space="preserve"> </w:t>
      </w:r>
      <w:r w:rsidR="00F77ED5">
        <w:rPr>
          <w:bCs/>
        </w:rPr>
        <w:t>(</w:t>
      </w:r>
      <w:proofErr w:type="spellStart"/>
      <w:r w:rsidR="00F77ED5">
        <w:rPr>
          <w:bCs/>
        </w:rPr>
        <w:t>Teams</w:t>
      </w:r>
      <w:proofErr w:type="spellEnd"/>
      <w:r w:rsidR="00F77ED5">
        <w:rPr>
          <w:bCs/>
        </w:rPr>
        <w:t>), Kaspar Taimsoo</w:t>
      </w:r>
    </w:p>
    <w:p w14:paraId="72EE3517" w14:textId="280EE43B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>Võt</w:t>
      </w:r>
      <w:r w:rsidR="001169C9">
        <w:rPr>
          <w:b/>
          <w:bCs/>
        </w:rPr>
        <w:t>s</w:t>
      </w:r>
      <w:r w:rsidRPr="00BE495F">
        <w:rPr>
          <w:b/>
          <w:bCs/>
        </w:rPr>
        <w:t>i</w:t>
      </w:r>
      <w:r w:rsidR="001169C9">
        <w:rPr>
          <w:b/>
          <w:bCs/>
        </w:rPr>
        <w:t>d</w:t>
      </w:r>
      <w:r w:rsidRPr="00BE495F">
        <w:rPr>
          <w:b/>
          <w:bCs/>
        </w:rPr>
        <w:t xml:space="preserve">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BB1884">
        <w:rPr>
          <w:bCs/>
        </w:rPr>
        <w:t>jev (A.</w:t>
      </w:r>
      <w:r w:rsidR="00B63B46">
        <w:rPr>
          <w:bCs/>
        </w:rPr>
        <w:t xml:space="preserve"> Sammel asendusliige)</w:t>
      </w:r>
    </w:p>
    <w:p w14:paraId="3777A9D1" w14:textId="2CBA06F4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A40F85">
        <w:rPr>
          <w:b/>
        </w:rPr>
        <w:t>id</w:t>
      </w:r>
      <w:r w:rsidR="0009288B" w:rsidRPr="00BE495F">
        <w:t>:</w:t>
      </w:r>
      <w:r w:rsidR="009A4BC5">
        <w:rPr>
          <w:bCs/>
        </w:rPr>
        <w:t xml:space="preserve"> </w:t>
      </w:r>
      <w:r w:rsidR="00BC469D" w:rsidRPr="004D31D7">
        <w:rPr>
          <w:bCs/>
        </w:rPr>
        <w:t>Arne Sammel</w:t>
      </w:r>
      <w:r w:rsidR="00325194">
        <w:rPr>
          <w:bCs/>
        </w:rPr>
        <w:t xml:space="preserve">, </w:t>
      </w:r>
      <w:r w:rsidR="00A40F85">
        <w:rPr>
          <w:bCs/>
        </w:rPr>
        <w:t>Krister Kallas</w:t>
      </w:r>
    </w:p>
    <w:p w14:paraId="03D1FA94" w14:textId="50069DA6" w:rsidR="00DD7E03" w:rsidRPr="00BF5332" w:rsidRDefault="000C79A8" w:rsidP="00994E6A">
      <w:pPr>
        <w:widowControl w:val="0"/>
        <w:autoSpaceDE w:val="0"/>
        <w:jc w:val="both"/>
        <w:rPr>
          <w:color w:val="FF0000"/>
        </w:rPr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E34EA9">
        <w:t xml:space="preserve"> </w:t>
      </w:r>
      <w:r w:rsidR="00030BAE">
        <w:t xml:space="preserve">abilinnapea Kalvi Märtin, abilinnapea Are Tints, </w:t>
      </w:r>
      <w:r w:rsidR="00325194">
        <w:t xml:space="preserve">Sakala Keskuse juhataja </w:t>
      </w:r>
      <w:r w:rsidR="00030BAE">
        <w:t xml:space="preserve">Kati Velner, </w:t>
      </w:r>
      <w:r w:rsidR="00325194">
        <w:t xml:space="preserve">Viljandi Nukuteatri direktor </w:t>
      </w:r>
      <w:proofErr w:type="spellStart"/>
      <w:r w:rsidR="00030BAE">
        <w:t>Altmar</w:t>
      </w:r>
      <w:proofErr w:type="spellEnd"/>
      <w:r w:rsidR="00030BAE">
        <w:t xml:space="preserve"> Loorits, </w:t>
      </w:r>
      <w:r w:rsidR="00325194">
        <w:t>Nukuteatri abitööline Maarika Kori,</w:t>
      </w:r>
      <w:r w:rsidR="003C37F5">
        <w:t xml:space="preserve"> Nukuteatri näitleja </w:t>
      </w:r>
      <w:proofErr w:type="spellStart"/>
      <w:r w:rsidR="003C37F5">
        <w:t>Romet</w:t>
      </w:r>
      <w:proofErr w:type="spellEnd"/>
      <w:r w:rsidR="003C37F5">
        <w:t xml:space="preserve"> </w:t>
      </w:r>
      <w:proofErr w:type="spellStart"/>
      <w:r w:rsidR="003C37F5">
        <w:t>Koser</w:t>
      </w:r>
      <w:proofErr w:type="spellEnd"/>
      <w:r w:rsidR="00325194">
        <w:t>, Nukuteatri näitleja Kristiina Oja</w:t>
      </w:r>
    </w:p>
    <w:p w14:paraId="5EBD1FDF" w14:textId="77777777" w:rsidR="00F77ED5" w:rsidRPr="00BF0E2F" w:rsidRDefault="00F77ED5" w:rsidP="00F07016">
      <w:pPr>
        <w:widowControl w:val="0"/>
        <w:autoSpaceDE w:val="0"/>
      </w:pPr>
    </w:p>
    <w:p w14:paraId="3BEF11EC" w14:textId="192C09A2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6D5476">
        <w:rPr>
          <w:bCs/>
        </w:rPr>
        <w:t xml:space="preserve"> ja elektrooniliselt Microsoft </w:t>
      </w:r>
      <w:proofErr w:type="spellStart"/>
      <w:r w:rsidR="006D5476">
        <w:rPr>
          <w:bCs/>
        </w:rPr>
        <w:t>Teamsi</w:t>
      </w:r>
      <w:proofErr w:type="spellEnd"/>
      <w:r w:rsidR="006D5476">
        <w:rPr>
          <w:bCs/>
        </w:rPr>
        <w:t xml:space="preserve">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11CCB35" w14:textId="7664EE02" w:rsidR="00DD7E03" w:rsidRDefault="00F3696A" w:rsidP="00F3696A">
      <w:pPr>
        <w:widowControl w:val="0"/>
        <w:autoSpaceDE w:val="0"/>
        <w:rPr>
          <w:bCs/>
        </w:rPr>
      </w:pPr>
      <w:r>
        <w:rPr>
          <w:bCs/>
        </w:rPr>
        <w:t xml:space="preserve">Päevakorra läbirääkimised. </w:t>
      </w:r>
    </w:p>
    <w:p w14:paraId="57913BBB" w14:textId="77777777" w:rsidR="00F73500" w:rsidRDefault="00F73500" w:rsidP="00F3696A">
      <w:pPr>
        <w:widowControl w:val="0"/>
        <w:autoSpaceDE w:val="0"/>
        <w:rPr>
          <w:bCs/>
        </w:rPr>
      </w:pPr>
    </w:p>
    <w:p w14:paraId="44032903" w14:textId="08AC9689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3F0FE769" w14:textId="77777777" w:rsidR="00B34C88" w:rsidRPr="00B34C88" w:rsidRDefault="00B34C88" w:rsidP="00B34C88">
      <w:r w:rsidRPr="00B34C88">
        <w:t>1. Viljandi Linnavolikogu 27.01.2022 otsuse nr 28 „Kinnistule aadressiga Ranna pst 7</w:t>
      </w:r>
    </w:p>
    <w:p w14:paraId="602D8208" w14:textId="77777777" w:rsidR="00B34C88" w:rsidRPr="00B34C88" w:rsidRDefault="00B34C88" w:rsidP="00B34C88">
      <w:r w:rsidRPr="00B34C88">
        <w:t>hoonestusõiguse seadmine otsustuskorras“ mittemuutmine (2025/329)</w:t>
      </w:r>
    </w:p>
    <w:p w14:paraId="4CE25368" w14:textId="77777777" w:rsidR="00B34C88" w:rsidRPr="00B34C88" w:rsidRDefault="00B34C88" w:rsidP="00B34C88">
      <w:r w:rsidRPr="00B34C88">
        <w:t>2. Viljandi Nukuteatri tegevuse ümberkorraldamine ja hallatava asutuse Viljandi Nukuteater</w:t>
      </w:r>
    </w:p>
    <w:p w14:paraId="21A6A934" w14:textId="77777777" w:rsidR="00B34C88" w:rsidRPr="00B34C88" w:rsidRDefault="00B34C88" w:rsidP="00B34C88">
      <w:r w:rsidRPr="00B34C88">
        <w:t>tegevuse lõpetamine – II lugemine (2025/323-1)</w:t>
      </w:r>
    </w:p>
    <w:p w14:paraId="11B6035D" w14:textId="77777777" w:rsidR="00B34C88" w:rsidRPr="00B34C88" w:rsidRDefault="00B34C88" w:rsidP="00B34C88">
      <w:r w:rsidRPr="00B34C88">
        <w:t>3. Projektitoetused</w:t>
      </w:r>
    </w:p>
    <w:p w14:paraId="457C512C" w14:textId="046FD047" w:rsidR="00A20852" w:rsidRDefault="00A20852" w:rsidP="00A20852"/>
    <w:p w14:paraId="0AC79BAE" w14:textId="1B1FC42F" w:rsidR="007955B5" w:rsidRDefault="007955B5" w:rsidP="00DD7E03">
      <w:pPr>
        <w:rPr>
          <w:b/>
        </w:rPr>
      </w:pPr>
    </w:p>
    <w:p w14:paraId="23CDBCA9" w14:textId="77777777" w:rsidR="00B10860" w:rsidRPr="00F07016" w:rsidRDefault="00B10860" w:rsidP="00B10860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570B6B9E" w14:textId="77777777" w:rsidR="00B34C88" w:rsidRPr="00B34C88" w:rsidRDefault="00B34C88" w:rsidP="00B34C88">
      <w:pPr>
        <w:rPr>
          <w:b/>
          <w:lang w:eastAsia="en-US"/>
        </w:rPr>
      </w:pPr>
      <w:r w:rsidRPr="00B34C88">
        <w:rPr>
          <w:b/>
          <w:lang w:eastAsia="en-US"/>
        </w:rPr>
        <w:t>Viljandi Linnavolikogu 27.01.2022 otsuse nr 28 „Kinnistule aadressiga Ranna pst 7</w:t>
      </w:r>
    </w:p>
    <w:p w14:paraId="6C2C7A04" w14:textId="77777777" w:rsidR="00B34C88" w:rsidRPr="00B34C88" w:rsidRDefault="00B34C88" w:rsidP="00B34C88">
      <w:pPr>
        <w:rPr>
          <w:b/>
          <w:lang w:eastAsia="en-US"/>
        </w:rPr>
      </w:pPr>
      <w:r w:rsidRPr="00B34C88">
        <w:rPr>
          <w:b/>
          <w:lang w:eastAsia="en-US"/>
        </w:rPr>
        <w:t>hoonestusõiguse seadmine otsustuskorras“ mittemuutmine (2025/329)</w:t>
      </w:r>
    </w:p>
    <w:p w14:paraId="6233FB4D" w14:textId="77777777" w:rsidR="00B10860" w:rsidRDefault="00B10860" w:rsidP="00B10860">
      <w:pPr>
        <w:rPr>
          <w:b/>
          <w:lang w:eastAsia="en-US"/>
        </w:rPr>
      </w:pPr>
      <w:r>
        <w:rPr>
          <w:b/>
          <w:lang w:eastAsia="en-US"/>
        </w:rPr>
        <w:t>KUULATI:</w:t>
      </w:r>
    </w:p>
    <w:p w14:paraId="54ECA3CC" w14:textId="43AA5387" w:rsidR="006D5476" w:rsidRDefault="00B34C88">
      <w:r>
        <w:rPr>
          <w:lang w:eastAsia="en-US"/>
        </w:rPr>
        <w:t>K. Märtin</w:t>
      </w:r>
      <w:r w:rsidR="00242CEB">
        <w:rPr>
          <w:lang w:eastAsia="en-US"/>
        </w:rPr>
        <w:t xml:space="preserve"> </w:t>
      </w:r>
      <w:r w:rsidR="00242CEB">
        <w:t xml:space="preserve">tutvustas eelnõu sisu, mille eesmärk on </w:t>
      </w:r>
      <w:r w:rsidR="00242CEB" w:rsidRPr="00C520F4">
        <w:t xml:space="preserve">mitte muuta Viljandi Linnavolikogu 27.01.2022 otsust nr 28  </w:t>
      </w:r>
      <w:proofErr w:type="spellStart"/>
      <w:r w:rsidR="00242CEB" w:rsidRPr="00C520F4">
        <w:t>hoonestaja</w:t>
      </w:r>
      <w:proofErr w:type="spellEnd"/>
      <w:r w:rsidR="00242CEB" w:rsidRPr="00C520F4">
        <w:t xml:space="preserve"> Tennisekeskus OÜ avalduse alusel, kus ta soovib, et tal oleks võimalik Ranna pst 7 kinnistu hoonestusalale soovi korral rajada lisaks olemasolevale abihoonele veel üks selle sarnane abihoone.</w:t>
      </w:r>
      <w:r w:rsidR="006D5476">
        <w:br w:type="page"/>
      </w:r>
    </w:p>
    <w:p w14:paraId="3FC6DDCC" w14:textId="77777777" w:rsidR="00B10860" w:rsidRPr="00553328" w:rsidRDefault="00B10860" w:rsidP="00B10860"/>
    <w:p w14:paraId="06270224" w14:textId="688A487D" w:rsidR="00B10860" w:rsidRPr="00B10860" w:rsidRDefault="00B34C88" w:rsidP="00B10860">
      <w:pPr>
        <w:jc w:val="both"/>
      </w:pPr>
      <w:r>
        <w:t>Komisjoni esimees pani eelnõu</w:t>
      </w:r>
      <w:r w:rsidR="00B10860">
        <w:t xml:space="preserve"> hääletusele.</w:t>
      </w:r>
    </w:p>
    <w:p w14:paraId="2E208622" w14:textId="52C90CFA" w:rsidR="00B10860" w:rsidRDefault="00B10860" w:rsidP="00B10860">
      <w:pPr>
        <w:pStyle w:val="Loendilik"/>
        <w:spacing w:line="259" w:lineRule="auto"/>
        <w:ind w:left="0"/>
        <w:rPr>
          <w:b/>
        </w:rPr>
      </w:pPr>
      <w:r>
        <w:rPr>
          <w:b/>
        </w:rPr>
        <w:t>Hääletati:</w:t>
      </w:r>
    </w:p>
    <w:p w14:paraId="0603BD26" w14:textId="06237535" w:rsidR="00B10860" w:rsidRPr="00B10860" w:rsidRDefault="00030BAE" w:rsidP="00B10860">
      <w:pPr>
        <w:pStyle w:val="Loendilik"/>
        <w:spacing w:line="259" w:lineRule="auto"/>
        <w:ind w:left="0"/>
      </w:pPr>
      <w:r>
        <w:t>10</w:t>
      </w:r>
      <w:r w:rsidR="00B10860" w:rsidRPr="00B10860">
        <w:t xml:space="preserve"> poolt</w:t>
      </w:r>
      <w:r>
        <w:t>, 1 erapooletu</w:t>
      </w:r>
    </w:p>
    <w:p w14:paraId="30C690E8" w14:textId="77777777" w:rsidR="00B10860" w:rsidRDefault="00B10860" w:rsidP="00B10860">
      <w:pPr>
        <w:pStyle w:val="Loendilik"/>
        <w:spacing w:line="259" w:lineRule="auto"/>
        <w:ind w:left="0"/>
        <w:rPr>
          <w:b/>
        </w:rPr>
      </w:pPr>
    </w:p>
    <w:p w14:paraId="236FB35B" w14:textId="77777777" w:rsidR="00B34C88" w:rsidRDefault="00B10860" w:rsidP="00B10860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6E2C7138" w14:textId="06BE451A" w:rsidR="00B10860" w:rsidRPr="00B34C88" w:rsidRDefault="00B34C88" w:rsidP="00B34C88">
      <w:pPr>
        <w:pStyle w:val="Loendilik"/>
        <w:spacing w:line="259" w:lineRule="auto"/>
        <w:ind w:left="0"/>
        <w:jc w:val="both"/>
      </w:pPr>
      <w:r w:rsidRPr="00030BAE">
        <w:t>Toetada eelnõu</w:t>
      </w:r>
      <w:r w:rsidR="00B10860">
        <w:t xml:space="preserve"> „</w:t>
      </w:r>
      <w:r>
        <w:t>Viljandi Linnavolikogu 27.01.2022 otsuse nr 28 „Kinnistule aadressiga Ranna pst 7 hoonestusõiguse seadmine otsustuskorras“ mittemuutmine (2025/329)</w:t>
      </w:r>
      <w:r w:rsidR="00B10860">
        <w:t>“.</w:t>
      </w:r>
    </w:p>
    <w:p w14:paraId="7B2D5BC7" w14:textId="117AC9C6" w:rsidR="007A1FA8" w:rsidRPr="0057624E" w:rsidRDefault="007A1FA8" w:rsidP="00B34C88">
      <w:pPr>
        <w:jc w:val="both"/>
        <w:rPr>
          <w:b/>
        </w:rPr>
      </w:pPr>
    </w:p>
    <w:p w14:paraId="1626CB3F" w14:textId="77777777" w:rsidR="007A1FA8" w:rsidRDefault="007A1FA8" w:rsidP="007A1FA8">
      <w:pPr>
        <w:rPr>
          <w:b/>
        </w:rPr>
      </w:pPr>
    </w:p>
    <w:p w14:paraId="694FDD5E" w14:textId="77777777" w:rsidR="007A1FA8" w:rsidRPr="00765C73" w:rsidRDefault="007A1FA8" w:rsidP="007A1FA8">
      <w:pPr>
        <w:widowControl w:val="0"/>
        <w:autoSpaceDE w:val="0"/>
        <w:jc w:val="both"/>
        <w:rPr>
          <w:b/>
        </w:rPr>
      </w:pPr>
      <w:r>
        <w:rPr>
          <w:b/>
        </w:rPr>
        <w:t>PÄEVAKORRAPUNKT NR 2</w:t>
      </w:r>
    </w:p>
    <w:p w14:paraId="7CF33E01" w14:textId="77777777" w:rsidR="00B34C88" w:rsidRPr="00B34C88" w:rsidRDefault="00B34C88" w:rsidP="00B34C88">
      <w:pPr>
        <w:jc w:val="both"/>
        <w:rPr>
          <w:b/>
        </w:rPr>
      </w:pPr>
      <w:r w:rsidRPr="00B34C88">
        <w:rPr>
          <w:b/>
        </w:rPr>
        <w:t>Viljandi Nukuteatri tegevuse ümberkorraldamine ja hallatava asutuse Viljandi Nukuteater</w:t>
      </w:r>
    </w:p>
    <w:p w14:paraId="1A9EB8B5" w14:textId="77777777" w:rsidR="00B34C88" w:rsidRPr="00B34C88" w:rsidRDefault="00B34C88" w:rsidP="00B34C88">
      <w:pPr>
        <w:jc w:val="both"/>
        <w:rPr>
          <w:b/>
        </w:rPr>
      </w:pPr>
      <w:r w:rsidRPr="00B34C88">
        <w:rPr>
          <w:b/>
        </w:rPr>
        <w:t>tegevuse lõpetamine – II lugemine (2025/323-1)</w:t>
      </w:r>
    </w:p>
    <w:p w14:paraId="082B4433" w14:textId="77777777" w:rsidR="007A1FA8" w:rsidRPr="00F95667" w:rsidRDefault="007A1FA8" w:rsidP="009542BC">
      <w:pPr>
        <w:jc w:val="both"/>
        <w:rPr>
          <w:b/>
        </w:rPr>
      </w:pPr>
      <w:r w:rsidRPr="00F95667">
        <w:rPr>
          <w:b/>
        </w:rPr>
        <w:t>KUULATI:</w:t>
      </w:r>
    </w:p>
    <w:p w14:paraId="260ED93C" w14:textId="4C6D8C8F" w:rsidR="00242CEB" w:rsidRPr="00242CEB" w:rsidRDefault="00B34C88" w:rsidP="00242CEB">
      <w:pPr>
        <w:jc w:val="both"/>
      </w:pPr>
      <w:r>
        <w:t xml:space="preserve">A. Tints – </w:t>
      </w:r>
      <w:r w:rsidR="00242CEB">
        <w:t>e</w:t>
      </w:r>
      <w:r w:rsidR="00242CEB" w:rsidRPr="00242CEB">
        <w:t>elnõu eesmärk on korraldada ümber Viljandi Nukuteatri tegevus ja luua Sakala Keskuse juurde uus struktuuriüksus – Viljandi Nukuteater.</w:t>
      </w:r>
      <w:r w:rsidR="00242CEB">
        <w:t xml:space="preserve"> Seletuskirjas on vastused komisjoni küsimustele, mis eelnõu I lugemisel esitati.</w:t>
      </w:r>
    </w:p>
    <w:p w14:paraId="116FD408" w14:textId="12782422" w:rsidR="00F90E98" w:rsidRDefault="00F90E98" w:rsidP="00242CEB">
      <w:pPr>
        <w:jc w:val="both"/>
      </w:pPr>
    </w:p>
    <w:p w14:paraId="0A25E6F0" w14:textId="24D91AD2" w:rsidR="00F90E98" w:rsidRDefault="00F90E98" w:rsidP="009542BC">
      <w:pPr>
        <w:jc w:val="both"/>
      </w:pPr>
      <w:r>
        <w:t xml:space="preserve">A. Loorits – Nukuteater peaks olema eraldi struktuur, </w:t>
      </w:r>
      <w:r w:rsidR="00242CEB">
        <w:t xml:space="preserve">sellel </w:t>
      </w:r>
      <w:r>
        <w:t xml:space="preserve">kunstiliselt kõrge ja kvaliteetne tase, </w:t>
      </w:r>
      <w:r w:rsidR="00242CEB">
        <w:t xml:space="preserve">see on </w:t>
      </w:r>
      <w:r w:rsidR="00911A17">
        <w:t>ter</w:t>
      </w:r>
      <w:r w:rsidR="00242CEB">
        <w:t>ves Eestis kõige suurema žanrivalikuga nukuteater</w:t>
      </w:r>
      <w:r w:rsidR="00911A17">
        <w:t xml:space="preserve">. Kui on </w:t>
      </w:r>
      <w:r w:rsidR="00242CEB">
        <w:t xml:space="preserve">teater </w:t>
      </w:r>
      <w:r w:rsidR="00911A17">
        <w:t xml:space="preserve">teise asutuse all, siis pole </w:t>
      </w:r>
      <w:r w:rsidR="00242CEB">
        <w:t>see n</w:t>
      </w:r>
      <w:r w:rsidR="00911A17">
        <w:t xml:space="preserve">ukuteater vaid pigem </w:t>
      </w:r>
      <w:proofErr w:type="spellStart"/>
      <w:r w:rsidR="00911A17">
        <w:t>nukuring</w:t>
      </w:r>
      <w:proofErr w:type="spellEnd"/>
      <w:r w:rsidR="00767E66">
        <w:t>.</w:t>
      </w:r>
    </w:p>
    <w:p w14:paraId="71C862A7" w14:textId="77777777" w:rsidR="00325194" w:rsidRDefault="00325194" w:rsidP="009542BC">
      <w:pPr>
        <w:jc w:val="both"/>
      </w:pPr>
    </w:p>
    <w:p w14:paraId="0423A8DD" w14:textId="038FDCD5" w:rsidR="00911A17" w:rsidRDefault="003C37F5" w:rsidP="009542BC">
      <w:pPr>
        <w:jc w:val="both"/>
      </w:pPr>
      <w:r>
        <w:t xml:space="preserve">R. </w:t>
      </w:r>
      <w:proofErr w:type="spellStart"/>
      <w:r>
        <w:t>Koser</w:t>
      </w:r>
      <w:proofErr w:type="spellEnd"/>
      <w:r w:rsidR="00911A17">
        <w:t xml:space="preserve"> – </w:t>
      </w:r>
      <w:r w:rsidR="00767E66">
        <w:t>N</w:t>
      </w:r>
      <w:r w:rsidR="00911A17">
        <w:t xml:space="preserve">ukuteater kasutab tihti lavastuse jaoks samu dekoratsioone, Eestis pole palju </w:t>
      </w:r>
      <w:proofErr w:type="spellStart"/>
      <w:r w:rsidR="00911A17">
        <w:t>nukukunstnike</w:t>
      </w:r>
      <w:proofErr w:type="spellEnd"/>
      <w:r w:rsidR="00911A17">
        <w:t xml:space="preserve"> – tegemist on eraldi kunstiga, </w:t>
      </w:r>
      <w:r w:rsidR="00242CEB">
        <w:t xml:space="preserve">on keeruline </w:t>
      </w:r>
      <w:r w:rsidR="00911A17">
        <w:t>arvestada uue lavastuse võimalikku maksumust või planeerida eelarvet</w:t>
      </w:r>
      <w:r w:rsidR="00242CEB">
        <w:t>.</w:t>
      </w:r>
    </w:p>
    <w:p w14:paraId="68B3EBB1" w14:textId="77777777" w:rsidR="00911A17" w:rsidRDefault="00911A17" w:rsidP="009542BC">
      <w:pPr>
        <w:jc w:val="both"/>
      </w:pPr>
    </w:p>
    <w:p w14:paraId="466EE46E" w14:textId="567A4C3E" w:rsidR="00065926" w:rsidRDefault="00325194" w:rsidP="009542BC">
      <w:pPr>
        <w:jc w:val="both"/>
      </w:pPr>
      <w:r>
        <w:t>M. Kori</w:t>
      </w:r>
      <w:r w:rsidR="00911A17">
        <w:t xml:space="preserve"> – </w:t>
      </w:r>
      <w:proofErr w:type="spellStart"/>
      <w:r w:rsidR="00911A17">
        <w:t>Altmar</w:t>
      </w:r>
      <w:proofErr w:type="spellEnd"/>
      <w:r w:rsidR="00911A17">
        <w:t xml:space="preserve"> pole küll </w:t>
      </w:r>
      <w:r w:rsidR="00A01DA8">
        <w:t xml:space="preserve">eelarvet </w:t>
      </w:r>
      <w:r w:rsidR="00911A17">
        <w:t>planeerinud, kuid otsib alati kõige soodsamaid lahendusi ja teeb võimalikult palju ise</w:t>
      </w:r>
      <w:r w:rsidR="00242CEB">
        <w:t>.</w:t>
      </w:r>
    </w:p>
    <w:p w14:paraId="410A8E77" w14:textId="77777777" w:rsidR="00CF1837" w:rsidRDefault="00CF1837" w:rsidP="009542BC">
      <w:pPr>
        <w:jc w:val="both"/>
      </w:pPr>
    </w:p>
    <w:p w14:paraId="4D0834CF" w14:textId="214E4AB3" w:rsidR="00CF1837" w:rsidRDefault="00CF1837" w:rsidP="009542BC">
      <w:pPr>
        <w:jc w:val="both"/>
      </w:pPr>
      <w:r>
        <w:t>K</w:t>
      </w:r>
      <w:r w:rsidR="00242CEB">
        <w:t>. Velner – Sakala Keskuse seisukohalt</w:t>
      </w:r>
      <w:r>
        <w:t xml:space="preserve"> toimiks Nukuteater nagu </w:t>
      </w:r>
      <w:proofErr w:type="spellStart"/>
      <w:r>
        <w:t>Kondase</w:t>
      </w:r>
      <w:proofErr w:type="spellEnd"/>
      <w:r>
        <w:t xml:space="preserve"> Keskus, mis on samuti allasutus. Dokumentatsioon oleks selgem</w:t>
      </w:r>
      <w:r w:rsidR="009176B6">
        <w:t xml:space="preserve"> ja korrektsem</w:t>
      </w:r>
      <w:r w:rsidR="00242CEB">
        <w:t xml:space="preserve">, ning me saaks </w:t>
      </w:r>
      <w:r>
        <w:t>parem</w:t>
      </w:r>
      <w:r w:rsidR="00242CEB">
        <w:t>at turundust teha.</w:t>
      </w:r>
    </w:p>
    <w:p w14:paraId="24992495" w14:textId="77777777" w:rsidR="00767E66" w:rsidRDefault="00767E66" w:rsidP="009542BC">
      <w:pPr>
        <w:jc w:val="both"/>
      </w:pPr>
    </w:p>
    <w:p w14:paraId="54D7F707" w14:textId="105CA087" w:rsidR="00767E66" w:rsidRPr="003C37F5" w:rsidRDefault="00767E66" w:rsidP="009542BC">
      <w:pPr>
        <w:jc w:val="both"/>
        <w:rPr>
          <w:color w:val="000000" w:themeColor="text1"/>
        </w:rPr>
      </w:pPr>
      <w:r w:rsidRPr="003C37F5">
        <w:rPr>
          <w:color w:val="000000" w:themeColor="text1"/>
        </w:rPr>
        <w:t>Komisjoni liikmed esitasid küsimusi nii abilinnapeale, Sakala keskuse juhile kui ka Nukuteatri esindajatele.</w:t>
      </w:r>
    </w:p>
    <w:p w14:paraId="1610665E" w14:textId="77777777" w:rsidR="00B34C88" w:rsidRDefault="00B34C88" w:rsidP="009542BC">
      <w:pPr>
        <w:jc w:val="both"/>
      </w:pPr>
    </w:p>
    <w:p w14:paraId="2230C01F" w14:textId="77777777" w:rsidR="007A1FA8" w:rsidRDefault="007A1FA8" w:rsidP="009542BC">
      <w:pPr>
        <w:jc w:val="both"/>
      </w:pPr>
      <w:r>
        <w:t>Komisjoni esimees pani eelnõu hääletusele.</w:t>
      </w:r>
    </w:p>
    <w:p w14:paraId="43473CEE" w14:textId="77777777" w:rsidR="007A1FA8" w:rsidRPr="00856BE9" w:rsidRDefault="007A1FA8" w:rsidP="009542BC">
      <w:pPr>
        <w:jc w:val="both"/>
        <w:rPr>
          <w:b/>
        </w:rPr>
      </w:pPr>
      <w:r w:rsidRPr="00856BE9">
        <w:rPr>
          <w:b/>
        </w:rPr>
        <w:t>Hääletati:</w:t>
      </w:r>
    </w:p>
    <w:p w14:paraId="1EF93DDF" w14:textId="75B65315" w:rsidR="007A1FA8" w:rsidRDefault="007001C7" w:rsidP="009542BC">
      <w:pPr>
        <w:jc w:val="both"/>
      </w:pPr>
      <w:r>
        <w:t>6 poolt, 3 vastu, 2 erapooletut</w:t>
      </w:r>
    </w:p>
    <w:p w14:paraId="01D72425" w14:textId="77777777" w:rsidR="007A1FA8" w:rsidRDefault="007A1FA8" w:rsidP="009542BC">
      <w:pPr>
        <w:jc w:val="both"/>
      </w:pPr>
    </w:p>
    <w:p w14:paraId="2AA6B13B" w14:textId="77777777" w:rsidR="007A1FA8" w:rsidRPr="00FE2DCB" w:rsidRDefault="007A1FA8" w:rsidP="009542BC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57E9E339" w14:textId="2D16255F" w:rsidR="007A1FA8" w:rsidRPr="001D6677" w:rsidRDefault="007A1FA8" w:rsidP="009542BC">
      <w:pPr>
        <w:jc w:val="both"/>
      </w:pPr>
      <w:r w:rsidRPr="00F95667">
        <w:t>Toetada eelnõu „</w:t>
      </w:r>
      <w:r w:rsidR="00B34C88" w:rsidRPr="00B34C88">
        <w:t>Viljandi Nukuteatri tegevuse ümberkorraldamine ja hallatava asutuse Viljandi Nukuteater</w:t>
      </w:r>
      <w:r w:rsidR="00B34C88">
        <w:t xml:space="preserve"> </w:t>
      </w:r>
      <w:r w:rsidR="00B34C88" w:rsidRPr="00B34C88">
        <w:t>tegevuse lõpetamine – II lugemine (2025/323-1)</w:t>
      </w:r>
      <w:r w:rsidRPr="00F95667">
        <w:t>“</w:t>
      </w:r>
      <w:r>
        <w:t>.</w:t>
      </w:r>
    </w:p>
    <w:p w14:paraId="42BEE3CA" w14:textId="77777777" w:rsidR="007A1FA8" w:rsidRDefault="007A1FA8" w:rsidP="009542BC">
      <w:pPr>
        <w:widowControl w:val="0"/>
        <w:autoSpaceDE w:val="0"/>
        <w:jc w:val="both"/>
      </w:pPr>
    </w:p>
    <w:p w14:paraId="46A4C361" w14:textId="1DF4D6B5" w:rsidR="00325194" w:rsidRDefault="00325194">
      <w:r>
        <w:br w:type="page"/>
      </w:r>
    </w:p>
    <w:p w14:paraId="54DDA383" w14:textId="77777777" w:rsidR="009542BC" w:rsidRDefault="009542BC" w:rsidP="007A1FA8">
      <w:pPr>
        <w:widowControl w:val="0"/>
        <w:autoSpaceDE w:val="0"/>
        <w:jc w:val="both"/>
      </w:pPr>
    </w:p>
    <w:p w14:paraId="0B989ADE" w14:textId="3909C3AE" w:rsidR="009542BC" w:rsidRPr="001170AF" w:rsidRDefault="009542BC" w:rsidP="009542BC">
      <w:pPr>
        <w:widowControl w:val="0"/>
        <w:autoSpaceDE w:val="0"/>
        <w:jc w:val="both"/>
        <w:rPr>
          <w:b/>
        </w:rPr>
      </w:pPr>
      <w:r>
        <w:rPr>
          <w:b/>
        </w:rPr>
        <w:t>PÄEVAKORRAPUNKT NR 3</w:t>
      </w:r>
    </w:p>
    <w:p w14:paraId="3547DE04" w14:textId="77777777" w:rsidR="00B34C88" w:rsidRDefault="00B34C88" w:rsidP="009542BC">
      <w:pPr>
        <w:widowControl w:val="0"/>
        <w:autoSpaceDE w:val="0"/>
        <w:jc w:val="both"/>
        <w:rPr>
          <w:b/>
        </w:rPr>
      </w:pPr>
      <w:r>
        <w:rPr>
          <w:b/>
        </w:rPr>
        <w:t>Projektitoetused</w:t>
      </w:r>
    </w:p>
    <w:p w14:paraId="42FBAC57" w14:textId="211D1BFE" w:rsidR="009542BC" w:rsidRDefault="009542BC" w:rsidP="009542BC">
      <w:pPr>
        <w:widowControl w:val="0"/>
        <w:autoSpaceDE w:val="0"/>
        <w:jc w:val="both"/>
        <w:rPr>
          <w:b/>
        </w:rPr>
      </w:pPr>
      <w:r w:rsidRPr="001170AF">
        <w:rPr>
          <w:b/>
        </w:rPr>
        <w:t>KUULATI:</w:t>
      </w:r>
    </w:p>
    <w:p w14:paraId="3CFCE735" w14:textId="77777777" w:rsidR="00242CEB" w:rsidRPr="00242CEB" w:rsidRDefault="00242CEB" w:rsidP="00242CEB">
      <w:pPr>
        <w:widowControl w:val="0"/>
        <w:autoSpaceDE w:val="0"/>
        <w:jc w:val="both"/>
        <w:rPr>
          <w:b/>
        </w:rPr>
      </w:pPr>
    </w:p>
    <w:p w14:paraId="4D3EA156" w14:textId="394E360C" w:rsidR="00242CEB" w:rsidRPr="00242CEB" w:rsidRDefault="00242CEB" w:rsidP="00242CEB">
      <w:pPr>
        <w:widowControl w:val="0"/>
        <w:autoSpaceDE w:val="0"/>
        <w:jc w:val="both"/>
      </w:pPr>
      <w:r>
        <w:t>Projekte hindas 11</w:t>
      </w:r>
      <w:r w:rsidRPr="00242CEB">
        <w:t xml:space="preserve"> komisjoni liiget ja 1 asendusliige.</w:t>
      </w:r>
    </w:p>
    <w:p w14:paraId="76C04C36" w14:textId="77777777" w:rsidR="00242CEB" w:rsidRPr="00242CEB" w:rsidRDefault="00242CEB" w:rsidP="00242CEB">
      <w:pPr>
        <w:widowControl w:val="0"/>
        <w:autoSpaceDE w:val="0"/>
        <w:jc w:val="both"/>
      </w:pPr>
    </w:p>
    <w:p w14:paraId="4A38AA01" w14:textId="77777777" w:rsidR="00242CEB" w:rsidRPr="00242CEB" w:rsidRDefault="00242CEB" w:rsidP="00242CEB">
      <w:pPr>
        <w:widowControl w:val="0"/>
        <w:autoSpaceDE w:val="0"/>
        <w:jc w:val="both"/>
        <w:rPr>
          <w:b/>
        </w:rPr>
      </w:pPr>
      <w:r w:rsidRPr="00242CEB">
        <w:rPr>
          <w:b/>
        </w:rPr>
        <w:t>Tähelepanekud:</w:t>
      </w:r>
    </w:p>
    <w:p w14:paraId="7ADEC1E6" w14:textId="77777777" w:rsidR="00242CEB" w:rsidRPr="00242CEB" w:rsidRDefault="00242CEB" w:rsidP="00242CEB">
      <w:pPr>
        <w:widowControl w:val="0"/>
        <w:autoSpaceDE w:val="0"/>
        <w:jc w:val="both"/>
      </w:pPr>
      <w:r w:rsidRPr="00242CEB">
        <w:t>L. Aedmaa - tulenevalt korrast võivad toetuste andmise otsuseid hääletada vaid need komisjoni liikmed, kes on hindamislehed täitnud.</w:t>
      </w:r>
    </w:p>
    <w:p w14:paraId="14DEAAD4" w14:textId="77777777" w:rsidR="00242CEB" w:rsidRDefault="00242CEB" w:rsidP="009542BC">
      <w:pPr>
        <w:widowControl w:val="0"/>
        <w:autoSpaceDE w:val="0"/>
        <w:jc w:val="both"/>
      </w:pPr>
    </w:p>
    <w:p w14:paraId="06BD962E" w14:textId="6F620208" w:rsidR="00242CEB" w:rsidRPr="00242CEB" w:rsidRDefault="00242CEB" w:rsidP="009542BC">
      <w:pPr>
        <w:widowControl w:val="0"/>
        <w:autoSpaceDE w:val="0"/>
        <w:jc w:val="both"/>
      </w:pPr>
      <w:r>
        <w:t>Komisjon leppis kokku</w:t>
      </w:r>
      <w:r w:rsidRPr="00242CEB">
        <w:t>, et alla 2 punkti saanud projektidele toetust ei jag</w:t>
      </w:r>
      <w:r>
        <w:t>a</w:t>
      </w:r>
      <w:r w:rsidR="00325194">
        <w:t>ta</w:t>
      </w:r>
      <w:r>
        <w:t xml:space="preserve"> ning projektide toetuse summad ümardatakse</w:t>
      </w:r>
      <w:r w:rsidRPr="00242CEB">
        <w:t xml:space="preserve"> vastavalt allapoole või ülespoole. </w:t>
      </w:r>
    </w:p>
    <w:p w14:paraId="26120E40" w14:textId="08EC11B0" w:rsidR="00536A30" w:rsidRDefault="00536A30" w:rsidP="009542BC">
      <w:pPr>
        <w:widowControl w:val="0"/>
        <w:autoSpaceDE w:val="0"/>
        <w:jc w:val="both"/>
        <w:rPr>
          <w:b/>
        </w:rPr>
      </w:pPr>
    </w:p>
    <w:p w14:paraId="297C452E" w14:textId="45278877" w:rsidR="00535344" w:rsidRPr="00536A30" w:rsidRDefault="00536A30" w:rsidP="009542BC">
      <w:pPr>
        <w:widowControl w:val="0"/>
        <w:autoSpaceDE w:val="0"/>
        <w:jc w:val="both"/>
      </w:pPr>
      <w:r w:rsidRPr="00536A30">
        <w:t xml:space="preserve">Hindajate tehtud kommentaarid </w:t>
      </w:r>
      <w:proofErr w:type="spellStart"/>
      <w:r w:rsidRPr="00536A30">
        <w:t>Spokus</w:t>
      </w:r>
      <w:proofErr w:type="spellEnd"/>
      <w:r w:rsidRPr="00536A30">
        <w:t xml:space="preserve"> puuduvad Exceli tabelis.</w:t>
      </w:r>
    </w:p>
    <w:p w14:paraId="387A6424" w14:textId="77777777" w:rsidR="009E6693" w:rsidRDefault="009E6693" w:rsidP="009542BC">
      <w:pPr>
        <w:widowControl w:val="0"/>
        <w:autoSpaceDE w:val="0"/>
        <w:jc w:val="both"/>
        <w:rPr>
          <w:b/>
        </w:rPr>
      </w:pPr>
    </w:p>
    <w:p w14:paraId="4A609A43" w14:textId="0A091DE8" w:rsidR="009E6693" w:rsidRDefault="009E6693" w:rsidP="009542BC">
      <w:pPr>
        <w:widowControl w:val="0"/>
        <w:autoSpaceDE w:val="0"/>
        <w:jc w:val="both"/>
        <w:rPr>
          <w:b/>
        </w:rPr>
      </w:pPr>
      <w:r>
        <w:rPr>
          <w:b/>
        </w:rPr>
        <w:t>Ettepanek:</w:t>
      </w:r>
    </w:p>
    <w:p w14:paraId="6A160561" w14:textId="0915988F" w:rsidR="00536A30" w:rsidRPr="003C37F5" w:rsidRDefault="009E6693" w:rsidP="00536A30">
      <w:pPr>
        <w:widowControl w:val="0"/>
        <w:autoSpaceDE w:val="0"/>
        <w:jc w:val="both"/>
        <w:rPr>
          <w:color w:val="000000" w:themeColor="text1"/>
        </w:rPr>
      </w:pPr>
      <w:r w:rsidRPr="003C37F5">
        <w:rPr>
          <w:color w:val="000000" w:themeColor="text1"/>
        </w:rPr>
        <w:t xml:space="preserve">K. Taimsoo – </w:t>
      </w:r>
      <w:r w:rsidR="00767E66" w:rsidRPr="003C37F5">
        <w:rPr>
          <w:color w:val="000000" w:themeColor="text1"/>
        </w:rPr>
        <w:t>mitte võtta keskmiste summade arvestamisel</w:t>
      </w:r>
      <w:r w:rsidR="00536A30" w:rsidRPr="003C37F5">
        <w:rPr>
          <w:color w:val="000000" w:themeColor="text1"/>
        </w:rPr>
        <w:t xml:space="preserve"> Exceli tabelis </w:t>
      </w:r>
      <w:r w:rsidR="00767E66" w:rsidRPr="003C37F5">
        <w:rPr>
          <w:color w:val="000000" w:themeColor="text1"/>
        </w:rPr>
        <w:t>arvesse</w:t>
      </w:r>
      <w:r w:rsidR="00536A30" w:rsidRPr="003C37F5">
        <w:rPr>
          <w:color w:val="000000" w:themeColor="text1"/>
        </w:rPr>
        <w:t xml:space="preserve"> </w:t>
      </w:r>
      <w:r w:rsidR="00767E66" w:rsidRPr="003C37F5">
        <w:rPr>
          <w:color w:val="000000" w:themeColor="text1"/>
        </w:rPr>
        <w:t>veerge</w:t>
      </w:r>
      <w:r w:rsidR="00536A30" w:rsidRPr="003C37F5">
        <w:rPr>
          <w:color w:val="000000" w:themeColor="text1"/>
        </w:rPr>
        <w:t>, kus</w:t>
      </w:r>
      <w:r w:rsidRPr="003C37F5">
        <w:rPr>
          <w:color w:val="000000" w:themeColor="text1"/>
        </w:rPr>
        <w:t xml:space="preserve"> </w:t>
      </w:r>
      <w:r w:rsidR="00767E66" w:rsidRPr="003C37F5">
        <w:rPr>
          <w:color w:val="000000" w:themeColor="text1"/>
        </w:rPr>
        <w:t>hindajad</w:t>
      </w:r>
      <w:r w:rsidRPr="003C37F5">
        <w:rPr>
          <w:color w:val="000000" w:themeColor="text1"/>
        </w:rPr>
        <w:t xml:space="preserve"> </w:t>
      </w:r>
      <w:r w:rsidR="00767E66" w:rsidRPr="003C37F5">
        <w:rPr>
          <w:color w:val="000000" w:themeColor="text1"/>
        </w:rPr>
        <w:t xml:space="preserve">on jaganud raha rohkem kui </w:t>
      </w:r>
      <w:r w:rsidRPr="003C37F5">
        <w:rPr>
          <w:color w:val="000000" w:themeColor="text1"/>
        </w:rPr>
        <w:t xml:space="preserve">jagada </w:t>
      </w:r>
      <w:r w:rsidR="00767E66" w:rsidRPr="003C37F5">
        <w:rPr>
          <w:color w:val="000000" w:themeColor="text1"/>
        </w:rPr>
        <w:t>olev summa pluss 500 eurot</w:t>
      </w:r>
      <w:r w:rsidRPr="003C37F5">
        <w:rPr>
          <w:color w:val="000000" w:themeColor="text1"/>
        </w:rPr>
        <w:t xml:space="preserve">, </w:t>
      </w:r>
      <w:r w:rsidR="00536A30" w:rsidRPr="003C37F5">
        <w:rPr>
          <w:color w:val="000000" w:themeColor="text1"/>
        </w:rPr>
        <w:t>s</w:t>
      </w:r>
      <w:r w:rsidRPr="003C37F5">
        <w:rPr>
          <w:color w:val="000000" w:themeColor="text1"/>
        </w:rPr>
        <w:t>e</w:t>
      </w:r>
      <w:r w:rsidR="00767E66" w:rsidRPr="003C37F5">
        <w:rPr>
          <w:color w:val="000000" w:themeColor="text1"/>
        </w:rPr>
        <w:t>st see</w:t>
      </w:r>
      <w:r w:rsidRPr="003C37F5">
        <w:rPr>
          <w:color w:val="000000" w:themeColor="text1"/>
        </w:rPr>
        <w:t xml:space="preserve"> mõjutab </w:t>
      </w:r>
      <w:r w:rsidR="00767E66" w:rsidRPr="003C37F5">
        <w:rPr>
          <w:color w:val="000000" w:themeColor="text1"/>
        </w:rPr>
        <w:t xml:space="preserve">ebaproportsionaalselt </w:t>
      </w:r>
      <w:r w:rsidRPr="003C37F5">
        <w:rPr>
          <w:color w:val="000000" w:themeColor="text1"/>
        </w:rPr>
        <w:t>keskmist antavat summat</w:t>
      </w:r>
      <w:r w:rsidR="00536A30" w:rsidRPr="003C37F5">
        <w:rPr>
          <w:color w:val="000000" w:themeColor="text1"/>
        </w:rPr>
        <w:t xml:space="preserve">. </w:t>
      </w:r>
    </w:p>
    <w:p w14:paraId="76E0754A" w14:textId="77777777" w:rsidR="009E6693" w:rsidRDefault="009E6693" w:rsidP="009542BC">
      <w:pPr>
        <w:widowControl w:val="0"/>
        <w:autoSpaceDE w:val="0"/>
        <w:jc w:val="both"/>
        <w:rPr>
          <w:b/>
        </w:rPr>
      </w:pPr>
    </w:p>
    <w:p w14:paraId="16C9E894" w14:textId="7766C93B" w:rsidR="009E6693" w:rsidRPr="00536A30" w:rsidRDefault="009E6693" w:rsidP="009542BC">
      <w:pPr>
        <w:widowControl w:val="0"/>
        <w:autoSpaceDE w:val="0"/>
        <w:jc w:val="both"/>
      </w:pPr>
      <w:r w:rsidRPr="00536A30">
        <w:t>Komisjoni esimees pani ettepaneku hääletusele.</w:t>
      </w:r>
    </w:p>
    <w:p w14:paraId="1C00A20E" w14:textId="2D9C00B9" w:rsidR="009E6693" w:rsidRDefault="00536A30" w:rsidP="009542BC">
      <w:pPr>
        <w:widowControl w:val="0"/>
        <w:autoSpaceDE w:val="0"/>
        <w:jc w:val="both"/>
        <w:rPr>
          <w:b/>
        </w:rPr>
      </w:pPr>
      <w:r>
        <w:rPr>
          <w:b/>
        </w:rPr>
        <w:t>Hääle</w:t>
      </w:r>
      <w:r w:rsidR="009E6693">
        <w:rPr>
          <w:b/>
        </w:rPr>
        <w:t>tati:</w:t>
      </w:r>
    </w:p>
    <w:p w14:paraId="0C96122B" w14:textId="62D4BFAB" w:rsidR="009E6693" w:rsidRPr="00536A30" w:rsidRDefault="009E6693" w:rsidP="009542BC">
      <w:pPr>
        <w:widowControl w:val="0"/>
        <w:autoSpaceDE w:val="0"/>
        <w:jc w:val="both"/>
      </w:pPr>
      <w:r w:rsidRPr="00536A30">
        <w:t>11 poolt</w:t>
      </w:r>
    </w:p>
    <w:p w14:paraId="29002D1B" w14:textId="77777777" w:rsidR="00536A30" w:rsidRDefault="00536A30" w:rsidP="009542BC">
      <w:pPr>
        <w:widowControl w:val="0"/>
        <w:autoSpaceDE w:val="0"/>
        <w:jc w:val="both"/>
        <w:rPr>
          <w:b/>
        </w:rPr>
      </w:pPr>
    </w:p>
    <w:p w14:paraId="18295A78" w14:textId="16DCA059" w:rsidR="00242CEB" w:rsidRPr="00300AC6" w:rsidRDefault="00242CEB" w:rsidP="00242CEB">
      <w:pPr>
        <w:widowControl w:val="0"/>
        <w:autoSpaceDE w:val="0"/>
        <w:jc w:val="both"/>
        <w:rPr>
          <w:b/>
          <w:u w:val="single"/>
        </w:rPr>
      </w:pPr>
      <w:r>
        <w:rPr>
          <w:b/>
          <w:u w:val="single"/>
        </w:rPr>
        <w:t xml:space="preserve">Spordivaldkonna </w:t>
      </w:r>
      <w:r w:rsidR="00536A30">
        <w:rPr>
          <w:b/>
          <w:u w:val="single"/>
        </w:rPr>
        <w:t xml:space="preserve">II vooru </w:t>
      </w:r>
      <w:r>
        <w:rPr>
          <w:b/>
          <w:u w:val="single"/>
        </w:rPr>
        <w:t>projektid</w:t>
      </w:r>
      <w:r w:rsidRPr="00300AC6">
        <w:rPr>
          <w:b/>
          <w:u w:val="single"/>
        </w:rPr>
        <w:t>:</w:t>
      </w:r>
    </w:p>
    <w:p w14:paraId="05806D49" w14:textId="77777777" w:rsidR="00242CEB" w:rsidRDefault="00242CEB" w:rsidP="00242CEB">
      <w:pPr>
        <w:widowControl w:val="0"/>
        <w:autoSpaceDE w:val="0"/>
        <w:jc w:val="both"/>
        <w:rPr>
          <w:b/>
        </w:rPr>
      </w:pPr>
    </w:p>
    <w:p w14:paraId="2AED4C22" w14:textId="6B4D047B" w:rsidR="00242CEB" w:rsidRDefault="00242CEB" w:rsidP="00242CEB">
      <w:r w:rsidRPr="0063035B">
        <w:t xml:space="preserve">• </w:t>
      </w:r>
      <w:r w:rsidRPr="00536A30">
        <w:rPr>
          <w:bCs/>
          <w:color w:val="000000"/>
        </w:rPr>
        <w:t xml:space="preserve">Tervisespordiklubi </w:t>
      </w:r>
      <w:proofErr w:type="spellStart"/>
      <w:r w:rsidRPr="00536A30">
        <w:rPr>
          <w:bCs/>
          <w:color w:val="000000"/>
        </w:rPr>
        <w:t>Joosu</w:t>
      </w:r>
      <w:proofErr w:type="spellEnd"/>
      <w:r w:rsidRPr="0063035B">
        <w:t xml:space="preserve"> taotleb </w:t>
      </w:r>
      <w:r w:rsidR="005769B8">
        <w:t>1990</w:t>
      </w:r>
      <w:r w:rsidRPr="0063035B">
        <w:t xml:space="preserve"> eurot </w:t>
      </w:r>
      <w:r>
        <w:t>„</w:t>
      </w:r>
      <w:r w:rsidR="00507869" w:rsidRPr="00D714AA">
        <w:rPr>
          <w:color w:val="000000"/>
        </w:rPr>
        <w:t>81. ja 82. Laste Paala järvejooksu ja 30. Viljandi järvejooksu korraldamine</w:t>
      </w:r>
      <w:r>
        <w:t>“ jaoks.</w:t>
      </w:r>
    </w:p>
    <w:p w14:paraId="6C8E7A2F" w14:textId="77777777" w:rsidR="00242CEB" w:rsidRDefault="00242CEB" w:rsidP="00242CEB"/>
    <w:p w14:paraId="30F24201" w14:textId="77777777" w:rsidR="00242CEB" w:rsidRPr="00223DDF" w:rsidRDefault="00242CEB" w:rsidP="00242CEB">
      <w:pPr>
        <w:rPr>
          <w:b/>
        </w:rPr>
      </w:pPr>
      <w:r w:rsidRPr="00223DDF">
        <w:rPr>
          <w:b/>
        </w:rPr>
        <w:t>Ettepanek:</w:t>
      </w:r>
    </w:p>
    <w:p w14:paraId="58DAED9D" w14:textId="3B677984" w:rsidR="00242CEB" w:rsidRDefault="00536A30" w:rsidP="00242CEB">
      <w:r>
        <w:t>K. Taimsoo – toetada 1990</w:t>
      </w:r>
      <w:r w:rsidR="00242CEB">
        <w:t xml:space="preserve"> euroga.</w:t>
      </w:r>
    </w:p>
    <w:p w14:paraId="61DA844A" w14:textId="77777777" w:rsidR="00242CEB" w:rsidRDefault="00242CEB" w:rsidP="00242CEB"/>
    <w:p w14:paraId="1711E613" w14:textId="77777777" w:rsidR="00242CEB" w:rsidRPr="00223DDF" w:rsidRDefault="00242CEB" w:rsidP="00242CEB">
      <w:pPr>
        <w:rPr>
          <w:b/>
        </w:rPr>
      </w:pPr>
      <w:r w:rsidRPr="00223DDF">
        <w:rPr>
          <w:b/>
        </w:rPr>
        <w:t>Hääletati:</w:t>
      </w:r>
    </w:p>
    <w:p w14:paraId="24B41C8E" w14:textId="6A033613" w:rsidR="00242CEB" w:rsidRDefault="00536A30" w:rsidP="00242CEB">
      <w:r>
        <w:t>11 poolt</w:t>
      </w:r>
    </w:p>
    <w:p w14:paraId="2CB82929" w14:textId="77777777" w:rsidR="00242CEB" w:rsidRPr="00F81F08" w:rsidRDefault="00242CEB" w:rsidP="00242CEB">
      <w:pPr>
        <w:rPr>
          <w:b/>
          <w:highlight w:val="yellow"/>
        </w:rPr>
      </w:pPr>
    </w:p>
    <w:p w14:paraId="300FDEDD" w14:textId="66988E30" w:rsidR="00242CEB" w:rsidRDefault="00242CEB" w:rsidP="00242CEB">
      <w:r w:rsidRPr="0063035B">
        <w:t>Komisjo</w:t>
      </w:r>
      <w:r>
        <w:t xml:space="preserve">ni ettepanek eraldada </w:t>
      </w:r>
      <w:r w:rsidRPr="0063035B">
        <w:t xml:space="preserve"> </w:t>
      </w:r>
      <w:r w:rsidR="00442F96">
        <w:t>1990</w:t>
      </w:r>
      <w:r>
        <w:t xml:space="preserve"> </w:t>
      </w:r>
      <w:r w:rsidRPr="0063035B">
        <w:t>eurot.</w:t>
      </w:r>
    </w:p>
    <w:p w14:paraId="6BE59D5F" w14:textId="77777777" w:rsidR="00242CEB" w:rsidRPr="00FE248B" w:rsidRDefault="00242CEB" w:rsidP="00242CEB">
      <w:r w:rsidRPr="006C2892">
        <w:t>Toetussumma kujunes komisjoni liikmete hindamistöö tulemusena antud hindamispunktide põhjal ja tehtud ettepanekute keskmisest.</w:t>
      </w:r>
    </w:p>
    <w:p w14:paraId="62D34497" w14:textId="77777777" w:rsidR="00242CEB" w:rsidRPr="00EF2B79" w:rsidRDefault="00242CEB" w:rsidP="00242CEB">
      <w:pPr>
        <w:rPr>
          <w:b/>
        </w:rPr>
      </w:pPr>
    </w:p>
    <w:p w14:paraId="5DFB3117" w14:textId="197C8C09" w:rsidR="00242CEB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Viljandimaa Spordiliit</w:t>
      </w:r>
      <w:r w:rsidR="00507869">
        <w:t xml:space="preserve"> </w:t>
      </w:r>
      <w:r w:rsidR="008F7E9A">
        <w:t>taotleb 6000</w:t>
      </w:r>
      <w:r w:rsidRPr="0063035B">
        <w:t xml:space="preserve"> eurot </w:t>
      </w:r>
      <w:r>
        <w:t>„</w:t>
      </w:r>
      <w:r w:rsidR="00507869" w:rsidRPr="00D714AA">
        <w:rPr>
          <w:color w:val="000000"/>
        </w:rPr>
        <w:t>70.Viljandi Linnajooks</w:t>
      </w:r>
      <w:r>
        <w:t>“ korraldamiseks.</w:t>
      </w:r>
    </w:p>
    <w:p w14:paraId="08973034" w14:textId="77777777" w:rsidR="00242CEB" w:rsidRDefault="00242CEB" w:rsidP="00242CEB"/>
    <w:p w14:paraId="7F538ACA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Ettepanek:</w:t>
      </w:r>
    </w:p>
    <w:p w14:paraId="430056F4" w14:textId="4F37FD7E" w:rsidR="00536A30" w:rsidRPr="00536A30" w:rsidRDefault="00536A30" w:rsidP="00536A30">
      <w:r>
        <w:t>A. Suits – toetada 3000</w:t>
      </w:r>
      <w:r w:rsidRPr="00536A30">
        <w:t xml:space="preserve"> euroga.</w:t>
      </w:r>
    </w:p>
    <w:p w14:paraId="7F1493F2" w14:textId="77777777" w:rsidR="00536A30" w:rsidRPr="00536A30" w:rsidRDefault="00536A30" w:rsidP="00536A30"/>
    <w:p w14:paraId="537CABCA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Hääletati:</w:t>
      </w:r>
    </w:p>
    <w:p w14:paraId="70D74E67" w14:textId="7C1FE00E" w:rsidR="00536A30" w:rsidRPr="00536A30" w:rsidRDefault="00536A30" w:rsidP="00536A30">
      <w:r>
        <w:t>8</w:t>
      </w:r>
      <w:r w:rsidRPr="00536A30">
        <w:t xml:space="preserve"> poolt</w:t>
      </w:r>
      <w:r>
        <w:t>, 1 vastu, 2 erapooletut</w:t>
      </w:r>
    </w:p>
    <w:p w14:paraId="26D03B91" w14:textId="77777777" w:rsidR="00242CEB" w:rsidRDefault="00242CEB" w:rsidP="00242CEB"/>
    <w:p w14:paraId="1D89F7D4" w14:textId="2C20791E" w:rsidR="00242CEB" w:rsidRDefault="00242CEB" w:rsidP="00242CEB">
      <w:r w:rsidRPr="0063035B">
        <w:t>Komisjo</w:t>
      </w:r>
      <w:r w:rsidR="00442F96">
        <w:t>ni ettepanek eraldada 3</w:t>
      </w:r>
      <w:r w:rsidR="008F7E9A">
        <w:t>000</w:t>
      </w:r>
      <w:r w:rsidRPr="0063035B">
        <w:t xml:space="preserve"> eurot.</w:t>
      </w:r>
    </w:p>
    <w:p w14:paraId="50F544CD" w14:textId="77777777" w:rsidR="00242CEB" w:rsidRPr="00FB76BE" w:rsidRDefault="00242CEB" w:rsidP="00242CEB">
      <w:r w:rsidRPr="006C2892">
        <w:t>Toetussumma kujunes komisjoni liikmete hindamistöö tulemusena antud hindamispunktide põhjal ja tehtud ettepanekute keskmisest.</w:t>
      </w:r>
    </w:p>
    <w:p w14:paraId="6C5D3C92" w14:textId="77777777" w:rsidR="00242CEB" w:rsidRPr="00EF2B79" w:rsidRDefault="00242CEB" w:rsidP="00242CEB">
      <w:pPr>
        <w:rPr>
          <w:b/>
        </w:rPr>
      </w:pPr>
    </w:p>
    <w:p w14:paraId="4FE98D8C" w14:textId="55A66F23" w:rsidR="00242CEB" w:rsidRPr="00556F8F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Viljandimaa Spordiliit</w:t>
      </w:r>
      <w:r w:rsidR="008F7E9A">
        <w:t xml:space="preserve"> taotleb 2100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>Viljandi Linna jooksusarja "Linnajooksud" korraldamine</w:t>
      </w:r>
      <w:r w:rsidR="00507869">
        <w:t>“ jaoks.</w:t>
      </w:r>
    </w:p>
    <w:p w14:paraId="4DE80BE6" w14:textId="77777777" w:rsidR="00242CEB" w:rsidRPr="006C65E1" w:rsidRDefault="00242CEB" w:rsidP="00242CEB">
      <w:pPr>
        <w:rPr>
          <w:b/>
        </w:rPr>
      </w:pPr>
    </w:p>
    <w:p w14:paraId="5A1D60CD" w14:textId="2D75331C" w:rsidR="00242CEB" w:rsidRDefault="00242CEB" w:rsidP="00242CEB">
      <w:r w:rsidRPr="00FD0122">
        <w:t>Komis</w:t>
      </w:r>
      <w:r w:rsidR="008F7E9A">
        <w:t>joni ettepanek eraldada 1020</w:t>
      </w:r>
      <w:r w:rsidRPr="00FD0122">
        <w:t xml:space="preserve"> eurot.</w:t>
      </w:r>
    </w:p>
    <w:p w14:paraId="3417880B" w14:textId="77777777" w:rsidR="00242CEB" w:rsidRDefault="00242CEB" w:rsidP="00242CEB">
      <w:r w:rsidRPr="006C2892">
        <w:t>Toetussumma kujunes komisjoni liikmete hindamistöö tulemusena antud hindamispunktide põhjal ja tehtud ettepanekute keskmisest.</w:t>
      </w:r>
    </w:p>
    <w:p w14:paraId="05CAD33C" w14:textId="77777777" w:rsidR="00242CEB" w:rsidRDefault="00242CEB" w:rsidP="00242CEB"/>
    <w:p w14:paraId="511651FA" w14:textId="746CB724" w:rsidR="00242CEB" w:rsidRPr="00556F8F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Viljandi Maadlusklubi Tulevik</w:t>
      </w:r>
      <w:r w:rsidR="00507869">
        <w:t xml:space="preserve"> </w:t>
      </w:r>
      <w:r w:rsidR="008F7E9A">
        <w:t>taotleb 16</w:t>
      </w:r>
      <w:r>
        <w:t>00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>26. Küllo Kõivu mälestusvõistlused vabamaadluses</w:t>
      </w:r>
      <w:r w:rsidR="00507869">
        <w:t>“ korraldamiseks.</w:t>
      </w:r>
    </w:p>
    <w:p w14:paraId="6053D1F7" w14:textId="77777777" w:rsidR="00242CEB" w:rsidRPr="006C65E1" w:rsidRDefault="00242CEB" w:rsidP="00242CEB">
      <w:pPr>
        <w:rPr>
          <w:b/>
        </w:rPr>
      </w:pPr>
    </w:p>
    <w:p w14:paraId="0AAACB06" w14:textId="6C1A4691" w:rsidR="00242CEB" w:rsidRDefault="00242CEB" w:rsidP="00242CEB">
      <w:r w:rsidRPr="00FD0122">
        <w:t>Komis</w:t>
      </w:r>
      <w:r w:rsidR="008F7E9A">
        <w:t>joni ettepanek eraldada 970</w:t>
      </w:r>
      <w:r w:rsidRPr="00FD0122">
        <w:t xml:space="preserve"> eurot.</w:t>
      </w:r>
    </w:p>
    <w:p w14:paraId="553B53EF" w14:textId="77777777" w:rsidR="00242CEB" w:rsidRDefault="00242CEB" w:rsidP="00242CEB">
      <w:r w:rsidRPr="006C2892">
        <w:t>Toetussumma kujunes komisjoni liikmete hindamistöö tulemusena antud hindamispunktide põhjal ja tehtud ettepanekute keskmisest.</w:t>
      </w:r>
    </w:p>
    <w:p w14:paraId="600FDED9" w14:textId="77777777" w:rsidR="00242CEB" w:rsidRPr="00FD0122" w:rsidRDefault="00242CEB" w:rsidP="00242CEB">
      <w:pPr>
        <w:tabs>
          <w:tab w:val="left" w:pos="6195"/>
        </w:tabs>
      </w:pPr>
      <w:r>
        <w:tab/>
      </w:r>
    </w:p>
    <w:p w14:paraId="5BE521AB" w14:textId="05E4DCC0" w:rsidR="00242CEB" w:rsidRPr="00556F8F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Viljandi Lauatenniseklubi Sakala</w:t>
      </w:r>
      <w:r w:rsidR="00507869">
        <w:t xml:space="preserve"> </w:t>
      </w:r>
      <w:r w:rsidR="008F7E9A">
        <w:t>taotleb 2970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>35. rahvusvahelise lauatennisevõistluse Sakala GP läbiviimine</w:t>
      </w:r>
      <w:r w:rsidR="00507869">
        <w:t>“ jaoks.</w:t>
      </w:r>
    </w:p>
    <w:p w14:paraId="00497A1C" w14:textId="77777777" w:rsidR="00242CEB" w:rsidRPr="006C65E1" w:rsidRDefault="00242CEB" w:rsidP="00242CEB">
      <w:pPr>
        <w:rPr>
          <w:b/>
        </w:rPr>
      </w:pPr>
    </w:p>
    <w:p w14:paraId="1DDE479C" w14:textId="3F4456E3" w:rsidR="00242CEB" w:rsidRDefault="00242CEB" w:rsidP="00242CEB">
      <w:r w:rsidRPr="00FD0122">
        <w:t>Komis</w:t>
      </w:r>
      <w:r>
        <w:t>joni ettepanek eraldada 1</w:t>
      </w:r>
      <w:r w:rsidR="008F7E9A">
        <w:t>120</w:t>
      </w:r>
      <w:r w:rsidRPr="00FD0122">
        <w:t xml:space="preserve"> eurot.</w:t>
      </w:r>
    </w:p>
    <w:p w14:paraId="736DF16E" w14:textId="77777777" w:rsidR="00242CEB" w:rsidRDefault="00242CEB" w:rsidP="00242CEB">
      <w:r w:rsidRPr="006C2892">
        <w:t>Toetussumma kujunes komisjoni liikmete hindamistöö tulemusena antud hindamispunktide põhjal ja</w:t>
      </w:r>
      <w:r>
        <w:t xml:space="preserve"> tehtud ettepanekute keskmisest</w:t>
      </w:r>
    </w:p>
    <w:p w14:paraId="5BD3F54E" w14:textId="77777777" w:rsidR="00242CEB" w:rsidRDefault="00242CEB" w:rsidP="00242CEB"/>
    <w:p w14:paraId="6D76A459" w14:textId="42C9BA63" w:rsidR="00242CEB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Viljandi Sõudeklubi</w:t>
      </w:r>
      <w:r w:rsidR="00507869">
        <w:rPr>
          <w:b/>
          <w:bCs/>
          <w:color w:val="000000"/>
        </w:rPr>
        <w:t xml:space="preserve"> </w:t>
      </w:r>
      <w:r w:rsidR="008F7E9A">
        <w:t>taotleb 280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 xml:space="preserve">Eesti meistrivõistlused </w:t>
      </w:r>
      <w:proofErr w:type="spellStart"/>
      <w:r w:rsidR="00507869" w:rsidRPr="00D714AA">
        <w:rPr>
          <w:color w:val="000000"/>
        </w:rPr>
        <w:t>sisesõudmises</w:t>
      </w:r>
      <w:proofErr w:type="spellEnd"/>
      <w:r w:rsidR="00507869" w:rsidRPr="00D714AA">
        <w:rPr>
          <w:color w:val="000000"/>
        </w:rPr>
        <w:t>. Sisesõudesarja IV etapp</w:t>
      </w:r>
      <w:r>
        <w:t>“ korraldamiseks.</w:t>
      </w:r>
    </w:p>
    <w:p w14:paraId="6DE360B6" w14:textId="77777777" w:rsidR="00536A30" w:rsidRDefault="00536A30" w:rsidP="00242CEB"/>
    <w:p w14:paraId="4702080C" w14:textId="2C344DA1" w:rsidR="00536A30" w:rsidRDefault="00536A30" w:rsidP="00242CEB">
      <w:r>
        <w:t>K. Taimsoo taandas ennast ja lahkus ruumist.</w:t>
      </w:r>
    </w:p>
    <w:p w14:paraId="361DDA7B" w14:textId="21FE2073" w:rsidR="00536A30" w:rsidRDefault="00536A30" w:rsidP="00242CEB">
      <w:r>
        <w:t>R. Vaar taandas ennast.</w:t>
      </w:r>
    </w:p>
    <w:p w14:paraId="1B653A98" w14:textId="77777777" w:rsidR="00536A30" w:rsidRDefault="00536A30" w:rsidP="00242CEB"/>
    <w:p w14:paraId="48A0A1FD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Ettepanek:</w:t>
      </w:r>
    </w:p>
    <w:p w14:paraId="55733EF3" w14:textId="603188C4" w:rsidR="00536A30" w:rsidRPr="00536A30" w:rsidRDefault="00536A30" w:rsidP="00536A30">
      <w:r>
        <w:t xml:space="preserve">L. Aedmaa – toetada 280 </w:t>
      </w:r>
      <w:r w:rsidRPr="00536A30">
        <w:t>euroga.</w:t>
      </w:r>
    </w:p>
    <w:p w14:paraId="4142DA87" w14:textId="77777777" w:rsidR="00536A30" w:rsidRPr="00536A30" w:rsidRDefault="00536A30" w:rsidP="00536A30"/>
    <w:p w14:paraId="3CC63640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Hääletati:</w:t>
      </w:r>
    </w:p>
    <w:p w14:paraId="3774275F" w14:textId="2D2FB2C5" w:rsidR="00536A30" w:rsidRPr="00536A30" w:rsidRDefault="00536A30" w:rsidP="00242CEB">
      <w:r>
        <w:t>9</w:t>
      </w:r>
      <w:r w:rsidRPr="00536A30">
        <w:t xml:space="preserve"> poolt</w:t>
      </w:r>
    </w:p>
    <w:p w14:paraId="7B8BE390" w14:textId="77777777" w:rsidR="00242CEB" w:rsidRPr="006C65E1" w:rsidRDefault="00242CEB" w:rsidP="00242CEB">
      <w:pPr>
        <w:rPr>
          <w:b/>
        </w:rPr>
      </w:pPr>
    </w:p>
    <w:p w14:paraId="40A6079E" w14:textId="17BE0CCC" w:rsidR="00242CEB" w:rsidRDefault="00242CEB" w:rsidP="00242CEB">
      <w:r w:rsidRPr="00FD0122">
        <w:t>Komis</w:t>
      </w:r>
      <w:r w:rsidR="008F7E9A">
        <w:t>joni ettepanek era</w:t>
      </w:r>
      <w:r w:rsidR="00442F96">
        <w:t>ldada 28</w:t>
      </w:r>
      <w:r w:rsidR="008F7E9A">
        <w:t>0</w:t>
      </w:r>
      <w:r w:rsidRPr="00FD0122">
        <w:t xml:space="preserve"> eurot.</w:t>
      </w:r>
    </w:p>
    <w:p w14:paraId="3C7F1F6D" w14:textId="77777777" w:rsidR="00242CEB" w:rsidRDefault="00242CEB" w:rsidP="00242CEB">
      <w:r w:rsidRPr="006C2892">
        <w:t>Toetussumma kujunes komisjoni liikmete hindamistöö tulemusena antud hindamispunktide põhjal ja tehtud ettepanekute keskmisest.</w:t>
      </w:r>
    </w:p>
    <w:p w14:paraId="73E56911" w14:textId="77777777" w:rsidR="00242CEB" w:rsidRPr="00FD0122" w:rsidRDefault="00242CEB" w:rsidP="00242CEB"/>
    <w:p w14:paraId="42FCB486" w14:textId="715BBAF3" w:rsidR="00242CEB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Tenniseklubi "</w:t>
      </w:r>
      <w:proofErr w:type="spellStart"/>
      <w:r w:rsidR="00507869" w:rsidRPr="00536A30">
        <w:rPr>
          <w:bCs/>
          <w:color w:val="000000"/>
        </w:rPr>
        <w:t>Fellin</w:t>
      </w:r>
      <w:proofErr w:type="spellEnd"/>
      <w:r w:rsidR="00507869" w:rsidRPr="00536A30">
        <w:rPr>
          <w:bCs/>
          <w:color w:val="000000"/>
        </w:rPr>
        <w:t>"</w:t>
      </w:r>
      <w:r w:rsidR="00507869">
        <w:rPr>
          <w:b/>
          <w:bCs/>
          <w:color w:val="000000"/>
        </w:rPr>
        <w:t xml:space="preserve"> </w:t>
      </w:r>
      <w:r w:rsidR="008F7E9A">
        <w:t>taotleb 3000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>Tennis Europe sarja kuuluva rahvusvahelise noorte U16 tenniseturniiri korraldamine</w:t>
      </w:r>
      <w:r w:rsidR="00507869">
        <w:t>“ jaoks.</w:t>
      </w:r>
    </w:p>
    <w:p w14:paraId="19EA04FD" w14:textId="77777777" w:rsidR="00536A30" w:rsidRDefault="00536A30" w:rsidP="00242CEB"/>
    <w:p w14:paraId="426D3079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Ettepanek:</w:t>
      </w:r>
    </w:p>
    <w:p w14:paraId="71E978C2" w14:textId="766348BD" w:rsidR="00536A30" w:rsidRPr="00536A30" w:rsidRDefault="00536A30" w:rsidP="00536A30">
      <w:r>
        <w:t xml:space="preserve">E. Rebane – toetada lisaks 2130 </w:t>
      </w:r>
      <w:r w:rsidRPr="00536A30">
        <w:t>euroga.</w:t>
      </w:r>
    </w:p>
    <w:p w14:paraId="24CA8C69" w14:textId="77777777" w:rsidR="00536A30" w:rsidRPr="00536A30" w:rsidRDefault="00536A30" w:rsidP="00536A30"/>
    <w:p w14:paraId="09795B36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Hääletati:</w:t>
      </w:r>
    </w:p>
    <w:p w14:paraId="0FACC989" w14:textId="72C57006" w:rsidR="00536A30" w:rsidRDefault="00536A30" w:rsidP="00536A30">
      <w:r>
        <w:t>3</w:t>
      </w:r>
      <w:r w:rsidRPr="00536A30">
        <w:t xml:space="preserve"> poolt</w:t>
      </w:r>
      <w:r>
        <w:t>, 8 vastu</w:t>
      </w:r>
    </w:p>
    <w:p w14:paraId="11730B12" w14:textId="77777777" w:rsidR="00536A30" w:rsidRDefault="00536A30" w:rsidP="00536A30"/>
    <w:p w14:paraId="5A7F8A8D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Ettepanek:</w:t>
      </w:r>
    </w:p>
    <w:p w14:paraId="69F3235A" w14:textId="172D88E3" w:rsidR="00536A30" w:rsidRPr="00536A30" w:rsidRDefault="00536A30" w:rsidP="00536A30">
      <w:r>
        <w:t xml:space="preserve">K. Taimsoo – toetada 1500 </w:t>
      </w:r>
      <w:r w:rsidRPr="00536A30">
        <w:t>euroga.</w:t>
      </w:r>
    </w:p>
    <w:p w14:paraId="2FA0359F" w14:textId="77777777" w:rsidR="00536A30" w:rsidRPr="00536A30" w:rsidRDefault="00536A30" w:rsidP="00536A30"/>
    <w:p w14:paraId="3035ED41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Hääletati:</w:t>
      </w:r>
    </w:p>
    <w:p w14:paraId="057C76ED" w14:textId="12196E34" w:rsidR="00536A30" w:rsidRPr="00536A30" w:rsidRDefault="00536A30" w:rsidP="00536A30">
      <w:r>
        <w:t>6</w:t>
      </w:r>
      <w:r w:rsidRPr="00536A30">
        <w:t xml:space="preserve"> poolt</w:t>
      </w:r>
      <w:r>
        <w:t>, 3 vastu, 2 erapooletut</w:t>
      </w:r>
    </w:p>
    <w:p w14:paraId="73A6628D" w14:textId="77777777" w:rsidR="00242CEB" w:rsidRPr="006C65E1" w:rsidRDefault="00242CEB" w:rsidP="00242CEB">
      <w:pPr>
        <w:rPr>
          <w:b/>
        </w:rPr>
      </w:pPr>
    </w:p>
    <w:p w14:paraId="511FAE50" w14:textId="55B69F36" w:rsidR="00242CEB" w:rsidRDefault="00242CEB" w:rsidP="00242CEB">
      <w:r w:rsidRPr="00FD0122">
        <w:t>Komis</w:t>
      </w:r>
      <w:r w:rsidR="00442F96">
        <w:t>joni ettepanek eraldada 15</w:t>
      </w:r>
      <w:r w:rsidR="008F7E9A">
        <w:t>00</w:t>
      </w:r>
      <w:r w:rsidRPr="00FD0122">
        <w:t xml:space="preserve"> eurot.</w:t>
      </w:r>
    </w:p>
    <w:p w14:paraId="476F0CE7" w14:textId="77777777" w:rsidR="00242CEB" w:rsidRPr="00FD0122" w:rsidRDefault="00242CEB" w:rsidP="00242CEB">
      <w:r w:rsidRPr="006C2892">
        <w:t>Toetussumma kujunes komisjoni liikmete hindamistöö tulemusena antud hindamispunktide põhjal ja tehtud ettepanekute keskmisest.</w:t>
      </w:r>
    </w:p>
    <w:p w14:paraId="0A4ECB98" w14:textId="77777777" w:rsidR="00242CEB" w:rsidRDefault="00242CEB" w:rsidP="00242CEB"/>
    <w:p w14:paraId="0BE53940" w14:textId="716978E9" w:rsidR="00242CEB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MTÜ Viljandimaa Võrkpall</w:t>
      </w:r>
      <w:r w:rsidR="008F7E9A">
        <w:t xml:space="preserve"> taotleb 1000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>Viljandimaa Meistrivõistluste korraldamine</w:t>
      </w:r>
      <w:r w:rsidR="00507869">
        <w:rPr>
          <w:color w:val="000000"/>
        </w:rPr>
        <w:t>“</w:t>
      </w:r>
      <w:r>
        <w:t xml:space="preserve"> jaoks.</w:t>
      </w:r>
    </w:p>
    <w:p w14:paraId="73D1F41C" w14:textId="77777777" w:rsidR="00242CEB" w:rsidRPr="006C65E1" w:rsidRDefault="00242CEB" w:rsidP="00242CEB">
      <w:pPr>
        <w:rPr>
          <w:b/>
        </w:rPr>
      </w:pPr>
    </w:p>
    <w:p w14:paraId="588EC849" w14:textId="251507D3" w:rsidR="00242CEB" w:rsidRDefault="00242CEB" w:rsidP="00242CEB">
      <w:r w:rsidRPr="00FD0122">
        <w:t>Komis</w:t>
      </w:r>
      <w:r w:rsidR="008F7E9A">
        <w:t>joni ettepanek eraldada 640</w:t>
      </w:r>
      <w:r w:rsidRPr="00FD0122">
        <w:t xml:space="preserve"> eurot.</w:t>
      </w:r>
    </w:p>
    <w:p w14:paraId="78A68AEF" w14:textId="77777777" w:rsidR="00242CEB" w:rsidRDefault="00242CEB" w:rsidP="00242CEB">
      <w:r w:rsidRPr="006C2892">
        <w:t>Toetussumma kujunes komisjoni liikmete hindamistöö tulemusena antud hindamispunktide põhjal ja tehtud ettepanekute keskmisest.</w:t>
      </w:r>
    </w:p>
    <w:p w14:paraId="282CDAAD" w14:textId="77777777" w:rsidR="00242CEB" w:rsidRPr="00FD0122" w:rsidRDefault="00242CEB" w:rsidP="00242CEB"/>
    <w:p w14:paraId="5BCDEF65" w14:textId="072D89CC" w:rsidR="00242CEB" w:rsidRDefault="00242CEB" w:rsidP="00242CEB">
      <w:r>
        <w:rPr>
          <w:b/>
        </w:rPr>
        <w:t xml:space="preserve">• </w:t>
      </w:r>
      <w:r w:rsidR="00507869" w:rsidRPr="00536A30">
        <w:rPr>
          <w:bCs/>
          <w:color w:val="000000"/>
        </w:rPr>
        <w:t>Viljandi Laevamudelistide Klubi</w:t>
      </w:r>
      <w:r w:rsidR="008F7E9A">
        <w:t xml:space="preserve"> taotleb 481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 xml:space="preserve">Eesti meistrivõistluste Viljandi etapp </w:t>
      </w:r>
      <w:proofErr w:type="spellStart"/>
      <w:r w:rsidR="00507869" w:rsidRPr="00D714AA">
        <w:rPr>
          <w:color w:val="000000"/>
        </w:rPr>
        <w:t>laevamudelismis</w:t>
      </w:r>
      <w:proofErr w:type="spellEnd"/>
      <w:r w:rsidR="00507869" w:rsidRPr="00D714AA">
        <w:rPr>
          <w:color w:val="000000"/>
        </w:rPr>
        <w:t>.</w:t>
      </w:r>
      <w:r>
        <w:t>“ korraldamiseks.</w:t>
      </w:r>
    </w:p>
    <w:p w14:paraId="0665D9A6" w14:textId="77777777" w:rsidR="00242CEB" w:rsidRDefault="00242CEB" w:rsidP="00242CEB">
      <w:pPr>
        <w:rPr>
          <w:b/>
        </w:rPr>
      </w:pPr>
    </w:p>
    <w:p w14:paraId="7F70A5D3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Ettepanek:</w:t>
      </w:r>
    </w:p>
    <w:p w14:paraId="1F967BC7" w14:textId="1F09AD83" w:rsidR="00536A30" w:rsidRPr="00536A30" w:rsidRDefault="00536A30" w:rsidP="00536A30">
      <w:r>
        <w:t xml:space="preserve">L. Aedmaa – toetada 481 </w:t>
      </w:r>
      <w:r w:rsidRPr="00536A30">
        <w:t>euroga.</w:t>
      </w:r>
    </w:p>
    <w:p w14:paraId="6B1738F6" w14:textId="77777777" w:rsidR="00536A30" w:rsidRPr="00536A30" w:rsidRDefault="00536A30" w:rsidP="00536A30"/>
    <w:p w14:paraId="74F133FE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Hääletati:</w:t>
      </w:r>
    </w:p>
    <w:p w14:paraId="6D981BD5" w14:textId="1238CF11" w:rsidR="00536A30" w:rsidRPr="00536A30" w:rsidRDefault="00536A30" w:rsidP="00242CEB">
      <w:r w:rsidRPr="00536A30">
        <w:t xml:space="preserve">11 poolt </w:t>
      </w:r>
    </w:p>
    <w:p w14:paraId="286C8B3B" w14:textId="77777777" w:rsidR="00536A30" w:rsidRPr="006C65E1" w:rsidRDefault="00536A30" w:rsidP="00242CEB">
      <w:pPr>
        <w:rPr>
          <w:b/>
        </w:rPr>
      </w:pPr>
    </w:p>
    <w:p w14:paraId="0C5B749F" w14:textId="55E0737D" w:rsidR="00242CEB" w:rsidRDefault="00242CEB" w:rsidP="00242CEB">
      <w:r w:rsidRPr="00FD0122">
        <w:t>Komis</w:t>
      </w:r>
      <w:r w:rsidR="008F7E9A">
        <w:t>joni ettep</w:t>
      </w:r>
      <w:r w:rsidR="00442F96">
        <w:t>anek eraldada 481</w:t>
      </w:r>
      <w:r w:rsidRPr="00FD0122">
        <w:t xml:space="preserve"> eurot.</w:t>
      </w:r>
    </w:p>
    <w:p w14:paraId="2B95BDE5" w14:textId="77777777" w:rsidR="00242CEB" w:rsidRDefault="00242CEB" w:rsidP="00242CEB">
      <w:r w:rsidRPr="006C2892">
        <w:t>Toetussumma kujunes komisjoni liikmete hindamistöö tulemusena antud hindamispunktide põhjal ja tehtud ettepanekute keskmisest.</w:t>
      </w:r>
    </w:p>
    <w:p w14:paraId="672617EB" w14:textId="77777777" w:rsidR="00536A30" w:rsidRDefault="00536A30" w:rsidP="00242CEB"/>
    <w:p w14:paraId="077ABE15" w14:textId="4DA10BA6" w:rsidR="00507869" w:rsidRDefault="00507869" w:rsidP="00507869">
      <w:r>
        <w:rPr>
          <w:b/>
        </w:rPr>
        <w:t xml:space="preserve">• </w:t>
      </w:r>
      <w:r w:rsidRPr="00536A30">
        <w:rPr>
          <w:bCs/>
          <w:color w:val="000000"/>
        </w:rPr>
        <w:t>Tenniseklubi "</w:t>
      </w:r>
      <w:proofErr w:type="spellStart"/>
      <w:r w:rsidRPr="00536A30">
        <w:rPr>
          <w:bCs/>
          <w:color w:val="000000"/>
        </w:rPr>
        <w:t>Fellin</w:t>
      </w:r>
      <w:proofErr w:type="spellEnd"/>
      <w:r w:rsidRPr="00536A30">
        <w:rPr>
          <w:bCs/>
          <w:color w:val="000000"/>
        </w:rPr>
        <w:t>"</w:t>
      </w:r>
      <w:r>
        <w:rPr>
          <w:b/>
          <w:bCs/>
          <w:color w:val="000000"/>
        </w:rPr>
        <w:t xml:space="preserve"> </w:t>
      </w:r>
      <w:r w:rsidR="008F7E9A">
        <w:t>taotleb 3000</w:t>
      </w:r>
      <w:r w:rsidRPr="00FD0122">
        <w:t xml:space="preserve"> eurot </w:t>
      </w:r>
      <w:r>
        <w:t>„</w:t>
      </w:r>
      <w:r w:rsidRPr="00D714AA">
        <w:rPr>
          <w:color w:val="000000"/>
        </w:rPr>
        <w:t xml:space="preserve">Eesti GP sarja, </w:t>
      </w:r>
      <w:proofErr w:type="spellStart"/>
      <w:r w:rsidRPr="00D714AA">
        <w:rPr>
          <w:color w:val="000000"/>
        </w:rPr>
        <w:t>lastetennise</w:t>
      </w:r>
      <w:proofErr w:type="spellEnd"/>
      <w:r w:rsidRPr="00D714AA">
        <w:rPr>
          <w:color w:val="000000"/>
        </w:rPr>
        <w:t xml:space="preserve">, ja </w:t>
      </w:r>
      <w:proofErr w:type="spellStart"/>
      <w:r w:rsidRPr="00D714AA">
        <w:rPr>
          <w:color w:val="000000"/>
        </w:rPr>
        <w:t>noorteliiga</w:t>
      </w:r>
      <w:proofErr w:type="spellEnd"/>
      <w:r w:rsidRPr="00D714AA">
        <w:rPr>
          <w:color w:val="000000"/>
        </w:rPr>
        <w:t xml:space="preserve"> turniirid</w:t>
      </w:r>
      <w:r>
        <w:t>“ korraldamiseks.</w:t>
      </w:r>
    </w:p>
    <w:p w14:paraId="0ADAF1C4" w14:textId="77777777" w:rsidR="00507869" w:rsidRPr="006C65E1" w:rsidRDefault="00507869" w:rsidP="00507869">
      <w:pPr>
        <w:rPr>
          <w:b/>
        </w:rPr>
      </w:pPr>
    </w:p>
    <w:p w14:paraId="0C79A048" w14:textId="49A7BECE" w:rsidR="00507869" w:rsidRDefault="00507869" w:rsidP="00507869">
      <w:r w:rsidRPr="00FD0122">
        <w:t>Komis</w:t>
      </w:r>
      <w:r w:rsidR="008F7E9A">
        <w:t>joni ettepanek eraldada 1110</w:t>
      </w:r>
      <w:r w:rsidRPr="00FD0122">
        <w:t xml:space="preserve"> eurot.</w:t>
      </w:r>
    </w:p>
    <w:p w14:paraId="673BB19D" w14:textId="71C0C51A" w:rsidR="00507869" w:rsidRPr="00FD0122" w:rsidRDefault="00507869" w:rsidP="00507869">
      <w:r w:rsidRPr="006C2892">
        <w:t>Toetussumma kujunes komisjoni liikmete hindamistöö tulemusena antud hindamispunktide põhjal ja tehtud ettepanekute keskmisest.</w:t>
      </w:r>
    </w:p>
    <w:p w14:paraId="2AA2D4A2" w14:textId="77777777" w:rsidR="00242CEB" w:rsidRPr="00FD0122" w:rsidRDefault="00242CEB" w:rsidP="00242CEB"/>
    <w:p w14:paraId="43C4078B" w14:textId="10CE3546" w:rsidR="00242CEB" w:rsidRDefault="00242CEB" w:rsidP="00242CEB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 w:rsidR="008F7E9A">
        <w:t xml:space="preserve"> taotleb 1700</w:t>
      </w:r>
      <w:r w:rsidRPr="00FD0122">
        <w:t xml:space="preserve"> eurot </w:t>
      </w:r>
      <w:r>
        <w:t>„</w:t>
      </w:r>
      <w:r w:rsidR="00507869" w:rsidRPr="00D714AA">
        <w:rPr>
          <w:color w:val="000000"/>
        </w:rPr>
        <w:t>Balti Meistrivõistlused 2025  Kaunas, Leedu</w:t>
      </w:r>
      <w:r>
        <w:t>“ osalemiseks.</w:t>
      </w:r>
    </w:p>
    <w:p w14:paraId="52623E48" w14:textId="77777777" w:rsidR="00242CEB" w:rsidRPr="006C65E1" w:rsidRDefault="00242CEB" w:rsidP="00242CEB">
      <w:pPr>
        <w:rPr>
          <w:b/>
        </w:rPr>
      </w:pPr>
    </w:p>
    <w:p w14:paraId="57AA1D24" w14:textId="77777777" w:rsidR="00507869" w:rsidRPr="00E861BE" w:rsidRDefault="00507869" w:rsidP="00507869">
      <w:r w:rsidRPr="00E861BE">
        <w:t>Komisjoni ettepanek mitte toetada.</w:t>
      </w:r>
    </w:p>
    <w:p w14:paraId="342CE5D1" w14:textId="77777777" w:rsidR="00507869" w:rsidRPr="00FD0122" w:rsidRDefault="00507869" w:rsidP="00507869">
      <w:r w:rsidRPr="00E861BE">
        <w:t>Toetussumma kujunes komisjoni liikmete hindamistöö tulemusena antud hindamispunktide põhjal ja tehtud ettepanekute keskmisest. Hindamistöö tulemusena olid antud hindamispunktid</w:t>
      </w:r>
      <w:r>
        <w:t xml:space="preserve"> madalad.</w:t>
      </w:r>
    </w:p>
    <w:p w14:paraId="527237A9" w14:textId="77777777" w:rsidR="00242CEB" w:rsidRPr="00FD0122" w:rsidRDefault="00242CEB" w:rsidP="00242CEB"/>
    <w:p w14:paraId="0B5665B8" w14:textId="37362BD8" w:rsidR="00507869" w:rsidRDefault="00507869" w:rsidP="00507869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 w:rsidR="008F7E9A">
        <w:t xml:space="preserve"> taotleb 3900</w:t>
      </w:r>
      <w:r w:rsidRPr="00FD0122">
        <w:t xml:space="preserve"> eurot </w:t>
      </w:r>
      <w:r>
        <w:t>„</w:t>
      </w:r>
      <w:r w:rsidRPr="00D714AA">
        <w:rPr>
          <w:color w:val="000000"/>
        </w:rPr>
        <w:t>Läti  Meistrivõistlused 2025</w:t>
      </w:r>
      <w:r>
        <w:t>“ osalemiseks.</w:t>
      </w:r>
    </w:p>
    <w:p w14:paraId="0C88ED48" w14:textId="77777777" w:rsidR="00507869" w:rsidRPr="006C65E1" w:rsidRDefault="00507869" w:rsidP="00507869">
      <w:pPr>
        <w:rPr>
          <w:b/>
        </w:rPr>
      </w:pPr>
    </w:p>
    <w:p w14:paraId="7C03A7CA" w14:textId="77777777" w:rsidR="00507869" w:rsidRPr="00E861BE" w:rsidRDefault="00507869" w:rsidP="00507869">
      <w:r w:rsidRPr="00E861BE">
        <w:t>Komisjoni ettepanek mitte toetada.</w:t>
      </w:r>
    </w:p>
    <w:p w14:paraId="3348D8E9" w14:textId="77777777" w:rsidR="00507869" w:rsidRPr="00FD0122" w:rsidRDefault="00507869" w:rsidP="00507869">
      <w:r w:rsidRPr="00E861BE">
        <w:t>Toetussumma kujunes komisjoni liikmete hindamistöö tulemusena antud hindamispunktide põhjal ja tehtud ettepanekute keskmisest. Hindamistöö tulemusena olid antud hindamispunktid</w:t>
      </w:r>
      <w:r>
        <w:t xml:space="preserve"> madalad.</w:t>
      </w:r>
    </w:p>
    <w:p w14:paraId="030043D6" w14:textId="77777777" w:rsidR="00242CEB" w:rsidRDefault="00242CEB" w:rsidP="00242CEB"/>
    <w:p w14:paraId="7E178BBB" w14:textId="4591F907" w:rsidR="00507869" w:rsidRDefault="00507869" w:rsidP="00507869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 w:rsidR="008F7E9A">
        <w:t xml:space="preserve"> taotleb 9420</w:t>
      </w:r>
      <w:r w:rsidRPr="00FD0122">
        <w:t xml:space="preserve"> eurot </w:t>
      </w:r>
      <w:r>
        <w:t>„</w:t>
      </w:r>
      <w:proofErr w:type="spellStart"/>
      <w:r w:rsidRPr="00D714AA">
        <w:rPr>
          <w:color w:val="000000"/>
        </w:rPr>
        <w:t>Maailama</w:t>
      </w:r>
      <w:proofErr w:type="spellEnd"/>
      <w:r w:rsidRPr="00D714AA">
        <w:rPr>
          <w:color w:val="000000"/>
        </w:rPr>
        <w:t xml:space="preserve"> Meistrivõistlused 2025 GT-15 Läti </w:t>
      </w:r>
      <w:proofErr w:type="spellStart"/>
      <w:r w:rsidRPr="00D714AA">
        <w:rPr>
          <w:color w:val="000000"/>
        </w:rPr>
        <w:t>Aizkraukle</w:t>
      </w:r>
      <w:proofErr w:type="spellEnd"/>
      <w:r w:rsidRPr="00D714AA">
        <w:rPr>
          <w:color w:val="000000"/>
        </w:rPr>
        <w:t xml:space="preserve"> ja GT-30 Inglismaa (</w:t>
      </w:r>
      <w:proofErr w:type="spellStart"/>
      <w:r w:rsidRPr="00D714AA">
        <w:rPr>
          <w:color w:val="000000"/>
        </w:rPr>
        <w:t>Oulton</w:t>
      </w:r>
      <w:proofErr w:type="spellEnd"/>
      <w:r w:rsidRPr="00D714AA">
        <w:rPr>
          <w:color w:val="000000"/>
        </w:rPr>
        <w:t xml:space="preserve"> </w:t>
      </w:r>
      <w:proofErr w:type="spellStart"/>
      <w:r w:rsidRPr="00D714AA">
        <w:rPr>
          <w:color w:val="000000"/>
        </w:rPr>
        <w:t>Broad</w:t>
      </w:r>
      <w:proofErr w:type="spellEnd"/>
      <w:r w:rsidRPr="00D714AA">
        <w:rPr>
          <w:color w:val="000000"/>
        </w:rPr>
        <w:t>)</w:t>
      </w:r>
      <w:r>
        <w:t>“ osalemiseks.</w:t>
      </w:r>
    </w:p>
    <w:p w14:paraId="68588F53" w14:textId="77777777" w:rsidR="00507869" w:rsidRPr="006C65E1" w:rsidRDefault="00507869" w:rsidP="00507869">
      <w:pPr>
        <w:rPr>
          <w:b/>
        </w:rPr>
      </w:pPr>
    </w:p>
    <w:p w14:paraId="287F4FE0" w14:textId="77777777" w:rsidR="00507869" w:rsidRPr="00E861BE" w:rsidRDefault="00507869" w:rsidP="00507869">
      <w:r w:rsidRPr="00E861BE">
        <w:t>Komisjoni ettepanek mitte toetada.</w:t>
      </w:r>
    </w:p>
    <w:p w14:paraId="37280D5B" w14:textId="77777777" w:rsidR="00507869" w:rsidRPr="00FD0122" w:rsidRDefault="00507869" w:rsidP="00507869">
      <w:r w:rsidRPr="00E861BE">
        <w:t>Toetussumma kujunes komisjoni liikmete hindamistöö tulemusena antud hindamispunktide põhjal ja tehtud ettepanekute keskmisest. Hindamistöö tulemusena olid antud hindamispunktid</w:t>
      </w:r>
      <w:r>
        <w:t xml:space="preserve"> madalad.</w:t>
      </w:r>
    </w:p>
    <w:p w14:paraId="3C372A9B" w14:textId="77777777" w:rsidR="00242CEB" w:rsidRDefault="00242CEB" w:rsidP="00242CEB">
      <w:pPr>
        <w:widowControl w:val="0"/>
        <w:autoSpaceDE w:val="0"/>
        <w:jc w:val="both"/>
      </w:pPr>
    </w:p>
    <w:p w14:paraId="7A454E7F" w14:textId="0292A927" w:rsidR="00507869" w:rsidRDefault="00507869" w:rsidP="00507869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 w:rsidR="008F7E9A">
        <w:t xml:space="preserve"> taotleb 5920</w:t>
      </w:r>
      <w:r w:rsidRPr="00FD0122">
        <w:t xml:space="preserve"> eurot </w:t>
      </w:r>
      <w:r>
        <w:t>„</w:t>
      </w:r>
      <w:r w:rsidRPr="00D714AA">
        <w:rPr>
          <w:color w:val="000000"/>
        </w:rPr>
        <w:t>Euroopa Meistrivõistlused 2025 GT-15 Rootsi ja GT-30 Itaalia</w:t>
      </w:r>
      <w:r>
        <w:t>“ osalemiseks.</w:t>
      </w:r>
    </w:p>
    <w:p w14:paraId="4FE151FA" w14:textId="77777777" w:rsidR="00507869" w:rsidRPr="006C65E1" w:rsidRDefault="00507869" w:rsidP="00507869">
      <w:pPr>
        <w:rPr>
          <w:b/>
        </w:rPr>
      </w:pPr>
    </w:p>
    <w:p w14:paraId="1212B6C5" w14:textId="77777777" w:rsidR="00507869" w:rsidRPr="00E861BE" w:rsidRDefault="00507869" w:rsidP="00507869">
      <w:r w:rsidRPr="00E861BE">
        <w:t>Komisjoni ettepanek mitte toetada.</w:t>
      </w:r>
    </w:p>
    <w:p w14:paraId="72FA59F6" w14:textId="77777777" w:rsidR="00507869" w:rsidRPr="00FD0122" w:rsidRDefault="00507869" w:rsidP="00507869">
      <w:r w:rsidRPr="00E861BE">
        <w:t>Toetussumma kujunes komisjoni liikmete hindamistöö tulemusena antud hindamispunktide põhjal ja tehtud ettepanekute keskmisest. Hindamistöö tulemusena olid antud hindamispunktid</w:t>
      </w:r>
      <w:r>
        <w:t xml:space="preserve"> madalad.</w:t>
      </w:r>
    </w:p>
    <w:p w14:paraId="54CDE7E0" w14:textId="77777777" w:rsidR="00507869" w:rsidRDefault="00507869" w:rsidP="00242CEB">
      <w:pPr>
        <w:widowControl w:val="0"/>
        <w:autoSpaceDE w:val="0"/>
        <w:jc w:val="both"/>
      </w:pPr>
    </w:p>
    <w:p w14:paraId="0B0E274C" w14:textId="595D8CA4" w:rsidR="00507869" w:rsidRDefault="00507869" w:rsidP="00507869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 w:rsidR="008F7E9A">
        <w:t xml:space="preserve"> taotleb 1900</w:t>
      </w:r>
      <w:r w:rsidRPr="00FD0122">
        <w:t xml:space="preserve"> eurot </w:t>
      </w:r>
      <w:r>
        <w:t>„</w:t>
      </w:r>
      <w:r w:rsidRPr="00D714AA">
        <w:rPr>
          <w:color w:val="000000"/>
        </w:rPr>
        <w:t>Leedu Meistrivõistlused 2025</w:t>
      </w:r>
      <w:r>
        <w:t>“ osalemiseks.</w:t>
      </w:r>
    </w:p>
    <w:p w14:paraId="390638F2" w14:textId="77777777" w:rsidR="00507869" w:rsidRPr="006C65E1" w:rsidRDefault="00507869" w:rsidP="00507869">
      <w:pPr>
        <w:rPr>
          <w:b/>
        </w:rPr>
      </w:pPr>
    </w:p>
    <w:p w14:paraId="3EC36771" w14:textId="77777777" w:rsidR="00507869" w:rsidRPr="00E861BE" w:rsidRDefault="00507869" w:rsidP="00507869">
      <w:r w:rsidRPr="00E861BE">
        <w:t>Komisjoni ettepanek mitte toetada.</w:t>
      </w:r>
    </w:p>
    <w:p w14:paraId="176204F6" w14:textId="74E95A6C" w:rsidR="00507869" w:rsidRDefault="00507869" w:rsidP="008F7E9A">
      <w:r w:rsidRPr="00E861BE">
        <w:t>Toetussumma kujunes komisjoni liikmete hindamistöö tulemusena antud hindamispunktide põhjal ja tehtud ettepanekute keskmisest. Hindamistöö tulemusena olid antud hindamispunktid</w:t>
      </w:r>
      <w:r>
        <w:t xml:space="preserve"> madalad.</w:t>
      </w:r>
    </w:p>
    <w:p w14:paraId="2BEE884C" w14:textId="77777777" w:rsidR="00507869" w:rsidRDefault="00507869" w:rsidP="00507869">
      <w:pPr>
        <w:widowControl w:val="0"/>
        <w:autoSpaceDE w:val="0"/>
        <w:jc w:val="both"/>
      </w:pPr>
    </w:p>
    <w:p w14:paraId="78EF896C" w14:textId="63BD1E1C" w:rsidR="00507869" w:rsidRDefault="00507869" w:rsidP="00507869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 w:rsidR="008F7E9A">
        <w:t xml:space="preserve"> taotleb 5100</w:t>
      </w:r>
      <w:r w:rsidRPr="00FD0122">
        <w:t xml:space="preserve"> eurot </w:t>
      </w:r>
      <w:r>
        <w:t>„</w:t>
      </w:r>
      <w:r w:rsidRPr="00D714AA">
        <w:rPr>
          <w:color w:val="000000"/>
        </w:rPr>
        <w:t>Veemotosportlaste ja -treenerite koolitus</w:t>
      </w:r>
      <w:r>
        <w:t>“ korraldamiseks.</w:t>
      </w:r>
    </w:p>
    <w:p w14:paraId="1877EED2" w14:textId="77777777" w:rsidR="00507869" w:rsidRPr="006C65E1" w:rsidRDefault="00507869" w:rsidP="00507869">
      <w:pPr>
        <w:rPr>
          <w:b/>
        </w:rPr>
      </w:pPr>
    </w:p>
    <w:p w14:paraId="4C11A80F" w14:textId="77777777" w:rsidR="00507869" w:rsidRPr="00E861BE" w:rsidRDefault="00507869" w:rsidP="00507869">
      <w:r w:rsidRPr="00E861BE">
        <w:t>Komisjoni ettepanek mitte toetada.</w:t>
      </w:r>
    </w:p>
    <w:p w14:paraId="5C692303" w14:textId="77777777" w:rsidR="00507869" w:rsidRDefault="00507869" w:rsidP="00507869">
      <w:r w:rsidRPr="00E861BE">
        <w:t>Toetussumma kujunes komisjoni liikmete hindamistöö tulemusena antud hindamispunktide põhjal ja tehtud ettepanekute keskmisest. Hindamistöö tulemusena olid antud hindamispunktid</w:t>
      </w:r>
      <w:r>
        <w:t xml:space="preserve"> madalad.</w:t>
      </w:r>
    </w:p>
    <w:p w14:paraId="74A58C7E" w14:textId="77777777" w:rsidR="00536A30" w:rsidRDefault="00536A30" w:rsidP="00507869"/>
    <w:p w14:paraId="27BBDCC3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Ettepanek:</w:t>
      </w:r>
    </w:p>
    <w:p w14:paraId="3FCDAD78" w14:textId="79CE6DC0" w:rsidR="00536A30" w:rsidRDefault="00536A30" w:rsidP="00536A30">
      <w:r>
        <w:t xml:space="preserve">T. Tulp – </w:t>
      </w:r>
      <w:r w:rsidRPr="00536A30">
        <w:t>kanda järgmisse vooru 639 eurot.</w:t>
      </w:r>
    </w:p>
    <w:p w14:paraId="7F55538F" w14:textId="77777777" w:rsidR="00536A30" w:rsidRPr="00536A30" w:rsidRDefault="00536A30" w:rsidP="00536A30"/>
    <w:p w14:paraId="5084B3D4" w14:textId="77777777" w:rsidR="00536A30" w:rsidRPr="00536A30" w:rsidRDefault="00536A30" w:rsidP="00536A30">
      <w:pPr>
        <w:rPr>
          <w:b/>
        </w:rPr>
      </w:pPr>
      <w:r w:rsidRPr="00536A30">
        <w:rPr>
          <w:b/>
        </w:rPr>
        <w:t>Hääletati:</w:t>
      </w:r>
    </w:p>
    <w:p w14:paraId="0DF3A0B0" w14:textId="430DD522" w:rsidR="00536A30" w:rsidRPr="00536A30" w:rsidRDefault="00536A30" w:rsidP="00536A30">
      <w:r>
        <w:t>10 poolt, 1 vastu</w:t>
      </w:r>
    </w:p>
    <w:p w14:paraId="59018F97" w14:textId="77777777" w:rsidR="00507869" w:rsidRDefault="00507869" w:rsidP="00242CEB">
      <w:pPr>
        <w:widowControl w:val="0"/>
        <w:autoSpaceDE w:val="0"/>
        <w:jc w:val="both"/>
      </w:pPr>
    </w:p>
    <w:p w14:paraId="2B6A4930" w14:textId="77777777" w:rsidR="00242CEB" w:rsidRDefault="00242CEB" w:rsidP="00242CEB">
      <w:pPr>
        <w:widowControl w:val="0"/>
        <w:autoSpaceDE w:val="0"/>
        <w:jc w:val="both"/>
      </w:pPr>
      <w:r>
        <w:t>Komisjon otsustas järele jäänud summa kanda edasi järgmisse vooru.</w:t>
      </w:r>
    </w:p>
    <w:p w14:paraId="27868EDB" w14:textId="77777777" w:rsidR="00242CEB" w:rsidRDefault="00242CEB" w:rsidP="00242CEB">
      <w:pPr>
        <w:widowControl w:val="0"/>
        <w:autoSpaceDE w:val="0"/>
        <w:jc w:val="both"/>
      </w:pPr>
    </w:p>
    <w:p w14:paraId="702327EB" w14:textId="77777777" w:rsidR="00242CEB" w:rsidRPr="0078002B" w:rsidRDefault="00242CEB" w:rsidP="00242CEB">
      <w:pPr>
        <w:widowControl w:val="0"/>
        <w:autoSpaceDE w:val="0"/>
        <w:jc w:val="both"/>
      </w:pPr>
      <w:r w:rsidRPr="0078002B">
        <w:t>Komisjoni esimees pani hääletusele s</w:t>
      </w:r>
      <w:r>
        <w:t>p</w:t>
      </w:r>
      <w:r w:rsidRPr="0078002B">
        <w:t>ordivaldkonna otsuste kinnitamise.</w:t>
      </w:r>
    </w:p>
    <w:p w14:paraId="0FBF63B3" w14:textId="77777777" w:rsidR="00242CEB" w:rsidRDefault="00242CEB" w:rsidP="00242CEB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01D97272" w14:textId="264861F5" w:rsidR="00902542" w:rsidRDefault="00242CEB" w:rsidP="009542BC">
      <w:pPr>
        <w:widowControl w:val="0"/>
        <w:autoSpaceDE w:val="0"/>
        <w:jc w:val="both"/>
      </w:pPr>
      <w:r>
        <w:t>11</w:t>
      </w:r>
      <w:r w:rsidR="00536A30">
        <w:t xml:space="preserve"> poolt</w:t>
      </w:r>
    </w:p>
    <w:p w14:paraId="45D54589" w14:textId="77777777" w:rsidR="00F55890" w:rsidRDefault="00F55890" w:rsidP="009542BC">
      <w:pPr>
        <w:widowControl w:val="0"/>
        <w:autoSpaceDE w:val="0"/>
        <w:jc w:val="both"/>
      </w:pPr>
    </w:p>
    <w:p w14:paraId="2715D7C0" w14:textId="18ABFA31" w:rsidR="00F55890" w:rsidRPr="007F53D0" w:rsidRDefault="00F55890" w:rsidP="00F55890">
      <w:pPr>
        <w:rPr>
          <w:b/>
          <w:u w:val="single"/>
        </w:rPr>
      </w:pPr>
      <w:r w:rsidRPr="007F53D0">
        <w:rPr>
          <w:b/>
          <w:u w:val="single"/>
        </w:rPr>
        <w:t xml:space="preserve">Kultuurivaldkonna </w:t>
      </w:r>
      <w:r>
        <w:rPr>
          <w:b/>
          <w:u w:val="single"/>
        </w:rPr>
        <w:t xml:space="preserve">II vooru </w:t>
      </w:r>
      <w:r w:rsidRPr="007F53D0">
        <w:rPr>
          <w:b/>
          <w:u w:val="single"/>
        </w:rPr>
        <w:t>projektid:</w:t>
      </w:r>
    </w:p>
    <w:p w14:paraId="0C029893" w14:textId="77777777" w:rsidR="00F55890" w:rsidRDefault="00F55890" w:rsidP="00F55890">
      <w:pPr>
        <w:widowControl w:val="0"/>
        <w:autoSpaceDE w:val="0"/>
        <w:jc w:val="both"/>
      </w:pPr>
    </w:p>
    <w:p w14:paraId="5AA3FF3D" w14:textId="4893A11F" w:rsidR="00F55890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Viljandi Gümnaasium</w:t>
      </w:r>
      <w:r>
        <w:t xml:space="preserve"> taotleb 900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 xml:space="preserve">Viljandi Gümnaasiumi 13. </w:t>
      </w:r>
      <w:proofErr w:type="spellStart"/>
      <w:r w:rsidR="00DC5637" w:rsidRPr="00DC5637">
        <w:rPr>
          <w:color w:val="000000"/>
        </w:rPr>
        <w:t>Öölaulupidu</w:t>
      </w:r>
      <w:proofErr w:type="spellEnd"/>
      <w:r>
        <w:t xml:space="preserve">“ </w:t>
      </w:r>
      <w:r w:rsidRPr="006C2892">
        <w:t>korraldamiseks.</w:t>
      </w:r>
    </w:p>
    <w:p w14:paraId="41AA8579" w14:textId="77777777" w:rsidR="003427D4" w:rsidRPr="006C2892" w:rsidRDefault="003427D4" w:rsidP="00F55890"/>
    <w:p w14:paraId="617ABCDF" w14:textId="77777777" w:rsidR="003427D4" w:rsidRPr="00536A30" w:rsidRDefault="003427D4" w:rsidP="003427D4">
      <w:pPr>
        <w:rPr>
          <w:b/>
        </w:rPr>
      </w:pPr>
      <w:r w:rsidRPr="00536A30">
        <w:rPr>
          <w:b/>
        </w:rPr>
        <w:t>Ettepanek:</w:t>
      </w:r>
    </w:p>
    <w:p w14:paraId="3CACB424" w14:textId="13968BA2" w:rsidR="003427D4" w:rsidRPr="00536A30" w:rsidRDefault="003427D4" w:rsidP="003427D4">
      <w:r>
        <w:t xml:space="preserve">L. Aedmaa – toetada 900 </w:t>
      </w:r>
      <w:r w:rsidRPr="00536A30">
        <w:t>euroga.</w:t>
      </w:r>
    </w:p>
    <w:p w14:paraId="4887AFF4" w14:textId="77777777" w:rsidR="003427D4" w:rsidRPr="00536A30" w:rsidRDefault="003427D4" w:rsidP="003427D4"/>
    <w:p w14:paraId="18760C8B" w14:textId="77777777" w:rsidR="003427D4" w:rsidRPr="00536A30" w:rsidRDefault="003427D4" w:rsidP="003427D4">
      <w:pPr>
        <w:rPr>
          <w:b/>
        </w:rPr>
      </w:pPr>
      <w:r w:rsidRPr="00536A30">
        <w:rPr>
          <w:b/>
        </w:rPr>
        <w:t>Hääletati:</w:t>
      </w:r>
    </w:p>
    <w:p w14:paraId="03CBEF5D" w14:textId="77777777" w:rsidR="003427D4" w:rsidRPr="00536A30" w:rsidRDefault="003427D4" w:rsidP="003427D4">
      <w:r w:rsidRPr="00536A30">
        <w:t xml:space="preserve">11 poolt </w:t>
      </w:r>
    </w:p>
    <w:p w14:paraId="6083BE12" w14:textId="77777777" w:rsidR="00F55890" w:rsidRPr="00EF2B79" w:rsidRDefault="00F55890" w:rsidP="00F55890">
      <w:pPr>
        <w:rPr>
          <w:b/>
        </w:rPr>
      </w:pPr>
    </w:p>
    <w:p w14:paraId="391F9C7F" w14:textId="279FBBD7" w:rsidR="00F55890" w:rsidRPr="006C2892" w:rsidRDefault="00F55890" w:rsidP="00F55890">
      <w:r>
        <w:t>K</w:t>
      </w:r>
      <w:r w:rsidR="00DC5637">
        <w:t>omisjoni ettepanek eraldada 900</w:t>
      </w:r>
      <w:r w:rsidRPr="006C2892">
        <w:t xml:space="preserve"> eurot.</w:t>
      </w:r>
    </w:p>
    <w:p w14:paraId="0CC37374" w14:textId="77777777" w:rsidR="00F55890" w:rsidRPr="00EF2B79" w:rsidRDefault="00F55890" w:rsidP="00F55890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4130EF46" w14:textId="77777777" w:rsidR="00F55890" w:rsidRPr="00EF2B79" w:rsidRDefault="00F55890" w:rsidP="00F55890">
      <w:pPr>
        <w:rPr>
          <w:b/>
        </w:rPr>
      </w:pPr>
    </w:p>
    <w:p w14:paraId="0D582ADF" w14:textId="67DA072C" w:rsidR="00F55890" w:rsidRPr="00CE54A5" w:rsidRDefault="00F55890" w:rsidP="00F55890">
      <w:pPr>
        <w:rPr>
          <w:color w:val="000000"/>
        </w:rPr>
      </w:pPr>
      <w:r>
        <w:rPr>
          <w:b/>
        </w:rPr>
        <w:t xml:space="preserve">• </w:t>
      </w:r>
      <w:r w:rsidR="00DC5637">
        <w:rPr>
          <w:b/>
          <w:bCs/>
          <w:color w:val="000000"/>
        </w:rPr>
        <w:t>M</w:t>
      </w:r>
      <w:r w:rsidRPr="00D714AA">
        <w:rPr>
          <w:b/>
          <w:bCs/>
          <w:color w:val="000000"/>
        </w:rPr>
        <w:t>ittetulundusühing Vaba Rahva Laul</w:t>
      </w:r>
      <w:r w:rsidRPr="006C2892">
        <w:t xml:space="preserve"> tao</w:t>
      </w:r>
      <w:r>
        <w:t>tleb 7000</w:t>
      </w:r>
      <w:r w:rsidRPr="006C2892">
        <w:t xml:space="preserve"> eurot </w:t>
      </w:r>
      <w:r>
        <w:t>„</w:t>
      </w:r>
      <w:r w:rsidR="00DC5637" w:rsidRPr="00DC5637">
        <w:t>16. Vaba Rahva Laul</w:t>
      </w:r>
      <w:r w:rsidR="00DC5637">
        <w:t>“ korraldamiseks.</w:t>
      </w:r>
    </w:p>
    <w:p w14:paraId="0A7169B5" w14:textId="77777777" w:rsidR="00F55890" w:rsidRPr="00EF2B79" w:rsidRDefault="00F55890" w:rsidP="00F55890">
      <w:pPr>
        <w:rPr>
          <w:b/>
        </w:rPr>
      </w:pPr>
    </w:p>
    <w:p w14:paraId="3BF0FD2D" w14:textId="4D4A18E9" w:rsidR="00F55890" w:rsidRPr="006C2892" w:rsidRDefault="00F55890" w:rsidP="00F55890">
      <w:r>
        <w:t>Ko</w:t>
      </w:r>
      <w:r w:rsidR="00DC5637">
        <w:t>misjoni ettepanek eraldada 1420</w:t>
      </w:r>
      <w:r w:rsidRPr="006C2892">
        <w:t xml:space="preserve"> eurot.</w:t>
      </w:r>
    </w:p>
    <w:p w14:paraId="272D7892" w14:textId="77777777" w:rsidR="00F55890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16774EFC" w14:textId="77777777" w:rsidR="00F55890" w:rsidRPr="006C2892" w:rsidRDefault="00F55890" w:rsidP="00F55890"/>
    <w:p w14:paraId="7A1DDA22" w14:textId="15CCA9DD" w:rsidR="00F55890" w:rsidRPr="006C2892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Sunside Group OÜ</w:t>
      </w:r>
      <w:r w:rsidRPr="006C2892">
        <w:t xml:space="preserve"> taotleb </w:t>
      </w:r>
      <w:r>
        <w:t>1500</w:t>
      </w:r>
      <w:r w:rsidRPr="006C2892">
        <w:t xml:space="preserve"> eurot </w:t>
      </w:r>
      <w:r>
        <w:t>„</w:t>
      </w:r>
      <w:r w:rsidR="00DC5637" w:rsidRPr="00DC5637">
        <w:t>Suur Viljandi Perepäev 2025</w:t>
      </w:r>
      <w:r>
        <w:t>“</w:t>
      </w:r>
      <w:r w:rsidRPr="00091531">
        <w:t xml:space="preserve"> </w:t>
      </w:r>
      <w:r>
        <w:t>korraldamiseks.</w:t>
      </w:r>
    </w:p>
    <w:p w14:paraId="66463A38" w14:textId="77777777" w:rsidR="00F55890" w:rsidRPr="00EF2B79" w:rsidRDefault="00F55890" w:rsidP="00F55890">
      <w:pPr>
        <w:rPr>
          <w:b/>
        </w:rPr>
      </w:pPr>
    </w:p>
    <w:p w14:paraId="2F345787" w14:textId="4DB038AC" w:rsidR="00F55890" w:rsidRPr="006C2892" w:rsidRDefault="00F55890" w:rsidP="00F55890">
      <w:r w:rsidRPr="006C2892">
        <w:t>Komisjoni ettepanek eralda</w:t>
      </w:r>
      <w:r w:rsidR="00DC5637">
        <w:t>da 590</w:t>
      </w:r>
      <w:r>
        <w:t xml:space="preserve"> </w:t>
      </w:r>
      <w:r w:rsidRPr="006C2892">
        <w:t>eurot.</w:t>
      </w:r>
    </w:p>
    <w:p w14:paraId="060EA013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7A1FBE0F" w14:textId="77777777" w:rsidR="00F55890" w:rsidRPr="00EF2B79" w:rsidRDefault="00F55890" w:rsidP="00F55890">
      <w:pPr>
        <w:rPr>
          <w:b/>
        </w:rPr>
      </w:pPr>
    </w:p>
    <w:p w14:paraId="2ECB3864" w14:textId="4FC8C73F" w:rsidR="00F55890" w:rsidRPr="006C2892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MTÜ Teatrihoov</w:t>
      </w:r>
      <w:r>
        <w:t xml:space="preserve"> taotleb 600</w:t>
      </w:r>
      <w:r w:rsidRPr="006C2892">
        <w:t xml:space="preserve"> </w:t>
      </w:r>
      <w:r>
        <w:t>„</w:t>
      </w:r>
      <w:r w:rsidR="00DC5637" w:rsidRPr="00DC5637">
        <w:rPr>
          <w:color w:val="000000"/>
        </w:rPr>
        <w:t>Teatrihoovi korraldamine Viljandi Hansapäevadel 2025</w:t>
      </w:r>
      <w:r w:rsidR="00DC5637">
        <w:t>“ jaoks.</w:t>
      </w:r>
    </w:p>
    <w:p w14:paraId="453F2061" w14:textId="77777777" w:rsidR="00F55890" w:rsidRPr="00EF2B79" w:rsidRDefault="00F55890" w:rsidP="00F55890">
      <w:pPr>
        <w:rPr>
          <w:b/>
        </w:rPr>
      </w:pPr>
    </w:p>
    <w:p w14:paraId="21CA1117" w14:textId="1615DB72" w:rsidR="00F55890" w:rsidRPr="006C2892" w:rsidRDefault="00DC5637" w:rsidP="00F55890">
      <w:r>
        <w:t>Komisjoni ettepanek eraldada 600</w:t>
      </w:r>
      <w:r w:rsidR="00F55890" w:rsidRPr="006C2892">
        <w:t xml:space="preserve"> eurot.</w:t>
      </w:r>
    </w:p>
    <w:p w14:paraId="5FFE6FC0" w14:textId="77777777" w:rsidR="00F55890" w:rsidRPr="006C2892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3F121522" w14:textId="77777777" w:rsidR="00F55890" w:rsidRPr="00EF2B79" w:rsidRDefault="00F55890" w:rsidP="00F55890">
      <w:pPr>
        <w:rPr>
          <w:b/>
        </w:rPr>
      </w:pPr>
    </w:p>
    <w:p w14:paraId="33C180E9" w14:textId="76DCCA05" w:rsidR="00F55890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Mittetulundusühing Viljandi Fotoring</w:t>
      </w:r>
      <w:r>
        <w:rPr>
          <w:b/>
          <w:bCs/>
          <w:color w:val="000000"/>
        </w:rPr>
        <w:t xml:space="preserve"> </w:t>
      </w:r>
      <w:r>
        <w:t>taotleb 1400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Fotosein Viljandi spordihoones</w:t>
      </w:r>
      <w:r>
        <w:t>“ korraldamiseks</w:t>
      </w:r>
      <w:r w:rsidRPr="006C2892">
        <w:t>.</w:t>
      </w:r>
    </w:p>
    <w:p w14:paraId="10AB28D6" w14:textId="77777777" w:rsidR="00DC5637" w:rsidRDefault="00DC5637" w:rsidP="00F55890"/>
    <w:p w14:paraId="114A5DA1" w14:textId="62C74509" w:rsidR="00DC5637" w:rsidRDefault="00DC5637" w:rsidP="00F55890">
      <w:r>
        <w:t xml:space="preserve">A. Ani </w:t>
      </w:r>
      <w:r w:rsidR="003427D4">
        <w:t>taandas en</w:t>
      </w:r>
      <w:r>
        <w:t>nast.</w:t>
      </w:r>
    </w:p>
    <w:p w14:paraId="7059E04A" w14:textId="77777777" w:rsidR="003427D4" w:rsidRDefault="003427D4" w:rsidP="00F55890"/>
    <w:p w14:paraId="36A9FEA2" w14:textId="77777777" w:rsidR="003427D4" w:rsidRPr="00536A30" w:rsidRDefault="003427D4" w:rsidP="003427D4">
      <w:pPr>
        <w:rPr>
          <w:b/>
        </w:rPr>
      </w:pPr>
      <w:r w:rsidRPr="00536A30">
        <w:rPr>
          <w:b/>
        </w:rPr>
        <w:t>Ettepanek:</w:t>
      </w:r>
    </w:p>
    <w:p w14:paraId="329A6DCF" w14:textId="706DCBBC" w:rsidR="003427D4" w:rsidRPr="00536A30" w:rsidRDefault="003427D4" w:rsidP="003427D4">
      <w:r>
        <w:t xml:space="preserve">K. Taimsoo – toetada lisaks 230 </w:t>
      </w:r>
      <w:r w:rsidRPr="00536A30">
        <w:t>euroga.</w:t>
      </w:r>
    </w:p>
    <w:p w14:paraId="697379AF" w14:textId="77777777" w:rsidR="003427D4" w:rsidRPr="00536A30" w:rsidRDefault="003427D4" w:rsidP="003427D4"/>
    <w:p w14:paraId="0E102676" w14:textId="77777777" w:rsidR="003427D4" w:rsidRPr="00536A30" w:rsidRDefault="003427D4" w:rsidP="003427D4">
      <w:pPr>
        <w:rPr>
          <w:b/>
        </w:rPr>
      </w:pPr>
      <w:r w:rsidRPr="00536A30">
        <w:rPr>
          <w:b/>
        </w:rPr>
        <w:t>Hääletati:</w:t>
      </w:r>
    </w:p>
    <w:p w14:paraId="1CA04853" w14:textId="12BE8674" w:rsidR="003427D4" w:rsidRPr="00536A30" w:rsidRDefault="00271F2F" w:rsidP="003427D4">
      <w:r>
        <w:t>10</w:t>
      </w:r>
      <w:r w:rsidR="003427D4" w:rsidRPr="00536A30">
        <w:t xml:space="preserve"> poolt </w:t>
      </w:r>
    </w:p>
    <w:p w14:paraId="217B3008" w14:textId="77777777" w:rsidR="00F55890" w:rsidRPr="00EF2B79" w:rsidRDefault="00F55890" w:rsidP="00F55890">
      <w:pPr>
        <w:rPr>
          <w:b/>
        </w:rPr>
      </w:pPr>
    </w:p>
    <w:p w14:paraId="0DEE5E07" w14:textId="0FAD9148" w:rsidR="00F55890" w:rsidRPr="006C2892" w:rsidRDefault="00F55890" w:rsidP="00F55890">
      <w:r>
        <w:t>K</w:t>
      </w:r>
      <w:r w:rsidR="00DC5637">
        <w:t>omisjoni ettepanek eraldada 870</w:t>
      </w:r>
      <w:r w:rsidRPr="006C2892">
        <w:t xml:space="preserve"> eurot.</w:t>
      </w:r>
    </w:p>
    <w:p w14:paraId="0C99F216" w14:textId="77777777" w:rsidR="00F55890" w:rsidRPr="00EF2B79" w:rsidRDefault="00F55890" w:rsidP="00F55890">
      <w:pPr>
        <w:rPr>
          <w:b/>
        </w:rPr>
      </w:pPr>
      <w:r w:rsidRPr="006C2892">
        <w:lastRenderedPageBreak/>
        <w:t xml:space="preserve">Toetussumma kujunes komisjoni liikmete hindamistöö tulemusena antud hindamispunktide põhjal ja tehtud ettepanekute keskmisest. </w:t>
      </w:r>
    </w:p>
    <w:p w14:paraId="08E8EAAC" w14:textId="77777777" w:rsidR="00F55890" w:rsidRPr="00EF2B79" w:rsidRDefault="00F55890" w:rsidP="00F55890">
      <w:pPr>
        <w:rPr>
          <w:b/>
        </w:rPr>
      </w:pPr>
    </w:p>
    <w:p w14:paraId="6A7F7032" w14:textId="2FBA4887" w:rsidR="00F55890" w:rsidRPr="006C2892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Aplaus on paus OÜ</w:t>
      </w:r>
      <w:r>
        <w:t xml:space="preserve"> taotleb 5160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NOORTE NOTAFE 2025 korraldamine</w:t>
      </w:r>
      <w:r w:rsidR="00DC5637">
        <w:t>“ jaoks.</w:t>
      </w:r>
    </w:p>
    <w:p w14:paraId="36001258" w14:textId="77777777" w:rsidR="00F55890" w:rsidRPr="00EF2B79" w:rsidRDefault="00F55890" w:rsidP="00F55890">
      <w:pPr>
        <w:rPr>
          <w:b/>
        </w:rPr>
      </w:pPr>
    </w:p>
    <w:p w14:paraId="3BCC8E30" w14:textId="1D6B1FB1" w:rsidR="00F55890" w:rsidRPr="006C2892" w:rsidRDefault="00F55890" w:rsidP="00F55890">
      <w:r>
        <w:t>K</w:t>
      </w:r>
      <w:r w:rsidR="00DC5637">
        <w:t>omisjoni ettepanek eraldada 1220</w:t>
      </w:r>
      <w:r>
        <w:t xml:space="preserve"> </w:t>
      </w:r>
      <w:r w:rsidRPr="006C2892">
        <w:t>eurot.</w:t>
      </w:r>
    </w:p>
    <w:p w14:paraId="3177A792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5664679A" w14:textId="77777777" w:rsidR="00F55890" w:rsidRPr="00EF2B79" w:rsidRDefault="00F55890" w:rsidP="00F55890">
      <w:pPr>
        <w:rPr>
          <w:b/>
        </w:rPr>
      </w:pPr>
    </w:p>
    <w:p w14:paraId="64E7576F" w14:textId="7D12E54D" w:rsidR="00F55890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MTÜ Tantsuklubi Sakala</w:t>
      </w:r>
      <w:r>
        <w:t xml:space="preserve"> taotleb 890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Sakala Kevadball 2025</w:t>
      </w:r>
      <w:r>
        <w:t>“ korraldamiseks</w:t>
      </w:r>
      <w:r w:rsidRPr="006C2892">
        <w:t>.</w:t>
      </w:r>
    </w:p>
    <w:p w14:paraId="6A5C5BE0" w14:textId="77777777" w:rsidR="00F55890" w:rsidRPr="00EF2B79" w:rsidRDefault="00F55890" w:rsidP="00F55890">
      <w:pPr>
        <w:rPr>
          <w:b/>
        </w:rPr>
      </w:pPr>
    </w:p>
    <w:p w14:paraId="743D8527" w14:textId="0C75F742" w:rsidR="00F55890" w:rsidRPr="006C2892" w:rsidRDefault="00F55890" w:rsidP="00F55890">
      <w:r>
        <w:t>K</w:t>
      </w:r>
      <w:r w:rsidR="00DC5637">
        <w:t>omisjoni ettepanek eraldada 890</w:t>
      </w:r>
      <w:r w:rsidRPr="006C2892">
        <w:t xml:space="preserve"> eurot.</w:t>
      </w:r>
    </w:p>
    <w:p w14:paraId="772A0EC5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23858119" w14:textId="77777777" w:rsidR="00F55890" w:rsidRPr="00EF2B79" w:rsidRDefault="00F55890" w:rsidP="00F55890">
      <w:pPr>
        <w:rPr>
          <w:b/>
        </w:rPr>
      </w:pPr>
    </w:p>
    <w:p w14:paraId="53B6545A" w14:textId="3C6AAC73" w:rsidR="00F55890" w:rsidRPr="006C2892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Viljandi Vanamuusika Festival Mittetulundusühing</w:t>
      </w:r>
      <w:r>
        <w:t xml:space="preserve"> taotleb 600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Minifestival "Viljandi Jazzkaareke 2025" ettevalmistus ja teostus</w:t>
      </w:r>
      <w:r>
        <w:t>“ korraldamiseks</w:t>
      </w:r>
      <w:r w:rsidRPr="006C2892">
        <w:t>.</w:t>
      </w:r>
    </w:p>
    <w:p w14:paraId="14CEEA59" w14:textId="77777777" w:rsidR="00F55890" w:rsidRPr="00EF2B79" w:rsidRDefault="00F55890" w:rsidP="00F55890">
      <w:pPr>
        <w:rPr>
          <w:b/>
        </w:rPr>
      </w:pPr>
    </w:p>
    <w:p w14:paraId="61011027" w14:textId="0188AB61" w:rsidR="00F55890" w:rsidRPr="006C2892" w:rsidRDefault="00DC5637" w:rsidP="00F55890">
      <w:r>
        <w:t>Komisjoni ettepanek eraldada 600</w:t>
      </w:r>
      <w:r w:rsidR="00F55890" w:rsidRPr="006C2892">
        <w:t xml:space="preserve"> eurot.</w:t>
      </w:r>
    </w:p>
    <w:p w14:paraId="00D58E60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1BC3A310" w14:textId="77777777" w:rsidR="00F55890" w:rsidRPr="00EF2B79" w:rsidRDefault="00F55890" w:rsidP="00F55890">
      <w:pPr>
        <w:rPr>
          <w:b/>
        </w:rPr>
      </w:pPr>
    </w:p>
    <w:p w14:paraId="3B535A68" w14:textId="54C8D8CA" w:rsidR="00F55890" w:rsidRPr="006C2892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MTÜ Linnaelu</w:t>
      </w:r>
      <w:r>
        <w:t xml:space="preserve"> taotleb 6350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Rubiini platsi kultuuriprogramm - täiendatud! Lisataotlus</w:t>
      </w:r>
      <w:r w:rsidR="00DC5637">
        <w:t>“ jaoks.</w:t>
      </w:r>
    </w:p>
    <w:p w14:paraId="07C0129A" w14:textId="77777777" w:rsidR="00F55890" w:rsidRPr="00EF2B79" w:rsidRDefault="00F55890" w:rsidP="00F55890">
      <w:pPr>
        <w:rPr>
          <w:b/>
        </w:rPr>
      </w:pPr>
    </w:p>
    <w:p w14:paraId="6E964C66" w14:textId="2B45B742" w:rsidR="00F55890" w:rsidRPr="006C2892" w:rsidRDefault="00F55890" w:rsidP="00F55890">
      <w:r>
        <w:t>K</w:t>
      </w:r>
      <w:r w:rsidR="00DC5637">
        <w:t>omisjoni ettepanek eraldada 640</w:t>
      </w:r>
      <w:r w:rsidRPr="006C2892">
        <w:t xml:space="preserve"> eurot.</w:t>
      </w:r>
    </w:p>
    <w:p w14:paraId="16FDD693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231D8013" w14:textId="77777777" w:rsidR="00F55890" w:rsidRPr="00EF2B79" w:rsidRDefault="00F55890" w:rsidP="00F55890">
      <w:pPr>
        <w:rPr>
          <w:b/>
        </w:rPr>
      </w:pPr>
    </w:p>
    <w:p w14:paraId="3DC714FF" w14:textId="19AA76FF" w:rsidR="00F55890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Mittetulundusühing Viljandi Fotoring</w:t>
      </w:r>
      <w:r>
        <w:rPr>
          <w:b/>
          <w:bCs/>
          <w:color w:val="000000"/>
        </w:rPr>
        <w:t xml:space="preserve"> </w:t>
      </w:r>
      <w:r>
        <w:t>taotleb 500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Näitus "Valgusega kirjutamine! Kui mitmes kirjaoskus?"</w:t>
      </w:r>
      <w:r w:rsidR="00DC5637">
        <w:t>“ korraldamiseks.</w:t>
      </w:r>
    </w:p>
    <w:p w14:paraId="401DDCF2" w14:textId="77777777" w:rsidR="00DC5637" w:rsidRDefault="00DC5637" w:rsidP="00F55890"/>
    <w:p w14:paraId="54B1F5AC" w14:textId="0B35BA97" w:rsidR="00DC5637" w:rsidRPr="00F55890" w:rsidRDefault="00DC5637" w:rsidP="00F55890">
      <w:pPr>
        <w:rPr>
          <w:b/>
          <w:bCs/>
          <w:color w:val="000000"/>
        </w:rPr>
      </w:pPr>
      <w:r>
        <w:t>A. Ani taandas ennast.</w:t>
      </w:r>
    </w:p>
    <w:p w14:paraId="197D480A" w14:textId="77777777" w:rsidR="00F55890" w:rsidRPr="00EF2B79" w:rsidRDefault="00F55890" w:rsidP="00F55890">
      <w:pPr>
        <w:rPr>
          <w:b/>
        </w:rPr>
      </w:pPr>
    </w:p>
    <w:p w14:paraId="76417375" w14:textId="4DA4A369" w:rsidR="00F55890" w:rsidRPr="006C2892" w:rsidRDefault="00F55890" w:rsidP="00F55890">
      <w:r>
        <w:t>K</w:t>
      </w:r>
      <w:r w:rsidR="00DC5637">
        <w:t>omisjoni ettepanek eraldada 500</w:t>
      </w:r>
      <w:r w:rsidRPr="006C2892">
        <w:t xml:space="preserve"> eurot.</w:t>
      </w:r>
    </w:p>
    <w:p w14:paraId="47F748D0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74B13065" w14:textId="77777777" w:rsidR="00F55890" w:rsidRPr="00EF2B79" w:rsidRDefault="00F55890" w:rsidP="00F55890">
      <w:pPr>
        <w:rPr>
          <w:b/>
        </w:rPr>
      </w:pPr>
    </w:p>
    <w:p w14:paraId="4C9A94EB" w14:textId="13632D21" w:rsidR="00F55890" w:rsidRPr="006C2892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Viljandi Muuseum</w:t>
      </w:r>
      <w:r>
        <w:t xml:space="preserve"> taotleb 3675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Viljandi muuseumi loenguõhtud ja huvipäevad 3</w:t>
      </w:r>
      <w:r>
        <w:t>“ korraldamiseks</w:t>
      </w:r>
      <w:r w:rsidRPr="006C2892">
        <w:t>.</w:t>
      </w:r>
    </w:p>
    <w:p w14:paraId="614FC985" w14:textId="77777777" w:rsidR="00F55890" w:rsidRPr="00EF2B79" w:rsidRDefault="00F55890" w:rsidP="00F55890">
      <w:pPr>
        <w:rPr>
          <w:b/>
        </w:rPr>
      </w:pPr>
    </w:p>
    <w:p w14:paraId="4CF2DE77" w14:textId="2BBBCC7C" w:rsidR="00F55890" w:rsidRPr="006C2892" w:rsidRDefault="00F55890" w:rsidP="00F55890">
      <w:r>
        <w:t>K</w:t>
      </w:r>
      <w:r w:rsidR="00DC5637">
        <w:t>omisjoni ettepanek eraldada 780</w:t>
      </w:r>
      <w:r w:rsidRPr="006C2892">
        <w:t xml:space="preserve"> eurot.</w:t>
      </w:r>
    </w:p>
    <w:p w14:paraId="1C4D4B55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5C4FB606" w14:textId="77777777" w:rsidR="00F55890" w:rsidRPr="00EF2B79" w:rsidRDefault="00F55890" w:rsidP="00F55890">
      <w:pPr>
        <w:rPr>
          <w:b/>
        </w:rPr>
      </w:pPr>
    </w:p>
    <w:p w14:paraId="7906DC38" w14:textId="51DA93A0" w:rsidR="00F55890" w:rsidRPr="006C2892" w:rsidRDefault="00F55890" w:rsidP="00F55890">
      <w:r>
        <w:rPr>
          <w:b/>
        </w:rPr>
        <w:t xml:space="preserve">• </w:t>
      </w:r>
      <w:r w:rsidRPr="00D714AA">
        <w:rPr>
          <w:b/>
          <w:bCs/>
          <w:color w:val="000000"/>
        </w:rPr>
        <w:t>Rüki Galerii OÜ</w:t>
      </w:r>
      <w:r>
        <w:t xml:space="preserve"> taotleb 1600 </w:t>
      </w:r>
      <w:r w:rsidRPr="006C2892">
        <w:t xml:space="preserve">eurot </w:t>
      </w:r>
      <w:r>
        <w:t>„</w:t>
      </w:r>
      <w:r w:rsidR="00DC5637" w:rsidRPr="00DC5637">
        <w:rPr>
          <w:color w:val="000000"/>
        </w:rPr>
        <w:t>Näituse "See, mida tulin vaatama, oli juba kadunud" korraldamine Rüki galeriis</w:t>
      </w:r>
      <w:r>
        <w:t xml:space="preserve">“ </w:t>
      </w:r>
      <w:r w:rsidR="00DC5637">
        <w:t>jaoks.</w:t>
      </w:r>
    </w:p>
    <w:p w14:paraId="173B3A98" w14:textId="77777777" w:rsidR="00F55890" w:rsidRPr="00EF2B79" w:rsidRDefault="00F55890" w:rsidP="00F55890">
      <w:pPr>
        <w:rPr>
          <w:b/>
        </w:rPr>
      </w:pPr>
    </w:p>
    <w:p w14:paraId="5643A293" w14:textId="51C0DCA8" w:rsidR="00F55890" w:rsidRPr="006C2892" w:rsidRDefault="00DC5637" w:rsidP="00F55890">
      <w:r>
        <w:t>Komisjoni ettepanek eraldada 580</w:t>
      </w:r>
      <w:r w:rsidR="00F55890" w:rsidRPr="006C2892">
        <w:t xml:space="preserve"> eurot.</w:t>
      </w:r>
    </w:p>
    <w:p w14:paraId="7BC0B492" w14:textId="77777777" w:rsidR="00F55890" w:rsidRPr="00EF2B79" w:rsidRDefault="00F55890" w:rsidP="00F55890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2ADC36B5" w14:textId="77777777" w:rsidR="00F55890" w:rsidRPr="00EF2B79" w:rsidRDefault="00F55890" w:rsidP="00F55890">
      <w:pPr>
        <w:rPr>
          <w:b/>
        </w:rPr>
      </w:pPr>
    </w:p>
    <w:p w14:paraId="5D2B865C" w14:textId="21427ACB" w:rsidR="00F55890" w:rsidRDefault="00F55890" w:rsidP="00F55890">
      <w:r>
        <w:rPr>
          <w:b/>
        </w:rPr>
        <w:t xml:space="preserve">• </w:t>
      </w:r>
      <w:r w:rsidR="00DC5637">
        <w:rPr>
          <w:b/>
          <w:bCs/>
          <w:color w:val="000000"/>
        </w:rPr>
        <w:t>M</w:t>
      </w:r>
      <w:r w:rsidRPr="00D714AA">
        <w:rPr>
          <w:b/>
          <w:bCs/>
          <w:color w:val="000000"/>
        </w:rPr>
        <w:t>ittetulundusühing Teine Tants</w:t>
      </w:r>
      <w:r>
        <w:rPr>
          <w:b/>
          <w:bCs/>
          <w:color w:val="000000"/>
        </w:rPr>
        <w:t xml:space="preserve"> </w:t>
      </w:r>
      <w:r w:rsidR="00DC5637">
        <w:t>taotleb 1900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parasiit-lavastus Ugala teatris "Pimekohting"</w:t>
      </w:r>
      <w:r>
        <w:t>“ korraldamiseks</w:t>
      </w:r>
      <w:r w:rsidRPr="006C2892">
        <w:t>.</w:t>
      </w:r>
    </w:p>
    <w:p w14:paraId="37578F0F" w14:textId="77777777" w:rsidR="003427D4" w:rsidRDefault="003427D4" w:rsidP="00F55890"/>
    <w:p w14:paraId="3517F729" w14:textId="4FF49739" w:rsidR="003427D4" w:rsidRPr="00F55890" w:rsidRDefault="003427D4" w:rsidP="00F55890">
      <w:pPr>
        <w:rPr>
          <w:b/>
          <w:bCs/>
          <w:color w:val="000000"/>
        </w:rPr>
      </w:pPr>
      <w:r>
        <w:t>L. Aedmaa taandas ennast.</w:t>
      </w:r>
    </w:p>
    <w:p w14:paraId="69CE51A2" w14:textId="77777777" w:rsidR="00F55890" w:rsidRPr="00EF2B79" w:rsidRDefault="00F55890" w:rsidP="00F55890">
      <w:pPr>
        <w:rPr>
          <w:b/>
        </w:rPr>
      </w:pPr>
    </w:p>
    <w:p w14:paraId="2B1EA85E" w14:textId="3CD0F519" w:rsidR="00F55890" w:rsidRPr="006C2892" w:rsidRDefault="00F55890" w:rsidP="00F55890">
      <w:r>
        <w:t>K</w:t>
      </w:r>
      <w:r w:rsidR="003427D4">
        <w:t>omisjoni ettepanek eraldada 430</w:t>
      </w:r>
      <w:r w:rsidRPr="006C2892">
        <w:t xml:space="preserve"> eurot.</w:t>
      </w:r>
    </w:p>
    <w:p w14:paraId="522DE2EF" w14:textId="77777777" w:rsidR="00F55890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103F2669" w14:textId="77777777" w:rsidR="00F55890" w:rsidRDefault="00F55890" w:rsidP="00F55890"/>
    <w:p w14:paraId="10160EDC" w14:textId="1BF48925" w:rsidR="00F55890" w:rsidRPr="00F55890" w:rsidRDefault="00F55890" w:rsidP="00F55890">
      <w:pPr>
        <w:rPr>
          <w:b/>
          <w:bCs/>
          <w:color w:val="000000"/>
        </w:rPr>
      </w:pPr>
      <w:r>
        <w:rPr>
          <w:b/>
        </w:rPr>
        <w:t xml:space="preserve">• </w:t>
      </w:r>
      <w:r w:rsidRPr="00D714AA">
        <w:rPr>
          <w:b/>
          <w:bCs/>
          <w:color w:val="000000"/>
        </w:rPr>
        <w:t>MTÜ Viljandi Seasaare teater</w:t>
      </w:r>
      <w:r w:rsidR="00DC5637">
        <w:t xml:space="preserve"> taotleb 1300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Rahvusvaheline koostööprojekt</w:t>
      </w:r>
      <w:r>
        <w:t>“ korraldamiseks</w:t>
      </w:r>
      <w:r w:rsidRPr="006C2892">
        <w:t>.</w:t>
      </w:r>
    </w:p>
    <w:p w14:paraId="3944B6FC" w14:textId="77777777" w:rsidR="00F55890" w:rsidRPr="00EF2B79" w:rsidRDefault="00F55890" w:rsidP="00F55890">
      <w:pPr>
        <w:rPr>
          <w:b/>
        </w:rPr>
      </w:pPr>
    </w:p>
    <w:p w14:paraId="1C2CA9B5" w14:textId="4E05D9A5" w:rsidR="00F55890" w:rsidRPr="006C2892" w:rsidRDefault="00F55890" w:rsidP="00F55890">
      <w:r>
        <w:t>K</w:t>
      </w:r>
      <w:r w:rsidR="003427D4">
        <w:t>omisjoni ettepanek eraldada 570</w:t>
      </w:r>
      <w:r w:rsidRPr="006C2892">
        <w:t xml:space="preserve"> eurot.</w:t>
      </w:r>
    </w:p>
    <w:p w14:paraId="78773528" w14:textId="77777777" w:rsidR="00F55890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731D5F12" w14:textId="77777777" w:rsidR="00DC5637" w:rsidRDefault="00DC5637" w:rsidP="00F55890"/>
    <w:p w14:paraId="4FE9399A" w14:textId="7ED8C129" w:rsidR="00F55890" w:rsidRPr="00F55890" w:rsidRDefault="00F55890" w:rsidP="00F55890">
      <w:pPr>
        <w:rPr>
          <w:b/>
          <w:bCs/>
          <w:color w:val="000000"/>
        </w:rPr>
      </w:pPr>
      <w:r>
        <w:rPr>
          <w:b/>
        </w:rPr>
        <w:t xml:space="preserve">• </w:t>
      </w:r>
      <w:r w:rsidRPr="00D714AA">
        <w:rPr>
          <w:b/>
          <w:bCs/>
          <w:color w:val="000000"/>
        </w:rPr>
        <w:t>Viljandi Vanamuusika Festival Mittetulundusühing</w:t>
      </w:r>
      <w:r>
        <w:t xml:space="preserve"> taot</w:t>
      </w:r>
      <w:r w:rsidR="00DC5637">
        <w:t>leb 1790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VILJANDI XXXX VANAMUUSIKA FESTIVAL "Muusikapidu täiega"</w:t>
      </w:r>
      <w:r>
        <w:t>“ korraldamiseks</w:t>
      </w:r>
      <w:r w:rsidRPr="006C2892">
        <w:t>.</w:t>
      </w:r>
    </w:p>
    <w:p w14:paraId="41539C44" w14:textId="77777777" w:rsidR="00F55890" w:rsidRPr="00EF2B79" w:rsidRDefault="00F55890" w:rsidP="00F55890">
      <w:pPr>
        <w:rPr>
          <w:b/>
        </w:rPr>
      </w:pPr>
    </w:p>
    <w:p w14:paraId="3F9EB5F1" w14:textId="4EAE05D9" w:rsidR="00F55890" w:rsidRPr="006C2892" w:rsidRDefault="00F55890" w:rsidP="00F55890">
      <w:r>
        <w:t>K</w:t>
      </w:r>
      <w:r w:rsidR="003427D4">
        <w:t>omisjoni ettepanek eraldada 360</w:t>
      </w:r>
      <w:r w:rsidRPr="006C2892">
        <w:t xml:space="preserve"> eurot.</w:t>
      </w:r>
    </w:p>
    <w:p w14:paraId="46B6C534" w14:textId="77777777" w:rsidR="00F55890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3E90B129" w14:textId="77777777" w:rsidR="00F55890" w:rsidRDefault="00F55890" w:rsidP="00F55890"/>
    <w:p w14:paraId="4D70E9DE" w14:textId="63F5AB8C" w:rsidR="00F55890" w:rsidRPr="00F55890" w:rsidRDefault="00F55890" w:rsidP="00F55890">
      <w:pPr>
        <w:rPr>
          <w:b/>
          <w:bCs/>
          <w:color w:val="000000"/>
        </w:rPr>
      </w:pPr>
      <w:r>
        <w:rPr>
          <w:b/>
        </w:rPr>
        <w:t xml:space="preserve">• </w:t>
      </w:r>
      <w:r w:rsidRPr="00D714AA">
        <w:rPr>
          <w:b/>
          <w:bCs/>
          <w:color w:val="000000"/>
        </w:rPr>
        <w:t>Tartu Ülikool</w:t>
      </w:r>
      <w:r>
        <w:t xml:space="preserve"> taot</w:t>
      </w:r>
      <w:r w:rsidR="00DC5637">
        <w:t>leb 540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TÜ VKA etenduskunstide lõpukursuse ja Oskar Viirandi diplomilavastus “Üle elu uuesti”.</w:t>
      </w:r>
      <w:r>
        <w:t>“ korraldamiseks</w:t>
      </w:r>
      <w:r w:rsidRPr="006C2892">
        <w:t>.</w:t>
      </w:r>
    </w:p>
    <w:p w14:paraId="7FC8C7AE" w14:textId="77777777" w:rsidR="00F55890" w:rsidRPr="00EF2B79" w:rsidRDefault="00F55890" w:rsidP="00F55890">
      <w:pPr>
        <w:rPr>
          <w:b/>
        </w:rPr>
      </w:pPr>
    </w:p>
    <w:p w14:paraId="54A15CD7" w14:textId="050461F4" w:rsidR="00F55890" w:rsidRPr="006C2892" w:rsidRDefault="00F55890" w:rsidP="00F55890">
      <w:r>
        <w:t>K</w:t>
      </w:r>
      <w:r w:rsidR="003427D4">
        <w:t>omisjoni ettepanek eraldada 540</w:t>
      </w:r>
      <w:r w:rsidRPr="006C2892">
        <w:t xml:space="preserve"> eurot.</w:t>
      </w:r>
    </w:p>
    <w:p w14:paraId="4D737D0B" w14:textId="77777777" w:rsidR="00F55890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62910023" w14:textId="77777777" w:rsidR="00F55890" w:rsidRDefault="00F55890" w:rsidP="00F55890"/>
    <w:p w14:paraId="40539355" w14:textId="326C1C69" w:rsidR="00F55890" w:rsidRPr="00F55890" w:rsidRDefault="00F55890" w:rsidP="00F55890">
      <w:pPr>
        <w:rPr>
          <w:b/>
          <w:bCs/>
          <w:color w:val="000000"/>
        </w:rPr>
      </w:pPr>
      <w:r>
        <w:rPr>
          <w:b/>
        </w:rPr>
        <w:t xml:space="preserve">• </w:t>
      </w:r>
      <w:r w:rsidR="00DC5637">
        <w:rPr>
          <w:b/>
          <w:bCs/>
          <w:color w:val="000000"/>
        </w:rPr>
        <w:t>M</w:t>
      </w:r>
      <w:r w:rsidRPr="00D714AA">
        <w:rPr>
          <w:b/>
          <w:bCs/>
          <w:color w:val="000000"/>
        </w:rPr>
        <w:t>ittetulundusühing OMA Stuudio</w:t>
      </w:r>
      <w:r w:rsidR="00DC5637">
        <w:t xml:space="preserve"> taotleb 1050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TANTSUNÄDAL 20 näitus</w:t>
      </w:r>
      <w:r>
        <w:t>“ korraldamiseks</w:t>
      </w:r>
      <w:r w:rsidRPr="006C2892">
        <w:t>.</w:t>
      </w:r>
    </w:p>
    <w:p w14:paraId="61480642" w14:textId="77777777" w:rsidR="00F55890" w:rsidRPr="00EF2B79" w:rsidRDefault="00F55890" w:rsidP="00F55890">
      <w:pPr>
        <w:rPr>
          <w:b/>
        </w:rPr>
      </w:pPr>
    </w:p>
    <w:p w14:paraId="2324FEC6" w14:textId="1E50EA75" w:rsidR="00F55890" w:rsidRPr="006C2892" w:rsidRDefault="00F55890" w:rsidP="00F55890">
      <w:r>
        <w:t>K</w:t>
      </w:r>
      <w:r w:rsidR="003427D4">
        <w:t>omisjoni ettepanek eraldada 330</w:t>
      </w:r>
      <w:r w:rsidRPr="006C2892">
        <w:t xml:space="preserve"> eurot.</w:t>
      </w:r>
    </w:p>
    <w:p w14:paraId="5D4EC1E0" w14:textId="77777777" w:rsidR="00F55890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0C5C5247" w14:textId="77777777" w:rsidR="00F55890" w:rsidRDefault="00F55890" w:rsidP="00F55890"/>
    <w:p w14:paraId="32FCA805" w14:textId="5BFAC7CF" w:rsidR="00F55890" w:rsidRPr="00F55890" w:rsidRDefault="00F55890" w:rsidP="00F55890">
      <w:pPr>
        <w:rPr>
          <w:b/>
          <w:bCs/>
          <w:color w:val="000000"/>
        </w:rPr>
      </w:pPr>
      <w:r>
        <w:rPr>
          <w:b/>
        </w:rPr>
        <w:t xml:space="preserve">• </w:t>
      </w:r>
      <w:r w:rsidRPr="00D714AA">
        <w:rPr>
          <w:b/>
          <w:bCs/>
          <w:color w:val="000000"/>
        </w:rPr>
        <w:t>MTÜ Ajumängud</w:t>
      </w:r>
      <w:r w:rsidR="00DC5637">
        <w:t xml:space="preserve"> taotleb 980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Vaimse tervis sarja kontsert-mõtterännakud "Hilisõhtune meditatsioon Bachiga" ja "Hommikune meditatsioon Bachiga"</w:t>
      </w:r>
      <w:r>
        <w:t>“ korraldamiseks</w:t>
      </w:r>
      <w:r w:rsidRPr="006C2892">
        <w:t>.</w:t>
      </w:r>
    </w:p>
    <w:p w14:paraId="21C69AD7" w14:textId="77777777" w:rsidR="00F55890" w:rsidRPr="00EF2B79" w:rsidRDefault="00F55890" w:rsidP="00F55890">
      <w:pPr>
        <w:rPr>
          <w:b/>
        </w:rPr>
      </w:pPr>
    </w:p>
    <w:p w14:paraId="5B2EE778" w14:textId="42450116" w:rsidR="00F55890" w:rsidRPr="006C2892" w:rsidRDefault="00F55890" w:rsidP="00F55890">
      <w:r>
        <w:t>K</w:t>
      </w:r>
      <w:r w:rsidR="003427D4">
        <w:t>omisjoni ettepanek eraldada 350</w:t>
      </w:r>
      <w:r w:rsidRPr="006C2892">
        <w:t xml:space="preserve"> eurot.</w:t>
      </w:r>
    </w:p>
    <w:p w14:paraId="3172DDBB" w14:textId="77777777" w:rsidR="00F55890" w:rsidRDefault="00F55890" w:rsidP="00F55890">
      <w:r w:rsidRPr="006C2892">
        <w:lastRenderedPageBreak/>
        <w:t xml:space="preserve">Toetussumma kujunes komisjoni liikmete hindamistöö tulemusena antud hindamispunktide põhjal ja tehtud ettepanekute keskmisest. </w:t>
      </w:r>
    </w:p>
    <w:p w14:paraId="1EB1216F" w14:textId="77777777" w:rsidR="00F55890" w:rsidRDefault="00F55890" w:rsidP="00F55890"/>
    <w:p w14:paraId="36F7799E" w14:textId="6BC23FCD" w:rsidR="00F55890" w:rsidRPr="00F55890" w:rsidRDefault="00F55890" w:rsidP="00F55890">
      <w:pPr>
        <w:rPr>
          <w:b/>
          <w:bCs/>
          <w:color w:val="000000"/>
        </w:rPr>
      </w:pPr>
      <w:r>
        <w:rPr>
          <w:b/>
        </w:rPr>
        <w:t xml:space="preserve">• </w:t>
      </w:r>
      <w:proofErr w:type="spellStart"/>
      <w:r w:rsidRPr="00D714AA">
        <w:rPr>
          <w:b/>
          <w:bCs/>
          <w:color w:val="000000"/>
        </w:rPr>
        <w:t>Sydameliige</w:t>
      </w:r>
      <w:proofErr w:type="spellEnd"/>
      <w:r w:rsidRPr="00D714AA">
        <w:rPr>
          <w:b/>
          <w:bCs/>
          <w:color w:val="000000"/>
        </w:rPr>
        <w:t xml:space="preserve"> OÜ</w:t>
      </w:r>
      <w:r w:rsidR="00DC5637">
        <w:t xml:space="preserve"> taotleb 3135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SÜDAMELIIKLUS taskuhääling väljatoomine ning arendamine (</w:t>
      </w:r>
      <w:proofErr w:type="spellStart"/>
      <w:r w:rsidR="00DC5637" w:rsidRPr="00DC5637">
        <w:rPr>
          <w:color w:val="000000"/>
        </w:rPr>
        <w:t>Podcast</w:t>
      </w:r>
      <w:proofErr w:type="spellEnd"/>
      <w:r w:rsidR="00DC5637" w:rsidRPr="00DC5637">
        <w:rPr>
          <w:color w:val="000000"/>
        </w:rPr>
        <w:t>)</w:t>
      </w:r>
      <w:r>
        <w:t>“ korraldamiseks</w:t>
      </w:r>
      <w:r w:rsidRPr="006C2892">
        <w:t>.</w:t>
      </w:r>
    </w:p>
    <w:p w14:paraId="4F018048" w14:textId="77777777" w:rsidR="00F55890" w:rsidRPr="00EF2B79" w:rsidRDefault="00F55890" w:rsidP="00F55890">
      <w:pPr>
        <w:rPr>
          <w:b/>
        </w:rPr>
      </w:pPr>
    </w:p>
    <w:p w14:paraId="07A33ADA" w14:textId="1A4835CE" w:rsidR="00F55890" w:rsidRPr="006C2892" w:rsidRDefault="00F55890" w:rsidP="00F55890">
      <w:r>
        <w:t>K</w:t>
      </w:r>
      <w:r w:rsidR="003427D4">
        <w:t>omisjoni ettepanek eraldada 360</w:t>
      </w:r>
      <w:r w:rsidRPr="006C2892">
        <w:t xml:space="preserve"> eurot.</w:t>
      </w:r>
    </w:p>
    <w:p w14:paraId="1C1577DE" w14:textId="77777777" w:rsidR="00F55890" w:rsidRDefault="00F55890" w:rsidP="00F55890">
      <w:r w:rsidRPr="006C2892">
        <w:t xml:space="preserve">Toetussumma kujunes komisjoni liikmete hindamistöö tulemusena antud hindamispunktide põhjal ja tehtud ettepanekute keskmisest. </w:t>
      </w:r>
    </w:p>
    <w:p w14:paraId="4567BAEC" w14:textId="77777777" w:rsidR="00F55890" w:rsidRDefault="00F55890" w:rsidP="00F55890"/>
    <w:p w14:paraId="6BA208C1" w14:textId="7E4FEE76" w:rsidR="00F55890" w:rsidRPr="00F55890" w:rsidRDefault="00F55890" w:rsidP="00F55890">
      <w:pPr>
        <w:rPr>
          <w:b/>
          <w:bCs/>
          <w:color w:val="000000"/>
        </w:rPr>
      </w:pPr>
      <w:r>
        <w:rPr>
          <w:b/>
        </w:rPr>
        <w:t xml:space="preserve">• </w:t>
      </w:r>
      <w:r w:rsidRPr="00D714AA">
        <w:rPr>
          <w:b/>
          <w:bCs/>
          <w:color w:val="000000"/>
        </w:rPr>
        <w:t>IMAG IN E OÜ</w:t>
      </w:r>
      <w:r w:rsidR="00DC5637">
        <w:t xml:space="preserve"> taotleb 20 000</w:t>
      </w:r>
      <w:r w:rsidRPr="006C2892">
        <w:t xml:space="preserve"> eurot </w:t>
      </w:r>
      <w:r>
        <w:t>„</w:t>
      </w:r>
      <w:r w:rsidR="00DC5637" w:rsidRPr="00DC5637">
        <w:rPr>
          <w:color w:val="000000"/>
        </w:rPr>
        <w:t>Kunstigalerii</w:t>
      </w:r>
      <w:r>
        <w:t>“ korraldamiseks</w:t>
      </w:r>
      <w:r w:rsidRPr="006C2892">
        <w:t>.</w:t>
      </w:r>
    </w:p>
    <w:p w14:paraId="4236D3A4" w14:textId="77777777" w:rsidR="00F55890" w:rsidRPr="00EF2B79" w:rsidRDefault="00F55890" w:rsidP="00F55890">
      <w:pPr>
        <w:rPr>
          <w:b/>
        </w:rPr>
      </w:pPr>
    </w:p>
    <w:p w14:paraId="36A65B97" w14:textId="59CB0525" w:rsidR="00F55890" w:rsidRDefault="00F55890" w:rsidP="00F55890">
      <w:r w:rsidRPr="00E861BE">
        <w:t>Komisjoni ettepanek mitte toetada.</w:t>
      </w:r>
    </w:p>
    <w:p w14:paraId="6A9C1432" w14:textId="4CB0993D" w:rsidR="00F55890" w:rsidRDefault="00F55890" w:rsidP="00F55890">
      <w:r>
        <w:t>Taotlus vastab</w:t>
      </w:r>
      <w:r w:rsidRPr="00F55890">
        <w:t xml:space="preserve"> tegevustoetusele ja OÜ osaniku suhtes e-äriregistris keelumärge. </w:t>
      </w:r>
      <w:r w:rsidRPr="00E861BE">
        <w:t>Hindamistöö tulemusena olid antud hindamispunktid</w:t>
      </w:r>
      <w:r>
        <w:t xml:space="preserve"> madalad.</w:t>
      </w:r>
    </w:p>
    <w:p w14:paraId="377AD03E" w14:textId="77777777" w:rsidR="00F55890" w:rsidRDefault="00F55890" w:rsidP="00F55890"/>
    <w:p w14:paraId="26362890" w14:textId="3190D9B3" w:rsidR="00F55890" w:rsidRDefault="003427D4" w:rsidP="00F55890">
      <w:pPr>
        <w:rPr>
          <w:b/>
        </w:rPr>
      </w:pPr>
      <w:r w:rsidRPr="003427D4">
        <w:rPr>
          <w:b/>
        </w:rPr>
        <w:t>Ettepanek:</w:t>
      </w:r>
    </w:p>
    <w:p w14:paraId="4B4A9501" w14:textId="01E2916D" w:rsidR="003427D4" w:rsidRPr="003427D4" w:rsidRDefault="003427D4" w:rsidP="00F55890">
      <w:r w:rsidRPr="003427D4">
        <w:t>R. Kukk – toetada väikeproj</w:t>
      </w:r>
      <w:r>
        <w:t>ekte täis taotletud summa mahus</w:t>
      </w:r>
      <w:r w:rsidRPr="003427D4">
        <w:t xml:space="preserve"> </w:t>
      </w:r>
      <w:r>
        <w:t>(projektid, mis taotlesid kuni 600 eurot).</w:t>
      </w:r>
    </w:p>
    <w:p w14:paraId="75FC01EC" w14:textId="15C6B22B" w:rsidR="003427D4" w:rsidRPr="003427D4" w:rsidRDefault="003427D4" w:rsidP="00F55890">
      <w:r w:rsidRPr="003427D4">
        <w:t>A. Ani taandas ennast arutelust ja hääletusest.</w:t>
      </w:r>
    </w:p>
    <w:p w14:paraId="67CACA91" w14:textId="77777777" w:rsidR="003427D4" w:rsidRDefault="003427D4" w:rsidP="00F55890">
      <w:pPr>
        <w:rPr>
          <w:b/>
        </w:rPr>
      </w:pPr>
    </w:p>
    <w:p w14:paraId="2AE7DFBE" w14:textId="41BF26A7" w:rsidR="003427D4" w:rsidRDefault="003427D4" w:rsidP="00F55890">
      <w:pPr>
        <w:rPr>
          <w:b/>
        </w:rPr>
      </w:pPr>
      <w:r>
        <w:rPr>
          <w:b/>
        </w:rPr>
        <w:t>Hääletati:</w:t>
      </w:r>
    </w:p>
    <w:p w14:paraId="5D3AAB5C" w14:textId="75C086B0" w:rsidR="003427D4" w:rsidRDefault="003427D4" w:rsidP="00F55890">
      <w:r w:rsidRPr="003427D4">
        <w:t>10 poolt</w:t>
      </w:r>
    </w:p>
    <w:p w14:paraId="6BF1AA15" w14:textId="77777777" w:rsidR="003427D4" w:rsidRPr="003427D4" w:rsidRDefault="003427D4" w:rsidP="00F55890"/>
    <w:p w14:paraId="06BEE5AC" w14:textId="77777777" w:rsidR="00F55890" w:rsidRPr="0078002B" w:rsidRDefault="00F55890" w:rsidP="00F55890">
      <w:pPr>
        <w:widowControl w:val="0"/>
        <w:autoSpaceDE w:val="0"/>
        <w:jc w:val="both"/>
      </w:pPr>
      <w:r w:rsidRPr="0078002B">
        <w:t>Komi</w:t>
      </w:r>
      <w:r>
        <w:t>sjoni esimees pani hääletusele kultuuri</w:t>
      </w:r>
      <w:r w:rsidRPr="0078002B">
        <w:t>valdkonna otsuste kinnitamise.</w:t>
      </w:r>
    </w:p>
    <w:p w14:paraId="647DA44A" w14:textId="77777777" w:rsidR="00F55890" w:rsidRDefault="00F55890" w:rsidP="00F55890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43149C8D" w14:textId="369EDDFF" w:rsidR="00F55890" w:rsidRDefault="003427D4" w:rsidP="00F55890">
      <w:pPr>
        <w:widowControl w:val="0"/>
        <w:autoSpaceDE w:val="0"/>
        <w:jc w:val="both"/>
      </w:pPr>
      <w:r>
        <w:t>11</w:t>
      </w:r>
      <w:r w:rsidR="00F55890">
        <w:t xml:space="preserve"> poolt</w:t>
      </w:r>
    </w:p>
    <w:p w14:paraId="65FCD538" w14:textId="77777777" w:rsidR="00B34C88" w:rsidRPr="00F95667" w:rsidRDefault="00B34C88" w:rsidP="009542BC">
      <w:pPr>
        <w:widowControl w:val="0"/>
        <w:autoSpaceDE w:val="0"/>
        <w:jc w:val="both"/>
        <w:rPr>
          <w:b/>
        </w:rPr>
      </w:pPr>
    </w:p>
    <w:p w14:paraId="5DF703A5" w14:textId="77777777" w:rsidR="009542BC" w:rsidRDefault="009542BC" w:rsidP="009542BC">
      <w:pPr>
        <w:widowControl w:val="0"/>
        <w:autoSpaceDE w:val="0"/>
        <w:jc w:val="both"/>
        <w:rPr>
          <w:b/>
        </w:rPr>
      </w:pPr>
      <w:r w:rsidRPr="00F95667">
        <w:rPr>
          <w:b/>
        </w:rPr>
        <w:t>OTSUSTATI:</w:t>
      </w:r>
    </w:p>
    <w:p w14:paraId="6F818E00" w14:textId="7CCB800C" w:rsidR="00271F2F" w:rsidRPr="00F95667" w:rsidRDefault="00271F2F" w:rsidP="00271F2F">
      <w:pPr>
        <w:rPr>
          <w:b/>
        </w:rPr>
      </w:pPr>
      <w:r w:rsidRPr="00EF2B79">
        <w:rPr>
          <w:b/>
        </w:rPr>
        <w:t>1. Eraldada (spordivaldkond):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940"/>
        <w:gridCol w:w="1826"/>
      </w:tblGrid>
      <w:tr w:rsidR="008F7E9A" w:rsidRPr="00271F2F" w14:paraId="05F76145" w14:textId="77777777" w:rsidTr="00325194">
        <w:trPr>
          <w:trHeight w:val="664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CDFE" w14:textId="5D527884" w:rsidR="008F7E9A" w:rsidRPr="00271F2F" w:rsidRDefault="00D20259" w:rsidP="00F558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Spordi projektid II voor 2025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C86" w14:textId="77777777" w:rsidR="008F7E9A" w:rsidRPr="00271F2F" w:rsidRDefault="008F7E9A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Projekti pealkiri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6C2C97" w14:textId="6BBC4A4C" w:rsidR="008F7E9A" w:rsidRPr="00271F2F" w:rsidRDefault="00271F2F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 xml:space="preserve">Toetuse </w:t>
            </w:r>
            <w:r w:rsidR="008F7E9A" w:rsidRPr="00271F2F">
              <w:rPr>
                <w:b/>
                <w:bCs/>
                <w:color w:val="000000"/>
              </w:rPr>
              <w:t>summa</w:t>
            </w:r>
          </w:p>
        </w:tc>
      </w:tr>
      <w:tr w:rsidR="008F7E9A" w:rsidRPr="00271F2F" w14:paraId="07B0185C" w14:textId="77777777" w:rsidTr="00271F2F">
        <w:trPr>
          <w:trHeight w:val="6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152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 xml:space="preserve">Tervisespordiklubi </w:t>
            </w:r>
            <w:proofErr w:type="spellStart"/>
            <w:r w:rsidRPr="00271F2F">
              <w:rPr>
                <w:bCs/>
                <w:color w:val="000000"/>
              </w:rPr>
              <w:t>Joosu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BE8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>81. ja 82. Laste Paala järvejooksu ja 30. Viljandi järvejooksu korraldamine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20329" w14:textId="2DD7655A" w:rsidR="008F7E9A" w:rsidRPr="00271F2F" w:rsidRDefault="00271F2F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1990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331949C7" w14:textId="77777777" w:rsidTr="00271F2F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A72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Viljandimaa Spordiliit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3A8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>70.Viljandi Linnajooks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F5F" w14:textId="08C504BD" w:rsidR="008F7E9A" w:rsidRPr="00271F2F" w:rsidRDefault="00271F2F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3</w:t>
            </w:r>
            <w:r w:rsidR="008F7E9A" w:rsidRPr="00271F2F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  <w:p w14:paraId="5D522318" w14:textId="77777777" w:rsidR="008F7E9A" w:rsidRPr="00271F2F" w:rsidRDefault="008F7E9A" w:rsidP="00F558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7E9A" w:rsidRPr="00271F2F" w14:paraId="7B2465FB" w14:textId="77777777" w:rsidTr="00271F2F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D02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Viljandimaa Spordiliit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E24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>Viljandi Linna jooksusarja "Linnajooksud" korraldamine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AA7" w14:textId="09536ED3" w:rsidR="008F7E9A" w:rsidRPr="00271F2F" w:rsidRDefault="008F7E9A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1020</w:t>
            </w:r>
            <w:r w:rsidR="00271F2F">
              <w:rPr>
                <w:b/>
                <w:bCs/>
                <w:color w:val="000000"/>
              </w:rPr>
              <w:t xml:space="preserve"> </w:t>
            </w:r>
            <w:r w:rsidR="00271F2F"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38F4D9A1" w14:textId="77777777" w:rsidTr="00271F2F">
        <w:trPr>
          <w:trHeight w:val="64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E34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Maadlusklubi Tulevik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9A5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>26. Küllo Kõivu mälestusvõistlused vabamaadluses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717" w14:textId="60CF55EA" w:rsidR="008F7E9A" w:rsidRPr="00271F2F" w:rsidRDefault="008F7E9A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970</w:t>
            </w:r>
            <w:r w:rsidR="00271F2F">
              <w:rPr>
                <w:b/>
                <w:bCs/>
                <w:color w:val="000000"/>
              </w:rPr>
              <w:t xml:space="preserve"> </w:t>
            </w:r>
            <w:r w:rsidR="00271F2F"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2D6B517F" w14:textId="77777777" w:rsidTr="00325194">
        <w:trPr>
          <w:trHeight w:val="58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B19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Lauatenniseklubi Sakala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E1B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>35. rahvusvahelise lauatennisevõistluse Sakala GP läbiviimine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B59" w14:textId="0D1FD3DE" w:rsidR="008F7E9A" w:rsidRPr="00271F2F" w:rsidRDefault="008F7E9A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1120</w:t>
            </w:r>
            <w:r w:rsidR="00271F2F">
              <w:rPr>
                <w:b/>
                <w:bCs/>
                <w:color w:val="000000"/>
              </w:rPr>
              <w:t xml:space="preserve"> </w:t>
            </w:r>
            <w:r w:rsidR="00271F2F"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522779FA" w14:textId="77777777" w:rsidTr="00325194">
        <w:trPr>
          <w:trHeight w:val="6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8A7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Sõudeklubi</w:t>
            </w:r>
          </w:p>
          <w:p w14:paraId="4AC4BA0F" w14:textId="2C922F44" w:rsidR="008F7E9A" w:rsidRPr="00271F2F" w:rsidRDefault="008F7E9A" w:rsidP="00F55890">
            <w:pPr>
              <w:rPr>
                <w:bCs/>
                <w:color w:val="00000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64D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 xml:space="preserve">Eesti meistrivõistlused </w:t>
            </w:r>
            <w:proofErr w:type="spellStart"/>
            <w:r w:rsidRPr="00271F2F">
              <w:rPr>
                <w:color w:val="000000"/>
              </w:rPr>
              <w:t>sisesõudmises</w:t>
            </w:r>
            <w:proofErr w:type="spellEnd"/>
            <w:r w:rsidRPr="00271F2F">
              <w:rPr>
                <w:color w:val="000000"/>
              </w:rPr>
              <w:t>. Sisesõudesarja IV etapp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48B" w14:textId="190FA7AB" w:rsidR="008F7E9A" w:rsidRPr="00271F2F" w:rsidRDefault="00271F2F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280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3B5F108C" w14:textId="77777777" w:rsidTr="00325194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1B9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lastRenderedPageBreak/>
              <w:t>Tenniseklubi "</w:t>
            </w:r>
            <w:proofErr w:type="spellStart"/>
            <w:r w:rsidRPr="00271F2F">
              <w:rPr>
                <w:bCs/>
                <w:color w:val="000000"/>
              </w:rPr>
              <w:t>Fellin</w:t>
            </w:r>
            <w:proofErr w:type="spellEnd"/>
            <w:r w:rsidRPr="00271F2F">
              <w:rPr>
                <w:bCs/>
                <w:color w:val="000000"/>
              </w:rPr>
              <w:t>"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13E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>Tennis Europe sarja kuuluva rahvusvahelise noorte U16 tenniseturniiri korraldamine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BF6" w14:textId="08A0118F" w:rsidR="008F7E9A" w:rsidRPr="00271F2F" w:rsidRDefault="00271F2F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15</w:t>
            </w:r>
            <w:r w:rsidR="008F7E9A" w:rsidRPr="00271F2F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403BCBE4" w14:textId="77777777" w:rsidTr="00325194">
        <w:trPr>
          <w:trHeight w:val="6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F14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MTÜ Viljandimaa Võrkpall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266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>Viljandimaa Meistrivõistluste korraldamine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E9F" w14:textId="7FCE4488" w:rsidR="008F7E9A" w:rsidRPr="00271F2F" w:rsidRDefault="008F7E9A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640</w:t>
            </w:r>
            <w:r w:rsidR="00271F2F">
              <w:rPr>
                <w:b/>
                <w:bCs/>
                <w:color w:val="000000"/>
              </w:rPr>
              <w:t xml:space="preserve"> </w:t>
            </w:r>
            <w:r w:rsidR="00271F2F"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278B4402" w14:textId="77777777" w:rsidTr="00325194">
        <w:trPr>
          <w:trHeight w:val="8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129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Laevamudelistide Klubi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8BC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 xml:space="preserve">Eesti meistrivõistluste Viljandi etapp </w:t>
            </w:r>
            <w:proofErr w:type="spellStart"/>
            <w:r w:rsidRPr="00271F2F">
              <w:rPr>
                <w:color w:val="000000"/>
              </w:rPr>
              <w:t>laevamudelismis</w:t>
            </w:r>
            <w:proofErr w:type="spellEnd"/>
            <w:r w:rsidRPr="00271F2F">
              <w:rPr>
                <w:color w:val="000000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225" w14:textId="27280E58" w:rsidR="008F7E9A" w:rsidRPr="00271F2F" w:rsidRDefault="00271F2F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481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8F7E9A" w:rsidRPr="00271F2F" w14:paraId="5CC0D62A" w14:textId="77777777" w:rsidTr="00325194">
        <w:trPr>
          <w:trHeight w:val="6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DE8" w14:textId="77777777" w:rsidR="008F7E9A" w:rsidRPr="00271F2F" w:rsidRDefault="008F7E9A" w:rsidP="00F55890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Tenniseklubi "</w:t>
            </w:r>
            <w:proofErr w:type="spellStart"/>
            <w:r w:rsidRPr="00271F2F">
              <w:rPr>
                <w:bCs/>
                <w:color w:val="000000"/>
              </w:rPr>
              <w:t>Fellin</w:t>
            </w:r>
            <w:proofErr w:type="spellEnd"/>
            <w:r w:rsidRPr="00271F2F">
              <w:rPr>
                <w:bCs/>
                <w:color w:val="000000"/>
              </w:rPr>
              <w:t>"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433" w14:textId="77777777" w:rsidR="008F7E9A" w:rsidRPr="00271F2F" w:rsidRDefault="008F7E9A" w:rsidP="00F55890">
            <w:pPr>
              <w:rPr>
                <w:color w:val="000000"/>
              </w:rPr>
            </w:pPr>
            <w:r w:rsidRPr="00271F2F">
              <w:rPr>
                <w:color w:val="000000"/>
              </w:rPr>
              <w:t xml:space="preserve">Eesti GP sarja, </w:t>
            </w:r>
            <w:proofErr w:type="spellStart"/>
            <w:r w:rsidRPr="00271F2F">
              <w:rPr>
                <w:color w:val="000000"/>
              </w:rPr>
              <w:t>lastetennise</w:t>
            </w:r>
            <w:proofErr w:type="spellEnd"/>
            <w:r w:rsidRPr="00271F2F">
              <w:rPr>
                <w:color w:val="000000"/>
              </w:rPr>
              <w:t xml:space="preserve">, ja </w:t>
            </w:r>
            <w:proofErr w:type="spellStart"/>
            <w:r w:rsidRPr="00271F2F">
              <w:rPr>
                <w:color w:val="000000"/>
              </w:rPr>
              <w:t>noorteliiga</w:t>
            </w:r>
            <w:proofErr w:type="spellEnd"/>
            <w:r w:rsidRPr="00271F2F">
              <w:rPr>
                <w:color w:val="000000"/>
              </w:rPr>
              <w:t xml:space="preserve"> turniirid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E33" w14:textId="46BB000A" w:rsidR="008F7E9A" w:rsidRPr="00271F2F" w:rsidRDefault="008F7E9A" w:rsidP="00F55890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1110</w:t>
            </w:r>
            <w:r w:rsidR="00271F2F">
              <w:rPr>
                <w:b/>
                <w:bCs/>
                <w:color w:val="000000"/>
              </w:rPr>
              <w:t xml:space="preserve"> </w:t>
            </w:r>
            <w:r w:rsidR="00271F2F" w:rsidRPr="003D0695">
              <w:rPr>
                <w:b/>
                <w:bCs/>
                <w:color w:val="000000"/>
              </w:rPr>
              <w:t>€</w:t>
            </w:r>
          </w:p>
        </w:tc>
      </w:tr>
    </w:tbl>
    <w:p w14:paraId="4794040C" w14:textId="77777777" w:rsidR="00271F2F" w:rsidRPr="00271F2F" w:rsidRDefault="00271F2F" w:rsidP="009542BC">
      <w:pPr>
        <w:widowControl w:val="0"/>
        <w:autoSpaceDE w:val="0"/>
        <w:jc w:val="both"/>
      </w:pPr>
    </w:p>
    <w:p w14:paraId="7D934DCA" w14:textId="6AC01FE2" w:rsidR="00271F2F" w:rsidRPr="00D20259" w:rsidRDefault="00D20259" w:rsidP="00D20259">
      <w:pPr>
        <w:rPr>
          <w:b/>
        </w:rPr>
      </w:pPr>
      <w:r>
        <w:rPr>
          <w:b/>
        </w:rPr>
        <w:t>2. Mitte eraldada: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940"/>
        <w:gridCol w:w="1826"/>
      </w:tblGrid>
      <w:tr w:rsidR="00271F2F" w:rsidRPr="00271F2F" w14:paraId="436BE691" w14:textId="77777777" w:rsidTr="00271F2F">
        <w:trPr>
          <w:trHeight w:val="660"/>
        </w:trPr>
        <w:tc>
          <w:tcPr>
            <w:tcW w:w="3580" w:type="dxa"/>
            <w:shd w:val="clear" w:color="auto" w:fill="auto"/>
            <w:vAlign w:val="center"/>
            <w:hideMark/>
          </w:tcPr>
          <w:p w14:paraId="13A5D7A6" w14:textId="77777777" w:rsidR="00271F2F" w:rsidRPr="00271F2F" w:rsidRDefault="00271F2F" w:rsidP="00D15E47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C4EB7EC" w14:textId="77777777" w:rsidR="00271F2F" w:rsidRPr="00271F2F" w:rsidRDefault="00271F2F" w:rsidP="00D15E47">
            <w:pPr>
              <w:rPr>
                <w:color w:val="000000"/>
              </w:rPr>
            </w:pPr>
            <w:r w:rsidRPr="00271F2F">
              <w:rPr>
                <w:color w:val="000000"/>
              </w:rPr>
              <w:t>Balti Meistrivõistlused 2025  Kaunas, Leedu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52F2B08D" w14:textId="53AE276F" w:rsidR="00271F2F" w:rsidRPr="00271F2F" w:rsidRDefault="00D20259" w:rsidP="00D15E47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  <w:tr w:rsidR="00271F2F" w:rsidRPr="00271F2F" w14:paraId="73502C9E" w14:textId="77777777" w:rsidTr="00271F2F">
        <w:trPr>
          <w:trHeight w:val="660"/>
        </w:trPr>
        <w:tc>
          <w:tcPr>
            <w:tcW w:w="3580" w:type="dxa"/>
            <w:shd w:val="clear" w:color="auto" w:fill="auto"/>
            <w:vAlign w:val="center"/>
            <w:hideMark/>
          </w:tcPr>
          <w:p w14:paraId="1D791E3F" w14:textId="77777777" w:rsidR="00271F2F" w:rsidRPr="00271F2F" w:rsidRDefault="00271F2F" w:rsidP="00D15E47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A8A1AFF" w14:textId="77777777" w:rsidR="00271F2F" w:rsidRPr="00271F2F" w:rsidRDefault="00271F2F" w:rsidP="00D15E47">
            <w:pPr>
              <w:rPr>
                <w:color w:val="000000"/>
              </w:rPr>
            </w:pPr>
            <w:r w:rsidRPr="00271F2F">
              <w:rPr>
                <w:color w:val="000000"/>
              </w:rPr>
              <w:t>Läti  Meistrivõistlused 2025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2F3A86BF" w14:textId="35AFFCCF" w:rsidR="00271F2F" w:rsidRPr="00271F2F" w:rsidRDefault="00D20259" w:rsidP="00D15E47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  <w:tr w:rsidR="00271F2F" w:rsidRPr="00271F2F" w14:paraId="3296118D" w14:textId="77777777" w:rsidTr="00271F2F">
        <w:trPr>
          <w:trHeight w:val="975"/>
        </w:trPr>
        <w:tc>
          <w:tcPr>
            <w:tcW w:w="3580" w:type="dxa"/>
            <w:shd w:val="clear" w:color="auto" w:fill="auto"/>
            <w:vAlign w:val="center"/>
            <w:hideMark/>
          </w:tcPr>
          <w:p w14:paraId="65CCA46E" w14:textId="77777777" w:rsidR="00271F2F" w:rsidRPr="00271F2F" w:rsidRDefault="00271F2F" w:rsidP="00D15E47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6CCF3B0" w14:textId="77777777" w:rsidR="00271F2F" w:rsidRPr="00271F2F" w:rsidRDefault="00271F2F" w:rsidP="00D15E47">
            <w:pPr>
              <w:rPr>
                <w:color w:val="000000"/>
              </w:rPr>
            </w:pPr>
            <w:proofErr w:type="spellStart"/>
            <w:r w:rsidRPr="00271F2F">
              <w:rPr>
                <w:color w:val="000000"/>
              </w:rPr>
              <w:t>Maailama</w:t>
            </w:r>
            <w:proofErr w:type="spellEnd"/>
            <w:r w:rsidRPr="00271F2F">
              <w:rPr>
                <w:color w:val="000000"/>
              </w:rPr>
              <w:t xml:space="preserve"> Meistrivõistlused 2025 GT-15 Läti </w:t>
            </w:r>
            <w:proofErr w:type="spellStart"/>
            <w:r w:rsidRPr="00271F2F">
              <w:rPr>
                <w:color w:val="000000"/>
              </w:rPr>
              <w:t>Aizkraukle</w:t>
            </w:r>
            <w:proofErr w:type="spellEnd"/>
            <w:r w:rsidRPr="00271F2F">
              <w:rPr>
                <w:color w:val="000000"/>
              </w:rPr>
              <w:t xml:space="preserve"> ja GT-30 Inglismaa (</w:t>
            </w:r>
            <w:proofErr w:type="spellStart"/>
            <w:r w:rsidRPr="00271F2F">
              <w:rPr>
                <w:color w:val="000000"/>
              </w:rPr>
              <w:t>Oulton</w:t>
            </w:r>
            <w:proofErr w:type="spellEnd"/>
            <w:r w:rsidRPr="00271F2F">
              <w:rPr>
                <w:color w:val="000000"/>
              </w:rPr>
              <w:t xml:space="preserve"> </w:t>
            </w:r>
            <w:proofErr w:type="spellStart"/>
            <w:r w:rsidRPr="00271F2F">
              <w:rPr>
                <w:color w:val="000000"/>
              </w:rPr>
              <w:t>Broad</w:t>
            </w:r>
            <w:proofErr w:type="spellEnd"/>
            <w:r w:rsidRPr="00271F2F">
              <w:rPr>
                <w:color w:val="000000"/>
              </w:rPr>
              <w:t>)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2FAD9E13" w14:textId="13E140DD" w:rsidR="00271F2F" w:rsidRPr="00271F2F" w:rsidRDefault="00D20259" w:rsidP="00D15E47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  <w:tr w:rsidR="00271F2F" w:rsidRPr="00271F2F" w14:paraId="1B423065" w14:textId="77777777" w:rsidTr="00271F2F">
        <w:trPr>
          <w:trHeight w:val="855"/>
        </w:trPr>
        <w:tc>
          <w:tcPr>
            <w:tcW w:w="3580" w:type="dxa"/>
            <w:shd w:val="clear" w:color="auto" w:fill="auto"/>
            <w:vAlign w:val="center"/>
            <w:hideMark/>
          </w:tcPr>
          <w:p w14:paraId="422C0F1C" w14:textId="77777777" w:rsidR="00271F2F" w:rsidRPr="00271F2F" w:rsidRDefault="00271F2F" w:rsidP="00D15E47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F4C8A8D" w14:textId="77777777" w:rsidR="00271F2F" w:rsidRPr="00271F2F" w:rsidRDefault="00271F2F" w:rsidP="00D15E47">
            <w:pPr>
              <w:rPr>
                <w:color w:val="000000"/>
              </w:rPr>
            </w:pPr>
            <w:r w:rsidRPr="00271F2F">
              <w:rPr>
                <w:color w:val="000000"/>
              </w:rPr>
              <w:t>Euroopa Meistrivõistlused 2025 GT-15 Rootsi ja GT-30 Itaalia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266C13D9" w14:textId="6E6F08D7" w:rsidR="00271F2F" w:rsidRPr="00271F2F" w:rsidRDefault="00D20259" w:rsidP="00D15E47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  <w:tr w:rsidR="00271F2F" w:rsidRPr="00271F2F" w14:paraId="5C887753" w14:textId="77777777" w:rsidTr="00271F2F">
        <w:trPr>
          <w:trHeight w:val="660"/>
        </w:trPr>
        <w:tc>
          <w:tcPr>
            <w:tcW w:w="3580" w:type="dxa"/>
            <w:shd w:val="clear" w:color="auto" w:fill="auto"/>
            <w:vAlign w:val="center"/>
            <w:hideMark/>
          </w:tcPr>
          <w:p w14:paraId="55474DE2" w14:textId="77777777" w:rsidR="00271F2F" w:rsidRPr="00271F2F" w:rsidRDefault="00271F2F" w:rsidP="00D15E47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B83C3F9" w14:textId="77777777" w:rsidR="00271F2F" w:rsidRPr="00271F2F" w:rsidRDefault="00271F2F" w:rsidP="00D15E47">
            <w:pPr>
              <w:rPr>
                <w:color w:val="000000"/>
              </w:rPr>
            </w:pPr>
            <w:r w:rsidRPr="00271F2F">
              <w:rPr>
                <w:color w:val="000000"/>
              </w:rPr>
              <w:t>Leedu Meistrivõistlused 2025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7901FE5F" w14:textId="535EF150" w:rsidR="00271F2F" w:rsidRPr="00271F2F" w:rsidRDefault="00D20259" w:rsidP="00D15E47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  <w:tr w:rsidR="00271F2F" w:rsidRPr="00271F2F" w14:paraId="0690D6F6" w14:textId="77777777" w:rsidTr="00271F2F">
        <w:trPr>
          <w:trHeight w:val="600"/>
        </w:trPr>
        <w:tc>
          <w:tcPr>
            <w:tcW w:w="3580" w:type="dxa"/>
            <w:shd w:val="clear" w:color="auto" w:fill="auto"/>
            <w:vAlign w:val="center"/>
            <w:hideMark/>
          </w:tcPr>
          <w:p w14:paraId="7A568BE2" w14:textId="77777777" w:rsidR="00271F2F" w:rsidRPr="00271F2F" w:rsidRDefault="00271F2F" w:rsidP="00D15E47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5414A0C" w14:textId="77777777" w:rsidR="00271F2F" w:rsidRPr="00271F2F" w:rsidRDefault="00271F2F" w:rsidP="00D15E47">
            <w:pPr>
              <w:rPr>
                <w:color w:val="000000"/>
              </w:rPr>
            </w:pPr>
            <w:r w:rsidRPr="00271F2F">
              <w:rPr>
                <w:color w:val="000000"/>
              </w:rPr>
              <w:t>Veemotosportlaste ja -treenerite koolitus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14C28C66" w14:textId="001AFEF7" w:rsidR="00271F2F" w:rsidRPr="00271F2F" w:rsidRDefault="00D20259" w:rsidP="00D15E47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</w:tbl>
    <w:p w14:paraId="146C23CB" w14:textId="5BF9A407" w:rsidR="00C50865" w:rsidRDefault="00C50865" w:rsidP="009542BC">
      <w:pPr>
        <w:widowControl w:val="0"/>
        <w:autoSpaceDE w:val="0"/>
        <w:jc w:val="both"/>
      </w:pPr>
    </w:p>
    <w:p w14:paraId="13167E82" w14:textId="77777777" w:rsidR="00C50865" w:rsidRDefault="00C50865">
      <w:r>
        <w:br w:type="page"/>
      </w:r>
    </w:p>
    <w:p w14:paraId="58374908" w14:textId="77777777" w:rsidR="00271F2F" w:rsidRDefault="00271F2F" w:rsidP="009542BC">
      <w:pPr>
        <w:widowControl w:val="0"/>
        <w:autoSpaceDE w:val="0"/>
        <w:jc w:val="both"/>
      </w:pPr>
    </w:p>
    <w:p w14:paraId="61ABEA55" w14:textId="5E9B794D" w:rsidR="00D20259" w:rsidRPr="00271F2F" w:rsidRDefault="00D20259" w:rsidP="009542BC">
      <w:pPr>
        <w:widowControl w:val="0"/>
        <w:autoSpaceDE w:val="0"/>
        <w:jc w:val="both"/>
      </w:pPr>
      <w:r>
        <w:rPr>
          <w:b/>
        </w:rPr>
        <w:t xml:space="preserve">3. </w:t>
      </w:r>
      <w:r w:rsidRPr="00EF2B79">
        <w:rPr>
          <w:b/>
        </w:rPr>
        <w:t>Eraldada (kultuurivaldkond):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248"/>
        <w:gridCol w:w="1843"/>
      </w:tblGrid>
      <w:tr w:rsidR="00D20259" w:rsidRPr="00271F2F" w14:paraId="6F341653" w14:textId="77777777" w:rsidTr="00325194">
        <w:trPr>
          <w:trHeight w:val="730"/>
        </w:trPr>
        <w:tc>
          <w:tcPr>
            <w:tcW w:w="3260" w:type="dxa"/>
            <w:shd w:val="clear" w:color="000000" w:fill="FFFFFF"/>
            <w:hideMark/>
          </w:tcPr>
          <w:p w14:paraId="668BC2F5" w14:textId="3369706B" w:rsidR="00D20259" w:rsidRPr="00271F2F" w:rsidRDefault="00D20259" w:rsidP="003251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eastAsia="en-US"/>
              </w:rPr>
              <w:t>Kultuuri projektid II voor 2025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1AC32A77" w14:textId="77777777" w:rsidR="00D20259" w:rsidRPr="00D20259" w:rsidRDefault="00D20259" w:rsidP="00D20259">
            <w:pPr>
              <w:jc w:val="center"/>
              <w:rPr>
                <w:b/>
                <w:color w:val="000000"/>
              </w:rPr>
            </w:pPr>
            <w:r w:rsidRPr="00D20259">
              <w:rPr>
                <w:b/>
                <w:color w:val="000000"/>
              </w:rPr>
              <w:t>Projekti pealkiri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40DB91" w14:textId="041A96D2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Toetuse </w:t>
            </w:r>
            <w:r w:rsidRPr="00271F2F">
              <w:rPr>
                <w:b/>
                <w:bCs/>
                <w:color w:val="000000"/>
              </w:rPr>
              <w:t>summa</w:t>
            </w:r>
          </w:p>
        </w:tc>
      </w:tr>
      <w:tr w:rsidR="00D20259" w:rsidRPr="00271F2F" w14:paraId="02B86729" w14:textId="77777777" w:rsidTr="00D20259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14:paraId="671016E8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Gümnaasium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6F4BA93B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 xml:space="preserve">Viljandi Gümnaasiumi 13. </w:t>
            </w:r>
            <w:proofErr w:type="spellStart"/>
            <w:r w:rsidRPr="00271F2F">
              <w:rPr>
                <w:color w:val="000000"/>
              </w:rPr>
              <w:t>Öölaulupidu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A82C4D" w14:textId="0EFD50B5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900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2D6001D5" w14:textId="77777777" w:rsidTr="00D20259">
        <w:trPr>
          <w:trHeight w:val="795"/>
        </w:trPr>
        <w:tc>
          <w:tcPr>
            <w:tcW w:w="3260" w:type="dxa"/>
            <w:shd w:val="clear" w:color="auto" w:fill="auto"/>
            <w:vAlign w:val="center"/>
            <w:hideMark/>
          </w:tcPr>
          <w:p w14:paraId="5A78E079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Vaba Rahva Laul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6A486589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16. Vaba Rahva Laul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6C21F7" w14:textId="270DF7C3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1420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1CCA5084" w14:textId="77777777" w:rsidTr="00D20259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14:paraId="5F869215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Sunside Group OÜ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489F2497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Suur Viljandi Perepäev 2025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4BA374" w14:textId="5DE6BCAB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590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7B128269" w14:textId="77777777" w:rsidTr="00D20259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14:paraId="716ADD3E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MTÜ Teatrihoov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2BB6753B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Teatrihoovi korraldamine Viljandi Hansapäevadel 2025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BC2CE2" w14:textId="77E0DB3D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600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6582F44F" w14:textId="77777777" w:rsidTr="00D20259">
        <w:trPr>
          <w:trHeight w:val="780"/>
        </w:trPr>
        <w:tc>
          <w:tcPr>
            <w:tcW w:w="3260" w:type="dxa"/>
            <w:shd w:val="clear" w:color="auto" w:fill="auto"/>
            <w:vAlign w:val="center"/>
            <w:hideMark/>
          </w:tcPr>
          <w:p w14:paraId="00998071" w14:textId="5AB9EC00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Viljandi Fotoring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1BE124A1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Fotosein Viljandi spordihoones.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46E319" w14:textId="08479B50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5CF18B5D" w14:textId="77777777" w:rsidTr="00D20259">
        <w:trPr>
          <w:trHeight w:val="570"/>
        </w:trPr>
        <w:tc>
          <w:tcPr>
            <w:tcW w:w="3260" w:type="dxa"/>
            <w:shd w:val="clear" w:color="auto" w:fill="auto"/>
            <w:vAlign w:val="center"/>
            <w:hideMark/>
          </w:tcPr>
          <w:p w14:paraId="0D35DC6D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Aplaus on paus OÜ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6656088E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NOORTE NOTAFE 2025 korraldamine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9309F4" w14:textId="3E1E121F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1220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160F84B7" w14:textId="77777777" w:rsidTr="00D2025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14:paraId="7156C425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MTÜ Tantsuklubi Sakala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28AFBF45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Sakala Kevadball 2025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498F68" w14:textId="22AA02BC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890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14A87328" w14:textId="77777777" w:rsidTr="00D20259">
        <w:trPr>
          <w:trHeight w:val="885"/>
        </w:trPr>
        <w:tc>
          <w:tcPr>
            <w:tcW w:w="3260" w:type="dxa"/>
            <w:shd w:val="clear" w:color="auto" w:fill="auto"/>
            <w:vAlign w:val="center"/>
            <w:hideMark/>
          </w:tcPr>
          <w:p w14:paraId="328552B5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Vanamuusika Festival Mittetulundusühing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3FC2C0E5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Minifestival "Viljandi Jazzkaareke 2025" ettevalmistus ja teostus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6EF48C" w14:textId="6F37A71B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600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4511CFA5" w14:textId="77777777" w:rsidTr="00D20259">
        <w:trPr>
          <w:trHeight w:val="870"/>
        </w:trPr>
        <w:tc>
          <w:tcPr>
            <w:tcW w:w="3260" w:type="dxa"/>
            <w:shd w:val="clear" w:color="auto" w:fill="auto"/>
            <w:vAlign w:val="center"/>
            <w:hideMark/>
          </w:tcPr>
          <w:p w14:paraId="1B69DC83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MTÜ Linnaelu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473D4017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Rubiini platsi kultuuriprogramm - täiendatud! Lisataotlus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D09C88" w14:textId="4512BB95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640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64FDAFAA" w14:textId="77777777" w:rsidTr="00D20259">
        <w:trPr>
          <w:trHeight w:val="735"/>
        </w:trPr>
        <w:tc>
          <w:tcPr>
            <w:tcW w:w="3260" w:type="dxa"/>
            <w:shd w:val="clear" w:color="auto" w:fill="auto"/>
            <w:vAlign w:val="center"/>
            <w:hideMark/>
          </w:tcPr>
          <w:p w14:paraId="7F7370E5" w14:textId="71656AAA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Viljandi Fotoring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0ABEFACE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Näitus "Valgusega kirjutamine! Kui mitmes kirjaoskus?"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A85CD1" w14:textId="7AB317DF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3A3AC49D" w14:textId="77777777" w:rsidTr="00D20259">
        <w:trPr>
          <w:trHeight w:val="810"/>
        </w:trPr>
        <w:tc>
          <w:tcPr>
            <w:tcW w:w="3260" w:type="dxa"/>
            <w:shd w:val="clear" w:color="auto" w:fill="auto"/>
            <w:vAlign w:val="center"/>
            <w:hideMark/>
          </w:tcPr>
          <w:p w14:paraId="52F65CE3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Muuseum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5056431C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Viljandi muuseumi loenguõhtud ja huvipäevad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59706D" w14:textId="43A7B08F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780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7F57E913" w14:textId="77777777" w:rsidTr="00D20259">
        <w:trPr>
          <w:trHeight w:val="720"/>
        </w:trPr>
        <w:tc>
          <w:tcPr>
            <w:tcW w:w="3260" w:type="dxa"/>
            <w:shd w:val="clear" w:color="auto" w:fill="auto"/>
            <w:vAlign w:val="center"/>
            <w:hideMark/>
          </w:tcPr>
          <w:p w14:paraId="331B96F4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Rüki Galerii OÜ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447AF046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Näituse "See, mida tulin vaatama, oli juba kadunud" korraldamine Rüki galeriis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607AE8" w14:textId="132D432E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580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246FEE9D" w14:textId="77777777" w:rsidTr="00D20259">
        <w:trPr>
          <w:trHeight w:val="825"/>
        </w:trPr>
        <w:tc>
          <w:tcPr>
            <w:tcW w:w="3260" w:type="dxa"/>
            <w:shd w:val="clear" w:color="auto" w:fill="auto"/>
            <w:vAlign w:val="center"/>
            <w:hideMark/>
          </w:tcPr>
          <w:p w14:paraId="050CBC54" w14:textId="6AD9A40D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Teine Tants</w:t>
            </w:r>
            <w:bookmarkStart w:id="0" w:name="_GoBack"/>
            <w:bookmarkEnd w:id="0"/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54A18B80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 xml:space="preserve">parasiit-lavastus Ugala teatris "Pimekohting"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71950D" w14:textId="4A76FE66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430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372EB5E6" w14:textId="77777777" w:rsidTr="00D20259">
        <w:trPr>
          <w:trHeight w:val="630"/>
        </w:trPr>
        <w:tc>
          <w:tcPr>
            <w:tcW w:w="3260" w:type="dxa"/>
            <w:shd w:val="clear" w:color="auto" w:fill="auto"/>
            <w:vAlign w:val="center"/>
            <w:hideMark/>
          </w:tcPr>
          <w:p w14:paraId="2A632D68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MTÜ Viljandi Seasaare teater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39D1C254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 xml:space="preserve">Rahvusvaheline koostööprojekt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18D84C" w14:textId="520A5BDB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570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7A69F5FB" w14:textId="77777777" w:rsidTr="00D20259">
        <w:trPr>
          <w:trHeight w:val="915"/>
        </w:trPr>
        <w:tc>
          <w:tcPr>
            <w:tcW w:w="3260" w:type="dxa"/>
            <w:shd w:val="clear" w:color="auto" w:fill="auto"/>
            <w:vAlign w:val="center"/>
            <w:hideMark/>
          </w:tcPr>
          <w:p w14:paraId="5AEA6682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Viljandi Vanamuusika Festival Mittetulundusühing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6D6B800F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VILJANDI XXXX VANAMUUSIKA FESTIVAL "Muusikapidu täiega"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1CC2CC" w14:textId="7272C15D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360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79EA38F2" w14:textId="77777777" w:rsidTr="00D20259">
        <w:trPr>
          <w:trHeight w:val="1020"/>
        </w:trPr>
        <w:tc>
          <w:tcPr>
            <w:tcW w:w="3260" w:type="dxa"/>
            <w:shd w:val="clear" w:color="auto" w:fill="auto"/>
            <w:vAlign w:val="center"/>
            <w:hideMark/>
          </w:tcPr>
          <w:p w14:paraId="1FE80445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lastRenderedPageBreak/>
              <w:t>Tartu Ülikool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22F89CBE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TÜ VKA etenduskunstide lõpukursuse ja Oskar Viirandi diplomilavastus “Üle elu uuesti”.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A1D80D" w14:textId="377100B3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540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1CD8FC06" w14:textId="77777777" w:rsidTr="00D20259">
        <w:trPr>
          <w:trHeight w:val="720"/>
        </w:trPr>
        <w:tc>
          <w:tcPr>
            <w:tcW w:w="3260" w:type="dxa"/>
            <w:shd w:val="clear" w:color="auto" w:fill="auto"/>
            <w:vAlign w:val="center"/>
            <w:hideMark/>
          </w:tcPr>
          <w:p w14:paraId="363094F6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OMA Stuudio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00CF62DC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TANTSUNÄDAL 20 näitus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103BF5" w14:textId="0534ACDF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330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00E209F2" w14:textId="77777777" w:rsidTr="00D20259">
        <w:trPr>
          <w:trHeight w:val="1185"/>
        </w:trPr>
        <w:tc>
          <w:tcPr>
            <w:tcW w:w="3260" w:type="dxa"/>
            <w:shd w:val="clear" w:color="auto" w:fill="auto"/>
            <w:vAlign w:val="center"/>
            <w:hideMark/>
          </w:tcPr>
          <w:p w14:paraId="54F20931" w14:textId="77777777" w:rsidR="00D20259" w:rsidRPr="00271F2F" w:rsidRDefault="00D20259" w:rsidP="00D20259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MTÜ Ajumängud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64577EA8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Vaimse tervis sarja kontsert-mõtterännakud "Hilisõhtune meditatsioon Bachiga" ja "Hommikune meditatsioon Bachiga"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A2D56A" w14:textId="50D89252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350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  <w:tr w:rsidR="00D20259" w:rsidRPr="00271F2F" w14:paraId="5EA27ECB" w14:textId="77777777" w:rsidTr="00D2025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14:paraId="08322B13" w14:textId="77777777" w:rsidR="00D20259" w:rsidRPr="00271F2F" w:rsidRDefault="00D20259" w:rsidP="00D20259">
            <w:pPr>
              <w:rPr>
                <w:bCs/>
                <w:color w:val="000000"/>
              </w:rPr>
            </w:pPr>
            <w:proofErr w:type="spellStart"/>
            <w:r w:rsidRPr="00271F2F">
              <w:rPr>
                <w:bCs/>
                <w:color w:val="000000"/>
              </w:rPr>
              <w:t>Sydameliige</w:t>
            </w:r>
            <w:proofErr w:type="spellEnd"/>
            <w:r w:rsidRPr="00271F2F">
              <w:rPr>
                <w:bCs/>
                <w:color w:val="000000"/>
              </w:rPr>
              <w:t xml:space="preserve"> OÜ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14:paraId="07AB3D5D" w14:textId="77777777" w:rsidR="00D20259" w:rsidRPr="00271F2F" w:rsidRDefault="00D20259" w:rsidP="00D20259">
            <w:pPr>
              <w:rPr>
                <w:color w:val="000000"/>
              </w:rPr>
            </w:pPr>
            <w:r w:rsidRPr="00271F2F">
              <w:rPr>
                <w:color w:val="000000"/>
              </w:rPr>
              <w:t>SÜDAMELIIKLUS taskuhääling väljatoomine ning arendamine (</w:t>
            </w:r>
            <w:proofErr w:type="spellStart"/>
            <w:r w:rsidRPr="00271F2F">
              <w:rPr>
                <w:color w:val="000000"/>
              </w:rPr>
              <w:t>Podcast</w:t>
            </w:r>
            <w:proofErr w:type="spellEnd"/>
            <w:r w:rsidRPr="00271F2F">
              <w:rPr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5DDADF" w14:textId="1F722D2E" w:rsidR="00D20259" w:rsidRPr="00271F2F" w:rsidRDefault="00D20259" w:rsidP="00D20259">
            <w:pPr>
              <w:jc w:val="center"/>
              <w:rPr>
                <w:b/>
                <w:bCs/>
                <w:color w:val="000000"/>
              </w:rPr>
            </w:pPr>
            <w:r w:rsidRPr="00271F2F">
              <w:rPr>
                <w:b/>
                <w:bCs/>
                <w:color w:val="000000"/>
              </w:rPr>
              <w:t>360</w:t>
            </w:r>
            <w:r>
              <w:rPr>
                <w:b/>
                <w:bCs/>
                <w:color w:val="000000"/>
              </w:rPr>
              <w:t xml:space="preserve"> </w:t>
            </w:r>
            <w:r w:rsidRPr="003D0695">
              <w:rPr>
                <w:b/>
                <w:bCs/>
                <w:color w:val="000000"/>
              </w:rPr>
              <w:t>€</w:t>
            </w:r>
          </w:p>
        </w:tc>
      </w:tr>
    </w:tbl>
    <w:p w14:paraId="581B53E8" w14:textId="77777777" w:rsidR="00271F2F" w:rsidRDefault="00271F2F" w:rsidP="00271F2F">
      <w:pPr>
        <w:widowControl w:val="0"/>
        <w:autoSpaceDE w:val="0"/>
        <w:jc w:val="both"/>
        <w:rPr>
          <w:b/>
        </w:rPr>
      </w:pPr>
    </w:p>
    <w:p w14:paraId="7921870D" w14:textId="108F913E" w:rsidR="00B10860" w:rsidRPr="00325194" w:rsidRDefault="00325194" w:rsidP="009542BC">
      <w:pPr>
        <w:jc w:val="both"/>
        <w:rPr>
          <w:b/>
        </w:rPr>
      </w:pPr>
      <w:r w:rsidRPr="00325194">
        <w:rPr>
          <w:b/>
        </w:rPr>
        <w:t>4. Mitte eraldada: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038"/>
        <w:gridCol w:w="1843"/>
      </w:tblGrid>
      <w:tr w:rsidR="00271F2F" w:rsidRPr="00271F2F" w14:paraId="6A930BC7" w14:textId="77777777" w:rsidTr="00D20259">
        <w:trPr>
          <w:trHeight w:val="570"/>
        </w:trPr>
        <w:tc>
          <w:tcPr>
            <w:tcW w:w="3470" w:type="dxa"/>
            <w:shd w:val="clear" w:color="auto" w:fill="auto"/>
            <w:vAlign w:val="center"/>
            <w:hideMark/>
          </w:tcPr>
          <w:p w14:paraId="379A5AC0" w14:textId="77777777" w:rsidR="00271F2F" w:rsidRPr="00D20259" w:rsidRDefault="00271F2F" w:rsidP="00D15E47">
            <w:pPr>
              <w:rPr>
                <w:bCs/>
                <w:color w:val="000000"/>
              </w:rPr>
            </w:pPr>
            <w:r w:rsidRPr="00D20259">
              <w:rPr>
                <w:bCs/>
                <w:color w:val="000000"/>
              </w:rPr>
              <w:t>IMAG IN E OÜ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79856D6" w14:textId="77777777" w:rsidR="00271F2F" w:rsidRPr="00271F2F" w:rsidRDefault="00271F2F" w:rsidP="00D15E47">
            <w:pPr>
              <w:rPr>
                <w:color w:val="000000"/>
              </w:rPr>
            </w:pPr>
            <w:r w:rsidRPr="00271F2F">
              <w:rPr>
                <w:color w:val="000000"/>
              </w:rPr>
              <w:t>Kunstigalerii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1EA0B8" w14:textId="77777777" w:rsidR="00325194" w:rsidRDefault="00325194" w:rsidP="00325194">
            <w:pPr>
              <w:jc w:val="center"/>
            </w:pPr>
            <w:r>
              <w:t>Taotlus vastab</w:t>
            </w:r>
            <w:r w:rsidRPr="00F55890">
              <w:t xml:space="preserve"> tegevustoetusele ja OÜ osaniku suhtes e-äriregistris keelumärge. </w:t>
            </w:r>
            <w:r w:rsidRPr="00E861BE">
              <w:t>Hindamistöö tulemusena olid antud hindamispunktid</w:t>
            </w:r>
            <w:r>
              <w:t xml:space="preserve"> madalad.</w:t>
            </w:r>
          </w:p>
          <w:p w14:paraId="6A481679" w14:textId="1625CC63" w:rsidR="00271F2F" w:rsidRPr="00271F2F" w:rsidRDefault="00271F2F" w:rsidP="00D15E4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7324A0BB" w14:textId="77777777" w:rsidR="00301E35" w:rsidRDefault="00301E35" w:rsidP="00E45303">
      <w:pPr>
        <w:widowControl w:val="0"/>
        <w:autoSpaceDE w:val="0"/>
        <w:jc w:val="both"/>
        <w:rPr>
          <w:b/>
        </w:rPr>
      </w:pPr>
    </w:p>
    <w:p w14:paraId="6EC3C200" w14:textId="77777777" w:rsidR="00325194" w:rsidRDefault="00325194" w:rsidP="00E45303">
      <w:pPr>
        <w:widowControl w:val="0"/>
        <w:autoSpaceDE w:val="0"/>
        <w:jc w:val="both"/>
        <w:rPr>
          <w:b/>
        </w:rPr>
      </w:pPr>
    </w:p>
    <w:p w14:paraId="027AA7B0" w14:textId="77777777" w:rsidR="00E45303" w:rsidRPr="00A15682" w:rsidRDefault="00E45303" w:rsidP="00E45303">
      <w:pPr>
        <w:widowControl w:val="0"/>
        <w:autoSpaceDE w:val="0"/>
        <w:jc w:val="both"/>
      </w:pPr>
      <w:r w:rsidRPr="00A15682">
        <w:t>(allkirjastatud digitaalselt)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</w:r>
      <w:r w:rsidRPr="00A15682">
        <w:t>(allkirjastatud digitaalselt)</w:t>
      </w:r>
    </w:p>
    <w:p w14:paraId="367FCCA7" w14:textId="75ACBBA0" w:rsidR="00E45303" w:rsidRPr="00A15682" w:rsidRDefault="00E45303" w:rsidP="00E45303">
      <w:pPr>
        <w:widowControl w:val="0"/>
        <w:autoSpaceDE w:val="0"/>
        <w:jc w:val="both"/>
      </w:pPr>
      <w:r>
        <w:t>Liis Aedmaa</w:t>
      </w:r>
      <w:r w:rsidRPr="00A15682">
        <w:tab/>
      </w:r>
      <w:r w:rsidRPr="00A15682">
        <w:tab/>
      </w:r>
      <w:r w:rsidRPr="00A15682">
        <w:tab/>
      </w:r>
      <w:r>
        <w:tab/>
        <w:t xml:space="preserve">                                 </w:t>
      </w:r>
      <w:r w:rsidR="001C15A7">
        <w:t xml:space="preserve"> </w:t>
      </w:r>
      <w:r>
        <w:t xml:space="preserve">  Maria Kuldkepp</w:t>
      </w:r>
    </w:p>
    <w:p w14:paraId="1176C1DF" w14:textId="17794231" w:rsidR="006D6DC7" w:rsidRPr="00A15682" w:rsidRDefault="00E45303" w:rsidP="00F07016">
      <w:pPr>
        <w:widowControl w:val="0"/>
        <w:autoSpaceDE w:val="0"/>
        <w:jc w:val="both"/>
      </w:pPr>
      <w:r w:rsidRPr="00A15682">
        <w:t>koosoleku juhataja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  <w:t xml:space="preserve">            </w:t>
      </w:r>
      <w:r w:rsidRPr="00A15682">
        <w:t>protokollija</w:t>
      </w:r>
    </w:p>
    <w:sectPr w:rsidR="006D6DC7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FAFBD" w14:textId="77777777" w:rsidR="001F202A" w:rsidRDefault="001F202A">
      <w:r>
        <w:separator/>
      </w:r>
    </w:p>
  </w:endnote>
  <w:endnote w:type="continuationSeparator" w:id="0">
    <w:p w14:paraId="7911B10C" w14:textId="77777777" w:rsidR="001F202A" w:rsidRDefault="001F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6F0E" w14:textId="77777777" w:rsidR="00F55890" w:rsidRDefault="00F5589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0006" w14:textId="77777777" w:rsidR="00F55890" w:rsidRDefault="00F55890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F501F" w14:textId="77777777" w:rsidR="00F55890" w:rsidRDefault="00F5589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18F30" w14:textId="77777777" w:rsidR="001F202A" w:rsidRDefault="001F202A">
      <w:r>
        <w:separator/>
      </w:r>
    </w:p>
  </w:footnote>
  <w:footnote w:type="continuationSeparator" w:id="0">
    <w:p w14:paraId="011035AA" w14:textId="77777777" w:rsidR="001F202A" w:rsidRDefault="001F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23EF" w14:textId="77777777" w:rsidR="00F55890" w:rsidRDefault="00F5589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8B8A" w14:textId="77777777" w:rsidR="00F55890" w:rsidRDefault="00F55890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DB34" w14:textId="77777777" w:rsidR="00F55890" w:rsidRDefault="00F5589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33E2"/>
    <w:multiLevelType w:val="hybridMultilevel"/>
    <w:tmpl w:val="9CB8E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1D4B"/>
    <w:multiLevelType w:val="hybridMultilevel"/>
    <w:tmpl w:val="88BE8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5D3B1F"/>
    <w:multiLevelType w:val="hybridMultilevel"/>
    <w:tmpl w:val="2FAE9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821"/>
    <w:multiLevelType w:val="hybridMultilevel"/>
    <w:tmpl w:val="097C3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17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7BF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1E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6C90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BAE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07F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6B57"/>
    <w:rsid w:val="0005700D"/>
    <w:rsid w:val="000604B7"/>
    <w:rsid w:val="00060A77"/>
    <w:rsid w:val="00062320"/>
    <w:rsid w:val="000628FC"/>
    <w:rsid w:val="000632B6"/>
    <w:rsid w:val="0006343C"/>
    <w:rsid w:val="000637BF"/>
    <w:rsid w:val="00064082"/>
    <w:rsid w:val="0006422B"/>
    <w:rsid w:val="00065324"/>
    <w:rsid w:val="00065926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1E51"/>
    <w:rsid w:val="00081FD6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3CE4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E64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7D7"/>
    <w:rsid w:val="000E486D"/>
    <w:rsid w:val="000E4A6F"/>
    <w:rsid w:val="000E51AC"/>
    <w:rsid w:val="000E5767"/>
    <w:rsid w:val="000E7895"/>
    <w:rsid w:val="000E7D6C"/>
    <w:rsid w:val="000F00B7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4C3F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9C9"/>
    <w:rsid w:val="00116F5A"/>
    <w:rsid w:val="001170AF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45D9"/>
    <w:rsid w:val="00124849"/>
    <w:rsid w:val="001250BC"/>
    <w:rsid w:val="001250D6"/>
    <w:rsid w:val="00126696"/>
    <w:rsid w:val="00126FCE"/>
    <w:rsid w:val="00127034"/>
    <w:rsid w:val="00127887"/>
    <w:rsid w:val="00127FF8"/>
    <w:rsid w:val="00130758"/>
    <w:rsid w:val="00130BD3"/>
    <w:rsid w:val="00131DBF"/>
    <w:rsid w:val="001323EF"/>
    <w:rsid w:val="00132D8E"/>
    <w:rsid w:val="00132DF5"/>
    <w:rsid w:val="00133A17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477BA"/>
    <w:rsid w:val="001502E2"/>
    <w:rsid w:val="00150CCD"/>
    <w:rsid w:val="00150D85"/>
    <w:rsid w:val="0015283B"/>
    <w:rsid w:val="00152A7E"/>
    <w:rsid w:val="00152F32"/>
    <w:rsid w:val="0015364C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47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67553"/>
    <w:rsid w:val="00171FBB"/>
    <w:rsid w:val="00172BFB"/>
    <w:rsid w:val="0017441D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06E0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BFD"/>
    <w:rsid w:val="001B4C3A"/>
    <w:rsid w:val="001B5117"/>
    <w:rsid w:val="001B53F6"/>
    <w:rsid w:val="001B5E62"/>
    <w:rsid w:val="001B61C9"/>
    <w:rsid w:val="001B74FD"/>
    <w:rsid w:val="001C09D9"/>
    <w:rsid w:val="001C0C76"/>
    <w:rsid w:val="001C0D06"/>
    <w:rsid w:val="001C15A7"/>
    <w:rsid w:val="001C250B"/>
    <w:rsid w:val="001C50A1"/>
    <w:rsid w:val="001C64CA"/>
    <w:rsid w:val="001C6B81"/>
    <w:rsid w:val="001C6CCF"/>
    <w:rsid w:val="001C72E7"/>
    <w:rsid w:val="001C754D"/>
    <w:rsid w:val="001C7C26"/>
    <w:rsid w:val="001C7ED1"/>
    <w:rsid w:val="001D035F"/>
    <w:rsid w:val="001D1796"/>
    <w:rsid w:val="001D1E3E"/>
    <w:rsid w:val="001D22CC"/>
    <w:rsid w:val="001D3AB3"/>
    <w:rsid w:val="001D3F42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202A"/>
    <w:rsid w:val="001F346F"/>
    <w:rsid w:val="001F37F8"/>
    <w:rsid w:val="001F57A6"/>
    <w:rsid w:val="001F5BB5"/>
    <w:rsid w:val="001F5CF0"/>
    <w:rsid w:val="001F6C2B"/>
    <w:rsid w:val="001F7103"/>
    <w:rsid w:val="001F75B9"/>
    <w:rsid w:val="001F7767"/>
    <w:rsid w:val="00200091"/>
    <w:rsid w:val="00200666"/>
    <w:rsid w:val="00200854"/>
    <w:rsid w:val="00201444"/>
    <w:rsid w:val="00201614"/>
    <w:rsid w:val="00201B2B"/>
    <w:rsid w:val="00203CA9"/>
    <w:rsid w:val="00203CD5"/>
    <w:rsid w:val="002047A1"/>
    <w:rsid w:val="0020493B"/>
    <w:rsid w:val="00205174"/>
    <w:rsid w:val="00205529"/>
    <w:rsid w:val="002067E5"/>
    <w:rsid w:val="00206A01"/>
    <w:rsid w:val="00206D5F"/>
    <w:rsid w:val="00207044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509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3DDF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11F"/>
    <w:rsid w:val="00232220"/>
    <w:rsid w:val="00233574"/>
    <w:rsid w:val="002338DF"/>
    <w:rsid w:val="00234497"/>
    <w:rsid w:val="002345AB"/>
    <w:rsid w:val="00234B4B"/>
    <w:rsid w:val="00234DD6"/>
    <w:rsid w:val="00235DF7"/>
    <w:rsid w:val="00237161"/>
    <w:rsid w:val="0024086A"/>
    <w:rsid w:val="00240A55"/>
    <w:rsid w:val="002410A4"/>
    <w:rsid w:val="00241107"/>
    <w:rsid w:val="0024185E"/>
    <w:rsid w:val="00242CEB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4FA6"/>
    <w:rsid w:val="0025516F"/>
    <w:rsid w:val="0025533E"/>
    <w:rsid w:val="0025584A"/>
    <w:rsid w:val="002565BD"/>
    <w:rsid w:val="00256887"/>
    <w:rsid w:val="00256B2A"/>
    <w:rsid w:val="002600BC"/>
    <w:rsid w:val="0026018D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46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1F2F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4D8"/>
    <w:rsid w:val="00283F9F"/>
    <w:rsid w:val="00284258"/>
    <w:rsid w:val="002849C2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262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2D92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3B8E"/>
    <w:rsid w:val="002E49DF"/>
    <w:rsid w:val="002E4FA3"/>
    <w:rsid w:val="002E6C50"/>
    <w:rsid w:val="002E6F80"/>
    <w:rsid w:val="002F07B4"/>
    <w:rsid w:val="002F0FDC"/>
    <w:rsid w:val="002F2C5A"/>
    <w:rsid w:val="002F3700"/>
    <w:rsid w:val="002F3C11"/>
    <w:rsid w:val="002F3D27"/>
    <w:rsid w:val="002F3D39"/>
    <w:rsid w:val="002F4F8A"/>
    <w:rsid w:val="002F5788"/>
    <w:rsid w:val="002F5E02"/>
    <w:rsid w:val="002F6069"/>
    <w:rsid w:val="002F6C7A"/>
    <w:rsid w:val="002F6DFD"/>
    <w:rsid w:val="0030038C"/>
    <w:rsid w:val="00300AC6"/>
    <w:rsid w:val="00300D51"/>
    <w:rsid w:val="00300EDB"/>
    <w:rsid w:val="00301E35"/>
    <w:rsid w:val="0030214F"/>
    <w:rsid w:val="0030372C"/>
    <w:rsid w:val="00303850"/>
    <w:rsid w:val="00303984"/>
    <w:rsid w:val="0030454E"/>
    <w:rsid w:val="00306A01"/>
    <w:rsid w:val="00306A41"/>
    <w:rsid w:val="003101E7"/>
    <w:rsid w:val="003118F9"/>
    <w:rsid w:val="00311FEB"/>
    <w:rsid w:val="003139FA"/>
    <w:rsid w:val="00313FA1"/>
    <w:rsid w:val="003141C9"/>
    <w:rsid w:val="0031421B"/>
    <w:rsid w:val="0031499E"/>
    <w:rsid w:val="00315A91"/>
    <w:rsid w:val="00315B5A"/>
    <w:rsid w:val="00317009"/>
    <w:rsid w:val="0031752A"/>
    <w:rsid w:val="00322070"/>
    <w:rsid w:val="00322D29"/>
    <w:rsid w:val="0032354B"/>
    <w:rsid w:val="00323E12"/>
    <w:rsid w:val="00324D36"/>
    <w:rsid w:val="00325194"/>
    <w:rsid w:val="003262D1"/>
    <w:rsid w:val="00326805"/>
    <w:rsid w:val="003268B2"/>
    <w:rsid w:val="00326CB3"/>
    <w:rsid w:val="0032716D"/>
    <w:rsid w:val="0032777A"/>
    <w:rsid w:val="0032788E"/>
    <w:rsid w:val="00327AB4"/>
    <w:rsid w:val="00327CF0"/>
    <w:rsid w:val="00330224"/>
    <w:rsid w:val="00330AB9"/>
    <w:rsid w:val="00330C6C"/>
    <w:rsid w:val="00331371"/>
    <w:rsid w:val="003315E4"/>
    <w:rsid w:val="0033248F"/>
    <w:rsid w:val="00332B89"/>
    <w:rsid w:val="00333241"/>
    <w:rsid w:val="00334CA1"/>
    <w:rsid w:val="003357B1"/>
    <w:rsid w:val="00335ACD"/>
    <w:rsid w:val="00335C68"/>
    <w:rsid w:val="00335ED0"/>
    <w:rsid w:val="00335F2C"/>
    <w:rsid w:val="00337384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7D4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5BB"/>
    <w:rsid w:val="00355754"/>
    <w:rsid w:val="00355912"/>
    <w:rsid w:val="00356316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598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41D2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625D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5CCF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37F5"/>
    <w:rsid w:val="003C45A6"/>
    <w:rsid w:val="003C45F2"/>
    <w:rsid w:val="003C55BD"/>
    <w:rsid w:val="003C6FDC"/>
    <w:rsid w:val="003C725D"/>
    <w:rsid w:val="003C7782"/>
    <w:rsid w:val="003D0476"/>
    <w:rsid w:val="003D0FCD"/>
    <w:rsid w:val="003D1A9A"/>
    <w:rsid w:val="003D3A91"/>
    <w:rsid w:val="003D3AFB"/>
    <w:rsid w:val="003D4955"/>
    <w:rsid w:val="003D49F3"/>
    <w:rsid w:val="003D6401"/>
    <w:rsid w:val="003E08FD"/>
    <w:rsid w:val="003E0FAA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0A0D"/>
    <w:rsid w:val="003F100A"/>
    <w:rsid w:val="003F14D9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C51"/>
    <w:rsid w:val="00412FA8"/>
    <w:rsid w:val="00415207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211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2F96"/>
    <w:rsid w:val="0044330A"/>
    <w:rsid w:val="00443572"/>
    <w:rsid w:val="0044406A"/>
    <w:rsid w:val="004464CB"/>
    <w:rsid w:val="00450054"/>
    <w:rsid w:val="00450DC5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14A7"/>
    <w:rsid w:val="00462785"/>
    <w:rsid w:val="00463944"/>
    <w:rsid w:val="0046454E"/>
    <w:rsid w:val="00465EDD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6F5"/>
    <w:rsid w:val="00495E01"/>
    <w:rsid w:val="00496809"/>
    <w:rsid w:val="00496AAB"/>
    <w:rsid w:val="00497279"/>
    <w:rsid w:val="004A017D"/>
    <w:rsid w:val="004A09E0"/>
    <w:rsid w:val="004A0D8E"/>
    <w:rsid w:val="004A1640"/>
    <w:rsid w:val="004A1AF7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894"/>
    <w:rsid w:val="004B5BE9"/>
    <w:rsid w:val="004B61C3"/>
    <w:rsid w:val="004B72DF"/>
    <w:rsid w:val="004B7335"/>
    <w:rsid w:val="004B78C9"/>
    <w:rsid w:val="004B7EA9"/>
    <w:rsid w:val="004C0CC0"/>
    <w:rsid w:val="004C0DA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0CA"/>
    <w:rsid w:val="004D180E"/>
    <w:rsid w:val="004D1D70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229"/>
    <w:rsid w:val="004E1B04"/>
    <w:rsid w:val="004E21D7"/>
    <w:rsid w:val="004E2773"/>
    <w:rsid w:val="004E2EBA"/>
    <w:rsid w:val="004E2FDA"/>
    <w:rsid w:val="004E3588"/>
    <w:rsid w:val="004E4792"/>
    <w:rsid w:val="004E5210"/>
    <w:rsid w:val="004E611C"/>
    <w:rsid w:val="004E6C74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08F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07869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BF6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4788"/>
    <w:rsid w:val="00534C2A"/>
    <w:rsid w:val="00535344"/>
    <w:rsid w:val="00535AEC"/>
    <w:rsid w:val="00535E1B"/>
    <w:rsid w:val="00535E1F"/>
    <w:rsid w:val="00536A30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4D0A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4D4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34A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69B8"/>
    <w:rsid w:val="0057745B"/>
    <w:rsid w:val="00577AE9"/>
    <w:rsid w:val="005804F4"/>
    <w:rsid w:val="005808BF"/>
    <w:rsid w:val="00580D4C"/>
    <w:rsid w:val="0058227B"/>
    <w:rsid w:val="005822AF"/>
    <w:rsid w:val="005822F2"/>
    <w:rsid w:val="0058274A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1BE0"/>
    <w:rsid w:val="005933AF"/>
    <w:rsid w:val="00594CFB"/>
    <w:rsid w:val="00594F1D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29C8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5D2C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07282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72"/>
    <w:rsid w:val="006215B9"/>
    <w:rsid w:val="006222CF"/>
    <w:rsid w:val="00622726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57147"/>
    <w:rsid w:val="00660435"/>
    <w:rsid w:val="00660561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4BD5"/>
    <w:rsid w:val="00664BE6"/>
    <w:rsid w:val="00667A97"/>
    <w:rsid w:val="00667F4E"/>
    <w:rsid w:val="00670191"/>
    <w:rsid w:val="00671538"/>
    <w:rsid w:val="00671669"/>
    <w:rsid w:val="00672D19"/>
    <w:rsid w:val="00672D55"/>
    <w:rsid w:val="00673188"/>
    <w:rsid w:val="0067353C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87E2B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5CDB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356F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6A45"/>
    <w:rsid w:val="006C7171"/>
    <w:rsid w:val="006C7F0F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47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3E4E"/>
    <w:rsid w:val="006F594D"/>
    <w:rsid w:val="006F6A5F"/>
    <w:rsid w:val="007001C7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BAE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5C36"/>
    <w:rsid w:val="007363A6"/>
    <w:rsid w:val="00737380"/>
    <w:rsid w:val="00737412"/>
    <w:rsid w:val="00740160"/>
    <w:rsid w:val="00740FCF"/>
    <w:rsid w:val="007413AB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4BF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147"/>
    <w:rsid w:val="0076754B"/>
    <w:rsid w:val="007678A0"/>
    <w:rsid w:val="00767E66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8D1"/>
    <w:rsid w:val="00775BAE"/>
    <w:rsid w:val="0077781A"/>
    <w:rsid w:val="00777A1E"/>
    <w:rsid w:val="0078002B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48C4"/>
    <w:rsid w:val="007853A0"/>
    <w:rsid w:val="007854C9"/>
    <w:rsid w:val="007861CF"/>
    <w:rsid w:val="0078683E"/>
    <w:rsid w:val="00787A69"/>
    <w:rsid w:val="00787B0A"/>
    <w:rsid w:val="00787D56"/>
    <w:rsid w:val="0079024B"/>
    <w:rsid w:val="00790828"/>
    <w:rsid w:val="00790FC5"/>
    <w:rsid w:val="00793DAF"/>
    <w:rsid w:val="0079420D"/>
    <w:rsid w:val="0079458F"/>
    <w:rsid w:val="007955B5"/>
    <w:rsid w:val="00795680"/>
    <w:rsid w:val="00797168"/>
    <w:rsid w:val="00797232"/>
    <w:rsid w:val="0079780D"/>
    <w:rsid w:val="007A1469"/>
    <w:rsid w:val="007A1956"/>
    <w:rsid w:val="007A1FA8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49F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0E1F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0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3475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2A7"/>
    <w:rsid w:val="00821B77"/>
    <w:rsid w:val="0082207A"/>
    <w:rsid w:val="00824DB6"/>
    <w:rsid w:val="008252E5"/>
    <w:rsid w:val="008266FF"/>
    <w:rsid w:val="00826D8E"/>
    <w:rsid w:val="00826EED"/>
    <w:rsid w:val="008272DC"/>
    <w:rsid w:val="008279EB"/>
    <w:rsid w:val="00827ACD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5EC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340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C2F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3D3D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6E7"/>
    <w:rsid w:val="008C7C3C"/>
    <w:rsid w:val="008D0F05"/>
    <w:rsid w:val="008D13F0"/>
    <w:rsid w:val="008D20A4"/>
    <w:rsid w:val="008D2DDE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E9A"/>
    <w:rsid w:val="008F7FCB"/>
    <w:rsid w:val="00900E40"/>
    <w:rsid w:val="00901E4A"/>
    <w:rsid w:val="00902542"/>
    <w:rsid w:val="009029C5"/>
    <w:rsid w:val="00903392"/>
    <w:rsid w:val="009033CC"/>
    <w:rsid w:val="00903F9D"/>
    <w:rsid w:val="00904531"/>
    <w:rsid w:val="00904C1D"/>
    <w:rsid w:val="0090552F"/>
    <w:rsid w:val="00906FAC"/>
    <w:rsid w:val="009113C2"/>
    <w:rsid w:val="00911A17"/>
    <w:rsid w:val="0091346C"/>
    <w:rsid w:val="00913BEC"/>
    <w:rsid w:val="0091407B"/>
    <w:rsid w:val="009140E1"/>
    <w:rsid w:val="00914696"/>
    <w:rsid w:val="00916327"/>
    <w:rsid w:val="009163F7"/>
    <w:rsid w:val="00916C0A"/>
    <w:rsid w:val="00916C33"/>
    <w:rsid w:val="00917069"/>
    <w:rsid w:val="00917176"/>
    <w:rsid w:val="009176B6"/>
    <w:rsid w:val="00917983"/>
    <w:rsid w:val="00920C38"/>
    <w:rsid w:val="0092271B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48D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45E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72B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2BC"/>
    <w:rsid w:val="0095475F"/>
    <w:rsid w:val="0095554A"/>
    <w:rsid w:val="00956EC8"/>
    <w:rsid w:val="00956F32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608"/>
    <w:rsid w:val="009708F3"/>
    <w:rsid w:val="009709EF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B63"/>
    <w:rsid w:val="00982E2A"/>
    <w:rsid w:val="00983152"/>
    <w:rsid w:val="009838C9"/>
    <w:rsid w:val="00983DB8"/>
    <w:rsid w:val="00984629"/>
    <w:rsid w:val="00985211"/>
    <w:rsid w:val="0098546A"/>
    <w:rsid w:val="009857BE"/>
    <w:rsid w:val="009865E6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BC5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D4B"/>
    <w:rsid w:val="009B6F02"/>
    <w:rsid w:val="009C0D63"/>
    <w:rsid w:val="009C0F0C"/>
    <w:rsid w:val="009C15A6"/>
    <w:rsid w:val="009C18C5"/>
    <w:rsid w:val="009C1C59"/>
    <w:rsid w:val="009C2A18"/>
    <w:rsid w:val="009C3661"/>
    <w:rsid w:val="009C38E6"/>
    <w:rsid w:val="009C4637"/>
    <w:rsid w:val="009C540B"/>
    <w:rsid w:val="009C541F"/>
    <w:rsid w:val="009C5FF4"/>
    <w:rsid w:val="009C6463"/>
    <w:rsid w:val="009C6D6C"/>
    <w:rsid w:val="009C71FC"/>
    <w:rsid w:val="009C73B2"/>
    <w:rsid w:val="009C7C75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693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A8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0852"/>
    <w:rsid w:val="00A21535"/>
    <w:rsid w:val="00A217B8"/>
    <w:rsid w:val="00A21A47"/>
    <w:rsid w:val="00A2202F"/>
    <w:rsid w:val="00A222B1"/>
    <w:rsid w:val="00A224A4"/>
    <w:rsid w:val="00A22D0B"/>
    <w:rsid w:val="00A2332C"/>
    <w:rsid w:val="00A24CEE"/>
    <w:rsid w:val="00A251E0"/>
    <w:rsid w:val="00A25464"/>
    <w:rsid w:val="00A25D26"/>
    <w:rsid w:val="00A26DD8"/>
    <w:rsid w:val="00A27858"/>
    <w:rsid w:val="00A27D89"/>
    <w:rsid w:val="00A304BB"/>
    <w:rsid w:val="00A30B1A"/>
    <w:rsid w:val="00A30E72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0F85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0D77"/>
    <w:rsid w:val="00A519E8"/>
    <w:rsid w:val="00A5269B"/>
    <w:rsid w:val="00A5310B"/>
    <w:rsid w:val="00A540AA"/>
    <w:rsid w:val="00A54556"/>
    <w:rsid w:val="00A54A61"/>
    <w:rsid w:val="00A54D5F"/>
    <w:rsid w:val="00A54DE3"/>
    <w:rsid w:val="00A54EAD"/>
    <w:rsid w:val="00A5512C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5F7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0E5B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5FAD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C57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1CB"/>
    <w:rsid w:val="00AC2D19"/>
    <w:rsid w:val="00AC307E"/>
    <w:rsid w:val="00AC4015"/>
    <w:rsid w:val="00AC4B1D"/>
    <w:rsid w:val="00AC4D10"/>
    <w:rsid w:val="00AC70B2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6F86"/>
    <w:rsid w:val="00AE73DC"/>
    <w:rsid w:val="00AE787D"/>
    <w:rsid w:val="00AF0961"/>
    <w:rsid w:val="00AF0E92"/>
    <w:rsid w:val="00AF18A9"/>
    <w:rsid w:val="00AF232B"/>
    <w:rsid w:val="00AF48F3"/>
    <w:rsid w:val="00AF6FF7"/>
    <w:rsid w:val="00AF70AD"/>
    <w:rsid w:val="00B00ABB"/>
    <w:rsid w:val="00B00F67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0860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0FE2"/>
    <w:rsid w:val="00B2113E"/>
    <w:rsid w:val="00B220ED"/>
    <w:rsid w:val="00B222F7"/>
    <w:rsid w:val="00B22981"/>
    <w:rsid w:val="00B232B0"/>
    <w:rsid w:val="00B23A48"/>
    <w:rsid w:val="00B23B9D"/>
    <w:rsid w:val="00B253F2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C88"/>
    <w:rsid w:val="00B34EC4"/>
    <w:rsid w:val="00B3691A"/>
    <w:rsid w:val="00B36934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226"/>
    <w:rsid w:val="00B4634A"/>
    <w:rsid w:val="00B46AD1"/>
    <w:rsid w:val="00B46C93"/>
    <w:rsid w:val="00B474C8"/>
    <w:rsid w:val="00B474EE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DA8"/>
    <w:rsid w:val="00B55E58"/>
    <w:rsid w:val="00B56CD6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4F22"/>
    <w:rsid w:val="00B660C5"/>
    <w:rsid w:val="00B6662D"/>
    <w:rsid w:val="00B679CC"/>
    <w:rsid w:val="00B708D6"/>
    <w:rsid w:val="00B71721"/>
    <w:rsid w:val="00B71D9C"/>
    <w:rsid w:val="00B751AF"/>
    <w:rsid w:val="00B751FC"/>
    <w:rsid w:val="00B757D6"/>
    <w:rsid w:val="00B76061"/>
    <w:rsid w:val="00B76590"/>
    <w:rsid w:val="00B778BC"/>
    <w:rsid w:val="00B77E36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7B3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0104"/>
    <w:rsid w:val="00BA2B3B"/>
    <w:rsid w:val="00BA2FFA"/>
    <w:rsid w:val="00BA33DD"/>
    <w:rsid w:val="00BA34F3"/>
    <w:rsid w:val="00BA3AF5"/>
    <w:rsid w:val="00BA45AA"/>
    <w:rsid w:val="00BA4BA7"/>
    <w:rsid w:val="00BA4E9F"/>
    <w:rsid w:val="00BA5545"/>
    <w:rsid w:val="00BA5637"/>
    <w:rsid w:val="00BA619E"/>
    <w:rsid w:val="00BB0C8B"/>
    <w:rsid w:val="00BB1884"/>
    <w:rsid w:val="00BB2312"/>
    <w:rsid w:val="00BB278C"/>
    <w:rsid w:val="00BB364C"/>
    <w:rsid w:val="00BB3824"/>
    <w:rsid w:val="00BB4398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4C23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CA4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332"/>
    <w:rsid w:val="00BF546C"/>
    <w:rsid w:val="00BF54B0"/>
    <w:rsid w:val="00BF5957"/>
    <w:rsid w:val="00BF6076"/>
    <w:rsid w:val="00BF7A2E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4F47"/>
    <w:rsid w:val="00C35170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2C3"/>
    <w:rsid w:val="00C4534D"/>
    <w:rsid w:val="00C45FAC"/>
    <w:rsid w:val="00C46135"/>
    <w:rsid w:val="00C470A1"/>
    <w:rsid w:val="00C4772B"/>
    <w:rsid w:val="00C4786D"/>
    <w:rsid w:val="00C47D61"/>
    <w:rsid w:val="00C47E4D"/>
    <w:rsid w:val="00C50001"/>
    <w:rsid w:val="00C50865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5FF4"/>
    <w:rsid w:val="00C761C3"/>
    <w:rsid w:val="00C76609"/>
    <w:rsid w:val="00C77523"/>
    <w:rsid w:val="00C77B11"/>
    <w:rsid w:val="00C77C0E"/>
    <w:rsid w:val="00C77E03"/>
    <w:rsid w:val="00C800FC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0860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3E3B"/>
    <w:rsid w:val="00CB47A7"/>
    <w:rsid w:val="00CB4828"/>
    <w:rsid w:val="00CB4A6C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C7FA6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2D0"/>
    <w:rsid w:val="00CD79AF"/>
    <w:rsid w:val="00CE0979"/>
    <w:rsid w:val="00CE32A1"/>
    <w:rsid w:val="00CE39D5"/>
    <w:rsid w:val="00CE466F"/>
    <w:rsid w:val="00CE4C1D"/>
    <w:rsid w:val="00CE54A5"/>
    <w:rsid w:val="00CE608C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837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304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259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575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75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0683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895"/>
    <w:rsid w:val="00D75E4A"/>
    <w:rsid w:val="00D76914"/>
    <w:rsid w:val="00D76B87"/>
    <w:rsid w:val="00D77E1E"/>
    <w:rsid w:val="00D80C35"/>
    <w:rsid w:val="00D815CB"/>
    <w:rsid w:val="00D81A49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7D5"/>
    <w:rsid w:val="00D85ECB"/>
    <w:rsid w:val="00D86868"/>
    <w:rsid w:val="00D874B6"/>
    <w:rsid w:val="00D904FA"/>
    <w:rsid w:val="00D91732"/>
    <w:rsid w:val="00D923D0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B18"/>
    <w:rsid w:val="00DC2D51"/>
    <w:rsid w:val="00DC377D"/>
    <w:rsid w:val="00DC3B72"/>
    <w:rsid w:val="00DC4035"/>
    <w:rsid w:val="00DC442C"/>
    <w:rsid w:val="00DC4612"/>
    <w:rsid w:val="00DC4FE2"/>
    <w:rsid w:val="00DC5637"/>
    <w:rsid w:val="00DC5AFE"/>
    <w:rsid w:val="00DC60A0"/>
    <w:rsid w:val="00DC6625"/>
    <w:rsid w:val="00DC6DC6"/>
    <w:rsid w:val="00DC6EDC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D7E03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DF7A6E"/>
    <w:rsid w:val="00E001E7"/>
    <w:rsid w:val="00E01616"/>
    <w:rsid w:val="00E02BEB"/>
    <w:rsid w:val="00E03180"/>
    <w:rsid w:val="00E0384D"/>
    <w:rsid w:val="00E03CD2"/>
    <w:rsid w:val="00E040B0"/>
    <w:rsid w:val="00E05CD6"/>
    <w:rsid w:val="00E062B8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B4F"/>
    <w:rsid w:val="00E23C8F"/>
    <w:rsid w:val="00E2438D"/>
    <w:rsid w:val="00E24479"/>
    <w:rsid w:val="00E24719"/>
    <w:rsid w:val="00E253F0"/>
    <w:rsid w:val="00E266AF"/>
    <w:rsid w:val="00E266E2"/>
    <w:rsid w:val="00E30434"/>
    <w:rsid w:val="00E3064A"/>
    <w:rsid w:val="00E31D7C"/>
    <w:rsid w:val="00E32277"/>
    <w:rsid w:val="00E34EA9"/>
    <w:rsid w:val="00E35CE1"/>
    <w:rsid w:val="00E35D9E"/>
    <w:rsid w:val="00E35FC6"/>
    <w:rsid w:val="00E36246"/>
    <w:rsid w:val="00E36DF1"/>
    <w:rsid w:val="00E37730"/>
    <w:rsid w:val="00E3794B"/>
    <w:rsid w:val="00E379A4"/>
    <w:rsid w:val="00E37EEF"/>
    <w:rsid w:val="00E407A9"/>
    <w:rsid w:val="00E42D19"/>
    <w:rsid w:val="00E42E47"/>
    <w:rsid w:val="00E42F3A"/>
    <w:rsid w:val="00E43B2B"/>
    <w:rsid w:val="00E45303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ADD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1BE"/>
    <w:rsid w:val="00E863FA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079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563F"/>
    <w:rsid w:val="00EB62F3"/>
    <w:rsid w:val="00EB6303"/>
    <w:rsid w:val="00EB69FF"/>
    <w:rsid w:val="00EB70AC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147"/>
    <w:rsid w:val="00ED137C"/>
    <w:rsid w:val="00ED196F"/>
    <w:rsid w:val="00ED2C8C"/>
    <w:rsid w:val="00ED2E95"/>
    <w:rsid w:val="00ED2ED6"/>
    <w:rsid w:val="00ED30EB"/>
    <w:rsid w:val="00ED3336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2E5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874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334"/>
    <w:rsid w:val="00F537CB"/>
    <w:rsid w:val="00F5550F"/>
    <w:rsid w:val="00F55890"/>
    <w:rsid w:val="00F55892"/>
    <w:rsid w:val="00F569B9"/>
    <w:rsid w:val="00F57EC6"/>
    <w:rsid w:val="00F605AB"/>
    <w:rsid w:val="00F61CEE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80F"/>
    <w:rsid w:val="00F66EB2"/>
    <w:rsid w:val="00F70A42"/>
    <w:rsid w:val="00F71226"/>
    <w:rsid w:val="00F71AFF"/>
    <w:rsid w:val="00F72729"/>
    <w:rsid w:val="00F73500"/>
    <w:rsid w:val="00F737A2"/>
    <w:rsid w:val="00F7401D"/>
    <w:rsid w:val="00F744F5"/>
    <w:rsid w:val="00F74BE6"/>
    <w:rsid w:val="00F74EEE"/>
    <w:rsid w:val="00F750B5"/>
    <w:rsid w:val="00F75BFE"/>
    <w:rsid w:val="00F75E7E"/>
    <w:rsid w:val="00F7697C"/>
    <w:rsid w:val="00F770D0"/>
    <w:rsid w:val="00F7725B"/>
    <w:rsid w:val="00F77781"/>
    <w:rsid w:val="00F77BAA"/>
    <w:rsid w:val="00F77ED5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1C0"/>
    <w:rsid w:val="00F8365E"/>
    <w:rsid w:val="00F83994"/>
    <w:rsid w:val="00F83A59"/>
    <w:rsid w:val="00F8482B"/>
    <w:rsid w:val="00F84B2F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0E98"/>
    <w:rsid w:val="00F91B81"/>
    <w:rsid w:val="00F92487"/>
    <w:rsid w:val="00F955A4"/>
    <w:rsid w:val="00F95AD9"/>
    <w:rsid w:val="00F96DCA"/>
    <w:rsid w:val="00F979C0"/>
    <w:rsid w:val="00F97A9C"/>
    <w:rsid w:val="00F97C45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5B15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608"/>
    <w:rsid w:val="00FF3979"/>
    <w:rsid w:val="00FF3FD8"/>
    <w:rsid w:val="00FF499B"/>
    <w:rsid w:val="00FF4A33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E73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9A67-334B-4275-BC8A-C891EC3E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13</Pages>
  <Words>2963</Words>
  <Characters>17189</Characters>
  <Application>Microsoft Office Word</Application>
  <DocSecurity>0</DocSecurity>
  <Lines>143</Lines>
  <Paragraphs>40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50</cp:revision>
  <cp:lastPrinted>2013-12-09T06:36:00Z</cp:lastPrinted>
  <dcterms:created xsi:type="dcterms:W3CDTF">2025-03-18T13:28:00Z</dcterms:created>
  <dcterms:modified xsi:type="dcterms:W3CDTF">2025-03-24T12:15:00Z</dcterms:modified>
</cp:coreProperties>
</file>