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52B" w:rsidRPr="00A4052B" w:rsidRDefault="00A4052B" w:rsidP="008547A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 w:rsidRPr="00A4052B">
        <w:rPr>
          <w:sz w:val="24"/>
          <w:szCs w:val="24"/>
        </w:rPr>
        <w:t xml:space="preserve">Seletuskiri </w:t>
      </w:r>
      <w:bookmarkStart w:id="0" w:name="_GoBack"/>
      <w:bookmarkEnd w:id="0"/>
    </w:p>
    <w:p w:rsidR="00A4052B" w:rsidRDefault="001C77B4" w:rsidP="007C67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Viljandi linna 2025. aasta II</w:t>
      </w:r>
      <w:r w:rsidR="00A4052B">
        <w:rPr>
          <w:b/>
          <w:sz w:val="24"/>
          <w:szCs w:val="24"/>
        </w:rPr>
        <w:t xml:space="preserve"> lisaeelarve</w:t>
      </w:r>
    </w:p>
    <w:p w:rsidR="00A4052B" w:rsidRDefault="00A4052B" w:rsidP="008547AF">
      <w:pPr>
        <w:rPr>
          <w:b/>
          <w:sz w:val="24"/>
          <w:szCs w:val="24"/>
        </w:rPr>
      </w:pPr>
    </w:p>
    <w:p w:rsidR="00A4052B" w:rsidRPr="0043765A" w:rsidRDefault="00A4052B" w:rsidP="00BD3B28">
      <w:pPr>
        <w:jc w:val="both"/>
        <w:rPr>
          <w:sz w:val="24"/>
          <w:szCs w:val="24"/>
        </w:rPr>
      </w:pPr>
      <w:r w:rsidRPr="0043765A">
        <w:rPr>
          <w:sz w:val="24"/>
          <w:szCs w:val="24"/>
        </w:rPr>
        <w:t>Viljandi linnaval</w:t>
      </w:r>
      <w:r w:rsidR="001C77B4">
        <w:rPr>
          <w:sz w:val="24"/>
          <w:szCs w:val="24"/>
        </w:rPr>
        <w:t>itsus on koostanud 2025. aasta II</w:t>
      </w:r>
      <w:r w:rsidRPr="0043765A">
        <w:rPr>
          <w:sz w:val="24"/>
          <w:szCs w:val="24"/>
        </w:rPr>
        <w:t xml:space="preserve"> lisaeelarve eelnõu, mille eesmärk </w:t>
      </w:r>
      <w:r w:rsidR="00200B91">
        <w:rPr>
          <w:sz w:val="24"/>
          <w:szCs w:val="24"/>
        </w:rPr>
        <w:t>on teha</w:t>
      </w:r>
      <w:r w:rsidR="00C20898">
        <w:rPr>
          <w:sz w:val="24"/>
          <w:szCs w:val="24"/>
        </w:rPr>
        <w:t xml:space="preserve"> muudatusi eelarveridade  täpsustamiseks, sihtrahade   </w:t>
      </w:r>
      <w:r w:rsidR="00BD3B28">
        <w:rPr>
          <w:sz w:val="24"/>
          <w:szCs w:val="24"/>
        </w:rPr>
        <w:t xml:space="preserve">lisamiseks ja vähendamiseks,  põhitegevuse ja investeerimistegevuse tulude ja kulude mahu muutmiseks. </w:t>
      </w:r>
      <w:r w:rsidR="00787036">
        <w:rPr>
          <w:sz w:val="24"/>
          <w:szCs w:val="24"/>
        </w:rPr>
        <w:t xml:space="preserve">Tulude ja kulude mahtude muudatused on võrdsed </w:t>
      </w:r>
      <w:r w:rsidR="00521975" w:rsidRPr="00F33393">
        <w:rPr>
          <w:sz w:val="24"/>
          <w:szCs w:val="24"/>
        </w:rPr>
        <w:t>-</w:t>
      </w:r>
      <w:r w:rsidR="00F33393" w:rsidRPr="00F33393">
        <w:rPr>
          <w:sz w:val="24"/>
          <w:szCs w:val="24"/>
        </w:rPr>
        <w:t>110 926</w:t>
      </w:r>
      <w:r w:rsidR="00787036" w:rsidRPr="00F33393">
        <w:rPr>
          <w:sz w:val="24"/>
          <w:szCs w:val="24"/>
        </w:rPr>
        <w:t xml:space="preserve"> </w:t>
      </w:r>
      <w:r w:rsidR="00787036">
        <w:rPr>
          <w:sz w:val="24"/>
          <w:szCs w:val="24"/>
        </w:rPr>
        <w:t xml:space="preserve">eurot.  </w:t>
      </w:r>
    </w:p>
    <w:p w:rsidR="00262BE9" w:rsidRPr="0043765A" w:rsidRDefault="00262BE9" w:rsidP="008547AF">
      <w:pPr>
        <w:rPr>
          <w:sz w:val="24"/>
          <w:szCs w:val="24"/>
        </w:rPr>
      </w:pPr>
    </w:p>
    <w:p w:rsidR="008547AF" w:rsidRDefault="008547AF" w:rsidP="008547AF">
      <w:pPr>
        <w:rPr>
          <w:b/>
          <w:sz w:val="24"/>
          <w:szCs w:val="24"/>
        </w:rPr>
      </w:pPr>
      <w:r w:rsidRPr="005E0175">
        <w:rPr>
          <w:b/>
          <w:sz w:val="24"/>
          <w:szCs w:val="24"/>
        </w:rPr>
        <w:t>Olulisemad lisaeelarvega tehtavad muudatused:</w:t>
      </w:r>
    </w:p>
    <w:p w:rsidR="007101AF" w:rsidRPr="005E0175" w:rsidRDefault="007101AF" w:rsidP="008547AF">
      <w:pPr>
        <w:rPr>
          <w:b/>
          <w:sz w:val="24"/>
          <w:szCs w:val="24"/>
        </w:rPr>
      </w:pPr>
    </w:p>
    <w:p w:rsidR="008547AF" w:rsidRPr="005E0175" w:rsidRDefault="008547AF" w:rsidP="008547AF">
      <w:pPr>
        <w:pStyle w:val="Loendilik"/>
        <w:numPr>
          <w:ilvl w:val="0"/>
          <w:numId w:val="1"/>
        </w:numPr>
        <w:shd w:val="clear" w:color="auto" w:fill="DEEAF6" w:themeFill="accent1" w:themeFillTint="33"/>
        <w:jc w:val="both"/>
        <w:rPr>
          <w:b/>
          <w:sz w:val="24"/>
          <w:szCs w:val="24"/>
        </w:rPr>
      </w:pPr>
      <w:r w:rsidRPr="005E0175">
        <w:rPr>
          <w:b/>
          <w:sz w:val="24"/>
          <w:szCs w:val="24"/>
        </w:rPr>
        <w:t>Põhitegevuse tulud</w:t>
      </w:r>
    </w:p>
    <w:p w:rsidR="008547AF" w:rsidRPr="00921D99" w:rsidRDefault="007F182E" w:rsidP="00482669">
      <w:pPr>
        <w:pStyle w:val="Loendilik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Tulu kaupade ja teenuste müügist on </w:t>
      </w:r>
      <w:r w:rsidR="00747363">
        <w:rPr>
          <w:sz w:val="24"/>
          <w:szCs w:val="24"/>
        </w:rPr>
        <w:t>suurendatud 65 447</w:t>
      </w:r>
      <w:r w:rsidR="004654E3">
        <w:rPr>
          <w:sz w:val="24"/>
          <w:szCs w:val="24"/>
        </w:rPr>
        <w:t xml:space="preserve"> </w:t>
      </w:r>
      <w:r w:rsidR="00D04C5E">
        <w:rPr>
          <w:sz w:val="24"/>
          <w:szCs w:val="24"/>
        </w:rPr>
        <w:t>euro võrra</w:t>
      </w:r>
      <w:r w:rsidR="00914883">
        <w:rPr>
          <w:sz w:val="24"/>
          <w:szCs w:val="24"/>
        </w:rPr>
        <w:t>:</w:t>
      </w:r>
      <w:r w:rsidR="00482669">
        <w:rPr>
          <w:sz w:val="24"/>
          <w:szCs w:val="24"/>
        </w:rPr>
        <w:t xml:space="preserve"> Majandusvaldkonnas </w:t>
      </w:r>
      <w:r w:rsidR="00D13C84">
        <w:rPr>
          <w:sz w:val="24"/>
          <w:szCs w:val="24"/>
        </w:rPr>
        <w:t>on korrigeeritud tulusid</w:t>
      </w:r>
      <w:r w:rsidR="00482669">
        <w:rPr>
          <w:sz w:val="24"/>
          <w:szCs w:val="24"/>
        </w:rPr>
        <w:t xml:space="preserve"> </w:t>
      </w:r>
      <w:r w:rsidR="00D13C84">
        <w:rPr>
          <w:sz w:val="24"/>
          <w:szCs w:val="24"/>
        </w:rPr>
        <w:t>+737</w:t>
      </w:r>
      <w:r w:rsidR="00482669">
        <w:rPr>
          <w:sz w:val="24"/>
          <w:szCs w:val="24"/>
        </w:rPr>
        <w:t xml:space="preserve"> euro võrra</w:t>
      </w:r>
      <w:r w:rsidR="00914883">
        <w:rPr>
          <w:sz w:val="24"/>
          <w:szCs w:val="24"/>
        </w:rPr>
        <w:t>,</w:t>
      </w:r>
      <w:r w:rsidR="00482669">
        <w:rPr>
          <w:sz w:val="24"/>
          <w:szCs w:val="24"/>
        </w:rPr>
        <w:t xml:space="preserve"> korrigeeritud parkimistulusid</w:t>
      </w:r>
      <w:r w:rsidR="00914883">
        <w:rPr>
          <w:sz w:val="24"/>
          <w:szCs w:val="24"/>
        </w:rPr>
        <w:t>;</w:t>
      </w:r>
      <w:r w:rsidR="004654E3">
        <w:rPr>
          <w:sz w:val="24"/>
          <w:szCs w:val="24"/>
        </w:rPr>
        <w:t xml:space="preserve"> Haridusvaldkonnas on tulude kasv +23 899 eurot</w:t>
      </w:r>
      <w:r w:rsidR="00DC6C87">
        <w:rPr>
          <w:sz w:val="24"/>
          <w:szCs w:val="24"/>
        </w:rPr>
        <w:t xml:space="preserve"> seoses muude tuludega: juhendamine</w:t>
      </w:r>
      <w:r w:rsidR="009F435D">
        <w:rPr>
          <w:sz w:val="24"/>
          <w:szCs w:val="24"/>
        </w:rPr>
        <w:t>,</w:t>
      </w:r>
      <w:r w:rsidR="00DC6C87">
        <w:rPr>
          <w:sz w:val="24"/>
          <w:szCs w:val="24"/>
        </w:rPr>
        <w:t xml:space="preserve"> laagri</w:t>
      </w:r>
      <w:r w:rsidR="009F435D">
        <w:rPr>
          <w:sz w:val="24"/>
          <w:szCs w:val="24"/>
        </w:rPr>
        <w:t>d, koolitused, kaupade müük;</w:t>
      </w:r>
      <w:r w:rsidR="00D04C5E">
        <w:rPr>
          <w:sz w:val="24"/>
          <w:szCs w:val="24"/>
        </w:rPr>
        <w:t xml:space="preserve"> </w:t>
      </w:r>
      <w:r w:rsidR="00DC6C87">
        <w:rPr>
          <w:sz w:val="24"/>
          <w:szCs w:val="24"/>
        </w:rPr>
        <w:t>Vaba aeg, kultuur</w:t>
      </w:r>
      <w:r w:rsidR="00482669">
        <w:rPr>
          <w:sz w:val="24"/>
          <w:szCs w:val="24"/>
        </w:rPr>
        <w:t>, religioon</w:t>
      </w:r>
      <w:r w:rsidR="00DC6C87">
        <w:rPr>
          <w:sz w:val="24"/>
          <w:szCs w:val="24"/>
        </w:rPr>
        <w:t xml:space="preserve"> valdkonnas on tulude kasv +40 811 eurot: </w:t>
      </w:r>
      <w:r w:rsidR="00482669">
        <w:rPr>
          <w:sz w:val="24"/>
          <w:szCs w:val="24"/>
        </w:rPr>
        <w:t>lepingutest tulenevad tulud (</w:t>
      </w:r>
      <w:r w:rsidR="00482669" w:rsidRPr="00482669">
        <w:rPr>
          <w:sz w:val="24"/>
          <w:szCs w:val="24"/>
        </w:rPr>
        <w:t>Mulgi-, Põhja-Sakala, Viljandi vald</w:t>
      </w:r>
      <w:r w:rsidR="00482669">
        <w:rPr>
          <w:sz w:val="24"/>
          <w:szCs w:val="24"/>
        </w:rPr>
        <w:t>), malevatulud, koolitused.</w:t>
      </w:r>
    </w:p>
    <w:p w:rsidR="008547AF" w:rsidRPr="008A74BD" w:rsidRDefault="00914883" w:rsidP="008547AF">
      <w:pPr>
        <w:pStyle w:val="Loendilik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Saadud toetused suurenesid +260 843 euro võrra</w:t>
      </w:r>
      <w:r w:rsidR="009F435D">
        <w:rPr>
          <w:sz w:val="24"/>
          <w:szCs w:val="24"/>
        </w:rPr>
        <w:t>: Linnaraamatukogu tulud on suurenenud +166 7</w:t>
      </w:r>
      <w:r w:rsidR="00930B6C">
        <w:rPr>
          <w:sz w:val="24"/>
          <w:szCs w:val="24"/>
        </w:rPr>
        <w:t>7</w:t>
      </w:r>
      <w:r w:rsidR="009F435D">
        <w:rPr>
          <w:sz w:val="24"/>
          <w:szCs w:val="24"/>
        </w:rPr>
        <w:t>5 euro võrra: tulud ussirändajate projektist, kultuuriministeeriumi teavikute toetus, koolitused, üritused ja muud tulud; Sakala keskuse tulud suurenesid +23 552 euro võrra: Projektide laekumised tuluks; Haridusval</w:t>
      </w:r>
      <w:r w:rsidR="00D37193">
        <w:rPr>
          <w:sz w:val="24"/>
          <w:szCs w:val="24"/>
        </w:rPr>
        <w:t>d</w:t>
      </w:r>
      <w:r w:rsidR="009F435D">
        <w:rPr>
          <w:sz w:val="24"/>
          <w:szCs w:val="24"/>
        </w:rPr>
        <w:t>konnas suurenesid tulud +32 </w:t>
      </w:r>
      <w:r w:rsidR="00930B6C">
        <w:rPr>
          <w:sz w:val="24"/>
          <w:szCs w:val="24"/>
        </w:rPr>
        <w:t>5</w:t>
      </w:r>
      <w:r w:rsidR="009F435D">
        <w:rPr>
          <w:sz w:val="24"/>
          <w:szCs w:val="24"/>
        </w:rPr>
        <w:t xml:space="preserve">16 eurot: toetusfondi täiendavad eraldised, </w:t>
      </w:r>
      <w:r w:rsidR="00930B6C">
        <w:rPr>
          <w:sz w:val="24"/>
          <w:szCs w:val="24"/>
        </w:rPr>
        <w:t>PRIA toetus ja muud; Sotsiaalameti tulud suurenesid +38 000 eurot: täiendavad eraldised.</w:t>
      </w:r>
      <w:r>
        <w:rPr>
          <w:sz w:val="24"/>
          <w:szCs w:val="24"/>
        </w:rPr>
        <w:t xml:space="preserve"> </w:t>
      </w:r>
      <w:r w:rsidR="002F4707">
        <w:rPr>
          <w:sz w:val="24"/>
          <w:szCs w:val="24"/>
        </w:rPr>
        <w:t xml:space="preserve"> </w:t>
      </w:r>
    </w:p>
    <w:p w:rsidR="008547AF" w:rsidRDefault="005927DB" w:rsidP="00254B31">
      <w:pPr>
        <w:pStyle w:val="Loendilik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Muud tulud suurenesid +43 195 euro võrra: Viljandi Spordikeskus +3 074 eurot kasutatud varude müügist; Viljandi Päevakeskus +40 121 eurot Kindlustushüvitis.</w:t>
      </w:r>
    </w:p>
    <w:p w:rsidR="008547AF" w:rsidRPr="00747363" w:rsidRDefault="00747363" w:rsidP="00695968">
      <w:pPr>
        <w:pStyle w:val="Loendilik"/>
        <w:numPr>
          <w:ilvl w:val="1"/>
          <w:numId w:val="1"/>
        </w:numPr>
        <w:jc w:val="both"/>
        <w:rPr>
          <w:sz w:val="24"/>
          <w:szCs w:val="24"/>
        </w:rPr>
      </w:pPr>
      <w:r w:rsidRPr="00747363">
        <w:rPr>
          <w:sz w:val="24"/>
          <w:szCs w:val="24"/>
        </w:rPr>
        <w:t xml:space="preserve">Maksutulusid korrigeeriti seoses parkimistuludega -7 960 eurot. </w:t>
      </w:r>
    </w:p>
    <w:p w:rsidR="008547AF" w:rsidRDefault="008547AF" w:rsidP="008547AF">
      <w:pPr>
        <w:pStyle w:val="Loendilik"/>
        <w:ind w:left="0"/>
        <w:jc w:val="both"/>
        <w:rPr>
          <w:sz w:val="24"/>
          <w:szCs w:val="24"/>
        </w:rPr>
      </w:pPr>
      <w:r w:rsidRPr="005E0175">
        <w:rPr>
          <w:sz w:val="24"/>
          <w:szCs w:val="24"/>
        </w:rPr>
        <w:t xml:space="preserve">Põhitegevuse tulude muudatused kokku on </w:t>
      </w:r>
      <w:r w:rsidR="00845090">
        <w:rPr>
          <w:sz w:val="24"/>
          <w:szCs w:val="24"/>
        </w:rPr>
        <w:t>+361 525</w:t>
      </w:r>
      <w:r>
        <w:rPr>
          <w:sz w:val="24"/>
          <w:szCs w:val="24"/>
        </w:rPr>
        <w:t xml:space="preserve"> </w:t>
      </w:r>
      <w:r w:rsidRPr="005E0175">
        <w:rPr>
          <w:sz w:val="24"/>
          <w:szCs w:val="24"/>
        </w:rPr>
        <w:t>eurot</w:t>
      </w:r>
      <w:r w:rsidR="007101AF">
        <w:rPr>
          <w:sz w:val="24"/>
          <w:szCs w:val="24"/>
        </w:rPr>
        <w:t xml:space="preserve">, sh sihtraha </w:t>
      </w:r>
      <w:r w:rsidR="007F182E">
        <w:rPr>
          <w:sz w:val="24"/>
          <w:szCs w:val="24"/>
        </w:rPr>
        <w:t>suurenes</w:t>
      </w:r>
      <w:r w:rsidR="007101AF">
        <w:rPr>
          <w:sz w:val="24"/>
          <w:szCs w:val="24"/>
        </w:rPr>
        <w:t xml:space="preserve"> </w:t>
      </w:r>
      <w:r w:rsidR="00E56831">
        <w:rPr>
          <w:sz w:val="24"/>
          <w:szCs w:val="24"/>
        </w:rPr>
        <w:t>+7</w:t>
      </w:r>
      <w:r w:rsidR="00885731">
        <w:rPr>
          <w:sz w:val="24"/>
          <w:szCs w:val="24"/>
        </w:rPr>
        <w:t xml:space="preserve"> </w:t>
      </w:r>
      <w:r w:rsidR="00E56831">
        <w:rPr>
          <w:sz w:val="24"/>
          <w:szCs w:val="24"/>
        </w:rPr>
        <w:t>640</w:t>
      </w:r>
      <w:r w:rsidR="007101AF" w:rsidRPr="007F182E">
        <w:rPr>
          <w:sz w:val="24"/>
          <w:szCs w:val="24"/>
        </w:rPr>
        <w:t xml:space="preserve"> </w:t>
      </w:r>
      <w:r w:rsidR="007101AF">
        <w:rPr>
          <w:sz w:val="24"/>
          <w:szCs w:val="24"/>
        </w:rPr>
        <w:t>eurot.</w:t>
      </w:r>
    </w:p>
    <w:p w:rsidR="008547AF" w:rsidRPr="005E0175" w:rsidRDefault="008547AF" w:rsidP="008547AF">
      <w:pPr>
        <w:pStyle w:val="Loendilik"/>
        <w:ind w:left="0"/>
        <w:jc w:val="both"/>
        <w:rPr>
          <w:sz w:val="24"/>
          <w:szCs w:val="24"/>
        </w:rPr>
      </w:pPr>
    </w:p>
    <w:p w:rsidR="008547AF" w:rsidRDefault="008547AF" w:rsidP="008547AF">
      <w:pPr>
        <w:pStyle w:val="Loendilik"/>
        <w:ind w:left="0"/>
        <w:jc w:val="both"/>
        <w:rPr>
          <w:sz w:val="24"/>
          <w:szCs w:val="24"/>
        </w:rPr>
      </w:pPr>
    </w:p>
    <w:p w:rsidR="008547AF" w:rsidRPr="005E0175" w:rsidRDefault="008547AF" w:rsidP="008547AF">
      <w:pPr>
        <w:pStyle w:val="Loendilik"/>
        <w:ind w:left="0"/>
        <w:jc w:val="both"/>
        <w:rPr>
          <w:sz w:val="24"/>
          <w:szCs w:val="24"/>
        </w:rPr>
      </w:pPr>
    </w:p>
    <w:p w:rsidR="008547AF" w:rsidRPr="007764B6" w:rsidRDefault="008547AF" w:rsidP="008547AF">
      <w:pPr>
        <w:pStyle w:val="Loendilik"/>
        <w:numPr>
          <w:ilvl w:val="0"/>
          <w:numId w:val="1"/>
        </w:numPr>
        <w:shd w:val="clear" w:color="auto" w:fill="DEEAF6" w:themeFill="accent1" w:themeFillTint="33"/>
        <w:jc w:val="both"/>
        <w:rPr>
          <w:b/>
          <w:sz w:val="24"/>
          <w:szCs w:val="24"/>
        </w:rPr>
      </w:pPr>
      <w:r w:rsidRPr="007764B6">
        <w:rPr>
          <w:b/>
          <w:sz w:val="24"/>
          <w:szCs w:val="24"/>
        </w:rPr>
        <w:t>Põhitegevuse kulud</w:t>
      </w:r>
    </w:p>
    <w:p w:rsidR="008547AF" w:rsidRPr="00981E39" w:rsidRDefault="008547AF" w:rsidP="008547AF">
      <w:pPr>
        <w:pStyle w:val="Loendilik"/>
        <w:numPr>
          <w:ilvl w:val="1"/>
          <w:numId w:val="1"/>
        </w:numPr>
        <w:jc w:val="both"/>
        <w:rPr>
          <w:sz w:val="24"/>
          <w:szCs w:val="24"/>
        </w:rPr>
      </w:pPr>
      <w:r w:rsidRPr="00981E39">
        <w:rPr>
          <w:sz w:val="24"/>
          <w:szCs w:val="24"/>
        </w:rPr>
        <w:t xml:space="preserve">Antavate toetuste muudatused kokku on </w:t>
      </w:r>
      <w:r w:rsidR="007101AF">
        <w:rPr>
          <w:sz w:val="24"/>
          <w:szCs w:val="24"/>
        </w:rPr>
        <w:t xml:space="preserve"> </w:t>
      </w:r>
      <w:r w:rsidR="00DB4049">
        <w:rPr>
          <w:sz w:val="24"/>
          <w:szCs w:val="24"/>
        </w:rPr>
        <w:t>+1 072</w:t>
      </w:r>
      <w:r w:rsidRPr="00981E39">
        <w:rPr>
          <w:sz w:val="24"/>
          <w:szCs w:val="24"/>
        </w:rPr>
        <w:t xml:space="preserve"> eurot.</w:t>
      </w:r>
    </w:p>
    <w:p w:rsidR="008547AF" w:rsidRPr="00421E2F" w:rsidRDefault="00DB4049" w:rsidP="00421E2F">
      <w:pPr>
        <w:pStyle w:val="Loendilik"/>
        <w:numPr>
          <w:ilvl w:val="2"/>
          <w:numId w:val="1"/>
        </w:numPr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Spordikeskuse kulu </w:t>
      </w:r>
      <w:r w:rsidR="003115E4">
        <w:rPr>
          <w:sz w:val="24"/>
          <w:szCs w:val="24"/>
        </w:rPr>
        <w:t xml:space="preserve">suurenes </w:t>
      </w:r>
      <w:r>
        <w:rPr>
          <w:sz w:val="24"/>
          <w:szCs w:val="24"/>
        </w:rPr>
        <w:t>seoses maksutõusuga +155 eurot</w:t>
      </w:r>
      <w:r w:rsidR="00F93A86">
        <w:rPr>
          <w:sz w:val="24"/>
          <w:szCs w:val="24"/>
        </w:rPr>
        <w:t xml:space="preserve">; Sotsiaalameti </w:t>
      </w:r>
      <w:r w:rsidR="003115E4">
        <w:rPr>
          <w:sz w:val="24"/>
          <w:szCs w:val="24"/>
        </w:rPr>
        <w:t xml:space="preserve">on suurendanud täiendavaid eraldisi </w:t>
      </w:r>
      <w:r w:rsidR="00F93A86">
        <w:rPr>
          <w:sz w:val="24"/>
          <w:szCs w:val="24"/>
        </w:rPr>
        <w:t>+917</w:t>
      </w:r>
      <w:r w:rsidR="003115E4">
        <w:rPr>
          <w:sz w:val="24"/>
          <w:szCs w:val="24"/>
        </w:rPr>
        <w:t xml:space="preserve"> eurot.</w:t>
      </w:r>
    </w:p>
    <w:p w:rsidR="008547AF" w:rsidRPr="000571F9" w:rsidRDefault="008547AF" w:rsidP="008547AF">
      <w:pPr>
        <w:pStyle w:val="Loendilik"/>
        <w:numPr>
          <w:ilvl w:val="1"/>
          <w:numId w:val="1"/>
        </w:numPr>
        <w:jc w:val="both"/>
        <w:rPr>
          <w:sz w:val="24"/>
          <w:szCs w:val="24"/>
        </w:rPr>
      </w:pPr>
      <w:r w:rsidRPr="000571F9">
        <w:rPr>
          <w:sz w:val="24"/>
          <w:szCs w:val="24"/>
        </w:rPr>
        <w:t xml:space="preserve">Tööjõukuludes on muudatused </w:t>
      </w:r>
      <w:r w:rsidR="00B41ED3">
        <w:rPr>
          <w:sz w:val="24"/>
          <w:szCs w:val="24"/>
        </w:rPr>
        <w:t>-90 372</w:t>
      </w:r>
      <w:r w:rsidRPr="000571F9">
        <w:rPr>
          <w:sz w:val="24"/>
          <w:szCs w:val="24"/>
        </w:rPr>
        <w:t xml:space="preserve"> eurot.</w:t>
      </w:r>
    </w:p>
    <w:p w:rsidR="007A1F7E" w:rsidRDefault="007A1F7E" w:rsidP="008547AF">
      <w:pPr>
        <w:pStyle w:val="Loendilik"/>
        <w:numPr>
          <w:ilvl w:val="2"/>
          <w:numId w:val="1"/>
        </w:numPr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Kõige rohkem vähenevad  kokku haridusvaldkonna tööjõukulud </w:t>
      </w:r>
      <w:r w:rsidR="00EE74D6">
        <w:rPr>
          <w:sz w:val="24"/>
          <w:szCs w:val="24"/>
        </w:rPr>
        <w:t xml:space="preserve"> - </w:t>
      </w:r>
      <w:r w:rsidR="00B41ED3">
        <w:rPr>
          <w:sz w:val="24"/>
          <w:szCs w:val="24"/>
        </w:rPr>
        <w:t>153 741</w:t>
      </w:r>
      <w:r>
        <w:rPr>
          <w:sz w:val="24"/>
          <w:szCs w:val="24"/>
        </w:rPr>
        <w:t xml:space="preserve">  eurot, millest</w:t>
      </w:r>
      <w:r w:rsidR="001D3FDE">
        <w:rPr>
          <w:sz w:val="24"/>
          <w:szCs w:val="24"/>
        </w:rPr>
        <w:t xml:space="preserve"> </w:t>
      </w:r>
      <w:r w:rsidR="002E5EB7">
        <w:rPr>
          <w:sz w:val="24"/>
          <w:szCs w:val="24"/>
        </w:rPr>
        <w:t>-</w:t>
      </w:r>
      <w:r w:rsidR="00B41ED3">
        <w:rPr>
          <w:sz w:val="24"/>
          <w:szCs w:val="24"/>
        </w:rPr>
        <w:t>174 504</w:t>
      </w:r>
      <w:r>
        <w:rPr>
          <w:sz w:val="24"/>
          <w:szCs w:val="24"/>
        </w:rPr>
        <w:t xml:space="preserve"> eurot on  tingitud Viljandi Täiskasvanute  Gümnaasiumi  üleminekust Haridus- ja Teadusministeeriumi  valitsemisalasse</w:t>
      </w:r>
      <w:r w:rsidR="002E5EB7">
        <w:rPr>
          <w:sz w:val="24"/>
          <w:szCs w:val="24"/>
        </w:rPr>
        <w:t xml:space="preserve"> ja Kesklinna kooli kulud vähenesid -3 525 euro võrra seoses kulukohtade korrigeerimisega.  </w:t>
      </w:r>
      <w:r>
        <w:rPr>
          <w:sz w:val="24"/>
          <w:szCs w:val="24"/>
        </w:rPr>
        <w:t xml:space="preserve"> </w:t>
      </w:r>
      <w:r w:rsidR="002E5EB7">
        <w:rPr>
          <w:sz w:val="24"/>
          <w:szCs w:val="24"/>
        </w:rPr>
        <w:t xml:space="preserve">Suurenesid  Männimäe Lasteaia kulu +470 eurot seoses praktikandi juhendamisega ja Kaare koolil suurenesid kulud + 23 818 </w:t>
      </w:r>
      <w:r w:rsidR="0055306A">
        <w:rPr>
          <w:sz w:val="24"/>
          <w:szCs w:val="24"/>
        </w:rPr>
        <w:t>(Kesklinna  Kooli lisakla</w:t>
      </w:r>
      <w:r w:rsidR="00262BE9">
        <w:rPr>
          <w:sz w:val="24"/>
          <w:szCs w:val="24"/>
        </w:rPr>
        <w:t>s</w:t>
      </w:r>
      <w:r w:rsidR="0055306A">
        <w:rPr>
          <w:sz w:val="24"/>
          <w:szCs w:val="24"/>
        </w:rPr>
        <w:t>si kulud)</w:t>
      </w:r>
      <w:r w:rsidR="002E5EB7">
        <w:rPr>
          <w:sz w:val="24"/>
          <w:szCs w:val="24"/>
        </w:rPr>
        <w:t>, mis kaetud Hariduse reservist.</w:t>
      </w:r>
    </w:p>
    <w:p w:rsidR="008547AF" w:rsidRPr="0055306A" w:rsidRDefault="004A746D" w:rsidP="0055306A">
      <w:pPr>
        <w:pStyle w:val="Loendilik"/>
        <w:numPr>
          <w:ilvl w:val="2"/>
          <w:numId w:val="1"/>
        </w:numPr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>Palgakulud suurenesid kõige enam Linnaraamatukogul +</w:t>
      </w:r>
      <w:r w:rsidR="006E3750">
        <w:rPr>
          <w:sz w:val="24"/>
          <w:szCs w:val="24"/>
        </w:rPr>
        <w:t>41 021 eurot seoses USR projektiga, Sakala Keskus- Noorsootöö +42 895 eurot, Malevlaste palgakulud, Kantselei +11 346 eurot: võlaõiguslikud lepingud, projektitasud, muud korrigeerimised</w:t>
      </w:r>
      <w:r w:rsidR="0012055C">
        <w:rPr>
          <w:sz w:val="24"/>
          <w:szCs w:val="24"/>
        </w:rPr>
        <w:t>.</w:t>
      </w:r>
    </w:p>
    <w:p w:rsidR="008547AF" w:rsidRPr="00DD44A5" w:rsidRDefault="008547AF" w:rsidP="008547AF">
      <w:pPr>
        <w:pStyle w:val="Loendilik"/>
        <w:numPr>
          <w:ilvl w:val="1"/>
          <w:numId w:val="1"/>
        </w:numPr>
        <w:jc w:val="both"/>
        <w:rPr>
          <w:sz w:val="24"/>
          <w:szCs w:val="24"/>
        </w:rPr>
      </w:pPr>
      <w:r w:rsidRPr="00DD44A5">
        <w:rPr>
          <w:sz w:val="24"/>
          <w:szCs w:val="24"/>
        </w:rPr>
        <w:t>Majand</w:t>
      </w:r>
      <w:r w:rsidR="0012055C">
        <w:rPr>
          <w:sz w:val="24"/>
          <w:szCs w:val="24"/>
        </w:rPr>
        <w:t>amiskulude muudatused on kokku -</w:t>
      </w:r>
      <w:r w:rsidR="00B2149B">
        <w:rPr>
          <w:sz w:val="24"/>
          <w:szCs w:val="24"/>
        </w:rPr>
        <w:t>91 308</w:t>
      </w:r>
      <w:r w:rsidRPr="00DD44A5">
        <w:rPr>
          <w:sz w:val="24"/>
          <w:szCs w:val="24"/>
        </w:rPr>
        <w:t xml:space="preserve"> eurot.</w:t>
      </w:r>
    </w:p>
    <w:p w:rsidR="00295A5F" w:rsidRPr="00BB13E2" w:rsidRDefault="00282DA0" w:rsidP="00C714AA">
      <w:pPr>
        <w:pStyle w:val="Loendilik"/>
        <w:numPr>
          <w:ilvl w:val="2"/>
          <w:numId w:val="1"/>
        </w:numPr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295A5F" w:rsidRPr="00BB13E2">
        <w:rPr>
          <w:sz w:val="24"/>
          <w:szCs w:val="24"/>
        </w:rPr>
        <w:t xml:space="preserve">aridusvaldkonna kulud </w:t>
      </w:r>
      <w:r w:rsidR="00EE74D6">
        <w:rPr>
          <w:sz w:val="24"/>
          <w:szCs w:val="24"/>
        </w:rPr>
        <w:t xml:space="preserve"> </w:t>
      </w:r>
      <w:r>
        <w:rPr>
          <w:sz w:val="24"/>
          <w:szCs w:val="24"/>
        </w:rPr>
        <w:t>vähenevad -24 221</w:t>
      </w:r>
      <w:r w:rsidR="000077B4" w:rsidRPr="00BB13E2">
        <w:rPr>
          <w:sz w:val="24"/>
          <w:szCs w:val="24"/>
        </w:rPr>
        <w:t xml:space="preserve"> </w:t>
      </w:r>
      <w:r w:rsidR="00295A5F" w:rsidRPr="00BB13E2">
        <w:rPr>
          <w:sz w:val="24"/>
          <w:szCs w:val="24"/>
        </w:rPr>
        <w:t xml:space="preserve"> </w:t>
      </w:r>
      <w:r w:rsidR="000077B4" w:rsidRPr="00BB13E2">
        <w:rPr>
          <w:sz w:val="24"/>
          <w:szCs w:val="24"/>
        </w:rPr>
        <w:t xml:space="preserve"> eurot, </w:t>
      </w:r>
      <w:proofErr w:type="spellStart"/>
      <w:r>
        <w:rPr>
          <w:sz w:val="24"/>
          <w:szCs w:val="24"/>
        </w:rPr>
        <w:t>milest</w:t>
      </w:r>
      <w:proofErr w:type="spellEnd"/>
      <w:r>
        <w:rPr>
          <w:sz w:val="24"/>
          <w:szCs w:val="24"/>
        </w:rPr>
        <w:t xml:space="preserve"> -20 000 eurot on seos Viljandi Täiskasvanute  Gümnaasiumi  üleminekust Haridus- ja Teadusministeeriumi  valitsemisalasse.</w:t>
      </w:r>
    </w:p>
    <w:p w:rsidR="008547AF" w:rsidRPr="003827B5" w:rsidRDefault="006309EC" w:rsidP="008547AF">
      <w:pPr>
        <w:pStyle w:val="Loendilik"/>
        <w:numPr>
          <w:ilvl w:val="2"/>
          <w:numId w:val="1"/>
        </w:numPr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>Muudes valdkondades vähenesid majandamiskulud -67 087 euro võrra. Linnaraamatukogu kulud suurenesid +119 813 eurot: teavikud maakonna ja linna raamatukogule, USR projekt ja muud kulud</w:t>
      </w:r>
      <w:r w:rsidR="007222A3">
        <w:rPr>
          <w:sz w:val="24"/>
          <w:szCs w:val="24"/>
        </w:rPr>
        <w:t xml:space="preserve">; Haridus ja Kultuuriameti kulud vähenesid -90 715 euro võrra: Kaasava hariduse projektid, transpordi kompensatsioon laulupeol osalemisel ja muud kulud; </w:t>
      </w:r>
      <w:r w:rsidR="00F40356">
        <w:rPr>
          <w:sz w:val="24"/>
          <w:szCs w:val="24"/>
        </w:rPr>
        <w:t xml:space="preserve">Viljandi Spordikeskuse kulud vähenesid </w:t>
      </w:r>
      <w:r w:rsidR="002F3669">
        <w:rPr>
          <w:sz w:val="24"/>
          <w:szCs w:val="24"/>
        </w:rPr>
        <w:t>-</w:t>
      </w:r>
      <w:r w:rsidR="00F40356">
        <w:rPr>
          <w:sz w:val="24"/>
          <w:szCs w:val="24"/>
        </w:rPr>
        <w:t xml:space="preserve">65 936 eurot: </w:t>
      </w:r>
      <w:r w:rsidR="002F3669">
        <w:rPr>
          <w:sz w:val="24"/>
          <w:szCs w:val="24"/>
        </w:rPr>
        <w:t xml:space="preserve">vähenesid </w:t>
      </w:r>
      <w:r w:rsidR="00F40356">
        <w:rPr>
          <w:sz w:val="24"/>
          <w:szCs w:val="24"/>
        </w:rPr>
        <w:t xml:space="preserve">halduskulud; Hoolekandekeskuse kulud </w:t>
      </w:r>
      <w:r w:rsidR="00F40356">
        <w:rPr>
          <w:sz w:val="24"/>
          <w:szCs w:val="24"/>
        </w:rPr>
        <w:lastRenderedPageBreak/>
        <w:t xml:space="preserve">vähenesid </w:t>
      </w:r>
      <w:r w:rsidR="002F3669">
        <w:rPr>
          <w:sz w:val="24"/>
          <w:szCs w:val="24"/>
        </w:rPr>
        <w:t>-25 614 eurot:</w:t>
      </w:r>
      <w:r w:rsidR="007222A3">
        <w:rPr>
          <w:sz w:val="24"/>
          <w:szCs w:val="24"/>
        </w:rPr>
        <w:t xml:space="preserve"> </w:t>
      </w:r>
      <w:r w:rsidR="002F3669">
        <w:rPr>
          <w:sz w:val="24"/>
          <w:szCs w:val="24"/>
        </w:rPr>
        <w:t>halduskulude ning inventari ja tarvikute kulude vähenemine.</w:t>
      </w:r>
    </w:p>
    <w:p w:rsidR="00C601A8" w:rsidRDefault="00C601A8" w:rsidP="008547AF">
      <w:pPr>
        <w:pStyle w:val="Loendilik"/>
        <w:ind w:left="0"/>
        <w:rPr>
          <w:sz w:val="24"/>
          <w:szCs w:val="24"/>
        </w:rPr>
      </w:pPr>
    </w:p>
    <w:p w:rsidR="008547AF" w:rsidRDefault="008547AF" w:rsidP="008547AF">
      <w:pPr>
        <w:pStyle w:val="Loendilik"/>
        <w:ind w:left="0"/>
        <w:rPr>
          <w:sz w:val="24"/>
          <w:szCs w:val="24"/>
        </w:rPr>
      </w:pPr>
      <w:r>
        <w:rPr>
          <w:sz w:val="24"/>
          <w:szCs w:val="24"/>
        </w:rPr>
        <w:t>Põhitegevuse k</w:t>
      </w:r>
      <w:r w:rsidRPr="005E0175">
        <w:rPr>
          <w:sz w:val="24"/>
          <w:szCs w:val="24"/>
        </w:rPr>
        <w:t xml:space="preserve">ulude muudatused kokku on </w:t>
      </w:r>
      <w:r w:rsidR="006268EE">
        <w:rPr>
          <w:sz w:val="24"/>
          <w:szCs w:val="24"/>
        </w:rPr>
        <w:t>-180 608</w:t>
      </w:r>
      <w:r>
        <w:rPr>
          <w:sz w:val="24"/>
          <w:szCs w:val="24"/>
        </w:rPr>
        <w:t xml:space="preserve"> </w:t>
      </w:r>
      <w:r w:rsidRPr="005E0175">
        <w:rPr>
          <w:sz w:val="24"/>
          <w:szCs w:val="24"/>
        </w:rPr>
        <w:t>eurot</w:t>
      </w:r>
      <w:r w:rsidR="00B2149B">
        <w:rPr>
          <w:sz w:val="24"/>
          <w:szCs w:val="24"/>
        </w:rPr>
        <w:t>.</w:t>
      </w:r>
    </w:p>
    <w:p w:rsidR="00B2149B" w:rsidRPr="005E0175" w:rsidRDefault="00B2149B" w:rsidP="008547AF">
      <w:pPr>
        <w:pStyle w:val="Loendilik"/>
        <w:ind w:left="0"/>
        <w:rPr>
          <w:sz w:val="24"/>
          <w:szCs w:val="24"/>
        </w:rPr>
      </w:pPr>
    </w:p>
    <w:p w:rsidR="008547AF" w:rsidRPr="005E0175" w:rsidRDefault="008547AF" w:rsidP="008547AF">
      <w:pPr>
        <w:pStyle w:val="Loendilik"/>
        <w:ind w:left="0"/>
        <w:rPr>
          <w:sz w:val="24"/>
          <w:szCs w:val="24"/>
        </w:rPr>
      </w:pPr>
      <w:r w:rsidRPr="005E0175">
        <w:rPr>
          <w:sz w:val="24"/>
          <w:szCs w:val="24"/>
        </w:rPr>
        <w:t xml:space="preserve">Põhitegevuse tulem on </w:t>
      </w:r>
      <w:r w:rsidR="00F617CB">
        <w:rPr>
          <w:sz w:val="24"/>
          <w:szCs w:val="24"/>
        </w:rPr>
        <w:t>II</w:t>
      </w:r>
      <w:r>
        <w:rPr>
          <w:sz w:val="24"/>
          <w:szCs w:val="24"/>
        </w:rPr>
        <w:t xml:space="preserve"> lisaeelarve tulemusena </w:t>
      </w:r>
      <w:r w:rsidR="002922D7">
        <w:rPr>
          <w:sz w:val="24"/>
          <w:szCs w:val="24"/>
        </w:rPr>
        <w:t xml:space="preserve"> </w:t>
      </w:r>
      <w:r w:rsidR="00F617CB">
        <w:rPr>
          <w:sz w:val="24"/>
          <w:szCs w:val="24"/>
        </w:rPr>
        <w:t>+2 172 966</w:t>
      </w:r>
      <w:r w:rsidR="002922D7">
        <w:rPr>
          <w:sz w:val="24"/>
          <w:szCs w:val="24"/>
        </w:rPr>
        <w:t xml:space="preserve"> </w:t>
      </w:r>
      <w:r w:rsidRPr="005E0175">
        <w:rPr>
          <w:sz w:val="24"/>
          <w:szCs w:val="24"/>
        </w:rPr>
        <w:t>eurot.</w:t>
      </w:r>
    </w:p>
    <w:p w:rsidR="008547AF" w:rsidRPr="005E0175" w:rsidRDefault="008547AF" w:rsidP="008547AF">
      <w:pPr>
        <w:autoSpaceDE/>
        <w:autoSpaceDN/>
        <w:rPr>
          <w:b/>
          <w:sz w:val="24"/>
          <w:szCs w:val="24"/>
        </w:rPr>
      </w:pPr>
    </w:p>
    <w:p w:rsidR="008547AF" w:rsidRPr="005E0175" w:rsidRDefault="008547AF" w:rsidP="008547AF">
      <w:pPr>
        <w:pStyle w:val="Loendilik"/>
        <w:numPr>
          <w:ilvl w:val="0"/>
          <w:numId w:val="1"/>
        </w:numPr>
        <w:shd w:val="clear" w:color="auto" w:fill="DEEAF6" w:themeFill="accent1" w:themeFillTint="33"/>
        <w:jc w:val="both"/>
        <w:rPr>
          <w:b/>
          <w:sz w:val="24"/>
          <w:szCs w:val="24"/>
        </w:rPr>
      </w:pPr>
      <w:r w:rsidRPr="005E0175">
        <w:rPr>
          <w:b/>
          <w:sz w:val="24"/>
          <w:szCs w:val="24"/>
        </w:rPr>
        <w:t>Investeerimistegevus</w:t>
      </w:r>
    </w:p>
    <w:p w:rsidR="008547AF" w:rsidRDefault="00EA6E12" w:rsidP="008547AF">
      <w:pPr>
        <w:pStyle w:val="Loendilik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04 </w:t>
      </w:r>
      <w:r w:rsidR="00E90AA8">
        <w:rPr>
          <w:sz w:val="24"/>
          <w:szCs w:val="24"/>
        </w:rPr>
        <w:t>Majanduse alt on vähenda</w:t>
      </w:r>
      <w:r>
        <w:rPr>
          <w:sz w:val="24"/>
          <w:szCs w:val="24"/>
        </w:rPr>
        <w:t xml:space="preserve">tud 1 </w:t>
      </w:r>
      <w:r w:rsidR="00E90AA8">
        <w:rPr>
          <w:sz w:val="24"/>
          <w:szCs w:val="24"/>
        </w:rPr>
        <w:t>600 euro võrra investeeringute reservi kulusid ja tõstetud Üldiste valitsussektori teenuste alla 1</w:t>
      </w:r>
      <w:r>
        <w:rPr>
          <w:sz w:val="24"/>
          <w:szCs w:val="24"/>
        </w:rPr>
        <w:t xml:space="preserve"> </w:t>
      </w:r>
      <w:r w:rsidR="00E90AA8">
        <w:rPr>
          <w:sz w:val="24"/>
          <w:szCs w:val="24"/>
        </w:rPr>
        <w:t>600 eurot seoses päästeameti ettekirjutusega Linnu 2.</w:t>
      </w:r>
    </w:p>
    <w:p w:rsidR="000F3C3C" w:rsidRDefault="000F3C3C" w:rsidP="000F3C3C">
      <w:pPr>
        <w:pStyle w:val="Loendilik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Laenuitresside summat on suurendatud 35 642 euro võrra võttes arvesse juba makstud ja veel eeldatavaid makstavaid selle aasta intresse.  </w:t>
      </w:r>
    </w:p>
    <w:p w:rsidR="00254B31" w:rsidRDefault="00AD7CF7" w:rsidP="008547AF">
      <w:pPr>
        <w:pStyle w:val="Loendilik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Suurendatud on tänavate rekonstrueerimise kulusid </w:t>
      </w:r>
      <w:r w:rsidR="0059749C">
        <w:rPr>
          <w:sz w:val="24"/>
          <w:szCs w:val="24"/>
        </w:rPr>
        <w:t>13 390 euro võrra</w:t>
      </w:r>
    </w:p>
    <w:p w:rsidR="008547AF" w:rsidRPr="00940987" w:rsidRDefault="008547AF" w:rsidP="008547AF">
      <w:pPr>
        <w:pStyle w:val="Loendilik"/>
        <w:ind w:left="792"/>
        <w:jc w:val="both"/>
        <w:rPr>
          <w:sz w:val="24"/>
          <w:szCs w:val="24"/>
        </w:rPr>
      </w:pPr>
    </w:p>
    <w:p w:rsidR="008547AF" w:rsidRDefault="008547AF" w:rsidP="008547AF">
      <w:pPr>
        <w:jc w:val="both"/>
        <w:rPr>
          <w:sz w:val="24"/>
          <w:szCs w:val="24"/>
        </w:rPr>
      </w:pPr>
      <w:r w:rsidRPr="00940987">
        <w:rPr>
          <w:sz w:val="24"/>
          <w:szCs w:val="24"/>
        </w:rPr>
        <w:t>Investeerimistegevuse eelarve</w:t>
      </w:r>
      <w:r w:rsidR="005902EE">
        <w:rPr>
          <w:sz w:val="24"/>
          <w:szCs w:val="24"/>
        </w:rPr>
        <w:t xml:space="preserve"> </w:t>
      </w:r>
      <w:r w:rsidR="007A54FB">
        <w:rPr>
          <w:sz w:val="24"/>
          <w:szCs w:val="24"/>
        </w:rPr>
        <w:t>kulud</w:t>
      </w:r>
      <w:r w:rsidRPr="00940987">
        <w:rPr>
          <w:sz w:val="24"/>
          <w:szCs w:val="24"/>
        </w:rPr>
        <w:t xml:space="preserve"> </w:t>
      </w:r>
      <w:r w:rsidR="007A54FB">
        <w:rPr>
          <w:sz w:val="24"/>
          <w:szCs w:val="24"/>
        </w:rPr>
        <w:t>suurenevad</w:t>
      </w:r>
      <w:r w:rsidRPr="00940987">
        <w:rPr>
          <w:sz w:val="24"/>
          <w:szCs w:val="24"/>
        </w:rPr>
        <w:t xml:space="preserve"> </w:t>
      </w:r>
      <w:r w:rsidR="00CF6BE1">
        <w:rPr>
          <w:sz w:val="24"/>
          <w:szCs w:val="24"/>
        </w:rPr>
        <w:t>49 032</w:t>
      </w:r>
      <w:r w:rsidRPr="00940987">
        <w:rPr>
          <w:sz w:val="24"/>
          <w:szCs w:val="24"/>
        </w:rPr>
        <w:t xml:space="preserve"> euro</w:t>
      </w:r>
      <w:r>
        <w:rPr>
          <w:sz w:val="24"/>
          <w:szCs w:val="24"/>
        </w:rPr>
        <w:t xml:space="preserve"> võrra</w:t>
      </w:r>
      <w:r w:rsidRPr="00940987">
        <w:rPr>
          <w:sz w:val="24"/>
          <w:szCs w:val="24"/>
        </w:rPr>
        <w:t>.</w:t>
      </w:r>
    </w:p>
    <w:p w:rsidR="001D3FDE" w:rsidRDefault="001D3FDE" w:rsidP="008547AF">
      <w:pPr>
        <w:jc w:val="both"/>
        <w:rPr>
          <w:sz w:val="24"/>
          <w:szCs w:val="24"/>
        </w:rPr>
      </w:pPr>
    </w:p>
    <w:p w:rsidR="005902EE" w:rsidRDefault="00F42B29" w:rsidP="008547AF">
      <w:pPr>
        <w:jc w:val="both"/>
        <w:rPr>
          <w:sz w:val="24"/>
          <w:szCs w:val="24"/>
        </w:rPr>
      </w:pPr>
      <w:r>
        <w:rPr>
          <w:sz w:val="24"/>
          <w:szCs w:val="24"/>
        </w:rPr>
        <w:t>Kulu</w:t>
      </w:r>
      <w:r w:rsidR="00C5632D">
        <w:rPr>
          <w:sz w:val="24"/>
          <w:szCs w:val="24"/>
        </w:rPr>
        <w:t xml:space="preserve">de </w:t>
      </w:r>
      <w:r w:rsidR="00EE74D6">
        <w:rPr>
          <w:sz w:val="24"/>
          <w:szCs w:val="24"/>
        </w:rPr>
        <w:t xml:space="preserve">jaotus </w:t>
      </w:r>
      <w:r w:rsidR="00C5632D">
        <w:rPr>
          <w:sz w:val="24"/>
          <w:szCs w:val="24"/>
        </w:rPr>
        <w:t xml:space="preserve"> objektide kaupa </w:t>
      </w:r>
      <w:r w:rsidR="00EE74D6">
        <w:rPr>
          <w:sz w:val="24"/>
          <w:szCs w:val="24"/>
        </w:rPr>
        <w:t>on toodud alljärgnevas tabelis:</w:t>
      </w:r>
      <w:r w:rsidR="005902EE">
        <w:rPr>
          <w:sz w:val="24"/>
          <w:szCs w:val="24"/>
        </w:rPr>
        <w:t xml:space="preserve"> </w:t>
      </w:r>
    </w:p>
    <w:p w:rsidR="005902EE" w:rsidRDefault="005902EE" w:rsidP="008547AF">
      <w:pPr>
        <w:jc w:val="both"/>
        <w:rPr>
          <w:sz w:val="24"/>
          <w:szCs w:val="24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2"/>
        <w:gridCol w:w="1480"/>
        <w:gridCol w:w="1340"/>
        <w:gridCol w:w="1164"/>
      </w:tblGrid>
      <w:tr w:rsidR="005B41AE" w:rsidRPr="009F31A5" w:rsidTr="006532FA">
        <w:trPr>
          <w:trHeight w:val="300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color w:val="000000"/>
                <w:sz w:val="22"/>
                <w:szCs w:val="22"/>
                <w:lang w:eastAsia="et-EE"/>
              </w:rPr>
              <w:t>Projekti nimetus ja kood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rPr>
                <w:b/>
                <w:bCs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sz w:val="22"/>
                <w:szCs w:val="22"/>
                <w:lang w:eastAsia="et-EE"/>
              </w:rPr>
              <w:t>I lisaeelarve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rPr>
                <w:b/>
                <w:bCs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sz w:val="22"/>
                <w:szCs w:val="22"/>
                <w:lang w:eastAsia="et-EE"/>
              </w:rPr>
              <w:t>I</w:t>
            </w:r>
            <w:r>
              <w:rPr>
                <w:b/>
                <w:bCs/>
                <w:sz w:val="22"/>
                <w:szCs w:val="22"/>
                <w:lang w:eastAsia="et-EE"/>
              </w:rPr>
              <w:t>I</w:t>
            </w:r>
            <w:r w:rsidRPr="009F31A5">
              <w:rPr>
                <w:b/>
                <w:bCs/>
                <w:sz w:val="22"/>
                <w:szCs w:val="22"/>
                <w:lang w:eastAsia="et-EE"/>
              </w:rPr>
              <w:t xml:space="preserve"> lisaeelarve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rPr>
                <w:b/>
                <w:bCs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sz w:val="22"/>
                <w:szCs w:val="22"/>
                <w:lang w:eastAsia="et-EE"/>
              </w:rPr>
              <w:t>Muutus</w:t>
            </w:r>
          </w:p>
        </w:tc>
      </w:tr>
      <w:tr w:rsidR="005B41AE" w:rsidRPr="009F31A5" w:rsidTr="006532FA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1AE" w:rsidRPr="009F31A5" w:rsidRDefault="005B41AE" w:rsidP="006532FA">
            <w:pPr>
              <w:autoSpaceDE/>
              <w:autoSpaceDN/>
              <w:rPr>
                <w:b/>
                <w:bCs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sz w:val="22"/>
                <w:szCs w:val="22"/>
                <w:lang w:eastAsia="et-EE"/>
              </w:rPr>
              <w:t>01 Üldised valitsussektori teenused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sz w:val="22"/>
                <w:szCs w:val="22"/>
                <w:lang w:eastAsia="et-EE"/>
              </w:rPr>
              <w:t>526 358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>
              <w:rPr>
                <w:b/>
                <w:bCs/>
                <w:sz w:val="22"/>
                <w:szCs w:val="22"/>
                <w:lang w:eastAsia="et-EE"/>
              </w:rPr>
              <w:t>563 600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>
              <w:rPr>
                <w:b/>
                <w:bCs/>
                <w:sz w:val="22"/>
                <w:szCs w:val="22"/>
                <w:lang w:eastAsia="et-EE"/>
              </w:rPr>
              <w:t>37 242</w:t>
            </w:r>
          </w:p>
        </w:tc>
      </w:tr>
      <w:tr w:rsidR="005B41AE" w:rsidRPr="009F31A5" w:rsidTr="006532FA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KU233 Investeeringute reserv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47 000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48 600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1 600</w:t>
            </w:r>
          </w:p>
        </w:tc>
      </w:tr>
      <w:tr w:rsidR="005B41AE" w:rsidRPr="009F31A5" w:rsidTr="006532FA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Laenu intressid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479 358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515 000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35 642</w:t>
            </w:r>
          </w:p>
        </w:tc>
      </w:tr>
      <w:tr w:rsidR="005B41AE" w:rsidRPr="009F31A5" w:rsidTr="006532FA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1AE" w:rsidRPr="009F31A5" w:rsidRDefault="005B41AE" w:rsidP="006532FA">
            <w:pPr>
              <w:autoSpaceDE/>
              <w:autoSpaceDN/>
              <w:rPr>
                <w:b/>
                <w:bCs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sz w:val="22"/>
                <w:szCs w:val="22"/>
                <w:lang w:eastAsia="et-EE"/>
              </w:rPr>
              <w:t>04 Majandus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sz w:val="22"/>
                <w:szCs w:val="22"/>
                <w:lang w:eastAsia="et-EE"/>
              </w:rPr>
              <w:t>3 184 291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>
              <w:rPr>
                <w:b/>
                <w:bCs/>
                <w:sz w:val="22"/>
                <w:szCs w:val="22"/>
                <w:lang w:eastAsia="et-EE"/>
              </w:rPr>
              <w:t>3 196 081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>
              <w:rPr>
                <w:b/>
                <w:bCs/>
                <w:sz w:val="22"/>
                <w:szCs w:val="22"/>
                <w:lang w:eastAsia="et-EE"/>
              </w:rPr>
              <w:t>11 790</w:t>
            </w:r>
          </w:p>
        </w:tc>
      </w:tr>
      <w:tr w:rsidR="005B41AE" w:rsidRPr="009F31A5" w:rsidTr="006532FA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KU174 Tänavate rekonstrueerimine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160 000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160 000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0</w:t>
            </w:r>
          </w:p>
        </w:tc>
      </w:tr>
      <w:tr w:rsidR="005B41AE" w:rsidRPr="009F31A5" w:rsidTr="006532FA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KU17H Hariduse tn ja Reinu tee projekteerimine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380 000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380 000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0</w:t>
            </w:r>
          </w:p>
        </w:tc>
      </w:tr>
      <w:tr w:rsidR="005B41AE" w:rsidRPr="009F31A5" w:rsidTr="006532FA">
        <w:trPr>
          <w:trHeight w:val="60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0007 Turu ja Kaalu tänav ja Kaalu tänava parkla rekonstrueerimine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1 262 527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1 262 527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0</w:t>
            </w:r>
          </w:p>
        </w:tc>
      </w:tr>
      <w:tr w:rsidR="005B41AE" w:rsidRPr="009F31A5" w:rsidTr="006532FA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KU19T Kõnniteede rekonstrueerimine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99 000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99 000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0</w:t>
            </w:r>
          </w:p>
        </w:tc>
      </w:tr>
      <w:tr w:rsidR="005B41AE" w:rsidRPr="009F31A5" w:rsidTr="006532FA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KU233 Investeeringute reserv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4 534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2 934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-1 600</w:t>
            </w:r>
          </w:p>
        </w:tc>
      </w:tr>
      <w:tr w:rsidR="005B41AE" w:rsidRPr="009F31A5" w:rsidTr="006532FA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KU23K Järveotsa arendusala tänavad ja tehnovõrgud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182 000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182 000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0</w:t>
            </w:r>
          </w:p>
        </w:tc>
      </w:tr>
      <w:tr w:rsidR="005B41AE" w:rsidRPr="009F31A5" w:rsidTr="006532FA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0006 Trepimäe rekonstrueerimine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340 000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340 000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0</w:t>
            </w:r>
          </w:p>
        </w:tc>
      </w:tr>
      <w:tr w:rsidR="005B41AE" w:rsidRPr="009F31A5" w:rsidTr="006532FA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 xml:space="preserve">0008 Uueveski </w:t>
            </w:r>
            <w:proofErr w:type="spellStart"/>
            <w:r w:rsidRPr="009F31A5">
              <w:rPr>
                <w:color w:val="000000"/>
                <w:sz w:val="22"/>
                <w:szCs w:val="22"/>
                <w:lang w:eastAsia="et-EE"/>
              </w:rPr>
              <w:t>kergliiklustee</w:t>
            </w:r>
            <w:proofErr w:type="spellEnd"/>
            <w:r w:rsidRPr="009F31A5">
              <w:rPr>
                <w:color w:val="000000"/>
                <w:sz w:val="22"/>
                <w:szCs w:val="22"/>
                <w:lang w:eastAsia="et-EE"/>
              </w:rPr>
              <w:t xml:space="preserve"> (lõigus Uus tn - Oja tee)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665 230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665 230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0</w:t>
            </w:r>
          </w:p>
        </w:tc>
      </w:tr>
      <w:tr w:rsidR="005B41AE" w:rsidRPr="009F31A5" w:rsidTr="006532FA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0011 Haljastu arengukava elluviimine, alleede rajamine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33 000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33 000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0</w:t>
            </w:r>
          </w:p>
        </w:tc>
      </w:tr>
      <w:tr w:rsidR="005B41AE" w:rsidRPr="009F31A5" w:rsidTr="006532FA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0001 Raamatukogu põhiprojekt ja eskiis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58 000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58 000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0</w:t>
            </w:r>
          </w:p>
        </w:tc>
      </w:tr>
      <w:tr w:rsidR="005B41AE" w:rsidRPr="009F31A5" w:rsidTr="006532FA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1AE" w:rsidRDefault="005B41AE" w:rsidP="00AD7CF7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 xml:space="preserve">KU174 </w:t>
            </w:r>
            <w:r w:rsidR="00AD7CF7">
              <w:rPr>
                <w:color w:val="000000"/>
                <w:sz w:val="22"/>
                <w:szCs w:val="22"/>
                <w:lang w:eastAsia="et-EE"/>
              </w:rPr>
              <w:t>Tänavate rekonstrueerimine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1AE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13 390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1AE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13 390</w:t>
            </w:r>
          </w:p>
        </w:tc>
      </w:tr>
      <w:tr w:rsidR="005B41AE" w:rsidRPr="009F31A5" w:rsidTr="006532FA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1AE" w:rsidRPr="009F31A5" w:rsidRDefault="005B41AE" w:rsidP="006532FA">
            <w:pPr>
              <w:autoSpaceDE/>
              <w:autoSpaceDN/>
              <w:rPr>
                <w:b/>
                <w:bCs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sz w:val="22"/>
                <w:szCs w:val="22"/>
                <w:lang w:eastAsia="et-EE"/>
              </w:rPr>
              <w:t>05 Keskkonnakaitse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sz w:val="22"/>
                <w:szCs w:val="22"/>
                <w:lang w:eastAsia="et-EE"/>
              </w:rPr>
              <w:t>123 154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sz w:val="22"/>
                <w:szCs w:val="22"/>
                <w:lang w:eastAsia="et-EE"/>
              </w:rPr>
              <w:t>123 154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>
              <w:rPr>
                <w:b/>
                <w:bCs/>
                <w:sz w:val="22"/>
                <w:szCs w:val="22"/>
                <w:lang w:eastAsia="et-EE"/>
              </w:rPr>
              <w:t>0</w:t>
            </w:r>
          </w:p>
        </w:tc>
      </w:tr>
      <w:tr w:rsidR="005B41AE" w:rsidRPr="009F31A5" w:rsidTr="006532FA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KU265 Sadevete kanalisatsiooni hooldus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55 000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55 000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0</w:t>
            </w:r>
          </w:p>
        </w:tc>
      </w:tr>
      <w:tr w:rsidR="005B41AE" w:rsidRPr="009F31A5" w:rsidTr="006532FA">
        <w:trPr>
          <w:trHeight w:val="60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PR517 Harrastuskalapüüki toetava taristu uuendamine Viljandi järvel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60 000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60 000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0</w:t>
            </w:r>
          </w:p>
        </w:tc>
      </w:tr>
      <w:tr w:rsidR="005B41AE" w:rsidRPr="009F31A5" w:rsidTr="006532FA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Linnahoolduse liising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8 154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8 154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0</w:t>
            </w:r>
          </w:p>
        </w:tc>
      </w:tr>
      <w:tr w:rsidR="005B41AE" w:rsidRPr="009F31A5" w:rsidTr="006532FA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1AE" w:rsidRPr="009F31A5" w:rsidRDefault="005B41AE" w:rsidP="006532FA">
            <w:pPr>
              <w:autoSpaceDE/>
              <w:autoSpaceDN/>
              <w:rPr>
                <w:b/>
                <w:bCs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sz w:val="22"/>
                <w:szCs w:val="22"/>
                <w:lang w:eastAsia="et-EE"/>
              </w:rPr>
              <w:t>06 Elamu- ja kommunaalmajandus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sz w:val="22"/>
                <w:szCs w:val="22"/>
                <w:lang w:eastAsia="et-EE"/>
              </w:rPr>
              <w:t>1 230 979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sz w:val="22"/>
                <w:szCs w:val="22"/>
                <w:lang w:eastAsia="et-EE"/>
              </w:rPr>
              <w:t>1 230 979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>
              <w:rPr>
                <w:b/>
                <w:bCs/>
                <w:sz w:val="22"/>
                <w:szCs w:val="22"/>
                <w:lang w:eastAsia="et-EE"/>
              </w:rPr>
              <w:t>0</w:t>
            </w:r>
          </w:p>
        </w:tc>
      </w:tr>
      <w:tr w:rsidR="005B41AE" w:rsidRPr="009F31A5" w:rsidTr="006532FA">
        <w:trPr>
          <w:trHeight w:val="60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KU292 Korteriühistute toetamine - Õue ja haljasalad korda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30 000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30 000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0</w:t>
            </w:r>
          </w:p>
        </w:tc>
      </w:tr>
      <w:tr w:rsidR="005B41AE" w:rsidRPr="009F31A5" w:rsidTr="006532FA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KU307 Tänavavalgustuse rekonstrueerimine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120 000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120 000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0</w:t>
            </w:r>
          </w:p>
        </w:tc>
      </w:tr>
      <w:tr w:rsidR="005B41AE" w:rsidRPr="009F31A5" w:rsidTr="006532FA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KU321 Lemmikloomade varjupaik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1 058 979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1 058 979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0</w:t>
            </w:r>
          </w:p>
        </w:tc>
      </w:tr>
      <w:tr w:rsidR="005B41AE" w:rsidRPr="009F31A5" w:rsidTr="006532FA">
        <w:trPr>
          <w:trHeight w:val="60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KU337 Linnakujundus väikevormid "Tüdruk ja kaks lindu"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22 000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22 000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0</w:t>
            </w:r>
          </w:p>
        </w:tc>
      </w:tr>
      <w:tr w:rsidR="005B41AE" w:rsidRPr="009F31A5" w:rsidTr="006532FA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1AE" w:rsidRPr="009F31A5" w:rsidRDefault="005B41AE" w:rsidP="006532FA">
            <w:pPr>
              <w:autoSpaceDE/>
              <w:autoSpaceDN/>
              <w:rPr>
                <w:b/>
                <w:bCs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sz w:val="22"/>
                <w:szCs w:val="22"/>
                <w:lang w:eastAsia="et-EE"/>
              </w:rPr>
              <w:t>08 Vaba aeg, kultuur, religioon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sz w:val="22"/>
                <w:szCs w:val="22"/>
                <w:lang w:eastAsia="et-EE"/>
              </w:rPr>
              <w:t>150 000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sz w:val="22"/>
                <w:szCs w:val="22"/>
                <w:lang w:eastAsia="et-EE"/>
              </w:rPr>
              <w:t>150 000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sz w:val="22"/>
                <w:szCs w:val="22"/>
                <w:lang w:eastAsia="et-EE"/>
              </w:rPr>
              <w:t>0</w:t>
            </w:r>
          </w:p>
        </w:tc>
      </w:tr>
      <w:tr w:rsidR="005B41AE" w:rsidRPr="009F31A5" w:rsidTr="006532FA">
        <w:trPr>
          <w:trHeight w:val="60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lastRenderedPageBreak/>
              <w:t>KU790 Kaasava eelarve menetluse tulemusel rajatav objekt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60 000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60 000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0</w:t>
            </w:r>
          </w:p>
        </w:tc>
      </w:tr>
      <w:tr w:rsidR="005B41AE" w:rsidRPr="009F31A5" w:rsidTr="006532FA">
        <w:trPr>
          <w:trHeight w:val="30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Sakala Keskus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50 000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50 000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0</w:t>
            </w:r>
          </w:p>
        </w:tc>
      </w:tr>
      <w:tr w:rsidR="005B41AE" w:rsidRPr="009F31A5" w:rsidTr="006532FA">
        <w:trPr>
          <w:trHeight w:val="30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color w:val="000000"/>
                <w:sz w:val="22"/>
                <w:szCs w:val="22"/>
                <w:lang w:eastAsia="et-EE"/>
              </w:rPr>
              <w:t>Viljandi Spordikeskus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40 000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40 000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sz w:val="22"/>
                <w:szCs w:val="22"/>
                <w:lang w:eastAsia="et-EE"/>
              </w:rPr>
            </w:pPr>
            <w:r w:rsidRPr="009F31A5">
              <w:rPr>
                <w:sz w:val="22"/>
                <w:szCs w:val="22"/>
                <w:lang w:eastAsia="et-EE"/>
              </w:rPr>
              <w:t>0</w:t>
            </w:r>
          </w:p>
        </w:tc>
      </w:tr>
      <w:tr w:rsidR="005B41AE" w:rsidRPr="009F31A5" w:rsidTr="006532FA">
        <w:trPr>
          <w:trHeight w:val="259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color w:val="000000"/>
                <w:sz w:val="22"/>
                <w:szCs w:val="22"/>
                <w:lang w:eastAsia="et-EE"/>
              </w:rPr>
              <w:t>Kokku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 w:rsidRPr="009F31A5">
              <w:rPr>
                <w:b/>
                <w:bCs/>
                <w:sz w:val="22"/>
                <w:szCs w:val="22"/>
                <w:lang w:eastAsia="et-EE"/>
              </w:rPr>
              <w:t>5 214 782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>
              <w:rPr>
                <w:b/>
                <w:bCs/>
                <w:sz w:val="22"/>
                <w:szCs w:val="22"/>
                <w:lang w:eastAsia="et-EE"/>
              </w:rPr>
              <w:t>5 263 814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1AE" w:rsidRPr="009F31A5" w:rsidRDefault="005B41AE" w:rsidP="006532FA">
            <w:pPr>
              <w:autoSpaceDE/>
              <w:autoSpaceDN/>
              <w:jc w:val="right"/>
              <w:rPr>
                <w:b/>
                <w:bCs/>
                <w:sz w:val="22"/>
                <w:szCs w:val="22"/>
                <w:lang w:eastAsia="et-EE"/>
              </w:rPr>
            </w:pPr>
            <w:r>
              <w:rPr>
                <w:b/>
                <w:bCs/>
                <w:sz w:val="22"/>
                <w:szCs w:val="22"/>
                <w:lang w:eastAsia="et-EE"/>
              </w:rPr>
              <w:t>49 032</w:t>
            </w:r>
          </w:p>
        </w:tc>
      </w:tr>
    </w:tbl>
    <w:p w:rsidR="005902EE" w:rsidRDefault="005902EE" w:rsidP="008547AF">
      <w:pPr>
        <w:jc w:val="both"/>
        <w:rPr>
          <w:sz w:val="24"/>
          <w:szCs w:val="24"/>
        </w:rPr>
      </w:pPr>
    </w:p>
    <w:p w:rsidR="005902EE" w:rsidRPr="005E0175" w:rsidRDefault="005902EE" w:rsidP="008547AF">
      <w:pPr>
        <w:jc w:val="both"/>
        <w:rPr>
          <w:sz w:val="24"/>
          <w:szCs w:val="24"/>
        </w:rPr>
      </w:pPr>
    </w:p>
    <w:p w:rsidR="008547AF" w:rsidRPr="005E0175" w:rsidRDefault="008547AF" w:rsidP="008547AF">
      <w:pPr>
        <w:jc w:val="both"/>
        <w:rPr>
          <w:sz w:val="24"/>
          <w:szCs w:val="24"/>
        </w:rPr>
      </w:pPr>
    </w:p>
    <w:p w:rsidR="008547AF" w:rsidRPr="005E0175" w:rsidRDefault="008547AF" w:rsidP="008547AF">
      <w:pPr>
        <w:pStyle w:val="Loendilik"/>
        <w:numPr>
          <w:ilvl w:val="0"/>
          <w:numId w:val="1"/>
        </w:numPr>
        <w:shd w:val="clear" w:color="auto" w:fill="DEEAF6" w:themeFill="accent1" w:themeFillTint="33"/>
        <w:jc w:val="both"/>
        <w:rPr>
          <w:b/>
          <w:sz w:val="24"/>
          <w:szCs w:val="24"/>
        </w:rPr>
      </w:pPr>
      <w:r w:rsidRPr="005E0175">
        <w:rPr>
          <w:b/>
          <w:sz w:val="24"/>
          <w:szCs w:val="24"/>
        </w:rPr>
        <w:t>Finantseerimistegevus</w:t>
      </w:r>
    </w:p>
    <w:p w:rsidR="008547AF" w:rsidRPr="00DD4176" w:rsidRDefault="008547AF" w:rsidP="006532FA">
      <w:pPr>
        <w:pStyle w:val="Loendilik"/>
        <w:numPr>
          <w:ilvl w:val="1"/>
          <w:numId w:val="1"/>
        </w:numPr>
        <w:jc w:val="both"/>
        <w:rPr>
          <w:sz w:val="24"/>
          <w:szCs w:val="24"/>
        </w:rPr>
      </w:pPr>
      <w:r w:rsidRPr="00DD4176">
        <w:rPr>
          <w:sz w:val="24"/>
          <w:szCs w:val="24"/>
        </w:rPr>
        <w:t>Võ</w:t>
      </w:r>
      <w:r w:rsidR="001C432B">
        <w:rPr>
          <w:sz w:val="24"/>
          <w:szCs w:val="24"/>
        </w:rPr>
        <w:t>etavat</w:t>
      </w:r>
      <w:r w:rsidRPr="00DD4176">
        <w:rPr>
          <w:sz w:val="24"/>
          <w:szCs w:val="24"/>
        </w:rPr>
        <w:t xml:space="preserve"> laenusummat</w:t>
      </w:r>
      <w:r w:rsidR="00DD4176">
        <w:rPr>
          <w:sz w:val="24"/>
          <w:szCs w:val="24"/>
        </w:rPr>
        <w:t xml:space="preserve">  vähendatakse </w:t>
      </w:r>
      <w:r w:rsidR="006532FA">
        <w:rPr>
          <w:sz w:val="24"/>
          <w:szCs w:val="24"/>
        </w:rPr>
        <w:t>472 451 euro võrra, kuna laenu ei saa võtta rohkem kui investeeringuid tehakse</w:t>
      </w:r>
      <w:r w:rsidR="00DD4176">
        <w:rPr>
          <w:sz w:val="24"/>
          <w:szCs w:val="24"/>
        </w:rPr>
        <w:t xml:space="preserve">. </w:t>
      </w:r>
      <w:r w:rsidR="006532FA">
        <w:rPr>
          <w:sz w:val="24"/>
          <w:szCs w:val="24"/>
        </w:rPr>
        <w:t xml:space="preserve">Kohustuste tasumist on vähendatud 576 755 euro võrra seoses laenumakse korrigeerimisega reaalseks 2025.a kohustiseks. </w:t>
      </w:r>
      <w:r w:rsidRPr="00DD4176">
        <w:rPr>
          <w:sz w:val="24"/>
          <w:szCs w:val="24"/>
        </w:rPr>
        <w:t>Linna prognoositav laenukoormus 202</w:t>
      </w:r>
      <w:r w:rsidR="002922D7" w:rsidRPr="00DD4176">
        <w:rPr>
          <w:sz w:val="24"/>
          <w:szCs w:val="24"/>
        </w:rPr>
        <w:t>5</w:t>
      </w:r>
      <w:r w:rsidRPr="00DD4176">
        <w:rPr>
          <w:sz w:val="24"/>
          <w:szCs w:val="24"/>
        </w:rPr>
        <w:t xml:space="preserve">. aasta lõpus on </w:t>
      </w:r>
      <w:r w:rsidR="006532FA">
        <w:rPr>
          <w:sz w:val="24"/>
          <w:szCs w:val="24"/>
        </w:rPr>
        <w:t>51,6</w:t>
      </w:r>
      <w:r w:rsidR="001B54CC" w:rsidRPr="00DD4176">
        <w:rPr>
          <w:sz w:val="24"/>
          <w:szCs w:val="24"/>
        </w:rPr>
        <w:t>%.</w:t>
      </w:r>
    </w:p>
    <w:p w:rsidR="008547AF" w:rsidRPr="005E0175" w:rsidRDefault="008547AF" w:rsidP="008547AF">
      <w:pPr>
        <w:pStyle w:val="Loendilik"/>
        <w:ind w:left="792"/>
        <w:jc w:val="both"/>
        <w:rPr>
          <w:sz w:val="24"/>
          <w:szCs w:val="24"/>
        </w:rPr>
      </w:pPr>
    </w:p>
    <w:p w:rsidR="008547AF" w:rsidRPr="005E0175" w:rsidRDefault="008547AF" w:rsidP="008547AF">
      <w:pPr>
        <w:pStyle w:val="Loendilik"/>
        <w:numPr>
          <w:ilvl w:val="0"/>
          <w:numId w:val="1"/>
        </w:numPr>
        <w:shd w:val="clear" w:color="auto" w:fill="DEEAF6" w:themeFill="accent1" w:themeFillTint="33"/>
        <w:jc w:val="both"/>
        <w:rPr>
          <w:b/>
          <w:sz w:val="24"/>
          <w:szCs w:val="24"/>
        </w:rPr>
      </w:pPr>
      <w:r w:rsidRPr="005E0175">
        <w:rPr>
          <w:b/>
          <w:sz w:val="24"/>
          <w:szCs w:val="24"/>
        </w:rPr>
        <w:t>Likviidsete vahendite ja nõuete ning kohustiste saldo muutus</w:t>
      </w:r>
    </w:p>
    <w:p w:rsidR="002D023B" w:rsidRDefault="006D11AF" w:rsidP="006532FA">
      <w:pPr>
        <w:pStyle w:val="Loendilik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Likviids</w:t>
      </w:r>
      <w:r w:rsidR="00C701B9">
        <w:rPr>
          <w:sz w:val="24"/>
          <w:szCs w:val="24"/>
        </w:rPr>
        <w:t>e</w:t>
      </w:r>
      <w:r>
        <w:rPr>
          <w:sz w:val="24"/>
          <w:szCs w:val="24"/>
        </w:rPr>
        <w:t>te varade saldo 01.01</w:t>
      </w:r>
      <w:r w:rsidR="00C701B9">
        <w:rPr>
          <w:sz w:val="24"/>
          <w:szCs w:val="24"/>
        </w:rPr>
        <w:t>.</w:t>
      </w:r>
      <w:r>
        <w:rPr>
          <w:sz w:val="24"/>
          <w:szCs w:val="24"/>
        </w:rPr>
        <w:t>2025 oli 649 248</w:t>
      </w:r>
      <w:r w:rsidR="0043765A" w:rsidRPr="002D023B">
        <w:rPr>
          <w:sz w:val="24"/>
          <w:szCs w:val="24"/>
        </w:rPr>
        <w:t xml:space="preserve"> eurot.  </w:t>
      </w:r>
      <w:r>
        <w:rPr>
          <w:sz w:val="24"/>
          <w:szCs w:val="24"/>
        </w:rPr>
        <w:t>II lisaeelarve likviidsete varade muutus</w:t>
      </w:r>
      <w:r w:rsidR="00C701B9">
        <w:rPr>
          <w:sz w:val="24"/>
          <w:szCs w:val="24"/>
        </w:rPr>
        <w:t xml:space="preserve"> on</w:t>
      </w:r>
      <w:r>
        <w:rPr>
          <w:sz w:val="24"/>
          <w:szCs w:val="24"/>
        </w:rPr>
        <w:t xml:space="preserve"> -494 637 eurot, likviidsete varade saldo aasta lõpuks</w:t>
      </w:r>
      <w:r w:rsidR="00C701B9">
        <w:rPr>
          <w:sz w:val="24"/>
          <w:szCs w:val="24"/>
        </w:rPr>
        <w:t xml:space="preserve"> on</w:t>
      </w:r>
      <w:r>
        <w:rPr>
          <w:sz w:val="24"/>
          <w:szCs w:val="24"/>
        </w:rPr>
        <w:t xml:space="preserve"> 154 611 eurot.</w:t>
      </w:r>
    </w:p>
    <w:p w:rsidR="008547AF" w:rsidRPr="002D023B" w:rsidRDefault="008547AF" w:rsidP="006532FA">
      <w:pPr>
        <w:pStyle w:val="Loendilik"/>
        <w:numPr>
          <w:ilvl w:val="1"/>
          <w:numId w:val="1"/>
        </w:numPr>
        <w:jc w:val="both"/>
        <w:rPr>
          <w:sz w:val="24"/>
          <w:szCs w:val="24"/>
        </w:rPr>
      </w:pPr>
      <w:r w:rsidRPr="002D023B">
        <w:rPr>
          <w:sz w:val="24"/>
          <w:szCs w:val="24"/>
        </w:rPr>
        <w:t>Nõuete ja kohustiste saldo</w:t>
      </w:r>
      <w:r w:rsidR="00F42B29" w:rsidRPr="002D023B">
        <w:rPr>
          <w:sz w:val="24"/>
          <w:szCs w:val="24"/>
        </w:rPr>
        <w:t>t</w:t>
      </w:r>
      <w:r w:rsidRPr="002D023B">
        <w:rPr>
          <w:sz w:val="24"/>
          <w:szCs w:val="24"/>
        </w:rPr>
        <w:t xml:space="preserve"> </w:t>
      </w:r>
      <w:r w:rsidR="00114255" w:rsidRPr="002D023B">
        <w:rPr>
          <w:sz w:val="24"/>
          <w:szCs w:val="24"/>
        </w:rPr>
        <w:t xml:space="preserve">käesoleva </w:t>
      </w:r>
      <w:r w:rsidRPr="002D023B">
        <w:rPr>
          <w:sz w:val="24"/>
          <w:szCs w:val="24"/>
        </w:rPr>
        <w:t xml:space="preserve">lisaeelarvega  </w:t>
      </w:r>
      <w:r w:rsidR="00C814D8" w:rsidRPr="002D023B">
        <w:rPr>
          <w:sz w:val="24"/>
          <w:szCs w:val="24"/>
        </w:rPr>
        <w:t>ei muudeta</w:t>
      </w:r>
      <w:r w:rsidRPr="002D023B">
        <w:rPr>
          <w:sz w:val="24"/>
          <w:szCs w:val="24"/>
        </w:rPr>
        <w:t>.</w:t>
      </w:r>
    </w:p>
    <w:p w:rsidR="008547AF" w:rsidRPr="005E0175" w:rsidRDefault="008547AF" w:rsidP="008547AF">
      <w:pPr>
        <w:pStyle w:val="Loendilik"/>
        <w:ind w:left="792"/>
        <w:jc w:val="both"/>
        <w:rPr>
          <w:sz w:val="24"/>
          <w:szCs w:val="24"/>
        </w:rPr>
      </w:pPr>
    </w:p>
    <w:p w:rsidR="008547AF" w:rsidRPr="005E0175" w:rsidRDefault="008547AF" w:rsidP="008547AF">
      <w:pPr>
        <w:pStyle w:val="Loendilik"/>
        <w:numPr>
          <w:ilvl w:val="0"/>
          <w:numId w:val="1"/>
        </w:numPr>
        <w:shd w:val="clear" w:color="auto" w:fill="DEEAF6" w:themeFill="accent1" w:themeFillTint="33"/>
        <w:jc w:val="both"/>
        <w:rPr>
          <w:b/>
          <w:sz w:val="24"/>
          <w:szCs w:val="24"/>
        </w:rPr>
      </w:pPr>
      <w:r w:rsidRPr="005E0175">
        <w:rPr>
          <w:b/>
          <w:sz w:val="24"/>
          <w:szCs w:val="24"/>
        </w:rPr>
        <w:t>Eelarvemaht</w:t>
      </w:r>
    </w:p>
    <w:p w:rsidR="008547AF" w:rsidRPr="00C814D8" w:rsidRDefault="00D16C11" w:rsidP="006532FA">
      <w:pPr>
        <w:pStyle w:val="Loendilik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 Lisa</w:t>
      </w:r>
      <w:r w:rsidR="008547AF" w:rsidRPr="00C814D8">
        <w:rPr>
          <w:sz w:val="24"/>
          <w:szCs w:val="24"/>
        </w:rPr>
        <w:t>eelarves oli tulude ja kulude maht 4</w:t>
      </w:r>
      <w:r w:rsidR="00E43436" w:rsidRPr="00C814D8">
        <w:rPr>
          <w:sz w:val="24"/>
          <w:szCs w:val="24"/>
        </w:rPr>
        <w:t>4</w:t>
      </w:r>
      <w:r w:rsidR="008547AF" w:rsidRPr="00C814D8">
        <w:rPr>
          <w:sz w:val="24"/>
          <w:szCs w:val="24"/>
        </w:rPr>
        <w:t xml:space="preserve"> </w:t>
      </w:r>
      <w:r>
        <w:rPr>
          <w:sz w:val="24"/>
          <w:szCs w:val="24"/>
        </w:rPr>
        <w:t>103 672</w:t>
      </w:r>
      <w:r w:rsidR="00E43436" w:rsidRPr="00C814D8">
        <w:rPr>
          <w:sz w:val="24"/>
          <w:szCs w:val="24"/>
        </w:rPr>
        <w:t xml:space="preserve"> eurot. </w:t>
      </w:r>
      <w:r w:rsidR="00C814D8">
        <w:rPr>
          <w:sz w:val="24"/>
          <w:szCs w:val="24"/>
        </w:rPr>
        <w:t xml:space="preserve">Lisaeelarvega </w:t>
      </w:r>
      <w:r w:rsidR="002D023B">
        <w:rPr>
          <w:sz w:val="24"/>
          <w:szCs w:val="24"/>
        </w:rPr>
        <w:t xml:space="preserve">tulude ja </w:t>
      </w:r>
      <w:r>
        <w:rPr>
          <w:sz w:val="24"/>
          <w:szCs w:val="24"/>
        </w:rPr>
        <w:t>kulude maht väheneb 110 926</w:t>
      </w:r>
      <w:r w:rsidR="00C814D8">
        <w:rPr>
          <w:sz w:val="24"/>
          <w:szCs w:val="24"/>
        </w:rPr>
        <w:t xml:space="preserve"> eurot.</w:t>
      </w:r>
    </w:p>
    <w:p w:rsidR="008547AF" w:rsidRDefault="008547AF" w:rsidP="008547AF">
      <w:pPr>
        <w:rPr>
          <w:sz w:val="24"/>
          <w:szCs w:val="24"/>
        </w:rPr>
      </w:pPr>
    </w:p>
    <w:p w:rsidR="007C6779" w:rsidRPr="005E0175" w:rsidRDefault="007C6779" w:rsidP="008547AF">
      <w:pPr>
        <w:rPr>
          <w:sz w:val="24"/>
          <w:szCs w:val="24"/>
        </w:rPr>
      </w:pPr>
    </w:p>
    <w:p w:rsidR="008547AF" w:rsidRPr="005E0175" w:rsidRDefault="008547AF" w:rsidP="008547AF">
      <w:pPr>
        <w:rPr>
          <w:sz w:val="24"/>
          <w:szCs w:val="24"/>
        </w:rPr>
      </w:pPr>
      <w:r w:rsidRPr="005E0175">
        <w:rPr>
          <w:sz w:val="24"/>
          <w:szCs w:val="24"/>
        </w:rPr>
        <w:t>(allkirjastatud digitaalselt)</w:t>
      </w:r>
    </w:p>
    <w:p w:rsidR="008547AF" w:rsidRPr="005E0175" w:rsidRDefault="00D16C11" w:rsidP="008547AF">
      <w:pPr>
        <w:rPr>
          <w:sz w:val="24"/>
          <w:szCs w:val="24"/>
        </w:rPr>
      </w:pPr>
      <w:r>
        <w:rPr>
          <w:sz w:val="24"/>
          <w:szCs w:val="24"/>
        </w:rPr>
        <w:t>Ülle Allik</w:t>
      </w:r>
    </w:p>
    <w:p w:rsidR="008547AF" w:rsidRPr="005E0175" w:rsidRDefault="008547AF" w:rsidP="008547AF">
      <w:pPr>
        <w:rPr>
          <w:sz w:val="24"/>
          <w:szCs w:val="24"/>
        </w:rPr>
      </w:pPr>
      <w:r w:rsidRPr="005E0175">
        <w:rPr>
          <w:sz w:val="24"/>
          <w:szCs w:val="24"/>
        </w:rPr>
        <w:t>rahandusameti juhataja</w:t>
      </w:r>
      <w:r w:rsidR="00D16C11">
        <w:rPr>
          <w:sz w:val="24"/>
          <w:szCs w:val="24"/>
        </w:rPr>
        <w:t xml:space="preserve"> </w:t>
      </w:r>
    </w:p>
    <w:p w:rsidR="00A2388C" w:rsidRDefault="00A2388C"/>
    <w:sectPr w:rsidR="00A2388C" w:rsidSect="00254B31">
      <w:footerReference w:type="even" r:id="rId7"/>
      <w:footerReference w:type="default" r:id="rId8"/>
      <w:pgSz w:w="11907" w:h="16840" w:code="9"/>
      <w:pgMar w:top="680" w:right="850" w:bottom="426" w:left="1701" w:header="284" w:footer="284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FFC" w:rsidRDefault="008E6FFC">
      <w:r>
        <w:separator/>
      </w:r>
    </w:p>
  </w:endnote>
  <w:endnote w:type="continuationSeparator" w:id="0">
    <w:p w:rsidR="008E6FFC" w:rsidRDefault="008E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356" w:rsidRDefault="00F40356" w:rsidP="00254B3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F40356" w:rsidRDefault="00F40356" w:rsidP="00254B31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356" w:rsidRDefault="00F40356" w:rsidP="00254B3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7C6779">
      <w:rPr>
        <w:rStyle w:val="Lehekljenumber"/>
        <w:noProof/>
      </w:rPr>
      <w:t>3</w:t>
    </w:r>
    <w:r>
      <w:rPr>
        <w:rStyle w:val="Lehekljenumber"/>
      </w:rPr>
      <w:fldChar w:fldCharType="end"/>
    </w:r>
  </w:p>
  <w:p w:rsidR="00F40356" w:rsidRDefault="00F40356" w:rsidP="00254B31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FFC" w:rsidRDefault="008E6FFC">
      <w:r>
        <w:separator/>
      </w:r>
    </w:p>
  </w:footnote>
  <w:footnote w:type="continuationSeparator" w:id="0">
    <w:p w:rsidR="008E6FFC" w:rsidRDefault="008E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1237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AF"/>
    <w:rsid w:val="000077B4"/>
    <w:rsid w:val="000F3C3C"/>
    <w:rsid w:val="00111BAD"/>
    <w:rsid w:val="00114255"/>
    <w:rsid w:val="0012055C"/>
    <w:rsid w:val="001B54CC"/>
    <w:rsid w:val="001C39E7"/>
    <w:rsid w:val="001C432B"/>
    <w:rsid w:val="001C77B4"/>
    <w:rsid w:val="001D3FDE"/>
    <w:rsid w:val="00200B91"/>
    <w:rsid w:val="00254B31"/>
    <w:rsid w:val="00262BE9"/>
    <w:rsid w:val="0027181C"/>
    <w:rsid w:val="00282DA0"/>
    <w:rsid w:val="002922D7"/>
    <w:rsid w:val="00294478"/>
    <w:rsid w:val="00295A5F"/>
    <w:rsid w:val="002D023B"/>
    <w:rsid w:val="002E5EB7"/>
    <w:rsid w:val="002F0FFE"/>
    <w:rsid w:val="002F3669"/>
    <w:rsid w:val="002F4707"/>
    <w:rsid w:val="003115E4"/>
    <w:rsid w:val="00345C74"/>
    <w:rsid w:val="003B5D55"/>
    <w:rsid w:val="00421E2F"/>
    <w:rsid w:val="0043765A"/>
    <w:rsid w:val="004654E3"/>
    <w:rsid w:val="00482669"/>
    <w:rsid w:val="004A746D"/>
    <w:rsid w:val="00521975"/>
    <w:rsid w:val="0055306A"/>
    <w:rsid w:val="005902EE"/>
    <w:rsid w:val="005927DB"/>
    <w:rsid w:val="0059749C"/>
    <w:rsid w:val="00597DD0"/>
    <w:rsid w:val="005B41AE"/>
    <w:rsid w:val="006268EE"/>
    <w:rsid w:val="006309EC"/>
    <w:rsid w:val="006532FA"/>
    <w:rsid w:val="006D11AF"/>
    <w:rsid w:val="006E3750"/>
    <w:rsid w:val="007101AF"/>
    <w:rsid w:val="007222A3"/>
    <w:rsid w:val="00747363"/>
    <w:rsid w:val="00787036"/>
    <w:rsid w:val="007A096B"/>
    <w:rsid w:val="007A1F7E"/>
    <w:rsid w:val="007A54FB"/>
    <w:rsid w:val="007C6779"/>
    <w:rsid w:val="007F182E"/>
    <w:rsid w:val="00845090"/>
    <w:rsid w:val="00850286"/>
    <w:rsid w:val="008547AF"/>
    <w:rsid w:val="00861AFB"/>
    <w:rsid w:val="00885731"/>
    <w:rsid w:val="008D3113"/>
    <w:rsid w:val="008E6FFC"/>
    <w:rsid w:val="00914883"/>
    <w:rsid w:val="00930B6C"/>
    <w:rsid w:val="009D5DC8"/>
    <w:rsid w:val="009F31A5"/>
    <w:rsid w:val="009F435D"/>
    <w:rsid w:val="00A11575"/>
    <w:rsid w:val="00A1682D"/>
    <w:rsid w:val="00A2388C"/>
    <w:rsid w:val="00A4052B"/>
    <w:rsid w:val="00A6026C"/>
    <w:rsid w:val="00AD7CF7"/>
    <w:rsid w:val="00AF16D4"/>
    <w:rsid w:val="00B2149B"/>
    <w:rsid w:val="00B41ED3"/>
    <w:rsid w:val="00BB13E2"/>
    <w:rsid w:val="00BC012F"/>
    <w:rsid w:val="00BD3B28"/>
    <w:rsid w:val="00C20898"/>
    <w:rsid w:val="00C5632D"/>
    <w:rsid w:val="00C601A8"/>
    <w:rsid w:val="00C701B9"/>
    <w:rsid w:val="00C714AA"/>
    <w:rsid w:val="00C814D8"/>
    <w:rsid w:val="00CA0911"/>
    <w:rsid w:val="00CB1535"/>
    <w:rsid w:val="00CF6BE1"/>
    <w:rsid w:val="00D04C5E"/>
    <w:rsid w:val="00D13C84"/>
    <w:rsid w:val="00D16C11"/>
    <w:rsid w:val="00D37193"/>
    <w:rsid w:val="00D45A0F"/>
    <w:rsid w:val="00DB4049"/>
    <w:rsid w:val="00DC3100"/>
    <w:rsid w:val="00DC6C87"/>
    <w:rsid w:val="00DD4176"/>
    <w:rsid w:val="00E43436"/>
    <w:rsid w:val="00E56831"/>
    <w:rsid w:val="00E86E65"/>
    <w:rsid w:val="00E90AA8"/>
    <w:rsid w:val="00EA6E12"/>
    <w:rsid w:val="00EE74D6"/>
    <w:rsid w:val="00F33393"/>
    <w:rsid w:val="00F40356"/>
    <w:rsid w:val="00F42B29"/>
    <w:rsid w:val="00F617CB"/>
    <w:rsid w:val="00F74B83"/>
    <w:rsid w:val="00F93A86"/>
    <w:rsid w:val="00F9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22376-DF32-494F-9FF7-367E3CE6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547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rsid w:val="008547AF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rsid w:val="008547AF"/>
    <w:rPr>
      <w:rFonts w:ascii="Times New Roman" w:eastAsia="Times New Roman" w:hAnsi="Times New Roman" w:cs="Times New Roman"/>
      <w:sz w:val="20"/>
      <w:szCs w:val="20"/>
    </w:rPr>
  </w:style>
  <w:style w:type="character" w:styleId="Lehekljenumber">
    <w:name w:val="page number"/>
    <w:basedOn w:val="Liguvaikefont"/>
    <w:uiPriority w:val="99"/>
    <w:rsid w:val="008547AF"/>
    <w:rPr>
      <w:rFonts w:cs="Times New Roman"/>
    </w:rPr>
  </w:style>
  <w:style w:type="paragraph" w:styleId="Loendilik">
    <w:name w:val="List Paragraph"/>
    <w:basedOn w:val="Normaallaad"/>
    <w:uiPriority w:val="34"/>
    <w:qFormat/>
    <w:rsid w:val="008547AF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1682D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168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975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Aili Soomuste</dc:creator>
  <cp:keywords/>
  <dc:description/>
  <cp:lastModifiedBy>Maria Kuldkepp</cp:lastModifiedBy>
  <cp:revision>2</cp:revision>
  <cp:lastPrinted>2025-06-05T11:30:00Z</cp:lastPrinted>
  <dcterms:created xsi:type="dcterms:W3CDTF">2025-09-09T10:45:00Z</dcterms:created>
  <dcterms:modified xsi:type="dcterms:W3CDTF">2025-09-09T10:45:00Z</dcterms:modified>
</cp:coreProperties>
</file>