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444CDD1C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9072EF">
        <w:rPr>
          <w:sz w:val="24"/>
          <w:szCs w:val="24"/>
        </w:rPr>
        <w:tab/>
        <w:t xml:space="preserve">  19</w:t>
      </w:r>
      <w:r w:rsidR="00C2733B" w:rsidRPr="005D050D">
        <w:rPr>
          <w:sz w:val="24"/>
          <w:szCs w:val="24"/>
        </w:rPr>
        <w:t xml:space="preserve">. </w:t>
      </w:r>
      <w:r w:rsidR="009072EF">
        <w:rPr>
          <w:sz w:val="24"/>
          <w:szCs w:val="24"/>
        </w:rPr>
        <w:t>veebruar</w:t>
      </w:r>
      <w:r w:rsidR="00FB24C5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9072EF">
        <w:rPr>
          <w:sz w:val="24"/>
          <w:szCs w:val="24"/>
        </w:rPr>
        <w:t>25/38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46521B26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>Algus kell 10</w:t>
      </w:r>
      <w:r w:rsidR="00E90B55" w:rsidRPr="005D050D">
        <w:rPr>
          <w:noProof/>
          <w:color w:val="000000"/>
          <w:sz w:val="24"/>
          <w:szCs w:val="24"/>
        </w:rPr>
        <w:t>.00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037222" w:rsidRPr="005D050D">
        <w:rPr>
          <w:noProof/>
          <w:sz w:val="24"/>
          <w:szCs w:val="24"/>
        </w:rPr>
        <w:t>kell</w:t>
      </w:r>
      <w:r w:rsidR="00CC2383">
        <w:rPr>
          <w:noProof/>
          <w:sz w:val="24"/>
          <w:szCs w:val="24"/>
        </w:rPr>
        <w:t xml:space="preserve"> 11.04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60FAC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FB24C5">
        <w:rPr>
          <w:bCs/>
          <w:noProof/>
          <w:color w:val="000000"/>
          <w:sz w:val="24"/>
          <w:szCs w:val="24"/>
        </w:rPr>
        <w:t>Heiki Raudla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43D552DF" w14:textId="49915895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E2733" w:rsidRPr="005D050D">
        <w:rPr>
          <w:bCs/>
          <w:noProof/>
          <w:sz w:val="24"/>
          <w:szCs w:val="24"/>
        </w:rPr>
        <w:t xml:space="preserve"> </w:t>
      </w:r>
      <w:r w:rsidR="00DC6ED1">
        <w:rPr>
          <w:bCs/>
          <w:noProof/>
          <w:sz w:val="24"/>
          <w:szCs w:val="24"/>
        </w:rPr>
        <w:t>Janika Gedvil</w:t>
      </w:r>
      <w:r w:rsidR="00F25009">
        <w:rPr>
          <w:bCs/>
          <w:noProof/>
          <w:sz w:val="24"/>
          <w:szCs w:val="24"/>
        </w:rPr>
        <w:t>,</w:t>
      </w:r>
      <w:r w:rsidR="00DC6ED1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Libe,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FB24C5">
        <w:rPr>
          <w:bCs/>
          <w:noProof/>
          <w:sz w:val="24"/>
          <w:szCs w:val="24"/>
        </w:rPr>
        <w:t>Heiki Raudla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</w:p>
    <w:p w14:paraId="0711B5F1" w14:textId="0686DC1D" w:rsidR="00C55621" w:rsidRPr="005D050D" w:rsidRDefault="00C55621" w:rsidP="00E14FC0">
      <w:pPr>
        <w:jc w:val="both"/>
        <w:rPr>
          <w:bCs/>
          <w:noProof/>
          <w:sz w:val="24"/>
          <w:szCs w:val="24"/>
        </w:rPr>
      </w:pPr>
      <w:r w:rsidRPr="00C55621">
        <w:rPr>
          <w:b/>
          <w:bCs/>
          <w:noProof/>
          <w:sz w:val="24"/>
          <w:szCs w:val="24"/>
        </w:rPr>
        <w:t>Puudus:</w:t>
      </w:r>
      <w:r>
        <w:rPr>
          <w:bCs/>
          <w:noProof/>
          <w:sz w:val="24"/>
          <w:szCs w:val="24"/>
        </w:rPr>
        <w:t xml:space="preserve"> Kaido Kivisild</w:t>
      </w:r>
    </w:p>
    <w:p w14:paraId="027C1396" w14:textId="6BE402AC" w:rsidR="009E2916" w:rsidRDefault="00E14FC0" w:rsidP="009E2916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 xml:space="preserve">Koosolekul </w:t>
      </w:r>
      <w:r w:rsidR="00CC2383">
        <w:rPr>
          <w:b/>
          <w:bCs/>
          <w:noProof/>
          <w:sz w:val="24"/>
          <w:szCs w:val="24"/>
        </w:rPr>
        <w:t>viibisid</w:t>
      </w:r>
      <w:r w:rsidR="00441D62" w:rsidRPr="005D050D">
        <w:rPr>
          <w:b/>
          <w:bCs/>
          <w:noProof/>
          <w:sz w:val="24"/>
          <w:szCs w:val="24"/>
        </w:rPr>
        <w:t>:</w:t>
      </w:r>
      <w:r w:rsidR="003960AE" w:rsidRPr="005D050D">
        <w:rPr>
          <w:bCs/>
          <w:noProof/>
          <w:sz w:val="24"/>
          <w:szCs w:val="24"/>
        </w:rPr>
        <w:t xml:space="preserve"> </w:t>
      </w:r>
      <w:r w:rsidR="0072169F">
        <w:rPr>
          <w:bCs/>
          <w:noProof/>
          <w:sz w:val="24"/>
          <w:szCs w:val="24"/>
        </w:rPr>
        <w:t>linnapea Johan-Kristjan Konovalov</w:t>
      </w:r>
      <w:r w:rsidR="00CC2383">
        <w:rPr>
          <w:bCs/>
          <w:noProof/>
          <w:sz w:val="24"/>
          <w:szCs w:val="24"/>
        </w:rPr>
        <w:t>, linnapea töövarjud Karol Ilmjärv ja Alexander Langeler</w:t>
      </w:r>
    </w:p>
    <w:p w14:paraId="0531D42D" w14:textId="77777777" w:rsidR="00E74C20" w:rsidRPr="005D050D" w:rsidRDefault="00E74C20" w:rsidP="009E2916">
      <w:pPr>
        <w:jc w:val="both"/>
        <w:rPr>
          <w:bCs/>
          <w:noProof/>
          <w:sz w:val="24"/>
          <w:szCs w:val="24"/>
        </w:rPr>
      </w:pPr>
    </w:p>
    <w:p w14:paraId="16AEB020" w14:textId="314E4C6E" w:rsidR="00095EFF" w:rsidRPr="005D050D" w:rsidRDefault="000F402B" w:rsidP="009E7AC5">
      <w:pPr>
        <w:jc w:val="both"/>
        <w:rPr>
          <w:bCs/>
          <w:sz w:val="24"/>
          <w:szCs w:val="24"/>
        </w:rPr>
      </w:pPr>
      <w:r w:rsidRPr="005D050D">
        <w:rPr>
          <w:bCs/>
          <w:sz w:val="24"/>
          <w:szCs w:val="24"/>
        </w:rPr>
        <w:t>Kooso</w:t>
      </w:r>
      <w:r w:rsidR="00987CEE" w:rsidRPr="005D050D">
        <w:rPr>
          <w:bCs/>
          <w:sz w:val="24"/>
          <w:szCs w:val="24"/>
        </w:rPr>
        <w:t>lek</w:t>
      </w:r>
      <w:r w:rsidR="006F218D">
        <w:rPr>
          <w:bCs/>
          <w:sz w:val="24"/>
          <w:szCs w:val="24"/>
        </w:rPr>
        <w:t xml:space="preserve"> toimus füüsiliselt raekojas.</w:t>
      </w:r>
    </w:p>
    <w:p w14:paraId="0A7266CE" w14:textId="77777777" w:rsidR="00AF4676" w:rsidRPr="005D050D" w:rsidRDefault="00AF4676" w:rsidP="009E7AC5">
      <w:pPr>
        <w:jc w:val="both"/>
        <w:rPr>
          <w:sz w:val="24"/>
          <w:szCs w:val="24"/>
        </w:rPr>
      </w:pPr>
    </w:p>
    <w:p w14:paraId="2D477369" w14:textId="02284612" w:rsidR="001B0B88" w:rsidRPr="001B0B88" w:rsidRDefault="000F402B" w:rsidP="00AD6E29">
      <w:pPr>
        <w:rPr>
          <w:bCs/>
          <w:sz w:val="24"/>
          <w:szCs w:val="24"/>
        </w:rPr>
      </w:pPr>
      <w:r w:rsidRPr="005D050D">
        <w:rPr>
          <w:sz w:val="24"/>
          <w:szCs w:val="24"/>
        </w:rPr>
        <w:t>Päevakorra läbirääkimised</w:t>
      </w:r>
      <w:r w:rsidR="00E523A0">
        <w:rPr>
          <w:sz w:val="24"/>
          <w:szCs w:val="24"/>
        </w:rPr>
        <w:t>.</w:t>
      </w:r>
      <w:r w:rsidR="00E25B06">
        <w:rPr>
          <w:sz w:val="24"/>
          <w:szCs w:val="24"/>
        </w:rPr>
        <w:t xml:space="preserve"> Abilinnapeade puudumise tõttu arutatakse nende 2024. aasta tegevuse ülevaadet märtsis.</w:t>
      </w:r>
    </w:p>
    <w:p w14:paraId="070EE382" w14:textId="77777777" w:rsidR="00BA6294" w:rsidRPr="005D050D" w:rsidRDefault="00BA6294" w:rsidP="002E731B">
      <w:pPr>
        <w:jc w:val="both"/>
        <w:rPr>
          <w:sz w:val="24"/>
          <w:szCs w:val="24"/>
        </w:rPr>
      </w:pPr>
    </w:p>
    <w:p w14:paraId="34F0B3D9" w14:textId="02B841FF" w:rsidR="004061C9" w:rsidRPr="005D050D" w:rsidRDefault="00095EFF" w:rsidP="002E731B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Kinnitati järgmine päevakord.</w:t>
      </w:r>
    </w:p>
    <w:p w14:paraId="5130B338" w14:textId="77777777" w:rsidR="00C2733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1161147A" w14:textId="77777777" w:rsidR="009072EF" w:rsidRDefault="009072EF" w:rsidP="009072EF">
      <w:pPr>
        <w:rPr>
          <w:sz w:val="24"/>
        </w:rPr>
      </w:pPr>
      <w:r>
        <w:rPr>
          <w:sz w:val="24"/>
        </w:rPr>
        <w:t>1. Loa andmine varaliste kohustuste võtmiseks (2025/324)</w:t>
      </w:r>
    </w:p>
    <w:p w14:paraId="545B4DA8" w14:textId="77777777" w:rsidR="009072EF" w:rsidRDefault="009072EF" w:rsidP="009072EF">
      <w:pPr>
        <w:rPr>
          <w:sz w:val="24"/>
        </w:rPr>
      </w:pPr>
      <w:r>
        <w:rPr>
          <w:sz w:val="24"/>
        </w:rPr>
        <w:t>2. Viljandi linna arengustrateegia 2040+, Viljandi linna arengukava aastateks 2024–2029</w:t>
      </w:r>
    </w:p>
    <w:p w14:paraId="4DBF0EDB" w14:textId="77777777" w:rsidR="009072EF" w:rsidRDefault="009072EF" w:rsidP="009072EF">
      <w:pPr>
        <w:rPr>
          <w:sz w:val="24"/>
        </w:rPr>
      </w:pPr>
      <w:r>
        <w:rPr>
          <w:sz w:val="24"/>
        </w:rPr>
        <w:t>ja Viljandi linna eelarvestrateegia aastateks 2024-2029 ülevaatamise algatamine (2025/325)</w:t>
      </w:r>
    </w:p>
    <w:p w14:paraId="35A9C5D2" w14:textId="099C3561" w:rsidR="009072EF" w:rsidRDefault="00E25B06" w:rsidP="009072EF">
      <w:pPr>
        <w:rPr>
          <w:sz w:val="24"/>
        </w:rPr>
      </w:pPr>
      <w:r>
        <w:rPr>
          <w:sz w:val="24"/>
        </w:rPr>
        <w:t xml:space="preserve">3. Linnapea </w:t>
      </w:r>
      <w:r w:rsidR="009072EF">
        <w:rPr>
          <w:sz w:val="24"/>
        </w:rPr>
        <w:t xml:space="preserve">2024. aasta tegevuse ülevaade </w:t>
      </w:r>
    </w:p>
    <w:p w14:paraId="4D16D019" w14:textId="5E0137F5" w:rsidR="009072EF" w:rsidRDefault="009072EF" w:rsidP="009072EF">
      <w:pPr>
        <w:rPr>
          <w:sz w:val="24"/>
        </w:rPr>
      </w:pPr>
      <w:r>
        <w:rPr>
          <w:sz w:val="24"/>
        </w:rPr>
        <w:t>4. Linnavalitsuse töötajate ja allasutuse juhtide toetamine ja motiveerimine</w:t>
      </w:r>
    </w:p>
    <w:p w14:paraId="7F3A1B81" w14:textId="15916818" w:rsidR="009072EF" w:rsidRDefault="00CC2383" w:rsidP="009072EF">
      <w:pPr>
        <w:rPr>
          <w:sz w:val="24"/>
        </w:rPr>
      </w:pPr>
      <w:r>
        <w:rPr>
          <w:sz w:val="24"/>
        </w:rPr>
        <w:t>5. Muud küsimused</w:t>
      </w: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</w:p>
    <w:p w14:paraId="1BC66818" w14:textId="77777777" w:rsidR="001B0B88" w:rsidRPr="005D050D" w:rsidRDefault="001B0B88" w:rsidP="00487D98">
      <w:pPr>
        <w:jc w:val="both"/>
        <w:rPr>
          <w:b/>
          <w:sz w:val="24"/>
          <w:szCs w:val="24"/>
        </w:rPr>
      </w:pPr>
    </w:p>
    <w:p w14:paraId="5A3FFF25" w14:textId="77777777" w:rsidR="009072EF" w:rsidRPr="009072EF" w:rsidRDefault="009072EF" w:rsidP="009072EF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PÄEVAKORRAPUNKT NR 1</w:t>
      </w:r>
    </w:p>
    <w:p w14:paraId="642C27D3" w14:textId="77777777" w:rsidR="009072EF" w:rsidRPr="009072EF" w:rsidRDefault="009072EF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Loa andmine varaliste kohustuste võtmiseks (2025/324)</w:t>
      </w:r>
    </w:p>
    <w:p w14:paraId="0D00AD63" w14:textId="77777777" w:rsidR="009072EF" w:rsidRPr="009072EF" w:rsidRDefault="009072EF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KUULATI:</w:t>
      </w:r>
    </w:p>
    <w:p w14:paraId="6E08595F" w14:textId="77777777" w:rsidR="009072EF" w:rsidRPr="009072EF" w:rsidRDefault="009072EF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9072EF">
        <w:rPr>
          <w:sz w:val="24"/>
          <w:szCs w:val="24"/>
          <w:lang w:eastAsia="et-EE"/>
        </w:rPr>
        <w:t xml:space="preserve">J.-K. Konovalov tutvustas eelnõu sisu, mille eesmärk on lubada linnavalitsusel võtta varalisi kohustusi ujulateenuse ostmiseks </w:t>
      </w:r>
      <w:proofErr w:type="spellStart"/>
      <w:r w:rsidRPr="009072EF">
        <w:rPr>
          <w:sz w:val="24"/>
          <w:szCs w:val="24"/>
          <w:lang w:eastAsia="et-EE"/>
        </w:rPr>
        <w:t>Aqva</w:t>
      </w:r>
      <w:proofErr w:type="spellEnd"/>
      <w:r w:rsidRPr="009072EF">
        <w:rPr>
          <w:sz w:val="24"/>
          <w:szCs w:val="24"/>
          <w:lang w:eastAsia="et-EE"/>
        </w:rPr>
        <w:t xml:space="preserve"> </w:t>
      </w:r>
      <w:proofErr w:type="spellStart"/>
      <w:r w:rsidRPr="009072EF">
        <w:rPr>
          <w:sz w:val="24"/>
          <w:szCs w:val="24"/>
          <w:lang w:eastAsia="et-EE"/>
        </w:rPr>
        <w:t>Hotels</w:t>
      </w:r>
      <w:proofErr w:type="spellEnd"/>
      <w:r w:rsidRPr="009072EF">
        <w:rPr>
          <w:sz w:val="24"/>
          <w:szCs w:val="24"/>
          <w:lang w:eastAsia="et-EE"/>
        </w:rPr>
        <w:t xml:space="preserve"> OÜ-lt  Viljandi linnas perioodil 01.09.2027 - 31.08.2037.</w:t>
      </w:r>
    </w:p>
    <w:p w14:paraId="482EC424" w14:textId="77777777" w:rsidR="009072EF" w:rsidRPr="009072EF" w:rsidRDefault="009072EF" w:rsidP="009072EF">
      <w:pPr>
        <w:autoSpaceDE/>
        <w:autoSpaceDN/>
        <w:jc w:val="both"/>
        <w:rPr>
          <w:sz w:val="24"/>
          <w:szCs w:val="24"/>
          <w:lang w:eastAsia="et-EE"/>
        </w:rPr>
      </w:pPr>
    </w:p>
    <w:p w14:paraId="452779F6" w14:textId="77777777" w:rsidR="009072EF" w:rsidRPr="009072EF" w:rsidRDefault="009072EF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9072EF">
        <w:rPr>
          <w:sz w:val="24"/>
          <w:szCs w:val="24"/>
          <w:lang w:eastAsia="et-EE"/>
        </w:rPr>
        <w:t>Komisjoni esimees tegi ettepaneku komisjoni poolt toetada eelnõu. Vastuväiteid ei olnud.</w:t>
      </w:r>
    </w:p>
    <w:p w14:paraId="167EA6E4" w14:textId="77777777" w:rsidR="009072EF" w:rsidRPr="009072EF" w:rsidRDefault="009072EF" w:rsidP="009072EF">
      <w:pPr>
        <w:autoSpaceDE/>
        <w:autoSpaceDN/>
        <w:rPr>
          <w:sz w:val="24"/>
          <w:szCs w:val="24"/>
          <w:lang w:eastAsia="et-EE"/>
        </w:rPr>
      </w:pPr>
    </w:p>
    <w:p w14:paraId="13D5281C" w14:textId="77777777" w:rsidR="009072EF" w:rsidRPr="009072EF" w:rsidRDefault="009072EF" w:rsidP="009072EF">
      <w:pPr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OTSUSTATI:</w:t>
      </w:r>
    </w:p>
    <w:p w14:paraId="7370853F" w14:textId="77777777" w:rsidR="009072EF" w:rsidRPr="009072EF" w:rsidRDefault="009072EF" w:rsidP="009072EF">
      <w:pPr>
        <w:autoSpaceDE/>
        <w:autoSpaceDN/>
        <w:rPr>
          <w:sz w:val="24"/>
          <w:szCs w:val="24"/>
          <w:lang w:eastAsia="et-EE"/>
        </w:rPr>
      </w:pPr>
      <w:r w:rsidRPr="009072EF">
        <w:rPr>
          <w:sz w:val="24"/>
          <w:szCs w:val="24"/>
          <w:lang w:eastAsia="et-EE"/>
        </w:rPr>
        <w:t>Toetada eelnõu „</w:t>
      </w:r>
      <w:r w:rsidRPr="009072EF">
        <w:rPr>
          <w:color w:val="000000"/>
          <w:sz w:val="24"/>
          <w:szCs w:val="24"/>
          <w:lang w:eastAsia="et-EE"/>
        </w:rPr>
        <w:t>Loa andmine varaliste kohustuste võtmiseks (2025/324)</w:t>
      </w:r>
      <w:r w:rsidRPr="009072EF">
        <w:rPr>
          <w:sz w:val="24"/>
          <w:szCs w:val="24"/>
          <w:lang w:eastAsia="et-EE"/>
        </w:rPr>
        <w:t>“.</w:t>
      </w:r>
    </w:p>
    <w:p w14:paraId="3EB4C23D" w14:textId="77777777" w:rsidR="009072EF" w:rsidRPr="009072EF" w:rsidRDefault="009072EF" w:rsidP="009072EF">
      <w:pPr>
        <w:autoSpaceDE/>
        <w:autoSpaceDN/>
        <w:rPr>
          <w:b/>
          <w:sz w:val="24"/>
          <w:szCs w:val="24"/>
          <w:lang w:eastAsia="et-EE"/>
        </w:rPr>
      </w:pPr>
    </w:p>
    <w:p w14:paraId="378C7DD8" w14:textId="0653176C" w:rsidR="00CC2383" w:rsidRDefault="00CC2383">
      <w:pPr>
        <w:autoSpaceDE/>
        <w:autoSpaceDN/>
        <w:rPr>
          <w:b/>
          <w:sz w:val="24"/>
          <w:szCs w:val="24"/>
          <w:lang w:eastAsia="et-EE"/>
        </w:rPr>
      </w:pPr>
      <w:r>
        <w:rPr>
          <w:b/>
          <w:sz w:val="24"/>
          <w:szCs w:val="24"/>
          <w:lang w:eastAsia="et-EE"/>
        </w:rPr>
        <w:br w:type="page"/>
      </w:r>
    </w:p>
    <w:p w14:paraId="3CB62E47" w14:textId="77777777" w:rsidR="009072EF" w:rsidRPr="009072EF" w:rsidRDefault="009072EF" w:rsidP="009072EF">
      <w:pPr>
        <w:autoSpaceDE/>
        <w:autoSpaceDN/>
        <w:rPr>
          <w:b/>
          <w:sz w:val="24"/>
          <w:szCs w:val="24"/>
          <w:lang w:eastAsia="et-EE"/>
        </w:rPr>
      </w:pPr>
    </w:p>
    <w:p w14:paraId="23C49F96" w14:textId="77777777" w:rsidR="009072EF" w:rsidRPr="009072EF" w:rsidRDefault="009072EF" w:rsidP="009072EF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PÄEVAKORRAPUNKT NR 2</w:t>
      </w:r>
    </w:p>
    <w:p w14:paraId="492B0858" w14:textId="77777777" w:rsidR="009072EF" w:rsidRPr="009072EF" w:rsidRDefault="009072EF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Viljandi linna arengustrateegia 2040+, Viljandi linna arengukava aastateks 2024–2029</w:t>
      </w:r>
    </w:p>
    <w:p w14:paraId="12EC036B" w14:textId="77777777" w:rsidR="009072EF" w:rsidRPr="009072EF" w:rsidRDefault="009072EF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ja Viljandi linna eelarvestrateegia aastateks 2024-2029 ülevaatamise algatamine (2025/325)</w:t>
      </w:r>
    </w:p>
    <w:p w14:paraId="034BE57C" w14:textId="77777777" w:rsidR="009072EF" w:rsidRPr="009072EF" w:rsidRDefault="009072EF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KUULATI:</w:t>
      </w:r>
    </w:p>
    <w:p w14:paraId="11AF6FB6" w14:textId="77777777" w:rsidR="009072EF" w:rsidRPr="009072EF" w:rsidRDefault="009072EF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9072EF">
        <w:rPr>
          <w:sz w:val="24"/>
          <w:szCs w:val="24"/>
          <w:lang w:eastAsia="et-EE"/>
        </w:rPr>
        <w:t>J.-K. Konovalov tutvustas eelnõu, mille eesmärk on algatada Viljandi linna arengstrateegia 2040+, Viljandi linna arengukava aastateks 2024-2029 ja Viljandi linna eelarvestrateegia aastateks 2024-2029 ülevaatamine.</w:t>
      </w:r>
    </w:p>
    <w:p w14:paraId="125D4C4C" w14:textId="77777777" w:rsidR="009072EF" w:rsidRPr="009072EF" w:rsidRDefault="009072EF" w:rsidP="009072EF">
      <w:pPr>
        <w:autoSpaceDE/>
        <w:autoSpaceDN/>
        <w:jc w:val="both"/>
        <w:rPr>
          <w:sz w:val="24"/>
          <w:szCs w:val="24"/>
          <w:lang w:eastAsia="et-EE"/>
        </w:rPr>
      </w:pPr>
    </w:p>
    <w:p w14:paraId="5A94B861" w14:textId="77777777" w:rsidR="009072EF" w:rsidRPr="009072EF" w:rsidRDefault="009072EF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9072EF">
        <w:rPr>
          <w:sz w:val="24"/>
          <w:szCs w:val="24"/>
          <w:lang w:eastAsia="et-EE"/>
        </w:rPr>
        <w:t>Komisjoni esimees tegi ettepaneku komisjoni poolt toetada eelnõu. Vastuväiteid ei olnud.</w:t>
      </w:r>
    </w:p>
    <w:p w14:paraId="16723EC0" w14:textId="77777777" w:rsidR="009072EF" w:rsidRPr="009072EF" w:rsidRDefault="009072EF" w:rsidP="009072EF">
      <w:pPr>
        <w:autoSpaceDE/>
        <w:autoSpaceDN/>
        <w:rPr>
          <w:sz w:val="24"/>
          <w:szCs w:val="24"/>
          <w:lang w:eastAsia="et-EE"/>
        </w:rPr>
      </w:pPr>
    </w:p>
    <w:p w14:paraId="37DE199A" w14:textId="77777777" w:rsidR="009072EF" w:rsidRPr="009072EF" w:rsidRDefault="009072EF" w:rsidP="009072EF">
      <w:pPr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OTSUSTATI:</w:t>
      </w:r>
    </w:p>
    <w:p w14:paraId="5E88F838" w14:textId="77777777" w:rsidR="009072EF" w:rsidRPr="009072EF" w:rsidRDefault="009072EF" w:rsidP="009072EF">
      <w:pPr>
        <w:autoSpaceDE/>
        <w:autoSpaceDN/>
        <w:rPr>
          <w:sz w:val="24"/>
          <w:szCs w:val="24"/>
          <w:lang w:eastAsia="et-EE"/>
        </w:rPr>
      </w:pPr>
      <w:r w:rsidRPr="009072EF">
        <w:rPr>
          <w:sz w:val="24"/>
          <w:szCs w:val="24"/>
          <w:lang w:eastAsia="et-EE"/>
        </w:rPr>
        <w:t>Toetada eelnõu „Viljandi linna arengustrateegia 2040+, Viljandi linna arengukava aastateks 2024–2029 ja Viljandi linna eelarvestrateegia aastateks 2024-2029 ülevaatamise algatamine (2025/325)“.</w:t>
      </w:r>
    </w:p>
    <w:p w14:paraId="07B24CF0" w14:textId="77777777" w:rsidR="00171044" w:rsidRDefault="00171044" w:rsidP="00171044">
      <w:pPr>
        <w:widowControl w:val="0"/>
        <w:jc w:val="both"/>
        <w:rPr>
          <w:sz w:val="24"/>
          <w:szCs w:val="24"/>
        </w:rPr>
      </w:pPr>
    </w:p>
    <w:p w14:paraId="63553C88" w14:textId="77777777" w:rsidR="00F25009" w:rsidRPr="00F95667" w:rsidRDefault="00F25009" w:rsidP="00171044">
      <w:pPr>
        <w:widowControl w:val="0"/>
        <w:jc w:val="both"/>
        <w:rPr>
          <w:sz w:val="24"/>
          <w:szCs w:val="24"/>
        </w:rPr>
      </w:pPr>
    </w:p>
    <w:p w14:paraId="5E3E452A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359CD17F" w14:textId="7121BDDC" w:rsidR="009072EF" w:rsidRPr="009072EF" w:rsidRDefault="009072EF" w:rsidP="009072EF">
      <w:pPr>
        <w:widowControl w:val="0"/>
        <w:jc w:val="both"/>
        <w:rPr>
          <w:b/>
          <w:sz w:val="24"/>
          <w:szCs w:val="24"/>
        </w:rPr>
      </w:pPr>
      <w:r w:rsidRPr="009072EF">
        <w:rPr>
          <w:b/>
          <w:sz w:val="24"/>
          <w:szCs w:val="24"/>
        </w:rPr>
        <w:t xml:space="preserve">Linnapea 2024. aasta tegevuse ülevaade </w:t>
      </w:r>
    </w:p>
    <w:p w14:paraId="3C3B448A" w14:textId="77777777" w:rsidR="00171044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5EFB1302" w14:textId="335340EE" w:rsidR="007760E4" w:rsidRPr="00CC2383" w:rsidRDefault="007760E4" w:rsidP="00171044">
      <w:pPr>
        <w:widowControl w:val="0"/>
        <w:jc w:val="both"/>
        <w:rPr>
          <w:sz w:val="24"/>
          <w:szCs w:val="24"/>
        </w:rPr>
      </w:pPr>
      <w:r w:rsidRPr="00CC2383">
        <w:rPr>
          <w:sz w:val="24"/>
          <w:szCs w:val="24"/>
        </w:rPr>
        <w:t>J.-K. Konovalov</w:t>
      </w:r>
      <w:r>
        <w:rPr>
          <w:b/>
          <w:sz w:val="24"/>
          <w:szCs w:val="24"/>
        </w:rPr>
        <w:t xml:space="preserve"> </w:t>
      </w:r>
      <w:r w:rsidR="00CC2383" w:rsidRPr="006F218D">
        <w:rPr>
          <w:sz w:val="24"/>
          <w:szCs w:val="24"/>
        </w:rPr>
        <w:t>alustas tööd linnapeana 12. aprillist.</w:t>
      </w:r>
      <w:r w:rsidR="00CC2383">
        <w:rPr>
          <w:sz w:val="24"/>
          <w:szCs w:val="24"/>
        </w:rPr>
        <w:t xml:space="preserve"> Ta tegi ülevaate oma ametikohustustest, mille </w:t>
      </w:r>
      <w:r w:rsidRPr="00CC2383">
        <w:rPr>
          <w:sz w:val="24"/>
          <w:szCs w:val="24"/>
        </w:rPr>
        <w:t>põhiliseks töövormiks on l</w:t>
      </w:r>
      <w:r w:rsidR="00CC2383">
        <w:rPr>
          <w:sz w:val="24"/>
          <w:szCs w:val="24"/>
        </w:rPr>
        <w:t>innavalitsuse istungid,</w:t>
      </w:r>
      <w:r w:rsidRPr="00CC2383">
        <w:rPr>
          <w:sz w:val="24"/>
          <w:szCs w:val="24"/>
        </w:rPr>
        <w:t xml:space="preserve"> </w:t>
      </w:r>
      <w:r w:rsidR="00CC2383">
        <w:rPr>
          <w:sz w:val="24"/>
          <w:szCs w:val="24"/>
        </w:rPr>
        <w:t>osalemine linnavolikogu komisjonides,</w:t>
      </w:r>
      <w:r w:rsidRPr="00CC2383">
        <w:rPr>
          <w:sz w:val="24"/>
          <w:szCs w:val="24"/>
        </w:rPr>
        <w:t xml:space="preserve"> volikogu istungitel, Vilja</w:t>
      </w:r>
      <w:r w:rsidR="00CC2383">
        <w:rPr>
          <w:sz w:val="24"/>
          <w:szCs w:val="24"/>
        </w:rPr>
        <w:t>ndi Omavalitsus liidu koosolekutel</w:t>
      </w:r>
      <w:r w:rsidRPr="00CC2383">
        <w:rPr>
          <w:sz w:val="24"/>
          <w:szCs w:val="24"/>
        </w:rPr>
        <w:t>, kord kvartalis Vilja</w:t>
      </w:r>
      <w:r w:rsidR="00CC2383">
        <w:rPr>
          <w:sz w:val="24"/>
          <w:szCs w:val="24"/>
        </w:rPr>
        <w:t>ndimaa Arenduskeskuse koosolekutel,</w:t>
      </w:r>
      <w:r w:rsidRPr="00CC2383">
        <w:rPr>
          <w:sz w:val="24"/>
          <w:szCs w:val="24"/>
        </w:rPr>
        <w:t xml:space="preserve"> </w:t>
      </w:r>
      <w:r w:rsidR="00CC2383">
        <w:rPr>
          <w:sz w:val="24"/>
          <w:szCs w:val="24"/>
        </w:rPr>
        <w:t>SA</w:t>
      </w:r>
      <w:r w:rsidRPr="00CC2383">
        <w:rPr>
          <w:sz w:val="24"/>
          <w:szCs w:val="24"/>
        </w:rPr>
        <w:t xml:space="preserve"> Ugala Teater ja Vilj</w:t>
      </w:r>
      <w:r w:rsidR="00CC2383">
        <w:rPr>
          <w:sz w:val="24"/>
          <w:szCs w:val="24"/>
        </w:rPr>
        <w:t>andi Haigla nõukogude koosolekutel.</w:t>
      </w:r>
    </w:p>
    <w:p w14:paraId="038CE525" w14:textId="50D2B7D5" w:rsidR="007760E4" w:rsidRPr="00CC2383" w:rsidRDefault="00CC2383" w:rsidP="0017104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Lisaks k</w:t>
      </w:r>
      <w:r w:rsidR="007760E4" w:rsidRPr="00CC2383">
        <w:rPr>
          <w:sz w:val="24"/>
          <w:szCs w:val="24"/>
        </w:rPr>
        <w:t>ohtumised kõikide linna allasutustega</w:t>
      </w:r>
      <w:r>
        <w:rPr>
          <w:sz w:val="24"/>
          <w:szCs w:val="24"/>
        </w:rPr>
        <w:t xml:space="preserve">, välislähetused, konverentsid, </w:t>
      </w:r>
      <w:r w:rsidR="007760E4" w:rsidRPr="00CC2383">
        <w:rPr>
          <w:sz w:val="24"/>
          <w:szCs w:val="24"/>
        </w:rPr>
        <w:t>kohtumised suursaadikutega</w:t>
      </w:r>
      <w:r>
        <w:rPr>
          <w:sz w:val="24"/>
          <w:szCs w:val="24"/>
        </w:rPr>
        <w:t xml:space="preserve"> jne.</w:t>
      </w:r>
      <w:r w:rsidR="007760E4" w:rsidRPr="00CC2383">
        <w:rPr>
          <w:sz w:val="24"/>
          <w:szCs w:val="24"/>
        </w:rPr>
        <w:t xml:space="preserve"> </w:t>
      </w:r>
    </w:p>
    <w:p w14:paraId="3549921C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</w:p>
    <w:p w14:paraId="6276FE42" w14:textId="77777777" w:rsidR="00171044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OTSUSTATI:</w:t>
      </w:r>
    </w:p>
    <w:p w14:paraId="0094AD09" w14:textId="7AA34405" w:rsidR="001B0B88" w:rsidRDefault="009072EF" w:rsidP="001B0B8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64758028" w14:textId="77777777" w:rsidR="009072EF" w:rsidRDefault="009072EF" w:rsidP="001B0B88">
      <w:pPr>
        <w:widowControl w:val="0"/>
        <w:jc w:val="both"/>
        <w:rPr>
          <w:b/>
          <w:sz w:val="24"/>
          <w:szCs w:val="24"/>
        </w:rPr>
      </w:pPr>
    </w:p>
    <w:p w14:paraId="368B285C" w14:textId="77777777" w:rsidR="00E74BB9" w:rsidRPr="005D050D" w:rsidRDefault="00E74BB9" w:rsidP="001B0B88">
      <w:pPr>
        <w:widowControl w:val="0"/>
        <w:jc w:val="both"/>
        <w:rPr>
          <w:b/>
          <w:sz w:val="24"/>
          <w:szCs w:val="24"/>
        </w:rPr>
      </w:pPr>
    </w:p>
    <w:p w14:paraId="6943238F" w14:textId="77777777" w:rsidR="00E74BB9" w:rsidRPr="005D050D" w:rsidRDefault="00E74BB9" w:rsidP="00E74BB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393F5CD4" w14:textId="77777777" w:rsidR="009072EF" w:rsidRPr="009072EF" w:rsidRDefault="009072EF" w:rsidP="009072EF">
      <w:pPr>
        <w:widowControl w:val="0"/>
        <w:jc w:val="both"/>
        <w:rPr>
          <w:b/>
          <w:sz w:val="24"/>
          <w:szCs w:val="24"/>
        </w:rPr>
      </w:pPr>
      <w:r w:rsidRPr="009072EF">
        <w:rPr>
          <w:b/>
          <w:sz w:val="24"/>
          <w:szCs w:val="24"/>
        </w:rPr>
        <w:t>Linnavalitsuse töötajate ja allasutuse juhtide toetamine ja motiveerimine</w:t>
      </w:r>
    </w:p>
    <w:p w14:paraId="3217FB7C" w14:textId="0870F977" w:rsidR="00171044" w:rsidRDefault="009072EF" w:rsidP="00E74BB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7EA9D7D9" w14:textId="68228FB5" w:rsidR="00093BDB" w:rsidRPr="00CC2383" w:rsidRDefault="00093BDB" w:rsidP="00E74BB9">
      <w:pPr>
        <w:widowControl w:val="0"/>
        <w:jc w:val="both"/>
        <w:rPr>
          <w:sz w:val="24"/>
          <w:szCs w:val="24"/>
        </w:rPr>
      </w:pPr>
      <w:r w:rsidRPr="00CC2383">
        <w:rPr>
          <w:sz w:val="24"/>
          <w:szCs w:val="24"/>
        </w:rPr>
        <w:t xml:space="preserve">J.-K. Konovalov  - 2023. aastal oli linnavalitsuse kaadrivoolavus 43%. Palk vajaks paljude töötajate meelest tõstmist. Suvel </w:t>
      </w:r>
      <w:r w:rsidR="00CC2383" w:rsidRPr="00CC2383">
        <w:rPr>
          <w:sz w:val="24"/>
          <w:szCs w:val="24"/>
        </w:rPr>
        <w:t>viidi läbi analüüs</w:t>
      </w:r>
      <w:r w:rsidRPr="00CC2383">
        <w:rPr>
          <w:sz w:val="24"/>
          <w:szCs w:val="24"/>
        </w:rPr>
        <w:t>, millist</w:t>
      </w:r>
      <w:r w:rsidR="00CC2383" w:rsidRPr="00CC2383">
        <w:rPr>
          <w:sz w:val="24"/>
          <w:szCs w:val="24"/>
        </w:rPr>
        <w:t>el ametikohtadel jääme palkade võrdluses</w:t>
      </w:r>
      <w:r w:rsidRPr="00CC2383">
        <w:rPr>
          <w:sz w:val="24"/>
          <w:szCs w:val="24"/>
        </w:rPr>
        <w:t xml:space="preserve"> </w:t>
      </w:r>
      <w:r w:rsidR="00CC2383" w:rsidRPr="00CC2383">
        <w:rPr>
          <w:sz w:val="24"/>
          <w:szCs w:val="24"/>
        </w:rPr>
        <w:t xml:space="preserve">teiste omavalitsustega </w:t>
      </w:r>
      <w:r w:rsidRPr="00CC2383">
        <w:rPr>
          <w:sz w:val="24"/>
          <w:szCs w:val="24"/>
        </w:rPr>
        <w:t xml:space="preserve">maha. Palgasurve on endiselt väga suur, ilmselt lähiajal ei suuda riigiasutustega võistelda. </w:t>
      </w:r>
    </w:p>
    <w:p w14:paraId="68D106F1" w14:textId="445437D3" w:rsidR="00093BDB" w:rsidRPr="00CC2383" w:rsidRDefault="00093BDB" w:rsidP="00E74BB9">
      <w:pPr>
        <w:widowControl w:val="0"/>
        <w:jc w:val="both"/>
        <w:rPr>
          <w:sz w:val="24"/>
          <w:szCs w:val="24"/>
        </w:rPr>
      </w:pPr>
      <w:r w:rsidRPr="00CC2383">
        <w:rPr>
          <w:sz w:val="24"/>
          <w:szCs w:val="24"/>
        </w:rPr>
        <w:t>Pöörame tähelepanu ka töökeskkonnas õhkkonna parandamisel</w:t>
      </w:r>
      <w:r w:rsidR="00035AD5" w:rsidRPr="00CC2383">
        <w:rPr>
          <w:sz w:val="24"/>
          <w:szCs w:val="24"/>
        </w:rPr>
        <w:t>e, nt korra kuus kohvihommikud.</w:t>
      </w:r>
    </w:p>
    <w:p w14:paraId="711F020D" w14:textId="77777777" w:rsidR="009072EF" w:rsidRPr="005D050D" w:rsidRDefault="009072EF" w:rsidP="00E74BB9">
      <w:pPr>
        <w:widowControl w:val="0"/>
        <w:jc w:val="both"/>
        <w:rPr>
          <w:b/>
          <w:sz w:val="24"/>
          <w:szCs w:val="24"/>
        </w:rPr>
      </w:pPr>
    </w:p>
    <w:p w14:paraId="71CF7B35" w14:textId="77777777" w:rsidR="00E74BB9" w:rsidRDefault="00E74BB9" w:rsidP="00E74BB9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OTSUSTATI:</w:t>
      </w:r>
    </w:p>
    <w:p w14:paraId="461C6D9E" w14:textId="359D4851" w:rsidR="0050058A" w:rsidRDefault="009072EF" w:rsidP="00A950AD">
      <w:pPr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Võtta informatsioon teadmiseks.</w:t>
      </w:r>
    </w:p>
    <w:p w14:paraId="7815E3B7" w14:textId="77777777" w:rsidR="009072EF" w:rsidRDefault="009072EF" w:rsidP="00A950AD">
      <w:pPr>
        <w:autoSpaceDN/>
        <w:jc w:val="both"/>
        <w:rPr>
          <w:sz w:val="24"/>
          <w:szCs w:val="24"/>
          <w:lang w:eastAsia="et-EE"/>
        </w:rPr>
      </w:pPr>
    </w:p>
    <w:p w14:paraId="7ACDD512" w14:textId="77777777" w:rsidR="009072EF" w:rsidRDefault="009072EF" w:rsidP="00A950AD">
      <w:pPr>
        <w:autoSpaceDN/>
        <w:jc w:val="both"/>
        <w:rPr>
          <w:sz w:val="24"/>
          <w:szCs w:val="24"/>
          <w:lang w:eastAsia="et-EE"/>
        </w:rPr>
      </w:pPr>
    </w:p>
    <w:p w14:paraId="3AF6D78D" w14:textId="70322E59" w:rsidR="009072EF" w:rsidRPr="005D050D" w:rsidRDefault="009072EF" w:rsidP="009072E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5</w:t>
      </w:r>
    </w:p>
    <w:p w14:paraId="17C82A64" w14:textId="77777777" w:rsidR="009072EF" w:rsidRDefault="009072EF" w:rsidP="009072E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Muud küsimused</w:t>
      </w:r>
    </w:p>
    <w:p w14:paraId="7014196F" w14:textId="750F0788" w:rsidR="009072EF" w:rsidRDefault="009072EF" w:rsidP="009072E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6DEE8000" w14:textId="247B210F" w:rsidR="00035AD5" w:rsidRPr="00CC2383" w:rsidRDefault="00035AD5" w:rsidP="009072EF">
      <w:pPr>
        <w:widowControl w:val="0"/>
        <w:jc w:val="both"/>
        <w:rPr>
          <w:sz w:val="24"/>
          <w:szCs w:val="24"/>
        </w:rPr>
      </w:pPr>
      <w:r w:rsidRPr="00CC2383">
        <w:rPr>
          <w:sz w:val="24"/>
          <w:szCs w:val="24"/>
        </w:rPr>
        <w:t>H. Raudl</w:t>
      </w:r>
      <w:r w:rsidR="00CC2383" w:rsidRPr="00CC2383">
        <w:rPr>
          <w:sz w:val="24"/>
          <w:szCs w:val="24"/>
        </w:rPr>
        <w:t>a – J. Särg saatis edasi</w:t>
      </w:r>
      <w:r w:rsidRPr="00CC2383">
        <w:rPr>
          <w:sz w:val="24"/>
          <w:szCs w:val="24"/>
        </w:rPr>
        <w:t xml:space="preserve"> kirja auditi kohta, tegemist on formaalsusega.</w:t>
      </w:r>
    </w:p>
    <w:p w14:paraId="333C4C6D" w14:textId="7E0BE00B" w:rsidR="00035AD5" w:rsidRPr="00CC2383" w:rsidRDefault="00035AD5" w:rsidP="009072EF">
      <w:pPr>
        <w:widowControl w:val="0"/>
        <w:jc w:val="both"/>
        <w:rPr>
          <w:sz w:val="24"/>
          <w:szCs w:val="24"/>
        </w:rPr>
      </w:pPr>
      <w:r w:rsidRPr="00CC2383">
        <w:rPr>
          <w:sz w:val="24"/>
          <w:szCs w:val="24"/>
        </w:rPr>
        <w:t xml:space="preserve">Kiri Laura </w:t>
      </w:r>
      <w:proofErr w:type="spellStart"/>
      <w:r w:rsidRPr="00CC2383">
        <w:rPr>
          <w:sz w:val="24"/>
          <w:szCs w:val="24"/>
        </w:rPr>
        <w:t>Barbo</w:t>
      </w:r>
      <w:r w:rsidR="00CC2383" w:rsidRPr="00CC2383">
        <w:rPr>
          <w:sz w:val="24"/>
          <w:szCs w:val="24"/>
        </w:rPr>
        <w:t>lt</w:t>
      </w:r>
      <w:proofErr w:type="spellEnd"/>
      <w:r w:rsidR="00CC2383" w:rsidRPr="00CC2383">
        <w:rPr>
          <w:sz w:val="24"/>
          <w:szCs w:val="24"/>
        </w:rPr>
        <w:t>, kes polnud rahul maja ehitusega ja küsis</w:t>
      </w:r>
      <w:r w:rsidRPr="00CC2383">
        <w:rPr>
          <w:sz w:val="24"/>
          <w:szCs w:val="24"/>
        </w:rPr>
        <w:t xml:space="preserve"> kas linna j</w:t>
      </w:r>
      <w:r w:rsidR="00CC2383" w:rsidRPr="00CC2383">
        <w:rPr>
          <w:sz w:val="24"/>
          <w:szCs w:val="24"/>
        </w:rPr>
        <w:t>ä</w:t>
      </w:r>
      <w:r w:rsidRPr="00CC2383">
        <w:rPr>
          <w:sz w:val="24"/>
          <w:szCs w:val="24"/>
        </w:rPr>
        <w:t>lgis</w:t>
      </w:r>
      <w:r w:rsidR="0009108F">
        <w:rPr>
          <w:sz w:val="24"/>
          <w:szCs w:val="24"/>
        </w:rPr>
        <w:t xml:space="preserve"> maj</w:t>
      </w:r>
      <w:r w:rsidR="00CC2383" w:rsidRPr="00CC2383">
        <w:rPr>
          <w:sz w:val="24"/>
          <w:szCs w:val="24"/>
        </w:rPr>
        <w:t>a ehituse protsessi</w:t>
      </w:r>
      <w:r w:rsidRPr="00CC2383">
        <w:rPr>
          <w:sz w:val="24"/>
          <w:szCs w:val="24"/>
        </w:rPr>
        <w:t xml:space="preserve">. </w:t>
      </w:r>
      <w:r w:rsidR="00CC2383" w:rsidRPr="00CC2383">
        <w:rPr>
          <w:sz w:val="24"/>
          <w:szCs w:val="24"/>
        </w:rPr>
        <w:t xml:space="preserve">Suunasin pöördumise Hans </w:t>
      </w:r>
      <w:proofErr w:type="spellStart"/>
      <w:r w:rsidRPr="00CC2383">
        <w:rPr>
          <w:sz w:val="24"/>
          <w:szCs w:val="24"/>
        </w:rPr>
        <w:t>Priks</w:t>
      </w:r>
      <w:r w:rsidR="00CC2383" w:rsidRPr="00CC2383">
        <w:rPr>
          <w:sz w:val="24"/>
          <w:szCs w:val="24"/>
        </w:rPr>
        <w:t>ile</w:t>
      </w:r>
      <w:proofErr w:type="spellEnd"/>
      <w:r w:rsidR="00CC2383" w:rsidRPr="00CC2383">
        <w:rPr>
          <w:sz w:val="24"/>
          <w:szCs w:val="24"/>
        </w:rPr>
        <w:t>, kes koostas vastuse.</w:t>
      </w:r>
      <w:bookmarkStart w:id="0" w:name="_GoBack"/>
      <w:bookmarkEnd w:id="0"/>
    </w:p>
    <w:p w14:paraId="22306128" w14:textId="77777777" w:rsidR="00E56C49" w:rsidRPr="00CC2383" w:rsidRDefault="00E56C49" w:rsidP="009072EF">
      <w:pPr>
        <w:widowControl w:val="0"/>
        <w:jc w:val="both"/>
        <w:rPr>
          <w:sz w:val="24"/>
          <w:szCs w:val="24"/>
        </w:rPr>
      </w:pPr>
    </w:p>
    <w:p w14:paraId="180BCEE0" w14:textId="77777777" w:rsidR="0009108F" w:rsidRPr="0009108F" w:rsidRDefault="00E56C49" w:rsidP="009072EF">
      <w:pPr>
        <w:widowControl w:val="0"/>
        <w:jc w:val="both"/>
        <w:rPr>
          <w:b/>
          <w:sz w:val="24"/>
          <w:szCs w:val="24"/>
        </w:rPr>
      </w:pPr>
      <w:r w:rsidRPr="0009108F">
        <w:rPr>
          <w:b/>
          <w:sz w:val="24"/>
          <w:szCs w:val="24"/>
        </w:rPr>
        <w:t>Ettepanek</w:t>
      </w:r>
      <w:r w:rsidR="00CC2383" w:rsidRPr="0009108F">
        <w:rPr>
          <w:b/>
          <w:sz w:val="24"/>
          <w:szCs w:val="24"/>
        </w:rPr>
        <w:t>ud</w:t>
      </w:r>
      <w:r w:rsidRPr="0009108F">
        <w:rPr>
          <w:b/>
          <w:sz w:val="24"/>
          <w:szCs w:val="24"/>
        </w:rPr>
        <w:t xml:space="preserve">: </w:t>
      </w:r>
    </w:p>
    <w:p w14:paraId="255906C7" w14:textId="5BBC05B6" w:rsidR="00E56C49" w:rsidRPr="00CC2383" w:rsidRDefault="00CC2383" w:rsidP="000910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218D">
        <w:rPr>
          <w:sz w:val="24"/>
          <w:szCs w:val="24"/>
        </w:rPr>
        <w:t>Kutsuda märtsis liiklusekspert</w:t>
      </w:r>
      <w:r w:rsidR="00E56C49" w:rsidRPr="00CC2383">
        <w:rPr>
          <w:sz w:val="24"/>
          <w:szCs w:val="24"/>
        </w:rPr>
        <w:t xml:space="preserve"> komisjoni, teha vastav ettepanek</w:t>
      </w:r>
      <w:r w:rsidR="006F218D" w:rsidRPr="006F218D">
        <w:rPr>
          <w:sz w:val="24"/>
          <w:szCs w:val="24"/>
        </w:rPr>
        <w:t xml:space="preserve"> </w:t>
      </w:r>
      <w:r w:rsidR="006F218D" w:rsidRPr="00CC2383">
        <w:rPr>
          <w:sz w:val="24"/>
          <w:szCs w:val="24"/>
        </w:rPr>
        <w:t>K. Märtinile</w:t>
      </w:r>
      <w:r w:rsidR="00E56C49" w:rsidRPr="00CC2383">
        <w:rPr>
          <w:sz w:val="24"/>
          <w:szCs w:val="24"/>
        </w:rPr>
        <w:t>.</w:t>
      </w:r>
    </w:p>
    <w:p w14:paraId="17CB8E20" w14:textId="21086FF6" w:rsidR="009072EF" w:rsidRPr="00CC2383" w:rsidRDefault="006F218D" w:rsidP="000910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108F" w:rsidRPr="0009108F">
        <w:rPr>
          <w:sz w:val="24"/>
          <w:szCs w:val="24"/>
        </w:rPr>
        <w:t>Revisjonikomisjon otsustas pöörduda kirjaga linnapea poole seoses probleemidega</w:t>
      </w:r>
      <w:r w:rsidR="0009108F">
        <w:rPr>
          <w:sz w:val="24"/>
          <w:szCs w:val="24"/>
        </w:rPr>
        <w:t xml:space="preserve"> rahandusameti juhataja töös. Jä</w:t>
      </w:r>
      <w:r w:rsidR="0009108F" w:rsidRPr="0009108F">
        <w:rPr>
          <w:sz w:val="24"/>
          <w:szCs w:val="24"/>
        </w:rPr>
        <w:t>rgmisele revisjonikomisjoni istungile kutsuda linnapea omapoolselt selgitama probleemide põhjusi ja lahendusi</w:t>
      </w:r>
      <w:r w:rsidR="0009108F">
        <w:rPr>
          <w:sz w:val="24"/>
          <w:szCs w:val="24"/>
        </w:rPr>
        <w:t>.</w:t>
      </w:r>
    </w:p>
    <w:p w14:paraId="5753119E" w14:textId="77777777" w:rsidR="009072EF" w:rsidRDefault="009072EF" w:rsidP="009072EF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lastRenderedPageBreak/>
        <w:t>OTSUSTATI:</w:t>
      </w:r>
    </w:p>
    <w:p w14:paraId="28D7C10D" w14:textId="77777777" w:rsidR="009072EF" w:rsidRDefault="009072EF" w:rsidP="009072EF">
      <w:pPr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Võtta informatsioon teadmiseks.</w:t>
      </w:r>
    </w:p>
    <w:p w14:paraId="6DEC13CE" w14:textId="77777777" w:rsidR="009072EF" w:rsidRPr="005D050D" w:rsidRDefault="009072EF" w:rsidP="00A950AD">
      <w:pPr>
        <w:autoSpaceDN/>
        <w:jc w:val="both"/>
        <w:rPr>
          <w:sz w:val="24"/>
          <w:szCs w:val="24"/>
          <w:lang w:eastAsia="et-EE"/>
        </w:rPr>
      </w:pPr>
    </w:p>
    <w:p w14:paraId="75AB7570" w14:textId="77777777" w:rsidR="00050409" w:rsidRPr="005D050D" w:rsidRDefault="00050409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D050D" w:rsidRDefault="00783213" w:rsidP="00C013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2A1966F0" w:rsidR="00C01337" w:rsidRPr="005D050D" w:rsidRDefault="00FB24C5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Heiki Raudla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6A06" w14:textId="77777777" w:rsidR="005B661D" w:rsidRDefault="005B661D">
      <w:r>
        <w:separator/>
      </w:r>
    </w:p>
  </w:endnote>
  <w:endnote w:type="continuationSeparator" w:id="0">
    <w:p w14:paraId="23744515" w14:textId="77777777" w:rsidR="005B661D" w:rsidRDefault="005B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093BDB" w:rsidRDefault="00093BD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093BDB" w:rsidRDefault="00093BDB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093BDB" w:rsidRDefault="00093BD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9108F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6F5979DC" w14:textId="77777777" w:rsidR="00093BDB" w:rsidRDefault="00093BDB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A7C70" w14:textId="77777777" w:rsidR="005B661D" w:rsidRDefault="005B661D">
      <w:r>
        <w:separator/>
      </w:r>
    </w:p>
  </w:footnote>
  <w:footnote w:type="continuationSeparator" w:id="0">
    <w:p w14:paraId="797F62C9" w14:textId="77777777" w:rsidR="005B661D" w:rsidRDefault="005B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093BDB" w:rsidRDefault="00093BDB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4EB4"/>
    <w:rsid w:val="0003516A"/>
    <w:rsid w:val="00035AD5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08F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BDB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4FB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61D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00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4C39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18D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0E4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F2D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9FD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2EF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2A1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5621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979D1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383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6C57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B06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56C49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27769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F624-AA0A-4970-B666-108C52DA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607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15</cp:revision>
  <cp:lastPrinted>2015-03-02T09:19:00Z</cp:lastPrinted>
  <dcterms:created xsi:type="dcterms:W3CDTF">2025-02-18T13:09:00Z</dcterms:created>
  <dcterms:modified xsi:type="dcterms:W3CDTF">2025-02-25T12:13:00Z</dcterms:modified>
</cp:coreProperties>
</file>