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F6691" w14:textId="580AFFAF" w:rsidR="00B24018" w:rsidRPr="006B2B59" w:rsidRDefault="00B24018" w:rsidP="00B24018">
      <w:pPr>
        <w:tabs>
          <w:tab w:val="left" w:pos="6096"/>
        </w:tabs>
        <w:ind w:firstLine="2880"/>
        <w:rPr>
          <w:rFonts w:ascii="Poppins Medium" w:hAnsi="Poppins Medium" w:cs="Poppins Medium"/>
          <w:color w:val="008596"/>
          <w:sz w:val="40"/>
          <w:szCs w:val="40"/>
        </w:rPr>
      </w:pPr>
      <w:r>
        <w:rPr>
          <w:noProof/>
          <w:szCs w:val="24"/>
          <w:lang w:eastAsia="et-EE"/>
        </w:rPr>
        <w:drawing>
          <wp:anchor distT="0" distB="0" distL="114300" distR="114300" simplePos="0" relativeHeight="251659264" behindDoc="1" locked="0" layoutInCell="1" allowOverlap="1" wp14:anchorId="346974AB" wp14:editId="4CADA394">
            <wp:simplePos x="0" y="0"/>
            <wp:positionH relativeFrom="column">
              <wp:posOffset>-600710</wp:posOffset>
            </wp:positionH>
            <wp:positionV relativeFrom="paragraph">
              <wp:posOffset>10160</wp:posOffset>
            </wp:positionV>
            <wp:extent cx="2707005" cy="899160"/>
            <wp:effectExtent l="0" t="0" r="0" b="0"/>
            <wp:wrapTight wrapText="bothSides">
              <wp:wrapPolygon edited="0">
                <wp:start x="456" y="0"/>
                <wp:lineTo x="0" y="5034"/>
                <wp:lineTo x="0" y="15559"/>
                <wp:lineTo x="2280" y="21051"/>
                <wp:lineTo x="2584" y="21051"/>
                <wp:lineTo x="3952" y="21051"/>
                <wp:lineTo x="21433" y="16932"/>
                <wp:lineTo x="21433" y="11441"/>
                <wp:lineTo x="15353" y="7322"/>
                <wp:lineTo x="15657" y="4119"/>
                <wp:lineTo x="14897" y="3203"/>
                <wp:lineTo x="5928" y="0"/>
                <wp:lineTo x="456" y="0"/>
              </wp:wrapPolygon>
            </wp:wrapTight>
            <wp:docPr id="3" name="Pilt 3" descr="C:\Users\seila.peek\AppData\Local\Microsoft\Windows\INetCache\Content.Word\viljandi-lv-volikogu-sin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ila.peek\AppData\Local\Microsoft\Windows\INetCache\Content.Word\viljandi-lv-volikogu-sinin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7005" cy="899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B2B59">
        <w:rPr>
          <w:rFonts w:ascii="Poppins Medium" w:hAnsi="Poppins Medium" w:cs="Poppins Medium"/>
          <w:color w:val="008596"/>
          <w:sz w:val="40"/>
          <w:szCs w:val="40"/>
        </w:rPr>
        <w:t>EELNÕU 202</w:t>
      </w:r>
      <w:r w:rsidR="00721442">
        <w:rPr>
          <w:rFonts w:ascii="Poppins Medium" w:hAnsi="Poppins Medium" w:cs="Poppins Medium"/>
          <w:color w:val="008596"/>
          <w:sz w:val="40"/>
          <w:szCs w:val="40"/>
        </w:rPr>
        <w:t>6</w:t>
      </w:r>
      <w:r w:rsidRPr="006B2B59">
        <w:rPr>
          <w:rFonts w:ascii="Poppins Medium" w:hAnsi="Poppins Medium" w:cs="Poppins Medium"/>
          <w:color w:val="008596"/>
          <w:sz w:val="40"/>
          <w:szCs w:val="40"/>
        </w:rPr>
        <w:t>/</w:t>
      </w:r>
      <w:r w:rsidR="00851923">
        <w:rPr>
          <w:rFonts w:ascii="Poppins Medium" w:hAnsi="Poppins Medium" w:cs="Poppins Medium"/>
          <w:color w:val="008596"/>
          <w:sz w:val="40"/>
          <w:szCs w:val="40"/>
        </w:rPr>
        <w:t>88</w:t>
      </w:r>
    </w:p>
    <w:p w14:paraId="70EE7328" w14:textId="77777777" w:rsidR="00B24018" w:rsidRPr="006B2B59" w:rsidRDefault="00B24018" w:rsidP="00B24018">
      <w:pPr>
        <w:rPr>
          <w:rFonts w:ascii="Poppins Medium" w:hAnsi="Poppins Medium" w:cs="Poppins Medium"/>
          <w:color w:val="008596"/>
          <w:sz w:val="22"/>
          <w:szCs w:val="22"/>
        </w:rPr>
      </w:pPr>
    </w:p>
    <w:p w14:paraId="06C4C55D" w14:textId="77777777" w:rsidR="00B24018" w:rsidRPr="006B2B59" w:rsidRDefault="00B24018" w:rsidP="00B24018">
      <w:pPr>
        <w:tabs>
          <w:tab w:val="left" w:pos="5670"/>
        </w:tabs>
        <w:rPr>
          <w:rFonts w:ascii="Poppins Medium" w:hAnsi="Poppins Medium" w:cs="Poppins Medium"/>
          <w:color w:val="008596"/>
          <w:szCs w:val="24"/>
        </w:rPr>
      </w:pPr>
      <w:r w:rsidRPr="006B2B59">
        <w:rPr>
          <w:rFonts w:ascii="Poppins Medium" w:hAnsi="Poppins Medium" w:cs="Poppins Medium"/>
          <w:b/>
          <w:color w:val="008596"/>
          <w:szCs w:val="24"/>
        </w:rPr>
        <w:tab/>
      </w:r>
      <w:r w:rsidRPr="006B2B59">
        <w:rPr>
          <w:rFonts w:ascii="Poppins Medium" w:hAnsi="Poppins Medium" w:cs="Poppins Medium"/>
          <w:color w:val="008596"/>
          <w:szCs w:val="24"/>
        </w:rPr>
        <w:t>KOMISJONID:</w:t>
      </w:r>
    </w:p>
    <w:tbl>
      <w:tblPr>
        <w:tblW w:w="4111" w:type="dxa"/>
        <w:tblInd w:w="5662" w:type="dxa"/>
        <w:tblLayout w:type="fixed"/>
        <w:tblLook w:val="0000" w:firstRow="0" w:lastRow="0" w:firstColumn="0" w:lastColumn="0" w:noHBand="0" w:noVBand="0"/>
      </w:tblPr>
      <w:tblGrid>
        <w:gridCol w:w="3544"/>
        <w:gridCol w:w="567"/>
      </w:tblGrid>
      <w:tr w:rsidR="00B24018" w:rsidRPr="006B2B59" w14:paraId="48833B0A" w14:textId="77777777" w:rsidTr="0067068A">
        <w:tc>
          <w:tcPr>
            <w:tcW w:w="3544" w:type="dxa"/>
            <w:tcBorders>
              <w:top w:val="single" w:sz="6" w:space="0" w:color="auto"/>
              <w:left w:val="single" w:sz="6" w:space="0" w:color="auto"/>
              <w:bottom w:val="single" w:sz="6" w:space="0" w:color="auto"/>
              <w:right w:val="nil"/>
            </w:tcBorders>
          </w:tcPr>
          <w:p w14:paraId="45D42FC4" w14:textId="0E9F01A9"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eelarve-</w:t>
            </w:r>
            <w:r w:rsidR="00AD7F79">
              <w:rPr>
                <w:rFonts w:ascii="Poppins Medium" w:hAnsi="Poppins Medium" w:cs="Poppins Medium"/>
                <w:color w:val="008596"/>
                <w:szCs w:val="24"/>
              </w:rPr>
              <w:t>, arengu-</w:t>
            </w:r>
            <w:r w:rsidRPr="006B2B59">
              <w:rPr>
                <w:rFonts w:ascii="Poppins Medium" w:hAnsi="Poppins Medium" w:cs="Poppins Medium"/>
                <w:color w:val="008596"/>
                <w:szCs w:val="24"/>
              </w:rPr>
              <w:t xml:space="preserve"> ja</w:t>
            </w:r>
            <w:r w:rsidR="00AD7F79">
              <w:rPr>
                <w:rFonts w:ascii="Poppins Medium" w:hAnsi="Poppins Medium" w:cs="Poppins Medium"/>
                <w:color w:val="008596"/>
                <w:szCs w:val="24"/>
              </w:rPr>
              <w:t xml:space="preserve"> majandus</w:t>
            </w:r>
            <w:r w:rsidRPr="006B2B59">
              <w:rPr>
                <w:rFonts w:ascii="Poppins Medium" w:hAnsi="Poppins Medium" w:cs="Poppins Medium"/>
                <w:color w:val="008596"/>
                <w:szCs w:val="24"/>
              </w:rPr>
              <w:t>komisjon</w:t>
            </w:r>
          </w:p>
        </w:tc>
        <w:tc>
          <w:tcPr>
            <w:tcW w:w="567" w:type="dxa"/>
            <w:tcBorders>
              <w:top w:val="single" w:sz="6" w:space="0" w:color="auto"/>
              <w:left w:val="single" w:sz="6" w:space="0" w:color="auto"/>
              <w:bottom w:val="single" w:sz="6" w:space="0" w:color="auto"/>
              <w:right w:val="single" w:sz="6" w:space="0" w:color="auto"/>
            </w:tcBorders>
          </w:tcPr>
          <w:p w14:paraId="783947C5" w14:textId="290D2EC0" w:rsidR="00B24018" w:rsidRPr="006B2B59" w:rsidRDefault="00FA58AF" w:rsidP="0067068A">
            <w:pPr>
              <w:rPr>
                <w:rFonts w:ascii="Poppins Medium" w:hAnsi="Poppins Medium" w:cs="Poppins Medium"/>
                <w:color w:val="008596"/>
                <w:szCs w:val="24"/>
              </w:rPr>
            </w:pPr>
            <w:r>
              <w:rPr>
                <w:rFonts w:ascii="Poppins Medium" w:hAnsi="Poppins Medium" w:cs="Poppins Medium"/>
                <w:color w:val="008596"/>
                <w:szCs w:val="24"/>
              </w:rPr>
              <w:t>JK</w:t>
            </w:r>
          </w:p>
        </w:tc>
      </w:tr>
      <w:tr w:rsidR="00B24018" w:rsidRPr="006B2B59" w14:paraId="580A4689" w14:textId="77777777" w:rsidTr="0067068A">
        <w:tc>
          <w:tcPr>
            <w:tcW w:w="3544" w:type="dxa"/>
            <w:tcBorders>
              <w:top w:val="single" w:sz="6" w:space="0" w:color="auto"/>
              <w:left w:val="single" w:sz="6" w:space="0" w:color="auto"/>
              <w:bottom w:val="single" w:sz="6" w:space="0" w:color="auto"/>
              <w:right w:val="nil"/>
            </w:tcBorders>
          </w:tcPr>
          <w:p w14:paraId="6D7CCCD1" w14:textId="67359A5C" w:rsidR="00B24018" w:rsidRPr="006B2B59" w:rsidRDefault="00AD7F79" w:rsidP="0067068A">
            <w:pPr>
              <w:jc w:val="left"/>
              <w:rPr>
                <w:rFonts w:ascii="Poppins Medium" w:hAnsi="Poppins Medium" w:cs="Poppins Medium"/>
                <w:color w:val="008596"/>
                <w:szCs w:val="24"/>
              </w:rPr>
            </w:pPr>
            <w:r>
              <w:rPr>
                <w:rFonts w:ascii="Poppins Medium" w:hAnsi="Poppins Medium" w:cs="Poppins Medium"/>
                <w:color w:val="008596"/>
                <w:szCs w:val="24"/>
              </w:rPr>
              <w:t>h</w:t>
            </w:r>
            <w:r w:rsidR="00B24018" w:rsidRPr="006B2B59">
              <w:rPr>
                <w:rFonts w:ascii="Poppins Medium" w:hAnsi="Poppins Medium" w:cs="Poppins Medium"/>
                <w:color w:val="008596"/>
                <w:szCs w:val="24"/>
              </w:rPr>
              <w:t>aridu</w:t>
            </w:r>
            <w:r>
              <w:rPr>
                <w:rFonts w:ascii="Poppins Medium" w:hAnsi="Poppins Medium" w:cs="Poppins Medium"/>
                <w:color w:val="008596"/>
                <w:szCs w:val="24"/>
              </w:rPr>
              <w:t>s-, kultuuri- ja spordikomisjon</w:t>
            </w:r>
          </w:p>
        </w:tc>
        <w:tc>
          <w:tcPr>
            <w:tcW w:w="567" w:type="dxa"/>
            <w:tcBorders>
              <w:top w:val="single" w:sz="6" w:space="0" w:color="auto"/>
              <w:left w:val="single" w:sz="6" w:space="0" w:color="auto"/>
              <w:bottom w:val="single" w:sz="6" w:space="0" w:color="auto"/>
              <w:right w:val="single" w:sz="6" w:space="0" w:color="auto"/>
            </w:tcBorders>
          </w:tcPr>
          <w:p w14:paraId="67CA5420" w14:textId="79C73D29" w:rsidR="00B24018" w:rsidRPr="006B2B59" w:rsidRDefault="00FA58AF" w:rsidP="0067068A">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5B7B6E00" w14:textId="77777777" w:rsidTr="0067068A">
        <w:tc>
          <w:tcPr>
            <w:tcW w:w="3544" w:type="dxa"/>
            <w:tcBorders>
              <w:top w:val="single" w:sz="6" w:space="0" w:color="auto"/>
              <w:left w:val="single" w:sz="6" w:space="0" w:color="auto"/>
              <w:bottom w:val="single" w:sz="6" w:space="0" w:color="auto"/>
              <w:right w:val="nil"/>
            </w:tcBorders>
          </w:tcPr>
          <w:p w14:paraId="43D36368"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revisjonikomisjon</w:t>
            </w:r>
          </w:p>
        </w:tc>
        <w:tc>
          <w:tcPr>
            <w:tcW w:w="567" w:type="dxa"/>
            <w:tcBorders>
              <w:top w:val="single" w:sz="6" w:space="0" w:color="auto"/>
              <w:left w:val="single" w:sz="6" w:space="0" w:color="auto"/>
              <w:bottom w:val="single" w:sz="6" w:space="0" w:color="auto"/>
              <w:right w:val="single" w:sz="6" w:space="0" w:color="auto"/>
            </w:tcBorders>
          </w:tcPr>
          <w:p w14:paraId="1F9969C5" w14:textId="6B823DAF" w:rsidR="00B24018" w:rsidRPr="006B2B59" w:rsidRDefault="00FA58AF" w:rsidP="0067068A">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469E6501" w14:textId="77777777" w:rsidTr="0067068A">
        <w:tc>
          <w:tcPr>
            <w:tcW w:w="3544" w:type="dxa"/>
            <w:tcBorders>
              <w:top w:val="single" w:sz="6" w:space="0" w:color="auto"/>
              <w:left w:val="single" w:sz="6" w:space="0" w:color="auto"/>
              <w:bottom w:val="single" w:sz="6" w:space="0" w:color="auto"/>
              <w:right w:val="nil"/>
            </w:tcBorders>
          </w:tcPr>
          <w:p w14:paraId="2937E220"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sotsiaalkomisjon</w:t>
            </w:r>
          </w:p>
        </w:tc>
        <w:tc>
          <w:tcPr>
            <w:tcW w:w="567" w:type="dxa"/>
            <w:tcBorders>
              <w:top w:val="single" w:sz="6" w:space="0" w:color="auto"/>
              <w:left w:val="single" w:sz="6" w:space="0" w:color="auto"/>
              <w:bottom w:val="single" w:sz="6" w:space="0" w:color="auto"/>
              <w:right w:val="single" w:sz="6" w:space="0" w:color="auto"/>
            </w:tcBorders>
          </w:tcPr>
          <w:p w14:paraId="5FEA9D38" w14:textId="7E856313" w:rsidR="00B24018" w:rsidRPr="006B2B59" w:rsidRDefault="00FA58AF" w:rsidP="0067068A">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5F430838" w14:textId="77777777" w:rsidTr="0067068A">
        <w:tc>
          <w:tcPr>
            <w:tcW w:w="3544" w:type="dxa"/>
            <w:tcBorders>
              <w:top w:val="single" w:sz="6" w:space="0" w:color="auto"/>
              <w:left w:val="single" w:sz="6" w:space="0" w:color="auto"/>
              <w:bottom w:val="single" w:sz="6" w:space="0" w:color="auto"/>
              <w:right w:val="nil"/>
            </w:tcBorders>
          </w:tcPr>
          <w:p w14:paraId="4595B446"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seeniorite nõukoda</w:t>
            </w:r>
          </w:p>
        </w:tc>
        <w:tc>
          <w:tcPr>
            <w:tcW w:w="567" w:type="dxa"/>
            <w:tcBorders>
              <w:top w:val="single" w:sz="6" w:space="0" w:color="auto"/>
              <w:left w:val="single" w:sz="6" w:space="0" w:color="auto"/>
              <w:bottom w:val="single" w:sz="6" w:space="0" w:color="auto"/>
              <w:right w:val="single" w:sz="6" w:space="0" w:color="auto"/>
            </w:tcBorders>
          </w:tcPr>
          <w:p w14:paraId="1B31C443" w14:textId="5E36BD85" w:rsidR="00B24018" w:rsidRPr="006B2B59" w:rsidRDefault="00FA58AF" w:rsidP="0067068A">
            <w:pPr>
              <w:rPr>
                <w:rFonts w:ascii="Poppins Medium" w:hAnsi="Poppins Medium" w:cs="Poppins Medium"/>
                <w:color w:val="008596"/>
              </w:rPr>
            </w:pPr>
            <w:r>
              <w:rPr>
                <w:rFonts w:ascii="Poppins Medium" w:hAnsi="Poppins Medium" w:cs="Poppins Medium"/>
                <w:color w:val="008596"/>
              </w:rPr>
              <w:t>X</w:t>
            </w:r>
          </w:p>
        </w:tc>
      </w:tr>
      <w:tr w:rsidR="00B24018" w:rsidRPr="006B2B59" w14:paraId="74CBE94E" w14:textId="77777777" w:rsidTr="0067068A">
        <w:tc>
          <w:tcPr>
            <w:tcW w:w="3544" w:type="dxa"/>
            <w:tcBorders>
              <w:top w:val="single" w:sz="6" w:space="0" w:color="auto"/>
              <w:left w:val="single" w:sz="6" w:space="0" w:color="auto"/>
              <w:bottom w:val="single" w:sz="6" w:space="0" w:color="auto"/>
              <w:right w:val="nil"/>
            </w:tcBorders>
          </w:tcPr>
          <w:p w14:paraId="299F29EE"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noortevolikogu</w:t>
            </w:r>
          </w:p>
        </w:tc>
        <w:tc>
          <w:tcPr>
            <w:tcW w:w="567" w:type="dxa"/>
            <w:tcBorders>
              <w:top w:val="single" w:sz="6" w:space="0" w:color="auto"/>
              <w:left w:val="single" w:sz="6" w:space="0" w:color="auto"/>
              <w:bottom w:val="single" w:sz="6" w:space="0" w:color="auto"/>
              <w:right w:val="single" w:sz="6" w:space="0" w:color="auto"/>
            </w:tcBorders>
          </w:tcPr>
          <w:p w14:paraId="5A186447" w14:textId="75118DA0" w:rsidR="00B24018" w:rsidRPr="006B2B59" w:rsidRDefault="00FA58AF" w:rsidP="0067068A">
            <w:pPr>
              <w:rPr>
                <w:rFonts w:ascii="Poppins Medium" w:hAnsi="Poppins Medium" w:cs="Poppins Medium"/>
                <w:color w:val="008596"/>
              </w:rPr>
            </w:pPr>
            <w:r>
              <w:rPr>
                <w:rFonts w:ascii="Poppins Medium" w:hAnsi="Poppins Medium" w:cs="Poppins Medium"/>
                <w:color w:val="008596"/>
              </w:rPr>
              <w:t>X</w:t>
            </w:r>
          </w:p>
        </w:tc>
      </w:tr>
    </w:tbl>
    <w:p w14:paraId="4DC25CA8" w14:textId="77777777" w:rsidR="00B24018" w:rsidRDefault="00B24018" w:rsidP="00B24018">
      <w:pPr>
        <w:rPr>
          <w:szCs w:val="24"/>
        </w:rPr>
      </w:pPr>
    </w:p>
    <w:p w14:paraId="2515B21A" w14:textId="77777777" w:rsidR="000768BF" w:rsidRPr="00CC0F7F" w:rsidRDefault="000768BF" w:rsidP="00044E13">
      <w:pPr>
        <w:rPr>
          <w:bCs/>
          <w:iCs/>
          <w:szCs w:val="24"/>
        </w:rPr>
      </w:pPr>
    </w:p>
    <w:p w14:paraId="4C5E4984" w14:textId="77777777" w:rsidR="00CE3F00" w:rsidRPr="00170253" w:rsidRDefault="00FE5B2D" w:rsidP="00044E13">
      <w:pPr>
        <w:jc w:val="center"/>
        <w:rPr>
          <w:b/>
          <w:bCs/>
          <w:iCs/>
          <w:szCs w:val="24"/>
        </w:rPr>
      </w:pPr>
      <w:r w:rsidRPr="00170253">
        <w:rPr>
          <w:b/>
          <w:bCs/>
          <w:iCs/>
          <w:szCs w:val="24"/>
        </w:rPr>
        <w:t>VILJANDI LINNAVOLIKOGU</w:t>
      </w:r>
    </w:p>
    <w:p w14:paraId="58371E06" w14:textId="77777777" w:rsidR="00CE3F00" w:rsidRPr="00170253" w:rsidRDefault="00CE3F00" w:rsidP="00044E13">
      <w:pPr>
        <w:rPr>
          <w:iCs/>
          <w:szCs w:val="24"/>
        </w:rPr>
      </w:pPr>
    </w:p>
    <w:p w14:paraId="5587BA8C" w14:textId="77777777" w:rsidR="00CE3F00" w:rsidRPr="00170253" w:rsidRDefault="00CE3F00" w:rsidP="00044E13">
      <w:pPr>
        <w:pStyle w:val="Pealkiri7"/>
        <w:rPr>
          <w:i w:val="0"/>
        </w:rPr>
      </w:pPr>
      <w:r w:rsidRPr="00170253">
        <w:rPr>
          <w:i w:val="0"/>
        </w:rPr>
        <w:t>MÄÄRUS</w:t>
      </w:r>
    </w:p>
    <w:p w14:paraId="530C7C0D" w14:textId="77777777" w:rsidR="00CE3F00" w:rsidRPr="00CC0F7F" w:rsidRDefault="00CE3F00" w:rsidP="00044E13">
      <w:pPr>
        <w:rPr>
          <w:bCs/>
          <w:iCs/>
          <w:szCs w:val="24"/>
        </w:rPr>
      </w:pPr>
    </w:p>
    <w:p w14:paraId="20FFEDD8" w14:textId="1721012C" w:rsidR="00CE3F00" w:rsidRPr="00170253" w:rsidRDefault="009C0ABE" w:rsidP="00044E13">
      <w:pPr>
        <w:pStyle w:val="Pealkiri3"/>
        <w:ind w:left="6521"/>
        <w:rPr>
          <w:b w:val="0"/>
          <w:i w:val="0"/>
        </w:rPr>
      </w:pPr>
      <w:r>
        <w:rPr>
          <w:b w:val="0"/>
          <w:i w:val="0"/>
        </w:rPr>
        <w:t>27. august</w:t>
      </w:r>
      <w:r w:rsidR="00170253" w:rsidRPr="00170253">
        <w:rPr>
          <w:b w:val="0"/>
          <w:i w:val="0"/>
        </w:rPr>
        <w:t xml:space="preserve"> </w:t>
      </w:r>
      <w:r w:rsidR="00957C63">
        <w:rPr>
          <w:b w:val="0"/>
          <w:i w:val="0"/>
        </w:rPr>
        <w:t>202</w:t>
      </w:r>
      <w:r w:rsidR="00721442">
        <w:rPr>
          <w:b w:val="0"/>
          <w:i w:val="0"/>
        </w:rPr>
        <w:t>6</w:t>
      </w:r>
      <w:r w:rsidR="004B57CC">
        <w:rPr>
          <w:b w:val="0"/>
          <w:i w:val="0"/>
        </w:rPr>
        <w:t xml:space="preserve"> </w:t>
      </w:r>
      <w:r w:rsidR="00CE3F00" w:rsidRPr="00170253">
        <w:rPr>
          <w:b w:val="0"/>
          <w:i w:val="0"/>
        </w:rPr>
        <w:t xml:space="preserve"> nr</w:t>
      </w:r>
    </w:p>
    <w:p w14:paraId="15543942" w14:textId="77777777" w:rsidR="004A20C6" w:rsidRDefault="004A20C6" w:rsidP="00044E13">
      <w:pPr>
        <w:rPr>
          <w:szCs w:val="24"/>
        </w:rPr>
      </w:pPr>
    </w:p>
    <w:p w14:paraId="17684535" w14:textId="38FFD489" w:rsidR="009C0ABE" w:rsidRDefault="009C0ABE" w:rsidP="009C0ABE">
      <w:pPr>
        <w:pStyle w:val="Loendijtk"/>
        <w:numPr>
          <w:ilvl w:val="0"/>
          <w:numId w:val="0"/>
        </w:numPr>
      </w:pPr>
      <w:r>
        <w:t>Viljandi linna eelarvestrateegia aastateks 202</w:t>
      </w:r>
      <w:r w:rsidR="00C7390D">
        <w:t>6</w:t>
      </w:r>
      <w:r w:rsidR="0032529F" w:rsidRPr="0032529F">
        <w:t>–</w:t>
      </w:r>
      <w:r>
        <w:t>20</w:t>
      </w:r>
      <w:r w:rsidR="00C7390D">
        <w:t>31</w:t>
      </w:r>
    </w:p>
    <w:p w14:paraId="43B5F000" w14:textId="77777777" w:rsidR="00FE5B2D" w:rsidRDefault="00FE5B2D" w:rsidP="00044E13">
      <w:pPr>
        <w:rPr>
          <w:szCs w:val="24"/>
        </w:rPr>
      </w:pPr>
    </w:p>
    <w:p w14:paraId="35C4F90E" w14:textId="77777777" w:rsidR="00FE5B2D" w:rsidRDefault="00FE5B2D" w:rsidP="00044E13">
      <w:pPr>
        <w:rPr>
          <w:szCs w:val="24"/>
        </w:rPr>
      </w:pPr>
    </w:p>
    <w:p w14:paraId="0958E969" w14:textId="0D00558A" w:rsidR="009C0ABE" w:rsidRPr="00C7390D" w:rsidRDefault="009C0ABE" w:rsidP="009C0ABE">
      <w:pPr>
        <w:pStyle w:val="Loendijtk"/>
        <w:numPr>
          <w:ilvl w:val="0"/>
          <w:numId w:val="0"/>
        </w:numPr>
        <w:rPr>
          <w:szCs w:val="24"/>
        </w:rPr>
      </w:pPr>
      <w:r w:rsidRPr="00A26B44">
        <w:t>Määrus kehtestatakse kohaliku omavalitsuse korralduse seaduse § 22 lõike 1 punkti 7, § 37</w:t>
      </w:r>
      <w:r w:rsidRPr="00034A5A">
        <w:rPr>
          <w:vertAlign w:val="superscript"/>
        </w:rPr>
        <w:t>1</w:t>
      </w:r>
      <w:r w:rsidRPr="00A26B44">
        <w:t>, § 37</w:t>
      </w:r>
      <w:r w:rsidRPr="00034A5A">
        <w:rPr>
          <w:vertAlign w:val="superscript"/>
        </w:rPr>
        <w:t>2</w:t>
      </w:r>
      <w:r w:rsidRPr="00A26B44">
        <w:t xml:space="preserve"> lõigete</w:t>
      </w:r>
      <w:r>
        <w:t xml:space="preserve"> 3, </w:t>
      </w:r>
      <w:r w:rsidRPr="00A26B44">
        <w:t>4 ja 7, kohaliku omavalitsuse üksuse finantsjuhtimise seaduse § 20</w:t>
      </w:r>
      <w:r w:rsidR="008472E4">
        <w:t xml:space="preserve"> ning </w:t>
      </w:r>
      <w:r w:rsidR="008472E4">
        <w:rPr>
          <w:rStyle w:val="fontstyle01"/>
          <w:color w:val="202020"/>
        </w:rPr>
        <w:t>Viljandi linna põhimääruse § 24 lõike 4 alusel kehtestatud</w:t>
      </w:r>
      <w:r w:rsidRPr="00A26B44">
        <w:t xml:space="preserve"> Viljandi Linna</w:t>
      </w:r>
      <w:r>
        <w:t>valitsuse</w:t>
      </w:r>
      <w:r w:rsidRPr="00A26B44">
        <w:t xml:space="preserve"> 3</w:t>
      </w:r>
      <w:r>
        <w:t>0.03.2026</w:t>
      </w:r>
      <w:r w:rsidRPr="00A26B44">
        <w:t xml:space="preserve"> määruse nr </w:t>
      </w:r>
      <w:r>
        <w:t xml:space="preserve">9 </w:t>
      </w:r>
      <w:r w:rsidRPr="00A26B44">
        <w:t>„Viljandi linna arengukava ja eelarvestrateegia koostamise</w:t>
      </w:r>
      <w:r>
        <w:t xml:space="preserve"> </w:t>
      </w:r>
      <w:r w:rsidRPr="00A26B44">
        <w:t xml:space="preserve">kord“ </w:t>
      </w:r>
      <w:r w:rsidR="00C7390D">
        <w:t xml:space="preserve">§ 4 </w:t>
      </w:r>
      <w:r w:rsidRPr="00A26B44">
        <w:t>alusel</w:t>
      </w:r>
      <w:r w:rsidR="0032529F">
        <w:t>.</w:t>
      </w:r>
    </w:p>
    <w:p w14:paraId="1E9C7F0C" w14:textId="77777777" w:rsidR="00C7390D" w:rsidRDefault="00C7390D" w:rsidP="00044E13">
      <w:pPr>
        <w:rPr>
          <w:szCs w:val="24"/>
        </w:rPr>
      </w:pPr>
    </w:p>
    <w:p w14:paraId="5E6459AB" w14:textId="5B1D2914" w:rsidR="00C7390D" w:rsidRDefault="00C7390D" w:rsidP="00C7390D">
      <w:pPr>
        <w:pStyle w:val="Loendijtk"/>
      </w:pPr>
      <w:r>
        <w:t>Kinnitada Viljandi linna eelarvestrateegia aastateks 2026</w:t>
      </w:r>
      <w:r w:rsidR="0032529F" w:rsidRPr="0032529F">
        <w:t>–</w:t>
      </w:r>
      <w:r>
        <w:t>2031 vastavalt määruse lisale.</w:t>
      </w:r>
    </w:p>
    <w:p w14:paraId="7F951833" w14:textId="77777777" w:rsidR="00C7390D" w:rsidRDefault="00C7390D" w:rsidP="00C7390D">
      <w:pPr>
        <w:pStyle w:val="Loendijtk"/>
        <w:numPr>
          <w:ilvl w:val="0"/>
          <w:numId w:val="0"/>
        </w:numPr>
      </w:pPr>
    </w:p>
    <w:p w14:paraId="29693C71" w14:textId="31DC998F" w:rsidR="00C7390D" w:rsidRDefault="00C7390D" w:rsidP="00C7390D">
      <w:pPr>
        <w:pStyle w:val="Loendijtk"/>
      </w:pPr>
      <w:r>
        <w:t>Tunnistada kehtetuks Viljandi Linnavolikogu 25.09.2025 määrus nr 76 „Viljandi linna eelarvestrateegia aastateks 2025</w:t>
      </w:r>
      <w:r w:rsidR="0032529F" w:rsidRPr="0032529F">
        <w:t>–</w:t>
      </w:r>
      <w:r>
        <w:t>2029“.</w:t>
      </w:r>
    </w:p>
    <w:p w14:paraId="429A8BA5" w14:textId="77777777" w:rsidR="00CE3F00" w:rsidRDefault="00CE3F00" w:rsidP="00044E13">
      <w:pPr>
        <w:rPr>
          <w:szCs w:val="24"/>
        </w:rPr>
      </w:pPr>
    </w:p>
    <w:p w14:paraId="3DEC0645" w14:textId="77777777" w:rsidR="00C84D00" w:rsidRDefault="00CE3F00" w:rsidP="00044E13">
      <w:pPr>
        <w:pStyle w:val="Loendijtk"/>
      </w:pPr>
      <w:r>
        <w:rPr>
          <w:szCs w:val="24"/>
        </w:rPr>
        <w:t xml:space="preserve">Määrus jõustub </w:t>
      </w:r>
      <w:r w:rsidR="00405D94">
        <w:rPr>
          <w:szCs w:val="24"/>
        </w:rPr>
        <w:t>kolmandal</w:t>
      </w:r>
      <w:r w:rsidR="00FE5B2D">
        <w:rPr>
          <w:szCs w:val="24"/>
        </w:rPr>
        <w:t xml:space="preserve"> </w:t>
      </w:r>
      <w:r>
        <w:rPr>
          <w:szCs w:val="24"/>
        </w:rPr>
        <w:t xml:space="preserve">päeval </w:t>
      </w:r>
      <w:r w:rsidR="003D26E0">
        <w:rPr>
          <w:szCs w:val="24"/>
        </w:rPr>
        <w:t>pärast</w:t>
      </w:r>
      <w:r>
        <w:rPr>
          <w:szCs w:val="24"/>
        </w:rPr>
        <w:t xml:space="preserve"> </w:t>
      </w:r>
      <w:r w:rsidR="0061267D">
        <w:rPr>
          <w:szCs w:val="24"/>
        </w:rPr>
        <w:t>avaldamist Riigi Teatajas.</w:t>
      </w:r>
    </w:p>
    <w:p w14:paraId="22B949ED" w14:textId="77777777" w:rsidR="00CE3F00" w:rsidRDefault="00CE3F00" w:rsidP="00044E13">
      <w:pPr>
        <w:rPr>
          <w:szCs w:val="24"/>
        </w:rPr>
      </w:pPr>
    </w:p>
    <w:p w14:paraId="3955E02A" w14:textId="77777777" w:rsidR="00703193" w:rsidRDefault="00703193" w:rsidP="00044E13">
      <w:pPr>
        <w:rPr>
          <w:szCs w:val="24"/>
        </w:rPr>
      </w:pPr>
    </w:p>
    <w:p w14:paraId="2E8587A5" w14:textId="77777777" w:rsidR="00CE3F00" w:rsidRDefault="003963DD" w:rsidP="00044E13">
      <w:pPr>
        <w:rPr>
          <w:szCs w:val="24"/>
        </w:rPr>
      </w:pPr>
      <w:r>
        <w:rPr>
          <w:szCs w:val="24"/>
        </w:rPr>
        <w:t>(allkirjastatud digitaalselt)</w:t>
      </w:r>
    </w:p>
    <w:p w14:paraId="53B19D5B" w14:textId="77AB3570" w:rsidR="0047204A" w:rsidRPr="0047204A" w:rsidRDefault="003D4F06" w:rsidP="00044E13">
      <w:pPr>
        <w:rPr>
          <w:szCs w:val="24"/>
        </w:rPr>
      </w:pPr>
      <w:r>
        <w:rPr>
          <w:szCs w:val="24"/>
        </w:rPr>
        <w:t>He</w:t>
      </w:r>
      <w:r w:rsidR="00735CB8">
        <w:rPr>
          <w:szCs w:val="24"/>
        </w:rPr>
        <w:t>lir-Valdor Seeder</w:t>
      </w:r>
    </w:p>
    <w:p w14:paraId="5FEE92C9" w14:textId="77777777" w:rsidR="00CE3F00" w:rsidRDefault="00826078" w:rsidP="00044E13">
      <w:pPr>
        <w:rPr>
          <w:szCs w:val="24"/>
        </w:rPr>
      </w:pPr>
      <w:r>
        <w:rPr>
          <w:szCs w:val="24"/>
        </w:rPr>
        <w:t>l</w:t>
      </w:r>
      <w:r w:rsidR="00CE3F00">
        <w:rPr>
          <w:szCs w:val="24"/>
        </w:rPr>
        <w:t>innavolikogu esimees</w:t>
      </w:r>
    </w:p>
    <w:p w14:paraId="5E8203FB" w14:textId="77777777" w:rsidR="00765A06" w:rsidRDefault="00765A06" w:rsidP="00044E13">
      <w:pPr>
        <w:rPr>
          <w:szCs w:val="24"/>
        </w:rPr>
      </w:pPr>
    </w:p>
    <w:p w14:paraId="3CDFA1A8" w14:textId="77777777" w:rsidR="006B546F" w:rsidRDefault="006B546F" w:rsidP="00044E13">
      <w:pPr>
        <w:rPr>
          <w:szCs w:val="24"/>
        </w:rPr>
      </w:pPr>
    </w:p>
    <w:p w14:paraId="6A496BF7" w14:textId="77199F2C" w:rsidR="00CE3F00" w:rsidRPr="00CC0F7F" w:rsidRDefault="00CE3F00" w:rsidP="00044E13">
      <w:pPr>
        <w:pStyle w:val="Pealkiri1"/>
        <w:rPr>
          <w:b w:val="0"/>
          <w:bCs w:val="0"/>
          <w:sz w:val="24"/>
          <w:szCs w:val="24"/>
        </w:rPr>
      </w:pPr>
      <w:r>
        <w:rPr>
          <w:sz w:val="24"/>
          <w:szCs w:val="24"/>
        </w:rPr>
        <w:t>Koostaja(d):</w:t>
      </w:r>
      <w:r w:rsidRPr="00CC0F7F">
        <w:rPr>
          <w:b w:val="0"/>
          <w:sz w:val="24"/>
          <w:szCs w:val="24"/>
        </w:rPr>
        <w:t xml:space="preserve"> </w:t>
      </w:r>
      <w:r w:rsidR="00C7390D">
        <w:rPr>
          <w:b w:val="0"/>
          <w:sz w:val="24"/>
          <w:szCs w:val="24"/>
        </w:rPr>
        <w:t>Ülle Allik, Reet Alev</w:t>
      </w:r>
    </w:p>
    <w:p w14:paraId="1DBFDCF1" w14:textId="435C628E" w:rsidR="00CE3F00" w:rsidRPr="00CC0F7F" w:rsidRDefault="00CE3F00" w:rsidP="00044E13">
      <w:pPr>
        <w:rPr>
          <w:bCs/>
          <w:szCs w:val="24"/>
        </w:rPr>
      </w:pPr>
      <w:r>
        <w:rPr>
          <w:b/>
          <w:bCs/>
          <w:szCs w:val="24"/>
        </w:rPr>
        <w:t>Esitatud:</w:t>
      </w:r>
      <w:r w:rsidR="00851923">
        <w:rPr>
          <w:bCs/>
          <w:szCs w:val="24"/>
        </w:rPr>
        <w:t xml:space="preserve"> 10.08.2026</w:t>
      </w:r>
    </w:p>
    <w:p w14:paraId="648BC6D7" w14:textId="3FEBAEFE" w:rsidR="00CE3F00" w:rsidRPr="00CC0F7F" w:rsidRDefault="00CE3F00" w:rsidP="00044E13">
      <w:pPr>
        <w:tabs>
          <w:tab w:val="left" w:pos="5103"/>
        </w:tabs>
        <w:rPr>
          <w:bCs/>
          <w:szCs w:val="24"/>
        </w:rPr>
      </w:pPr>
      <w:r>
        <w:rPr>
          <w:b/>
          <w:bCs/>
          <w:szCs w:val="24"/>
        </w:rPr>
        <w:t>Esitaja:</w:t>
      </w:r>
      <w:r>
        <w:rPr>
          <w:szCs w:val="24"/>
        </w:rPr>
        <w:t xml:space="preserve"> Viljandi Linnavalitsus</w:t>
      </w:r>
      <w:r w:rsidR="00CC0F7F">
        <w:rPr>
          <w:b/>
          <w:bCs/>
          <w:szCs w:val="24"/>
        </w:rPr>
        <w:tab/>
      </w:r>
      <w:r>
        <w:rPr>
          <w:b/>
          <w:bCs/>
          <w:szCs w:val="24"/>
        </w:rPr>
        <w:t>Ettekandja:</w:t>
      </w:r>
      <w:r w:rsidRPr="00CC0F7F">
        <w:rPr>
          <w:bCs/>
          <w:szCs w:val="24"/>
        </w:rPr>
        <w:t xml:space="preserve"> </w:t>
      </w:r>
      <w:r w:rsidR="00851923">
        <w:rPr>
          <w:bCs/>
          <w:szCs w:val="24"/>
        </w:rPr>
        <w:t>Jaak Pihlak</w:t>
      </w:r>
    </w:p>
    <w:p w14:paraId="61581645" w14:textId="6EAB19FF" w:rsidR="00CE3F00" w:rsidRPr="00CC0F7F" w:rsidRDefault="00CE3F00" w:rsidP="00044E13">
      <w:pPr>
        <w:rPr>
          <w:szCs w:val="24"/>
        </w:rPr>
      </w:pPr>
      <w:r w:rsidRPr="003D26E0">
        <w:rPr>
          <w:b/>
          <w:szCs w:val="24"/>
        </w:rPr>
        <w:t>Lk arv:</w:t>
      </w:r>
      <w:r w:rsidRPr="00CC0F7F">
        <w:rPr>
          <w:szCs w:val="24"/>
        </w:rPr>
        <w:t xml:space="preserve"> </w:t>
      </w:r>
      <w:r w:rsidR="0032529F">
        <w:rPr>
          <w:szCs w:val="24"/>
        </w:rPr>
        <w:t>4</w:t>
      </w:r>
    </w:p>
    <w:p w14:paraId="0B5B520D" w14:textId="2CFC44A3" w:rsidR="00BE115A" w:rsidRDefault="00561F29" w:rsidP="00044E13">
      <w:pPr>
        <w:rPr>
          <w:szCs w:val="24"/>
        </w:rPr>
      </w:pPr>
      <w:r>
        <w:rPr>
          <w:b/>
          <w:szCs w:val="24"/>
        </w:rPr>
        <w:t>Hääletamine:</w:t>
      </w:r>
      <w:r w:rsidR="00BE115A" w:rsidRPr="00BE115A">
        <w:rPr>
          <w:bCs/>
          <w:szCs w:val="24"/>
        </w:rPr>
        <w:t xml:space="preserve"> </w:t>
      </w:r>
      <w:r w:rsidR="00BE115A">
        <w:rPr>
          <w:bCs/>
          <w:szCs w:val="24"/>
        </w:rPr>
        <w:t>koos</w:t>
      </w:r>
      <w:r w:rsidR="00232F17">
        <w:rPr>
          <w:bCs/>
          <w:szCs w:val="24"/>
        </w:rPr>
        <w:t>s</w:t>
      </w:r>
      <w:r w:rsidR="00BE115A">
        <w:rPr>
          <w:bCs/>
          <w:szCs w:val="24"/>
        </w:rPr>
        <w:t>eisu häälteenamus</w:t>
      </w:r>
    </w:p>
    <w:p w14:paraId="49676F4D" w14:textId="77777777" w:rsidR="00561F29" w:rsidRDefault="00561F29" w:rsidP="00044E13">
      <w:pPr>
        <w:rPr>
          <w:b/>
          <w:szCs w:val="24"/>
        </w:rPr>
      </w:pPr>
    </w:p>
    <w:p w14:paraId="2025A7C1" w14:textId="4E3CFDC9" w:rsidR="004753F5" w:rsidRPr="00B24018" w:rsidRDefault="00826078" w:rsidP="00B24018">
      <w:pPr>
        <w:jc w:val="center"/>
        <w:rPr>
          <w:rFonts w:ascii="Poppins Medium" w:hAnsi="Poppins Medium" w:cs="Poppins Medium"/>
          <w:szCs w:val="24"/>
        </w:rPr>
      </w:pPr>
      <w:r>
        <w:rPr>
          <w:szCs w:val="24"/>
        </w:rPr>
        <w:br w:type="page"/>
      </w:r>
      <w:r w:rsidR="00B24018" w:rsidRPr="009A6D52">
        <w:rPr>
          <w:rFonts w:ascii="Poppins Medium" w:hAnsi="Poppins Medium" w:cs="Poppins Medium"/>
          <w:color w:val="008596"/>
          <w:sz w:val="28"/>
          <w:szCs w:val="24"/>
        </w:rPr>
        <w:lastRenderedPageBreak/>
        <w:t>Seletuskiri</w:t>
      </w:r>
    </w:p>
    <w:p w14:paraId="06317F14" w14:textId="33E54A80" w:rsidR="00955587" w:rsidRPr="00955587" w:rsidRDefault="00955587" w:rsidP="00955587">
      <w:pPr>
        <w:pStyle w:val="Loendijtk"/>
        <w:numPr>
          <w:ilvl w:val="0"/>
          <w:numId w:val="0"/>
        </w:numPr>
        <w:jc w:val="center"/>
        <w:rPr>
          <w:b/>
          <w:bCs/>
        </w:rPr>
      </w:pPr>
      <w:r w:rsidRPr="00955587">
        <w:rPr>
          <w:b/>
          <w:bCs/>
        </w:rPr>
        <w:t>Viljandi linna eelarvestrateegia aastateks 2026</w:t>
      </w:r>
      <w:r w:rsidR="0032529F" w:rsidRPr="0032529F">
        <w:t>–</w:t>
      </w:r>
      <w:r w:rsidRPr="00955587">
        <w:rPr>
          <w:b/>
          <w:bCs/>
        </w:rPr>
        <w:t>2031</w:t>
      </w:r>
    </w:p>
    <w:p w14:paraId="5FA1553A" w14:textId="054C944B" w:rsidR="004753F5" w:rsidRPr="004753F5" w:rsidRDefault="004753F5" w:rsidP="00044E13">
      <w:pPr>
        <w:jc w:val="center"/>
        <w:rPr>
          <w:b/>
          <w:szCs w:val="24"/>
        </w:rPr>
      </w:pPr>
    </w:p>
    <w:p w14:paraId="4B4F822A" w14:textId="77777777" w:rsidR="004753F5" w:rsidRPr="004753F5" w:rsidRDefault="004753F5" w:rsidP="00044E13">
      <w:pPr>
        <w:rPr>
          <w:szCs w:val="24"/>
        </w:rPr>
      </w:pPr>
    </w:p>
    <w:p w14:paraId="1EC20483" w14:textId="32014DA6" w:rsidR="00955587" w:rsidRPr="00955587" w:rsidRDefault="00CA7E3C" w:rsidP="00955587">
      <w:r w:rsidRPr="00955587">
        <w:t>1.</w:t>
      </w:r>
      <w:r w:rsidR="00955587" w:rsidRPr="00955587">
        <w:t xml:space="preserve"> Eelnõu eesmärgiks on kehtestada linnavolikogu menetluses oleva määrusega „Viljandi linna arengustrateegia 2040+ ja Viljandi linna arengukava 2026</w:t>
      </w:r>
      <w:r w:rsidR="0032529F" w:rsidRPr="0032529F">
        <w:t>–</w:t>
      </w:r>
      <w:r w:rsidR="00955587" w:rsidRPr="00955587">
        <w:t>2031“ kooskõlas olev finantsplaan.</w:t>
      </w:r>
    </w:p>
    <w:p w14:paraId="19632558" w14:textId="5E3AFA23" w:rsidR="00CA7E3C" w:rsidRPr="00CA7E3C" w:rsidRDefault="00CA7E3C" w:rsidP="00044E13">
      <w:pPr>
        <w:rPr>
          <w:szCs w:val="24"/>
        </w:rPr>
      </w:pPr>
    </w:p>
    <w:p w14:paraId="2E484DEC" w14:textId="335F63CA" w:rsidR="00955587" w:rsidRPr="00B9058F" w:rsidRDefault="00CA7E3C" w:rsidP="00955587">
      <w:pPr>
        <w:rPr>
          <w:szCs w:val="24"/>
        </w:rPr>
      </w:pPr>
      <w:r w:rsidRPr="00CA7E3C">
        <w:rPr>
          <w:szCs w:val="24"/>
        </w:rPr>
        <w:t xml:space="preserve">2. </w:t>
      </w:r>
      <w:r w:rsidR="00955587" w:rsidRPr="00B9058F">
        <w:rPr>
          <w:szCs w:val="24"/>
        </w:rPr>
        <w:t xml:space="preserve">Vastavalt kohaliku omavalitsuse korralduse seaduse (KOKS) § 22 lõike 1 punktile 7 on eelarvestrateegia vastuvõtmine volikogu ainupädevuses. Vastavalt KOKS § 45 lõikele 5 on eelarvestrateegiaga seotud otsustuste vastuvõtmiseks vajalik volikogu koosseisu </w:t>
      </w:r>
      <w:r w:rsidR="00955587" w:rsidRPr="00085292">
        <w:rPr>
          <w:szCs w:val="24"/>
        </w:rPr>
        <w:t>häälteenamus.</w:t>
      </w:r>
    </w:p>
    <w:p w14:paraId="098429E8" w14:textId="26E229C2" w:rsidR="00955587" w:rsidRDefault="00955587" w:rsidP="00044E13">
      <w:pPr>
        <w:rPr>
          <w:szCs w:val="24"/>
        </w:rPr>
      </w:pPr>
    </w:p>
    <w:p w14:paraId="5713E611" w14:textId="77777777" w:rsidR="00955587" w:rsidRDefault="00955587" w:rsidP="00955587">
      <w:pPr>
        <w:rPr>
          <w:bCs/>
          <w:szCs w:val="24"/>
        </w:rPr>
      </w:pPr>
      <w:r w:rsidRPr="00B9058F">
        <w:rPr>
          <w:szCs w:val="24"/>
        </w:rPr>
        <w:t>Viljandi linna eelarvestrateegia on koostatud vastavalt kohaliku omavalitsuse üksuse finantsjuhtimise seaduse (KOFS) § 20 nõuetele. KOFS § 20 lõike 3 kohaselt esitatakse eelarvestrateegias</w:t>
      </w:r>
      <w:r w:rsidRPr="001319B0">
        <w:rPr>
          <w:bCs/>
          <w:szCs w:val="24"/>
        </w:rPr>
        <w:t>:</w:t>
      </w:r>
    </w:p>
    <w:p w14:paraId="58AC37DA" w14:textId="00823762" w:rsidR="00955587" w:rsidRDefault="00955587" w:rsidP="00955587">
      <w:pPr>
        <w:pStyle w:val="Loendijtk3"/>
      </w:pPr>
      <w:r w:rsidRPr="00955587">
        <w:t>kohaliku omavalitsuse üksuse majandusliku olukorra analüüs ja prognoos eelarvestrateegia perioodiks;</w:t>
      </w:r>
    </w:p>
    <w:p w14:paraId="26341CE7" w14:textId="13B16976" w:rsidR="00955587" w:rsidRDefault="00955587" w:rsidP="00955587">
      <w:pPr>
        <w:pStyle w:val="Loendijtk3"/>
      </w:pPr>
      <w:r w:rsidRPr="00955587">
        <w:t xml:space="preserve"> eelarvestrateegia vastuvõtmisele eelnenud aasta tegelikud, jooksva aasta eeldatavad ja eelarvestrateegia perioodiks prognoositavad põhitegevuse tulud vähemalt </w:t>
      </w:r>
      <w:r>
        <w:t>KOFS</w:t>
      </w:r>
      <w:r w:rsidRPr="00955587">
        <w:t xml:space="preserve"> § 14 lõike 1 detailsuses, eeldatavad põhitegevuse kulud vähemalt </w:t>
      </w:r>
      <w:r>
        <w:t xml:space="preserve">KOFS </w:t>
      </w:r>
      <w:r w:rsidRPr="00955587">
        <w:t>§ 15 lõike 1 detailsuses, investeerimistegevuse eelarveosa olulisemad tegevused ja investeeringud koos kogumaksumuse prognoosi ja võimalike finantseerimisallikatega, eeldatav finantseerimistegevuse maht ning likviidsete varade muutus;</w:t>
      </w:r>
    </w:p>
    <w:p w14:paraId="59573861" w14:textId="299EB483" w:rsidR="00955587" w:rsidRDefault="00955587" w:rsidP="00955587">
      <w:pPr>
        <w:pStyle w:val="Loendijtk3"/>
        <w:numPr>
          <w:ilvl w:val="0"/>
          <w:numId w:val="0"/>
        </w:numPr>
        <w:ind w:left="567"/>
      </w:pPr>
      <w:r>
        <w:t>2</w:t>
      </w:r>
      <w:r>
        <w:rPr>
          <w:vertAlign w:val="superscript"/>
        </w:rPr>
        <w:t>1</w:t>
      </w:r>
      <w:r>
        <w:t xml:space="preserve">) </w:t>
      </w:r>
      <w:r w:rsidRPr="00955587">
        <w:t>informatsioon eelarvestrateegia perioodiks kavandatavatest kohalike maksude ja maamaksu muudatustest;</w:t>
      </w:r>
    </w:p>
    <w:p w14:paraId="78680CDE" w14:textId="07487007" w:rsidR="00955587" w:rsidRPr="00955587" w:rsidRDefault="00955587" w:rsidP="00955587">
      <w:pPr>
        <w:pStyle w:val="Loendijtk3"/>
        <w:ind w:firstLine="0"/>
      </w:pPr>
      <w:r w:rsidRPr="00955587">
        <w:t xml:space="preserve"> ülevaade kohaliku omavalitsuse üksuse ja temast sõltuvate üksuste majandusolukorrast, sealhulgas arvnäitajad, mis on vajalikud põhitegevuse tulemi ja netovõlakoormuse määra arvutamiseks;</w:t>
      </w:r>
    </w:p>
    <w:p w14:paraId="4AC289D9" w14:textId="422B47AE" w:rsidR="00955587" w:rsidRPr="00955587" w:rsidRDefault="00955587" w:rsidP="00955587">
      <w:pPr>
        <w:pStyle w:val="Loendijtk3"/>
        <w:ind w:firstLine="0"/>
      </w:pPr>
      <w:r w:rsidRPr="00955587">
        <w:t xml:space="preserve">kohaliku omavalitsuse üksuse ja kohaliku omavalitsuse üksuse arvestusüksuse põhitegevuse tulem eelmisel aastal, jooksvaks aastaks prognoositud ja eelarvestrateegia perioodi igaks aastaks prognoositav põhitegevuse tulem vastavalt </w:t>
      </w:r>
      <w:r>
        <w:t>KOFS</w:t>
      </w:r>
      <w:r w:rsidR="00F47944">
        <w:t xml:space="preserve"> </w:t>
      </w:r>
      <w:r w:rsidRPr="00955587">
        <w:t>§-le 33 iga aasta lõpu seisuga;</w:t>
      </w:r>
    </w:p>
    <w:p w14:paraId="242F2492" w14:textId="785C9356" w:rsidR="00955587" w:rsidRPr="00955587" w:rsidRDefault="00955587" w:rsidP="00955587">
      <w:pPr>
        <w:pStyle w:val="Loendijtk3"/>
        <w:ind w:firstLine="0"/>
      </w:pPr>
      <w:r w:rsidRPr="00955587">
        <w:t xml:space="preserve">kohaliku omavalitsuse üksuse ja kohaliku omavalitsuse üksuse arvestusüksuse tegelik netovõlakoormus eelmisel aastal, jooksvaks aastaks prognoositud ja eelarvestrateegia perioodiks prognoositav netovõlakoormus vastavalt </w:t>
      </w:r>
      <w:r w:rsidR="00F47944">
        <w:t>KOFS</w:t>
      </w:r>
      <w:r w:rsidRPr="00955587">
        <w:t xml:space="preserve"> §-le 34 iga aasta lõpu seisuga;</w:t>
      </w:r>
    </w:p>
    <w:p w14:paraId="3F9ACD9B" w14:textId="242B3D7C" w:rsidR="00955587" w:rsidRPr="00955587" w:rsidRDefault="00955587" w:rsidP="00955587">
      <w:pPr>
        <w:pStyle w:val="Loendijtk3"/>
        <w:ind w:firstLine="0"/>
      </w:pPr>
      <w:r w:rsidRPr="00955587">
        <w:t>muu kohaliku omavalitsuse üksuse finantsjuhtimise korraldamiseks oluline informatsioon.</w:t>
      </w:r>
    </w:p>
    <w:p w14:paraId="2DD49F28" w14:textId="77777777" w:rsidR="00955587" w:rsidRPr="00955587" w:rsidRDefault="00955587" w:rsidP="00955587">
      <w:pPr>
        <w:pStyle w:val="Loendijtk3"/>
        <w:numPr>
          <w:ilvl w:val="0"/>
          <w:numId w:val="0"/>
        </w:numPr>
        <w:ind w:left="567"/>
      </w:pPr>
    </w:p>
    <w:p w14:paraId="137937C1" w14:textId="77777777" w:rsidR="00F47944" w:rsidRDefault="00F47944" w:rsidP="00F47944">
      <w:pPr>
        <w:rPr>
          <w:szCs w:val="24"/>
        </w:rPr>
      </w:pPr>
      <w:r w:rsidRPr="00B9058F">
        <w:rPr>
          <w:szCs w:val="24"/>
        </w:rPr>
        <w:t>Samuti lähtutakse koostamisel ja menetlemisel KOKS-i §-st 37, mille lõike 1 alusel peab linnal olema arengukava</w:t>
      </w:r>
      <w:r>
        <w:rPr>
          <w:szCs w:val="24"/>
        </w:rPr>
        <w:t xml:space="preserve">, </w:t>
      </w:r>
      <w:r w:rsidRPr="00B9058F">
        <w:rPr>
          <w:szCs w:val="24"/>
        </w:rPr>
        <w:t>eelarvestrateegia</w:t>
      </w:r>
      <w:r>
        <w:rPr>
          <w:szCs w:val="24"/>
        </w:rPr>
        <w:t xml:space="preserve"> ja üldplaneering</w:t>
      </w:r>
      <w:r w:rsidRPr="00B9058F">
        <w:rPr>
          <w:szCs w:val="24"/>
        </w:rPr>
        <w:t>, mis on</w:t>
      </w:r>
      <w:r>
        <w:rPr>
          <w:szCs w:val="24"/>
        </w:rPr>
        <w:t xml:space="preserve"> omavahel kooskõlas ning</w:t>
      </w:r>
      <w:r w:rsidRPr="00B9058F">
        <w:rPr>
          <w:szCs w:val="24"/>
        </w:rPr>
        <w:t xml:space="preserve"> aluseks eri eluvaldkondade arengu integreerimisele ja koordineerimisele. </w:t>
      </w:r>
    </w:p>
    <w:p w14:paraId="7B2FBBA8" w14:textId="77777777" w:rsidR="00F47944" w:rsidRDefault="00F47944" w:rsidP="00F47944">
      <w:pPr>
        <w:rPr>
          <w:szCs w:val="24"/>
        </w:rPr>
      </w:pPr>
    </w:p>
    <w:p w14:paraId="4E31EE68" w14:textId="723EF4C9" w:rsidR="00F47944" w:rsidRDefault="00F47944" w:rsidP="00F47944">
      <w:pPr>
        <w:rPr>
          <w:szCs w:val="24"/>
        </w:rPr>
      </w:pPr>
      <w:r w:rsidRPr="00B9058F">
        <w:rPr>
          <w:szCs w:val="24"/>
        </w:rPr>
        <w:t>KOKS-i § 37</w:t>
      </w:r>
      <w:r w:rsidRPr="00B9058F">
        <w:rPr>
          <w:szCs w:val="24"/>
          <w:vertAlign w:val="superscript"/>
        </w:rPr>
        <w:t>1</w:t>
      </w:r>
      <w:r w:rsidRPr="00B9058F">
        <w:rPr>
          <w:szCs w:val="24"/>
        </w:rPr>
        <w:t xml:space="preserve"> sätestab, et eelarvestrateegia on arengukavast tulenev selgitustega finantsplaan, mis on arengukava osa või arengukavaga seotud iseseisev dokument. </w:t>
      </w:r>
      <w:r w:rsidRPr="00F47944">
        <w:rPr>
          <w:szCs w:val="24"/>
        </w:rPr>
        <w:t>Arengukava ja eelarvestrateegia on aluseks valla või linna eelarve koostamisel, pikaajaliste kohustuste võtmisel, varaga tehingute tegemisel, investeeringute kavandamisel ning investeeringutoetuse taotlemisel.</w:t>
      </w:r>
      <w:r>
        <w:rPr>
          <w:szCs w:val="24"/>
        </w:rPr>
        <w:t xml:space="preserve"> </w:t>
      </w:r>
      <w:r w:rsidRPr="00F47944">
        <w:rPr>
          <w:szCs w:val="24"/>
        </w:rPr>
        <w:t>Kui arengukava muudetakse ja sellega kaasneb mõju eelarvele, tuleb eelarvestrateegia viia arengukavaga kooskõlla.</w:t>
      </w:r>
      <w:r>
        <w:rPr>
          <w:szCs w:val="24"/>
        </w:rPr>
        <w:t xml:space="preserve"> </w:t>
      </w:r>
    </w:p>
    <w:p w14:paraId="3C2071C2" w14:textId="77777777" w:rsidR="00F47944" w:rsidRDefault="00F47944" w:rsidP="00F47944">
      <w:pPr>
        <w:rPr>
          <w:szCs w:val="24"/>
        </w:rPr>
      </w:pPr>
    </w:p>
    <w:p w14:paraId="2A0DAC6D" w14:textId="54CAC908" w:rsidR="00F47944" w:rsidRDefault="00F47944" w:rsidP="00F47944">
      <w:pPr>
        <w:rPr>
          <w:szCs w:val="24"/>
        </w:rPr>
      </w:pPr>
      <w:r w:rsidRPr="00B9058F">
        <w:rPr>
          <w:szCs w:val="24"/>
        </w:rPr>
        <w:t>KOKS-i § 37</w:t>
      </w:r>
      <w:r w:rsidRPr="00F47944">
        <w:rPr>
          <w:szCs w:val="24"/>
          <w:vertAlign w:val="superscript"/>
        </w:rPr>
        <w:t>2</w:t>
      </w:r>
      <w:r w:rsidRPr="00B9058F">
        <w:rPr>
          <w:szCs w:val="24"/>
        </w:rPr>
        <w:t xml:space="preserve"> sätestab</w:t>
      </w:r>
      <w:r>
        <w:rPr>
          <w:szCs w:val="24"/>
        </w:rPr>
        <w:t>, et a</w:t>
      </w:r>
      <w:r w:rsidRPr="00F47944">
        <w:rPr>
          <w:szCs w:val="24"/>
        </w:rPr>
        <w:t>rengukava ja eelarvestrateegia peavad hõlmama iga aasta 30. novembri seisuga vähemalt nelja eelseisvat eelarveaastat.</w:t>
      </w:r>
      <w:r>
        <w:rPr>
          <w:szCs w:val="24"/>
        </w:rPr>
        <w:t xml:space="preserve"> </w:t>
      </w:r>
    </w:p>
    <w:p w14:paraId="4A54E4D8" w14:textId="77777777" w:rsidR="008472E4" w:rsidRDefault="008472E4" w:rsidP="00F47944">
      <w:pPr>
        <w:rPr>
          <w:szCs w:val="24"/>
        </w:rPr>
      </w:pPr>
    </w:p>
    <w:p w14:paraId="0565D271" w14:textId="77777777" w:rsidR="008472E4" w:rsidRDefault="008472E4" w:rsidP="008472E4">
      <w:pPr>
        <w:rPr>
          <w:szCs w:val="24"/>
        </w:rPr>
      </w:pPr>
      <w:r>
        <w:rPr>
          <w:szCs w:val="24"/>
        </w:rPr>
        <w:t xml:space="preserve">Viljandi linna põhimääruse </w:t>
      </w:r>
      <w:r>
        <w:rPr>
          <w:rStyle w:val="fontstyle01"/>
          <w:color w:val="202020"/>
        </w:rPr>
        <w:t>§ 24 lõike 4 alusel kehtestab a</w:t>
      </w:r>
      <w:r w:rsidRPr="00713345">
        <w:rPr>
          <w:rFonts w:ascii="TimesNewRomanPSMT" w:hAnsi="TimesNewRomanPSMT"/>
          <w:color w:val="202020"/>
          <w:szCs w:val="24"/>
        </w:rPr>
        <w:t xml:space="preserve">rengukava ja eelarvestrateegia koostamise korra </w:t>
      </w:r>
      <w:r>
        <w:rPr>
          <w:rFonts w:ascii="TimesNewRomanPSMT" w:hAnsi="TimesNewRomanPSMT"/>
          <w:color w:val="202020"/>
          <w:szCs w:val="24"/>
        </w:rPr>
        <w:t>l</w:t>
      </w:r>
      <w:r w:rsidRPr="00713345">
        <w:rPr>
          <w:rFonts w:ascii="TimesNewRomanPSMT" w:hAnsi="TimesNewRomanPSMT"/>
          <w:color w:val="202020"/>
          <w:szCs w:val="24"/>
        </w:rPr>
        <w:t>innavalitsus.</w:t>
      </w:r>
      <w:r>
        <w:rPr>
          <w:rFonts w:ascii="TimesNewRomanPSMT" w:hAnsi="TimesNewRomanPSMT"/>
          <w:color w:val="202020"/>
          <w:szCs w:val="24"/>
        </w:rPr>
        <w:t xml:space="preserve"> Nimetatud sätte alusel kehtestas </w:t>
      </w:r>
      <w:r w:rsidRPr="00286CA6">
        <w:t>Viljandi Linnavalitsus</w:t>
      </w:r>
      <w:r>
        <w:t xml:space="preserve"> </w:t>
      </w:r>
      <w:r w:rsidRPr="00286CA6">
        <w:t>30.03.2026 määruse</w:t>
      </w:r>
      <w:r>
        <w:t>ga</w:t>
      </w:r>
      <w:r w:rsidRPr="00286CA6">
        <w:t xml:space="preserve"> nr 9 „Viljandi linna arengukava ja eelarvestrateegia koostamise kor</w:t>
      </w:r>
      <w:r>
        <w:t>ra</w:t>
      </w:r>
      <w:r w:rsidRPr="00286CA6">
        <w:t>“</w:t>
      </w:r>
      <w:r>
        <w:t>.</w:t>
      </w:r>
    </w:p>
    <w:p w14:paraId="546C9468" w14:textId="77777777" w:rsidR="008472E4" w:rsidRDefault="008472E4" w:rsidP="00F47944">
      <w:pPr>
        <w:rPr>
          <w:szCs w:val="24"/>
        </w:rPr>
      </w:pPr>
    </w:p>
    <w:p w14:paraId="36D5EF20" w14:textId="1EA95052" w:rsidR="00432EB7" w:rsidRDefault="00432EB7" w:rsidP="00F47944">
      <w:pPr>
        <w:rPr>
          <w:szCs w:val="24"/>
        </w:rPr>
      </w:pPr>
      <w:r>
        <w:rPr>
          <w:szCs w:val="24"/>
        </w:rPr>
        <w:lastRenderedPageBreak/>
        <w:t>3. Sisu</w:t>
      </w:r>
    </w:p>
    <w:p w14:paraId="4A222E8D" w14:textId="4ED1C100" w:rsidR="00F47944" w:rsidRDefault="00F47944" w:rsidP="00F47944">
      <w:pPr>
        <w:adjustRightInd w:val="0"/>
        <w:rPr>
          <w:szCs w:val="24"/>
        </w:rPr>
      </w:pPr>
      <w:r w:rsidRPr="00C7390D">
        <w:rPr>
          <w:rFonts w:cstheme="minorHAnsi"/>
          <w:szCs w:val="24"/>
        </w:rPr>
        <w:t>Viljandi Linnavalitsus algatas</w:t>
      </w:r>
      <w:r>
        <w:rPr>
          <w:rFonts w:cstheme="minorHAnsi"/>
          <w:szCs w:val="24"/>
        </w:rPr>
        <w:t xml:space="preserve"> 13.04.2026</w:t>
      </w:r>
      <w:r w:rsidRPr="00C7390D">
        <w:rPr>
          <w:rFonts w:cstheme="minorHAnsi"/>
          <w:szCs w:val="24"/>
        </w:rPr>
        <w:t xml:space="preserve"> Viljandi linna arengustrateegia 2040+ ning Viljandi linna arengukava ja eelarvestrateegia aastateks 2025</w:t>
      </w:r>
      <w:r w:rsidR="0032529F" w:rsidRPr="0032529F">
        <w:t>–</w:t>
      </w:r>
      <w:r w:rsidRPr="00C7390D">
        <w:rPr>
          <w:rFonts w:cstheme="minorHAnsi"/>
          <w:szCs w:val="24"/>
        </w:rPr>
        <w:t>2029 ülevaatamise ning kinnitas ülevaatamise juhtrühma koosseisu ja tööplaani.</w:t>
      </w:r>
      <w:r>
        <w:rPr>
          <w:rFonts w:cstheme="minorHAnsi"/>
          <w:szCs w:val="24"/>
        </w:rPr>
        <w:t xml:space="preserve"> </w:t>
      </w:r>
      <w:r w:rsidRPr="00141EFE">
        <w:rPr>
          <w:szCs w:val="24"/>
        </w:rPr>
        <w:t>Komisjon määras arengukava ja eelarvestrateegia perioodiks 202</w:t>
      </w:r>
      <w:r>
        <w:rPr>
          <w:szCs w:val="24"/>
        </w:rPr>
        <w:t>6</w:t>
      </w:r>
      <w:r w:rsidR="0032529F" w:rsidRPr="0032529F">
        <w:t>–</w:t>
      </w:r>
      <w:r w:rsidRPr="00141EFE">
        <w:rPr>
          <w:szCs w:val="24"/>
        </w:rPr>
        <w:t>20</w:t>
      </w:r>
      <w:r>
        <w:rPr>
          <w:szCs w:val="24"/>
        </w:rPr>
        <w:t>31</w:t>
      </w:r>
      <w:r w:rsidRPr="00141EFE">
        <w:rPr>
          <w:szCs w:val="24"/>
        </w:rPr>
        <w:t>.</w:t>
      </w:r>
    </w:p>
    <w:p w14:paraId="7CF0DFBA" w14:textId="77777777" w:rsidR="00F47944" w:rsidRDefault="00F47944" w:rsidP="00F47944">
      <w:pPr>
        <w:adjustRightInd w:val="0"/>
        <w:rPr>
          <w:szCs w:val="24"/>
        </w:rPr>
      </w:pPr>
    </w:p>
    <w:p w14:paraId="04308547" w14:textId="0E96D29C" w:rsidR="00F47944" w:rsidRDefault="00F47944" w:rsidP="00F47944">
      <w:pPr>
        <w:adjustRightInd w:val="0"/>
        <w:rPr>
          <w:szCs w:val="24"/>
        </w:rPr>
      </w:pPr>
      <w:r>
        <w:rPr>
          <w:szCs w:val="24"/>
        </w:rPr>
        <w:t>Arengukava ja eelarvestrateegia</w:t>
      </w:r>
      <w:r w:rsidRPr="00141EFE">
        <w:rPr>
          <w:szCs w:val="24"/>
        </w:rPr>
        <w:t xml:space="preserve"> ülevaatamise eesmärgiks oli viia hetkeolukorra kirjeldus ja</w:t>
      </w:r>
      <w:r>
        <w:rPr>
          <w:szCs w:val="24"/>
        </w:rPr>
        <w:t xml:space="preserve"> </w:t>
      </w:r>
      <w:r w:rsidRPr="00141EFE">
        <w:rPr>
          <w:szCs w:val="24"/>
        </w:rPr>
        <w:t>tulevikuprognoosid vastavusse 202</w:t>
      </w:r>
      <w:r>
        <w:rPr>
          <w:szCs w:val="24"/>
        </w:rPr>
        <w:t>6</w:t>
      </w:r>
      <w:r w:rsidRPr="00141EFE">
        <w:rPr>
          <w:szCs w:val="24"/>
        </w:rPr>
        <w:t>. aasta alguse seisuga tagades erinevate valdkondade</w:t>
      </w:r>
      <w:r>
        <w:rPr>
          <w:szCs w:val="24"/>
        </w:rPr>
        <w:t xml:space="preserve"> </w:t>
      </w:r>
      <w:r w:rsidRPr="00141EFE">
        <w:rPr>
          <w:szCs w:val="24"/>
        </w:rPr>
        <w:t>tasakaalustatud ja jätkusuutliku arengu, määrata linna arengusuunad pikemaks perioodiks ning</w:t>
      </w:r>
      <w:r>
        <w:rPr>
          <w:szCs w:val="24"/>
        </w:rPr>
        <w:t xml:space="preserve"> </w:t>
      </w:r>
      <w:r w:rsidRPr="00141EFE">
        <w:rPr>
          <w:szCs w:val="24"/>
        </w:rPr>
        <w:t>kokku leppida tegevused ja investeeringud lähiaastateks lähtudes linna erinevate valdkondade</w:t>
      </w:r>
      <w:r>
        <w:rPr>
          <w:szCs w:val="24"/>
        </w:rPr>
        <w:t xml:space="preserve"> </w:t>
      </w:r>
      <w:r w:rsidRPr="00141EFE">
        <w:rPr>
          <w:szCs w:val="24"/>
        </w:rPr>
        <w:t>hetkeolukorrast, suundumustest ja rahalistest võimalustest.</w:t>
      </w:r>
    </w:p>
    <w:p w14:paraId="5475AEA3" w14:textId="77777777" w:rsidR="00F47944" w:rsidRDefault="00F47944" w:rsidP="00F47944">
      <w:pPr>
        <w:adjustRightInd w:val="0"/>
        <w:rPr>
          <w:szCs w:val="24"/>
        </w:rPr>
      </w:pPr>
    </w:p>
    <w:p w14:paraId="41B985BF" w14:textId="46FA9F35" w:rsidR="00F47944" w:rsidRDefault="00F47944" w:rsidP="00F47944">
      <w:pPr>
        <w:adjustRightInd w:val="0"/>
        <w:rPr>
          <w:szCs w:val="24"/>
        </w:rPr>
      </w:pPr>
      <w:r w:rsidRPr="00697407">
        <w:rPr>
          <w:szCs w:val="24"/>
        </w:rPr>
        <w:t>Arengudokumentide</w:t>
      </w:r>
      <w:r w:rsidR="00647A1E">
        <w:rPr>
          <w:szCs w:val="24"/>
        </w:rPr>
        <w:t xml:space="preserve"> ülevaatamise juhtrühm</w:t>
      </w:r>
      <w:r w:rsidRPr="00697407">
        <w:rPr>
          <w:szCs w:val="24"/>
        </w:rPr>
        <w:t xml:space="preserve"> lähtus kehtivatest arengudokumentidest, </w:t>
      </w:r>
      <w:r>
        <w:rPr>
          <w:szCs w:val="24"/>
        </w:rPr>
        <w:t xml:space="preserve">andis sisendi </w:t>
      </w:r>
      <w:r w:rsidRPr="00C567F1">
        <w:rPr>
          <w:szCs w:val="24"/>
        </w:rPr>
        <w:t xml:space="preserve">Viljandi linna eelarvestrateegia </w:t>
      </w:r>
      <w:r>
        <w:rPr>
          <w:szCs w:val="24"/>
        </w:rPr>
        <w:t xml:space="preserve">eelnõu koostamisele </w:t>
      </w:r>
      <w:r w:rsidRPr="00C567F1">
        <w:rPr>
          <w:szCs w:val="24"/>
        </w:rPr>
        <w:t>aastateks 202</w:t>
      </w:r>
      <w:r>
        <w:rPr>
          <w:szCs w:val="24"/>
        </w:rPr>
        <w:t>6</w:t>
      </w:r>
      <w:r w:rsidRPr="00C567F1">
        <w:rPr>
          <w:szCs w:val="24"/>
        </w:rPr>
        <w:t>–20</w:t>
      </w:r>
      <w:r>
        <w:rPr>
          <w:szCs w:val="24"/>
        </w:rPr>
        <w:t>31</w:t>
      </w:r>
      <w:r w:rsidR="00647A1E">
        <w:rPr>
          <w:szCs w:val="24"/>
        </w:rPr>
        <w:t xml:space="preserve">. </w:t>
      </w:r>
    </w:p>
    <w:p w14:paraId="5D4A6835" w14:textId="77777777" w:rsidR="00647A1E" w:rsidRDefault="00647A1E" w:rsidP="00647A1E">
      <w:pPr>
        <w:rPr>
          <w:szCs w:val="24"/>
        </w:rPr>
      </w:pPr>
      <w:r>
        <w:rPr>
          <w:szCs w:val="24"/>
        </w:rPr>
        <w:t>Eelarvestrateegia eelnõu on koostatud lähtudes:</w:t>
      </w:r>
    </w:p>
    <w:p w14:paraId="0A8C9618" w14:textId="77777777" w:rsidR="00647A1E" w:rsidRPr="00647A1E" w:rsidRDefault="00647A1E" w:rsidP="00647A1E">
      <w:pPr>
        <w:pStyle w:val="Loendilik"/>
        <w:numPr>
          <w:ilvl w:val="0"/>
          <w:numId w:val="7"/>
        </w:numPr>
        <w:spacing w:after="160" w:line="259" w:lineRule="auto"/>
        <w:rPr>
          <w:szCs w:val="24"/>
        </w:rPr>
      </w:pPr>
      <w:r w:rsidRPr="00647A1E">
        <w:rPr>
          <w:szCs w:val="24"/>
        </w:rPr>
        <w:t xml:space="preserve">kohustuslikest nõuetest, mida riik on strateegiadokumendile seadnud; </w:t>
      </w:r>
    </w:p>
    <w:p w14:paraId="4E66CC38" w14:textId="77777777" w:rsidR="00647A1E" w:rsidRPr="00647A1E" w:rsidRDefault="00647A1E" w:rsidP="00647A1E">
      <w:pPr>
        <w:pStyle w:val="Loendilik"/>
        <w:numPr>
          <w:ilvl w:val="0"/>
          <w:numId w:val="7"/>
        </w:numPr>
        <w:spacing w:after="160" w:line="259" w:lineRule="auto"/>
        <w:rPr>
          <w:szCs w:val="24"/>
        </w:rPr>
      </w:pPr>
      <w:r w:rsidRPr="00647A1E">
        <w:rPr>
          <w:szCs w:val="24"/>
        </w:rPr>
        <w:t>kehtiva eelarvestrateegia ülesehitusest;</w:t>
      </w:r>
    </w:p>
    <w:p w14:paraId="58B54E58" w14:textId="30588817" w:rsidR="00647A1E" w:rsidRPr="00647A1E" w:rsidRDefault="00647A1E" w:rsidP="00647A1E">
      <w:pPr>
        <w:pStyle w:val="Loendilik"/>
        <w:numPr>
          <w:ilvl w:val="0"/>
          <w:numId w:val="7"/>
        </w:numPr>
        <w:spacing w:after="160" w:line="259" w:lineRule="auto"/>
        <w:rPr>
          <w:szCs w:val="24"/>
        </w:rPr>
      </w:pPr>
      <w:r w:rsidRPr="00647A1E">
        <w:rPr>
          <w:szCs w:val="24"/>
        </w:rPr>
        <w:t>202</w:t>
      </w:r>
      <w:r>
        <w:rPr>
          <w:szCs w:val="24"/>
        </w:rPr>
        <w:t>6</w:t>
      </w:r>
      <w:r w:rsidRPr="00647A1E">
        <w:rPr>
          <w:szCs w:val="24"/>
        </w:rPr>
        <w:t>. aasta eelarve ja I lisaeelarve andmetest;</w:t>
      </w:r>
    </w:p>
    <w:p w14:paraId="3E8B632E" w14:textId="23BFE485" w:rsidR="00647A1E" w:rsidRPr="00647A1E" w:rsidRDefault="00647A1E" w:rsidP="00647A1E">
      <w:pPr>
        <w:pStyle w:val="Loendilik"/>
        <w:numPr>
          <w:ilvl w:val="0"/>
          <w:numId w:val="7"/>
        </w:numPr>
        <w:spacing w:after="160" w:line="259" w:lineRule="auto"/>
        <w:rPr>
          <w:szCs w:val="24"/>
        </w:rPr>
      </w:pPr>
      <w:r w:rsidRPr="00647A1E">
        <w:rPr>
          <w:szCs w:val="24"/>
        </w:rPr>
        <w:t>202</w:t>
      </w:r>
      <w:r>
        <w:rPr>
          <w:szCs w:val="24"/>
        </w:rPr>
        <w:t>6</w:t>
      </w:r>
      <w:r w:rsidRPr="00647A1E">
        <w:rPr>
          <w:szCs w:val="24"/>
        </w:rPr>
        <w:t>. ja järgnevate aastate majandusprognoosidest;</w:t>
      </w:r>
    </w:p>
    <w:p w14:paraId="0468B40E" w14:textId="77777777" w:rsidR="00647A1E" w:rsidRPr="00647A1E" w:rsidRDefault="00647A1E" w:rsidP="00647A1E">
      <w:pPr>
        <w:pStyle w:val="Loendilik"/>
        <w:numPr>
          <w:ilvl w:val="0"/>
          <w:numId w:val="7"/>
        </w:numPr>
        <w:spacing w:after="160" w:line="259" w:lineRule="auto"/>
        <w:rPr>
          <w:szCs w:val="24"/>
        </w:rPr>
      </w:pPr>
      <w:r w:rsidRPr="00647A1E">
        <w:rPr>
          <w:szCs w:val="24"/>
        </w:rPr>
        <w:t>koalitsioonilepingus kajastatust;</w:t>
      </w:r>
    </w:p>
    <w:p w14:paraId="3FD0367B" w14:textId="2BC6666C" w:rsidR="00647A1E" w:rsidRDefault="00647A1E" w:rsidP="00647A1E">
      <w:pPr>
        <w:pStyle w:val="Loendilik"/>
        <w:numPr>
          <w:ilvl w:val="0"/>
          <w:numId w:val="7"/>
        </w:numPr>
        <w:spacing w:after="160" w:line="259" w:lineRule="auto"/>
        <w:rPr>
          <w:szCs w:val="24"/>
        </w:rPr>
      </w:pPr>
      <w:r w:rsidRPr="00647A1E">
        <w:rPr>
          <w:szCs w:val="24"/>
        </w:rPr>
        <w:t>arengukava eelnõus kajastatust</w:t>
      </w:r>
      <w:r>
        <w:rPr>
          <w:szCs w:val="24"/>
        </w:rPr>
        <w:t>.</w:t>
      </w:r>
    </w:p>
    <w:p w14:paraId="6CB96061" w14:textId="390F7568" w:rsidR="00647A1E" w:rsidRPr="00647A1E" w:rsidRDefault="00647A1E" w:rsidP="00647A1E">
      <w:pPr>
        <w:rPr>
          <w:rFonts w:cs="Calibri"/>
          <w:szCs w:val="24"/>
        </w:rPr>
      </w:pPr>
      <w:r w:rsidRPr="00647A1E">
        <w:rPr>
          <w:rFonts w:cs="Calibri"/>
          <w:szCs w:val="24"/>
        </w:rPr>
        <w:t>Eelarvestrateegias on eraldi välja toodud olulisemad investeeringuobjektid koos kogumaksumuse ja sihtrahastuse prognoosiga. Tegevused ja investeeringud, mis arengukavaliselt on olulised, kuid mis ületavad eelarvevõimalused, on kajastatud reservnimekirjas – neid tegevusi tehakse, kui kavandatud tulud ületatakse. Reservnimekiri ehk perspektiivsed tegevused on kajastatud strateegia 6. peatükis Tegevuste reservnimekiri.</w:t>
      </w:r>
    </w:p>
    <w:p w14:paraId="5B615897" w14:textId="77777777" w:rsidR="00647A1E" w:rsidRDefault="00647A1E" w:rsidP="00647A1E">
      <w:pPr>
        <w:rPr>
          <w:rFonts w:cs="Calibri"/>
          <w:szCs w:val="24"/>
        </w:rPr>
      </w:pPr>
    </w:p>
    <w:p w14:paraId="638AA9AD" w14:textId="6B04BD78" w:rsidR="00647A1E" w:rsidRPr="00647A1E" w:rsidRDefault="00647A1E" w:rsidP="00647A1E">
      <w:pPr>
        <w:rPr>
          <w:rFonts w:cs="Calibri"/>
          <w:szCs w:val="24"/>
        </w:rPr>
      </w:pPr>
      <w:r w:rsidRPr="00647A1E">
        <w:rPr>
          <w:rFonts w:cs="Calibri"/>
          <w:szCs w:val="24"/>
        </w:rPr>
        <w:t xml:space="preserve">Eelarvestrateegia kohustuslikuks osaks on </w:t>
      </w:r>
      <w:r>
        <w:rPr>
          <w:rFonts w:cs="Calibri"/>
          <w:szCs w:val="24"/>
        </w:rPr>
        <w:t>peatükis 9 toodud eelarvestrateegia koondtabelid,</w:t>
      </w:r>
      <w:r w:rsidR="004B57CC">
        <w:rPr>
          <w:rFonts w:cs="Calibri"/>
          <w:szCs w:val="24"/>
        </w:rPr>
        <w:t xml:space="preserve"> </w:t>
      </w:r>
      <w:r>
        <w:rPr>
          <w:rFonts w:cs="Calibri"/>
          <w:szCs w:val="24"/>
        </w:rPr>
        <w:t xml:space="preserve">milles </w:t>
      </w:r>
      <w:r w:rsidRPr="00647A1E">
        <w:rPr>
          <w:rFonts w:cs="Calibri"/>
          <w:szCs w:val="24"/>
        </w:rPr>
        <w:t xml:space="preserve">kajastuvad strateegiaperioodi põhitegevuse tulemid, netovõlakoormuse määrad ja kohustuste kogusummad. Nimetatud tabelid tuleb Regionaal- ja Põllumajandusministeeriumile esitada </w:t>
      </w:r>
      <w:r>
        <w:rPr>
          <w:rFonts w:cs="Calibri"/>
          <w:szCs w:val="24"/>
        </w:rPr>
        <w:t>15. detsembriks</w:t>
      </w:r>
      <w:r w:rsidRPr="00647A1E">
        <w:rPr>
          <w:rFonts w:cs="Calibri"/>
          <w:szCs w:val="24"/>
        </w:rPr>
        <w:t>.</w:t>
      </w:r>
    </w:p>
    <w:p w14:paraId="1472C722" w14:textId="77777777" w:rsidR="00647A1E" w:rsidRDefault="00647A1E" w:rsidP="00647A1E">
      <w:pPr>
        <w:rPr>
          <w:rFonts w:cs="Calibri"/>
          <w:szCs w:val="24"/>
        </w:rPr>
      </w:pPr>
    </w:p>
    <w:p w14:paraId="5986969D" w14:textId="13A3F821" w:rsidR="00647A1E" w:rsidRPr="00647A1E" w:rsidRDefault="00647A1E" w:rsidP="00647A1E">
      <w:pPr>
        <w:rPr>
          <w:rFonts w:cs="Calibri"/>
          <w:szCs w:val="24"/>
        </w:rPr>
      </w:pPr>
      <w:r w:rsidRPr="00647A1E">
        <w:rPr>
          <w:rFonts w:cs="Calibri"/>
          <w:szCs w:val="24"/>
        </w:rPr>
        <w:t>Konkreetsed eraldised arengukavaliste tegevuste elluviimiseks määratakse eelarvestrateegiale tuginedes Viljandi linna iga-aastases eelarves.</w:t>
      </w:r>
    </w:p>
    <w:p w14:paraId="0A51B1C4" w14:textId="77777777" w:rsidR="00432EB7" w:rsidRDefault="00432EB7" w:rsidP="00286CA6"/>
    <w:p w14:paraId="7A1EED5F" w14:textId="21A321BA" w:rsidR="00286CA6" w:rsidRPr="00286CA6" w:rsidRDefault="00647A1E" w:rsidP="00286CA6">
      <w:r w:rsidRPr="00286CA6">
        <w:t>Viljandi Linnavalitsuse 30.03.2026 määruse nr 9 „Viljandi linna arengukava ja eelarvestrateegia koostamise kord“ § 4 alusel</w:t>
      </w:r>
      <w:r w:rsidR="00286CA6" w:rsidRPr="00286CA6">
        <w:t xml:space="preserve"> esitab linnavalitsus arengukava ja eelarvestrateegia eelnõu vastuvõtmiseks linnavolikogule. Pärast esimest lugemist suunab linnavolikogu arengukava ja eelarvestrateegia eelnõu avalikule väljapanekule. Linnavolikogu otsustab avalikule väljapanekule suunamisel:</w:t>
      </w:r>
    </w:p>
    <w:p w14:paraId="0F854E39" w14:textId="77777777" w:rsidR="00286CA6" w:rsidRPr="00286CA6" w:rsidRDefault="00286CA6" w:rsidP="00286CA6">
      <w:pPr>
        <w:ind w:left="720"/>
      </w:pPr>
      <w:r w:rsidRPr="00286CA6">
        <w:t>1) avaliku väljapaneku alguse, kestuse ja koha;</w:t>
      </w:r>
    </w:p>
    <w:p w14:paraId="0816AC2A" w14:textId="77777777" w:rsidR="00286CA6" w:rsidRPr="00286CA6" w:rsidRDefault="00286CA6" w:rsidP="00286CA6">
      <w:pPr>
        <w:ind w:left="720"/>
      </w:pPr>
      <w:r w:rsidRPr="00286CA6">
        <w:t>2) ettepanekute esitamise aja ja viisi;</w:t>
      </w:r>
    </w:p>
    <w:p w14:paraId="68D7775C" w14:textId="77777777" w:rsidR="00286CA6" w:rsidRPr="00286CA6" w:rsidRDefault="00286CA6" w:rsidP="00286CA6">
      <w:pPr>
        <w:ind w:left="720"/>
      </w:pPr>
      <w:r w:rsidRPr="00286CA6">
        <w:t>3) avaliku arutelu toimumise aja ja koha.</w:t>
      </w:r>
    </w:p>
    <w:p w14:paraId="1452B073" w14:textId="22129E8E" w:rsidR="00286CA6" w:rsidRDefault="00286CA6" w:rsidP="00286CA6">
      <w:r w:rsidRPr="00286CA6">
        <w:t>Avalik väljapanek kestab vähemalt kaks nädalat. Igal isikul on õigus avaliku väljapaneku kestel esitada ettepanekuid. Avaliku väljapaneku tulemuste arutamiseks korraldab linnavalitsus avaliku arutelu, mille jooksul on võimalik esitada täiendavaid ettepanekuid. Linnavalitsus teeb otsuse avalikul väljapanekul ja avaliku arutelu käigus laekunud ettepanekute arvestamise kohta.</w:t>
      </w:r>
      <w:r>
        <w:t xml:space="preserve"> </w:t>
      </w:r>
      <w:r w:rsidRPr="00286CA6">
        <w:t>Linnavolikogu võtab arengukava ja eelarvestrateegia vastu määrusega hiljemalt 30. novembriks. </w:t>
      </w:r>
    </w:p>
    <w:p w14:paraId="633E447E" w14:textId="77777777" w:rsidR="00286CA6" w:rsidRDefault="00286CA6" w:rsidP="00286CA6"/>
    <w:p w14:paraId="11A3FF6F" w14:textId="3F776D07" w:rsidR="00286CA6" w:rsidRDefault="00286CA6" w:rsidP="00286CA6">
      <w:pPr>
        <w:rPr>
          <w:szCs w:val="24"/>
        </w:rPr>
      </w:pPr>
      <w:r>
        <w:rPr>
          <w:rFonts w:cs="Calibri"/>
          <w:szCs w:val="24"/>
        </w:rPr>
        <w:t xml:space="preserve">Üle vaadatud ja uuendatud </w:t>
      </w:r>
      <w:r w:rsidRPr="00040926">
        <w:rPr>
          <w:rFonts w:cs="Calibri"/>
          <w:szCs w:val="24"/>
        </w:rPr>
        <w:t>Viljandi linna eelarvestrateegia aastateks 202</w:t>
      </w:r>
      <w:r>
        <w:rPr>
          <w:rFonts w:cs="Calibri"/>
          <w:szCs w:val="24"/>
        </w:rPr>
        <w:t>6</w:t>
      </w:r>
      <w:r w:rsidRPr="00040926">
        <w:rPr>
          <w:rFonts w:cs="Calibri"/>
          <w:szCs w:val="24"/>
        </w:rPr>
        <w:t>–20</w:t>
      </w:r>
      <w:r>
        <w:rPr>
          <w:rFonts w:cs="Calibri"/>
          <w:szCs w:val="24"/>
        </w:rPr>
        <w:t xml:space="preserve">31 kinnitamise määruse eelnõu I lugemine toimub </w:t>
      </w:r>
      <w:r w:rsidRPr="00704994">
        <w:rPr>
          <w:szCs w:val="24"/>
        </w:rPr>
        <w:t xml:space="preserve">Viljandi Linnavolikogu </w:t>
      </w:r>
      <w:r>
        <w:rPr>
          <w:szCs w:val="24"/>
        </w:rPr>
        <w:t>augustikuu istungil.</w:t>
      </w:r>
    </w:p>
    <w:p w14:paraId="5B8B023D" w14:textId="77777777" w:rsidR="00286CA6" w:rsidRDefault="00286CA6" w:rsidP="00286CA6">
      <w:pPr>
        <w:rPr>
          <w:szCs w:val="24"/>
        </w:rPr>
      </w:pPr>
    </w:p>
    <w:p w14:paraId="7EE1D1D9" w14:textId="1827871F" w:rsidR="00286CA6" w:rsidRDefault="00286CA6" w:rsidP="00286CA6">
      <w:pPr>
        <w:rPr>
          <w:szCs w:val="24"/>
          <w:lang w:eastAsia="et-EE"/>
        </w:rPr>
      </w:pPr>
      <w:r>
        <w:rPr>
          <w:szCs w:val="24"/>
        </w:rPr>
        <w:t xml:space="preserve">Viljandi Linnavolikogu </w:t>
      </w:r>
      <w:r w:rsidRPr="00704994">
        <w:rPr>
          <w:szCs w:val="24"/>
        </w:rPr>
        <w:t>suunab</w:t>
      </w:r>
      <w:r>
        <w:rPr>
          <w:szCs w:val="24"/>
        </w:rPr>
        <w:t xml:space="preserve"> eelnõu</w:t>
      </w:r>
      <w:r w:rsidRPr="00704994">
        <w:rPr>
          <w:szCs w:val="24"/>
        </w:rPr>
        <w:t xml:space="preserve"> pärast I lugemist </w:t>
      </w:r>
      <w:r w:rsidRPr="00704994">
        <w:rPr>
          <w:rFonts w:cs="Calibri"/>
          <w:szCs w:val="24"/>
        </w:rPr>
        <w:t xml:space="preserve">avalikule väljapanekule, mis toimub </w:t>
      </w:r>
      <w:r w:rsidRPr="00B73990">
        <w:rPr>
          <w:rFonts w:cs="Calibri"/>
          <w:szCs w:val="24"/>
        </w:rPr>
        <w:t>0</w:t>
      </w:r>
      <w:r>
        <w:rPr>
          <w:rFonts w:cs="Calibri"/>
          <w:szCs w:val="24"/>
        </w:rPr>
        <w:t>7</w:t>
      </w:r>
      <w:r w:rsidRPr="00B73990">
        <w:rPr>
          <w:rFonts w:cs="Calibri"/>
          <w:szCs w:val="24"/>
        </w:rPr>
        <w:t>.-2</w:t>
      </w:r>
      <w:r>
        <w:rPr>
          <w:rFonts w:cs="Calibri"/>
          <w:szCs w:val="24"/>
        </w:rPr>
        <w:t>3</w:t>
      </w:r>
      <w:r w:rsidRPr="00B73990">
        <w:rPr>
          <w:rFonts w:cs="Calibri"/>
          <w:szCs w:val="24"/>
        </w:rPr>
        <w:t xml:space="preserve">. </w:t>
      </w:r>
      <w:r>
        <w:rPr>
          <w:rFonts w:cs="Calibri"/>
          <w:szCs w:val="24"/>
        </w:rPr>
        <w:t>septembri</w:t>
      </w:r>
      <w:r w:rsidRPr="00B73990">
        <w:rPr>
          <w:rFonts w:cs="Calibri"/>
          <w:szCs w:val="24"/>
        </w:rPr>
        <w:t>ni 202</w:t>
      </w:r>
      <w:r>
        <w:rPr>
          <w:rFonts w:cs="Calibri"/>
          <w:szCs w:val="24"/>
        </w:rPr>
        <w:t>6</w:t>
      </w:r>
      <w:r w:rsidRPr="00B73990">
        <w:rPr>
          <w:rFonts w:cs="Calibri"/>
          <w:szCs w:val="24"/>
        </w:rPr>
        <w:t xml:space="preserve">. </w:t>
      </w:r>
      <w:r w:rsidRPr="00704994">
        <w:rPr>
          <w:szCs w:val="24"/>
          <w:lang w:eastAsia="et-EE"/>
        </w:rPr>
        <w:t>Dokumendi</w:t>
      </w:r>
      <w:r w:rsidRPr="00E44B28">
        <w:rPr>
          <w:szCs w:val="24"/>
          <w:lang w:eastAsia="et-EE"/>
        </w:rPr>
        <w:t>ga saab tutvuda Viljandi linna koduleheküljel,</w:t>
      </w:r>
      <w:r w:rsidRPr="00704994">
        <w:rPr>
          <w:szCs w:val="24"/>
          <w:lang w:eastAsia="et-EE"/>
        </w:rPr>
        <w:t xml:space="preserve"> </w:t>
      </w:r>
      <w:r w:rsidRPr="00E44B28">
        <w:rPr>
          <w:szCs w:val="24"/>
          <w:lang w:eastAsia="et-EE"/>
        </w:rPr>
        <w:t>linnavalitsuse sekretäride juures aadressidel Linnu 2 ja Johan Laidoneri plats 5 ning Viljandi</w:t>
      </w:r>
      <w:r w:rsidRPr="00704994">
        <w:rPr>
          <w:szCs w:val="24"/>
          <w:lang w:eastAsia="et-EE"/>
        </w:rPr>
        <w:t xml:space="preserve"> </w:t>
      </w:r>
      <w:r w:rsidRPr="00E44B28">
        <w:rPr>
          <w:szCs w:val="24"/>
          <w:lang w:eastAsia="et-EE"/>
        </w:rPr>
        <w:t xml:space="preserve">Linnaraamatukogus </w:t>
      </w:r>
      <w:r w:rsidRPr="00E44B28">
        <w:rPr>
          <w:szCs w:val="24"/>
          <w:lang w:eastAsia="et-EE"/>
        </w:rPr>
        <w:lastRenderedPageBreak/>
        <w:t>aadressil Tallinna 11/1.</w:t>
      </w:r>
      <w:r>
        <w:rPr>
          <w:szCs w:val="24"/>
          <w:lang w:eastAsia="et-EE"/>
        </w:rPr>
        <w:t xml:space="preserve"> Avaliku väljapaneku ajal kuni 23. septembrini 2026</w:t>
      </w:r>
      <w:r w:rsidRPr="00261B1B">
        <w:rPr>
          <w:color w:val="EE0000"/>
          <w:szCs w:val="24"/>
          <w:lang w:eastAsia="et-EE"/>
        </w:rPr>
        <w:t xml:space="preserve"> </w:t>
      </w:r>
      <w:r w:rsidRPr="00E44B28">
        <w:rPr>
          <w:szCs w:val="24"/>
          <w:lang w:eastAsia="et-EE"/>
        </w:rPr>
        <w:t xml:space="preserve">on kõigil võimalus </w:t>
      </w:r>
      <w:r w:rsidRPr="00704994">
        <w:rPr>
          <w:szCs w:val="24"/>
          <w:lang w:eastAsia="et-EE"/>
        </w:rPr>
        <w:t>dokumen</w:t>
      </w:r>
      <w:r>
        <w:rPr>
          <w:szCs w:val="24"/>
          <w:lang w:eastAsia="et-EE"/>
        </w:rPr>
        <w:t>di</w:t>
      </w:r>
      <w:r w:rsidRPr="00704994">
        <w:rPr>
          <w:szCs w:val="24"/>
          <w:lang w:eastAsia="et-EE"/>
        </w:rPr>
        <w:t xml:space="preserve"> </w:t>
      </w:r>
      <w:r w:rsidRPr="00E44B28">
        <w:rPr>
          <w:szCs w:val="24"/>
          <w:lang w:eastAsia="et-EE"/>
        </w:rPr>
        <w:t>tekstiga tutvuda ja teha omapoolseid muudatusettepanekuid saates need</w:t>
      </w:r>
      <w:r>
        <w:rPr>
          <w:szCs w:val="24"/>
          <w:lang w:eastAsia="et-EE"/>
        </w:rPr>
        <w:t xml:space="preserve"> </w:t>
      </w:r>
      <w:r w:rsidRPr="00E44B28">
        <w:rPr>
          <w:szCs w:val="24"/>
          <w:lang w:eastAsia="et-EE"/>
        </w:rPr>
        <w:t>Viljandi linna e-posti aadressile viljandi@viljandi.ee või paberkandjal Viljandi</w:t>
      </w:r>
      <w:r>
        <w:rPr>
          <w:szCs w:val="24"/>
          <w:lang w:eastAsia="et-EE"/>
        </w:rPr>
        <w:t xml:space="preserve"> </w:t>
      </w:r>
      <w:r w:rsidRPr="00E44B28">
        <w:rPr>
          <w:szCs w:val="24"/>
          <w:lang w:eastAsia="et-EE"/>
        </w:rPr>
        <w:t>Linnavalitsusele aadressil Linnu 2, 71020 Viljandi.</w:t>
      </w:r>
    </w:p>
    <w:p w14:paraId="383C5D0E" w14:textId="77777777" w:rsidR="00286CA6" w:rsidRDefault="00286CA6" w:rsidP="00286CA6">
      <w:pPr>
        <w:rPr>
          <w:szCs w:val="24"/>
          <w:lang w:eastAsia="et-EE"/>
        </w:rPr>
      </w:pPr>
    </w:p>
    <w:p w14:paraId="4230C96D" w14:textId="639E8B4B" w:rsidR="00286CA6" w:rsidRDefault="00286CA6" w:rsidP="00286CA6">
      <w:pPr>
        <w:rPr>
          <w:szCs w:val="24"/>
          <w:lang w:eastAsia="et-EE"/>
        </w:rPr>
      </w:pPr>
      <w:r w:rsidRPr="00787DAE">
        <w:rPr>
          <w:szCs w:val="24"/>
          <w:lang w:eastAsia="et-EE"/>
        </w:rPr>
        <w:t>Avaliku väljapaneku jooksul laekunud ettepanekud vaata</w:t>
      </w:r>
      <w:r>
        <w:rPr>
          <w:szCs w:val="24"/>
          <w:lang w:eastAsia="et-EE"/>
        </w:rPr>
        <w:t>b</w:t>
      </w:r>
      <w:r w:rsidRPr="00787DAE">
        <w:rPr>
          <w:szCs w:val="24"/>
          <w:lang w:eastAsia="et-EE"/>
        </w:rPr>
        <w:t xml:space="preserve"> üle Viljandi </w:t>
      </w:r>
      <w:r>
        <w:rPr>
          <w:szCs w:val="24"/>
          <w:lang w:eastAsia="et-EE"/>
        </w:rPr>
        <w:t xml:space="preserve">Linnavalitsus </w:t>
      </w:r>
      <w:r w:rsidRPr="00787DAE">
        <w:rPr>
          <w:szCs w:val="24"/>
          <w:lang w:eastAsia="et-EE"/>
        </w:rPr>
        <w:t>ning otsusta</w:t>
      </w:r>
      <w:r>
        <w:rPr>
          <w:szCs w:val="24"/>
          <w:lang w:eastAsia="et-EE"/>
        </w:rPr>
        <w:t>b</w:t>
      </w:r>
      <w:r w:rsidRPr="00787DAE">
        <w:rPr>
          <w:szCs w:val="24"/>
          <w:lang w:eastAsia="et-EE"/>
        </w:rPr>
        <w:t>, kas ettepanekuga arvestada võ</w:t>
      </w:r>
      <w:r>
        <w:rPr>
          <w:szCs w:val="24"/>
          <w:lang w:eastAsia="et-EE"/>
        </w:rPr>
        <w:t>i mitte</w:t>
      </w:r>
      <w:r w:rsidRPr="00787DAE">
        <w:rPr>
          <w:szCs w:val="24"/>
          <w:lang w:eastAsia="et-EE"/>
        </w:rPr>
        <w:t xml:space="preserve">. </w:t>
      </w:r>
      <w:r>
        <w:rPr>
          <w:szCs w:val="24"/>
          <w:lang w:eastAsia="et-EE"/>
        </w:rPr>
        <w:t>H</w:t>
      </w:r>
      <w:r w:rsidRPr="00787DAE">
        <w:rPr>
          <w:szCs w:val="24"/>
          <w:lang w:eastAsia="et-EE"/>
        </w:rPr>
        <w:t>eaks kiidetud ettepanekud lisat</w:t>
      </w:r>
      <w:r>
        <w:rPr>
          <w:szCs w:val="24"/>
          <w:lang w:eastAsia="et-EE"/>
        </w:rPr>
        <w:t>akse</w:t>
      </w:r>
      <w:r w:rsidRPr="00787DAE">
        <w:rPr>
          <w:szCs w:val="24"/>
          <w:lang w:eastAsia="et-EE"/>
        </w:rPr>
        <w:t xml:space="preserve"> </w:t>
      </w:r>
      <w:r>
        <w:rPr>
          <w:szCs w:val="24"/>
          <w:lang w:eastAsia="et-EE"/>
        </w:rPr>
        <w:t>eelarvestrateegia</w:t>
      </w:r>
      <w:r w:rsidRPr="00787DAE">
        <w:rPr>
          <w:szCs w:val="24"/>
          <w:lang w:eastAsia="et-EE"/>
        </w:rPr>
        <w:t xml:space="preserve"> teksti </w:t>
      </w:r>
      <w:r>
        <w:rPr>
          <w:szCs w:val="24"/>
          <w:lang w:eastAsia="et-EE"/>
        </w:rPr>
        <w:t>II</w:t>
      </w:r>
      <w:r w:rsidRPr="00787DAE">
        <w:rPr>
          <w:szCs w:val="24"/>
          <w:lang w:eastAsia="et-EE"/>
        </w:rPr>
        <w:t xml:space="preserve"> lugemiseks</w:t>
      </w:r>
      <w:r>
        <w:rPr>
          <w:szCs w:val="24"/>
          <w:lang w:eastAsia="et-EE"/>
        </w:rPr>
        <w:t xml:space="preserve">. </w:t>
      </w:r>
    </w:p>
    <w:p w14:paraId="64AC2F0A" w14:textId="15A3A42B" w:rsidR="00286CA6" w:rsidRDefault="00286CA6" w:rsidP="00286CA6">
      <w:pPr>
        <w:rPr>
          <w:szCs w:val="24"/>
          <w:lang w:eastAsia="et-EE"/>
        </w:rPr>
      </w:pPr>
      <w:r w:rsidRPr="00E44B28">
        <w:rPr>
          <w:szCs w:val="24"/>
          <w:lang w:eastAsia="et-EE"/>
        </w:rPr>
        <w:t xml:space="preserve">Avalik arutelu </w:t>
      </w:r>
      <w:r w:rsidRPr="00704994">
        <w:rPr>
          <w:rFonts w:cs="Calibri"/>
          <w:szCs w:val="24"/>
        </w:rPr>
        <w:t xml:space="preserve">Viljandi linna </w:t>
      </w:r>
      <w:r>
        <w:rPr>
          <w:rFonts w:cs="Calibri"/>
          <w:szCs w:val="24"/>
        </w:rPr>
        <w:t xml:space="preserve">eelarvestrateegia </w:t>
      </w:r>
      <w:r w:rsidRPr="00704994">
        <w:rPr>
          <w:rFonts w:cs="Calibri"/>
          <w:szCs w:val="24"/>
        </w:rPr>
        <w:t>aastateks 202</w:t>
      </w:r>
      <w:r>
        <w:rPr>
          <w:rFonts w:cs="Calibri"/>
          <w:szCs w:val="24"/>
        </w:rPr>
        <w:t>6</w:t>
      </w:r>
      <w:r w:rsidRPr="00704994">
        <w:rPr>
          <w:rFonts w:cs="Calibri"/>
          <w:szCs w:val="24"/>
        </w:rPr>
        <w:t>–20</w:t>
      </w:r>
      <w:r>
        <w:rPr>
          <w:rFonts w:cs="Calibri"/>
          <w:szCs w:val="24"/>
        </w:rPr>
        <w:t>31</w:t>
      </w:r>
      <w:r w:rsidRPr="00704994">
        <w:rPr>
          <w:rFonts w:cs="Calibri"/>
          <w:szCs w:val="24"/>
        </w:rPr>
        <w:t xml:space="preserve"> </w:t>
      </w:r>
      <w:r w:rsidRPr="00E44B28">
        <w:rPr>
          <w:szCs w:val="24"/>
          <w:lang w:eastAsia="et-EE"/>
        </w:rPr>
        <w:t>avaliku väljapaneku tulemuste arutamiseks toimub</w:t>
      </w:r>
      <w:r>
        <w:rPr>
          <w:szCs w:val="24"/>
          <w:lang w:eastAsia="et-EE"/>
        </w:rPr>
        <w:t xml:space="preserve"> 28. septembril 2026</w:t>
      </w:r>
      <w:r w:rsidRPr="00261B1B">
        <w:rPr>
          <w:color w:val="EE0000"/>
          <w:szCs w:val="24"/>
          <w:lang w:eastAsia="et-EE"/>
        </w:rPr>
        <w:t xml:space="preserve"> </w:t>
      </w:r>
      <w:r w:rsidRPr="00E44B28">
        <w:rPr>
          <w:szCs w:val="24"/>
          <w:lang w:eastAsia="et-EE"/>
        </w:rPr>
        <w:t>algusega kell 17.</w:t>
      </w:r>
      <w:r>
        <w:rPr>
          <w:szCs w:val="24"/>
          <w:lang w:eastAsia="et-EE"/>
        </w:rPr>
        <w:t>0</w:t>
      </w:r>
      <w:r w:rsidRPr="00E44B28">
        <w:rPr>
          <w:szCs w:val="24"/>
          <w:lang w:eastAsia="et-EE"/>
        </w:rPr>
        <w:t>0</w:t>
      </w:r>
      <w:r w:rsidRPr="00704994">
        <w:rPr>
          <w:szCs w:val="24"/>
          <w:lang w:eastAsia="et-EE"/>
        </w:rPr>
        <w:t xml:space="preserve"> </w:t>
      </w:r>
      <w:r w:rsidRPr="00E44B28">
        <w:rPr>
          <w:szCs w:val="24"/>
          <w:lang w:eastAsia="et-EE"/>
        </w:rPr>
        <w:t>Viljandi raekoja I korruse saalis</w:t>
      </w:r>
      <w:r>
        <w:rPr>
          <w:szCs w:val="24"/>
          <w:lang w:eastAsia="et-EE"/>
        </w:rPr>
        <w:t>.</w:t>
      </w:r>
    </w:p>
    <w:p w14:paraId="3C9587AC" w14:textId="77777777" w:rsidR="00286CA6" w:rsidRDefault="00286CA6" w:rsidP="00286CA6">
      <w:pPr>
        <w:rPr>
          <w:szCs w:val="24"/>
          <w:lang w:eastAsia="et-EE"/>
        </w:rPr>
      </w:pPr>
    </w:p>
    <w:p w14:paraId="4F82A0AF" w14:textId="4FF71FC2" w:rsidR="00286CA6" w:rsidRDefault="00286CA6" w:rsidP="00286CA6">
      <w:pPr>
        <w:rPr>
          <w:szCs w:val="24"/>
          <w:lang w:eastAsia="et-EE"/>
        </w:rPr>
      </w:pPr>
      <w:r w:rsidRPr="00704994">
        <w:rPr>
          <w:rFonts w:cs="Calibri"/>
          <w:szCs w:val="24"/>
        </w:rPr>
        <w:t xml:space="preserve">Viljandi </w:t>
      </w:r>
      <w:r w:rsidR="00F01147">
        <w:rPr>
          <w:rFonts w:cs="Calibri"/>
          <w:szCs w:val="24"/>
        </w:rPr>
        <w:t xml:space="preserve">linna </w:t>
      </w:r>
      <w:r>
        <w:rPr>
          <w:rFonts w:cs="Calibri"/>
          <w:szCs w:val="24"/>
        </w:rPr>
        <w:t xml:space="preserve">eelarvestrateegia </w:t>
      </w:r>
      <w:r w:rsidRPr="00704994">
        <w:rPr>
          <w:rFonts w:cs="Calibri"/>
          <w:szCs w:val="24"/>
        </w:rPr>
        <w:t>aastateks 202</w:t>
      </w:r>
      <w:r>
        <w:rPr>
          <w:rFonts w:cs="Calibri"/>
          <w:szCs w:val="24"/>
        </w:rPr>
        <w:t>6</w:t>
      </w:r>
      <w:r w:rsidRPr="00704994">
        <w:rPr>
          <w:rFonts w:cs="Calibri"/>
          <w:szCs w:val="24"/>
        </w:rPr>
        <w:t>–20</w:t>
      </w:r>
      <w:r>
        <w:rPr>
          <w:rFonts w:cs="Calibri"/>
          <w:szCs w:val="24"/>
        </w:rPr>
        <w:t>31</w:t>
      </w:r>
      <w:r w:rsidRPr="00704994">
        <w:rPr>
          <w:rFonts w:cs="Calibri"/>
          <w:szCs w:val="24"/>
        </w:rPr>
        <w:t xml:space="preserve"> </w:t>
      </w:r>
      <w:r>
        <w:rPr>
          <w:rFonts w:cs="Calibri"/>
          <w:szCs w:val="24"/>
        </w:rPr>
        <w:t>kinnitamise määruse e</w:t>
      </w:r>
      <w:r>
        <w:rPr>
          <w:szCs w:val="24"/>
          <w:lang w:eastAsia="et-EE"/>
        </w:rPr>
        <w:t>elnõu II lugemine ja vastuvõtmine toimub Viljandi Linnavolikogu oktoobri istungil.</w:t>
      </w:r>
    </w:p>
    <w:p w14:paraId="21A3CA4E" w14:textId="77777777" w:rsidR="00432EB7" w:rsidRDefault="00432EB7" w:rsidP="00286CA6">
      <w:pPr>
        <w:rPr>
          <w:szCs w:val="24"/>
          <w:lang w:eastAsia="et-EE"/>
        </w:rPr>
      </w:pPr>
    </w:p>
    <w:p w14:paraId="3DD5B30B" w14:textId="77777777" w:rsidR="00432EB7" w:rsidRDefault="00432EB7" w:rsidP="00432EB7">
      <w:r w:rsidRPr="00432EB7">
        <w:t xml:space="preserve">4. Mõjuhinnang. </w:t>
      </w:r>
    </w:p>
    <w:p w14:paraId="7EF25F87" w14:textId="7E6EBD60" w:rsidR="00432EB7" w:rsidRDefault="00432EB7" w:rsidP="00432EB7">
      <w:r w:rsidRPr="00432EB7">
        <w:t xml:space="preserve">Eelarvestrateegia koostatakse arengukavas sätestatud eesmärkide saavutamiseks, et planeerida kavandatavate tegevuste finantseerimist. Arengukava koos eelarvestrateegiaga on aluseks otsuste vastuvõtmisel, linna eelarve koostamisel, kohustuste võtmisel, varaga tehingute tegemisel, investeeringute kavandamisel ning investeeringuteks toetuste taotlemisel, linnaelu organiseerimisel ning planeerimisel. </w:t>
      </w:r>
      <w:r w:rsidR="0032529F">
        <w:t>Peamised mõjud:</w:t>
      </w:r>
    </w:p>
    <w:p w14:paraId="3D1587CC" w14:textId="2657E7F8" w:rsidR="0032529F" w:rsidRDefault="0032529F" w:rsidP="0032529F">
      <w:pPr>
        <w:pStyle w:val="Loendilik"/>
        <w:numPr>
          <w:ilvl w:val="0"/>
          <w:numId w:val="9"/>
        </w:numPr>
      </w:pPr>
      <w:r>
        <w:t>e</w:t>
      </w:r>
      <w:r w:rsidR="00432EB7">
        <w:t xml:space="preserve">elarvestrateegia võimaldab jagada mahukad kulutused mitme aasta peale. </w:t>
      </w:r>
      <w:r w:rsidR="00432EB7" w:rsidRPr="00432EB7">
        <w:t xml:space="preserve">Suurem osa Euroopa Liidu ja riiklikest toetusfondidest eeldab omavalitsuselt omafinantseeringu tõendamist mitme aasta vaates. Eelarvestrateegia tagab selleks vajaliku finantsgarantii. </w:t>
      </w:r>
    </w:p>
    <w:p w14:paraId="017EE207" w14:textId="3DE50BF8" w:rsidR="0032529F" w:rsidRDefault="0032529F" w:rsidP="0032529F">
      <w:pPr>
        <w:pStyle w:val="Loendilik"/>
        <w:numPr>
          <w:ilvl w:val="0"/>
          <w:numId w:val="9"/>
        </w:numPr>
      </w:pPr>
      <w:r>
        <w:t>e</w:t>
      </w:r>
      <w:r w:rsidR="00432EB7" w:rsidRPr="00432EB7">
        <w:t>elarvestrateegia kaitseb linna maksejõuetuse ja lühiajaliste ulatustega kaasnevate riskide eest</w:t>
      </w:r>
      <w:r w:rsidR="00432EB7">
        <w:t xml:space="preserve"> ning </w:t>
      </w:r>
      <w:r w:rsidR="00432EB7" w:rsidRPr="00432EB7">
        <w:t>jälgib, et linna netovõlakoormus ja laenukohustused jääksid seadusega lubatud piiridesse.</w:t>
      </w:r>
      <w:r w:rsidR="00432EB7">
        <w:t xml:space="preserve"> </w:t>
      </w:r>
    </w:p>
    <w:p w14:paraId="3F48A781" w14:textId="77777777" w:rsidR="0032529F" w:rsidRDefault="0032529F" w:rsidP="0032529F">
      <w:pPr>
        <w:pStyle w:val="Loendilik"/>
        <w:numPr>
          <w:ilvl w:val="0"/>
          <w:numId w:val="9"/>
        </w:numPr>
      </w:pPr>
      <w:r>
        <w:t>l</w:t>
      </w:r>
      <w:r w:rsidR="00432EB7" w:rsidRPr="00432EB7">
        <w:t xml:space="preserve">innaelanikele tagab </w:t>
      </w:r>
      <w:r>
        <w:t>eelarvestrateegia</w:t>
      </w:r>
      <w:r w:rsidR="00432EB7" w:rsidRPr="00432EB7">
        <w:t xml:space="preserve"> avalike teenuste (nt haridus, sotsiaalabi, teede korrashoid, ühistransport ja kultuur) stabiilse toimimise.</w:t>
      </w:r>
    </w:p>
    <w:p w14:paraId="0553A01A" w14:textId="418E6D33" w:rsidR="00432EB7" w:rsidRDefault="0032529F" w:rsidP="0032529F">
      <w:pPr>
        <w:pStyle w:val="Loendilik"/>
        <w:numPr>
          <w:ilvl w:val="0"/>
          <w:numId w:val="9"/>
        </w:numPr>
      </w:pPr>
      <w:r>
        <w:t>e</w:t>
      </w:r>
      <w:r w:rsidR="00432EB7" w:rsidRPr="00432EB7">
        <w:t>elarvestrateegia avalikustamine annab selge signaali linna tulevikusuundadest kõigile osapooltele</w:t>
      </w:r>
      <w:r w:rsidR="00432EB7">
        <w:t>.</w:t>
      </w:r>
    </w:p>
    <w:p w14:paraId="6E64DC98" w14:textId="4DB7C1E9" w:rsidR="00432EB7" w:rsidRPr="00432EB7" w:rsidRDefault="0032529F" w:rsidP="00432EB7">
      <w:pPr>
        <w:pStyle w:val="Loendilik"/>
        <w:numPr>
          <w:ilvl w:val="0"/>
          <w:numId w:val="9"/>
        </w:numPr>
      </w:pPr>
      <w:r>
        <w:t>m</w:t>
      </w:r>
      <w:r w:rsidRPr="0032529F">
        <w:t>ajanduskeskkonna muutused (näiteks intressimäärade tõus, maksumuudatused või kütuse- ja energiahindade kõikumine) mõjutavad otseselt linna eelarvet. Eelarvestrateegia aitab mudeldada eri stsenaariume ning moodustada vajalikke puhvreid ootamatuteks kuludeks.</w:t>
      </w:r>
    </w:p>
    <w:p w14:paraId="4BE39ECE" w14:textId="77777777" w:rsidR="00432EB7" w:rsidRDefault="00432EB7" w:rsidP="00286CA6">
      <w:pPr>
        <w:rPr>
          <w:szCs w:val="24"/>
          <w:lang w:eastAsia="et-EE"/>
        </w:rPr>
      </w:pPr>
    </w:p>
    <w:p w14:paraId="02C79B92" w14:textId="77777777" w:rsidR="00286CA6" w:rsidRPr="0032529F" w:rsidRDefault="00286CA6" w:rsidP="00286CA6">
      <w:pPr>
        <w:rPr>
          <w:b/>
          <w:bCs/>
          <w:szCs w:val="24"/>
          <w:lang w:eastAsia="et-EE"/>
        </w:rPr>
      </w:pPr>
      <w:r w:rsidRPr="0032529F">
        <w:rPr>
          <w:b/>
          <w:bCs/>
          <w:szCs w:val="24"/>
          <w:lang w:eastAsia="et-EE"/>
        </w:rPr>
        <w:t>Palun protseduur protokollida järgmises sõnastuses:</w:t>
      </w:r>
    </w:p>
    <w:p w14:paraId="3EA7EF6E" w14:textId="77777777" w:rsidR="00286CA6" w:rsidRDefault="00286CA6" w:rsidP="00286CA6">
      <w:pPr>
        <w:numPr>
          <w:ilvl w:val="0"/>
          <w:numId w:val="8"/>
        </w:numPr>
        <w:autoSpaceDE w:val="0"/>
        <w:autoSpaceDN w:val="0"/>
        <w:rPr>
          <w:szCs w:val="24"/>
          <w:lang w:eastAsia="et-EE"/>
        </w:rPr>
      </w:pPr>
      <w:r>
        <w:rPr>
          <w:szCs w:val="24"/>
          <w:lang w:eastAsia="et-EE"/>
        </w:rPr>
        <w:t>Saata eelnõu II lugemisele.</w:t>
      </w:r>
    </w:p>
    <w:p w14:paraId="4B991C10" w14:textId="4BCDD4FB" w:rsidR="00286CA6" w:rsidRDefault="00286CA6" w:rsidP="00286CA6">
      <w:pPr>
        <w:numPr>
          <w:ilvl w:val="0"/>
          <w:numId w:val="8"/>
        </w:numPr>
        <w:autoSpaceDE w:val="0"/>
        <w:autoSpaceDN w:val="0"/>
        <w:rPr>
          <w:szCs w:val="24"/>
          <w:lang w:eastAsia="et-EE"/>
        </w:rPr>
      </w:pPr>
      <w:r>
        <w:rPr>
          <w:szCs w:val="24"/>
        </w:rPr>
        <w:t>S</w:t>
      </w:r>
      <w:r w:rsidRPr="00704994">
        <w:rPr>
          <w:szCs w:val="24"/>
        </w:rPr>
        <w:t>uuna</w:t>
      </w:r>
      <w:r>
        <w:rPr>
          <w:szCs w:val="24"/>
        </w:rPr>
        <w:t>ta eelnõu</w:t>
      </w:r>
      <w:r w:rsidRPr="00704994">
        <w:rPr>
          <w:szCs w:val="24"/>
        </w:rPr>
        <w:t xml:space="preserve"> pärast I lugemist </w:t>
      </w:r>
      <w:r w:rsidRPr="00704994">
        <w:rPr>
          <w:rFonts w:cs="Calibri"/>
          <w:szCs w:val="24"/>
        </w:rPr>
        <w:t>avalikule väljapanekule, mis toimub</w:t>
      </w:r>
      <w:r>
        <w:rPr>
          <w:rFonts w:cs="Calibri"/>
          <w:szCs w:val="24"/>
        </w:rPr>
        <w:t xml:space="preserve"> </w:t>
      </w:r>
      <w:r w:rsidRPr="00B73990">
        <w:rPr>
          <w:rFonts w:cs="Calibri"/>
          <w:szCs w:val="24"/>
        </w:rPr>
        <w:t>0</w:t>
      </w:r>
      <w:r>
        <w:rPr>
          <w:rFonts w:cs="Calibri"/>
          <w:szCs w:val="24"/>
        </w:rPr>
        <w:t>7</w:t>
      </w:r>
      <w:r w:rsidRPr="00B73990">
        <w:rPr>
          <w:rFonts w:cs="Calibri"/>
          <w:szCs w:val="24"/>
        </w:rPr>
        <w:t>.-2</w:t>
      </w:r>
      <w:r>
        <w:rPr>
          <w:rFonts w:cs="Calibri"/>
          <w:szCs w:val="24"/>
        </w:rPr>
        <w:t>3</w:t>
      </w:r>
      <w:r w:rsidRPr="00B73990">
        <w:rPr>
          <w:rFonts w:cs="Calibri"/>
          <w:szCs w:val="24"/>
        </w:rPr>
        <w:t xml:space="preserve">. </w:t>
      </w:r>
      <w:r>
        <w:rPr>
          <w:rFonts w:cs="Calibri"/>
          <w:szCs w:val="24"/>
        </w:rPr>
        <w:t>septembri</w:t>
      </w:r>
      <w:r w:rsidRPr="00B73990">
        <w:rPr>
          <w:rFonts w:cs="Calibri"/>
          <w:szCs w:val="24"/>
        </w:rPr>
        <w:t>ni 202</w:t>
      </w:r>
      <w:r>
        <w:rPr>
          <w:rFonts w:cs="Calibri"/>
          <w:szCs w:val="24"/>
        </w:rPr>
        <w:t>6</w:t>
      </w:r>
      <w:r w:rsidRPr="00B73990">
        <w:rPr>
          <w:rFonts w:cs="Calibri"/>
          <w:szCs w:val="24"/>
        </w:rPr>
        <w:t xml:space="preserve">. </w:t>
      </w:r>
      <w:r w:rsidRPr="00704994">
        <w:rPr>
          <w:szCs w:val="24"/>
          <w:lang w:eastAsia="et-EE"/>
        </w:rPr>
        <w:t>Dokumendi</w:t>
      </w:r>
      <w:r w:rsidRPr="00E44B28">
        <w:rPr>
          <w:szCs w:val="24"/>
          <w:lang w:eastAsia="et-EE"/>
        </w:rPr>
        <w:t>ga saab tutvuda Viljandi linna koduleheküljel,</w:t>
      </w:r>
      <w:r w:rsidRPr="00704994">
        <w:rPr>
          <w:szCs w:val="24"/>
          <w:lang w:eastAsia="et-EE"/>
        </w:rPr>
        <w:t xml:space="preserve"> </w:t>
      </w:r>
      <w:r w:rsidRPr="00E44B28">
        <w:rPr>
          <w:szCs w:val="24"/>
          <w:lang w:eastAsia="et-EE"/>
        </w:rPr>
        <w:t>linnavalitsuse sekretäride juures aadressidel Linnu 2 ja Johan Laidoneri plats 5 ning Viljandi</w:t>
      </w:r>
      <w:r w:rsidRPr="00704994">
        <w:rPr>
          <w:szCs w:val="24"/>
          <w:lang w:eastAsia="et-EE"/>
        </w:rPr>
        <w:t xml:space="preserve"> </w:t>
      </w:r>
      <w:r w:rsidRPr="00E44B28">
        <w:rPr>
          <w:szCs w:val="24"/>
          <w:lang w:eastAsia="et-EE"/>
        </w:rPr>
        <w:t>Linnaraamatukogus aadressil Tallinna 11/1.</w:t>
      </w:r>
      <w:r>
        <w:rPr>
          <w:szCs w:val="24"/>
          <w:lang w:eastAsia="et-EE"/>
        </w:rPr>
        <w:t xml:space="preserve"> Avaliku väljapaneku ajal kuni</w:t>
      </w:r>
      <w:r w:rsidR="00432EB7">
        <w:rPr>
          <w:szCs w:val="24"/>
          <w:lang w:eastAsia="et-EE"/>
        </w:rPr>
        <w:t xml:space="preserve"> 23. septembrini 2026</w:t>
      </w:r>
      <w:r w:rsidR="00432EB7" w:rsidRPr="00261B1B">
        <w:rPr>
          <w:color w:val="EE0000"/>
          <w:szCs w:val="24"/>
          <w:lang w:eastAsia="et-EE"/>
        </w:rPr>
        <w:t xml:space="preserve"> </w:t>
      </w:r>
      <w:r w:rsidRPr="00E44B28">
        <w:rPr>
          <w:szCs w:val="24"/>
          <w:lang w:eastAsia="et-EE"/>
        </w:rPr>
        <w:t xml:space="preserve">on kõigil võimalus </w:t>
      </w:r>
      <w:r w:rsidRPr="00704994">
        <w:rPr>
          <w:szCs w:val="24"/>
          <w:lang w:eastAsia="et-EE"/>
        </w:rPr>
        <w:t>dokumen</w:t>
      </w:r>
      <w:r>
        <w:rPr>
          <w:szCs w:val="24"/>
          <w:lang w:eastAsia="et-EE"/>
        </w:rPr>
        <w:t>di</w:t>
      </w:r>
      <w:r w:rsidRPr="00704994">
        <w:rPr>
          <w:szCs w:val="24"/>
          <w:lang w:eastAsia="et-EE"/>
        </w:rPr>
        <w:t xml:space="preserve"> </w:t>
      </w:r>
      <w:r w:rsidRPr="00E44B28">
        <w:rPr>
          <w:szCs w:val="24"/>
          <w:lang w:eastAsia="et-EE"/>
        </w:rPr>
        <w:t>teksti</w:t>
      </w:r>
      <w:r>
        <w:rPr>
          <w:szCs w:val="24"/>
          <w:lang w:eastAsia="et-EE"/>
        </w:rPr>
        <w:t>g</w:t>
      </w:r>
      <w:r w:rsidRPr="00E44B28">
        <w:rPr>
          <w:szCs w:val="24"/>
          <w:lang w:eastAsia="et-EE"/>
        </w:rPr>
        <w:t>a tutvuda ja teha omapoolseid muudatusettepanekuid saates need</w:t>
      </w:r>
      <w:r>
        <w:rPr>
          <w:szCs w:val="24"/>
          <w:lang w:eastAsia="et-EE"/>
        </w:rPr>
        <w:t xml:space="preserve"> </w:t>
      </w:r>
      <w:r w:rsidRPr="00E44B28">
        <w:rPr>
          <w:szCs w:val="24"/>
          <w:lang w:eastAsia="et-EE"/>
        </w:rPr>
        <w:t xml:space="preserve">Viljandi linna e-posti aadressile </w:t>
      </w:r>
      <w:hyperlink r:id="rId8" w:history="1">
        <w:r w:rsidRPr="001142B7">
          <w:rPr>
            <w:rStyle w:val="Hperlink"/>
            <w:szCs w:val="24"/>
            <w:lang w:eastAsia="et-EE"/>
          </w:rPr>
          <w:t>viljandi@viljandi.ee</w:t>
        </w:r>
      </w:hyperlink>
      <w:r>
        <w:rPr>
          <w:szCs w:val="24"/>
          <w:lang w:eastAsia="et-EE"/>
        </w:rPr>
        <w:t xml:space="preserve"> </w:t>
      </w:r>
      <w:r w:rsidRPr="00E44B28">
        <w:rPr>
          <w:szCs w:val="24"/>
          <w:lang w:eastAsia="et-EE"/>
        </w:rPr>
        <w:t>või paberkandjal Viljandi</w:t>
      </w:r>
      <w:r>
        <w:rPr>
          <w:szCs w:val="24"/>
          <w:lang w:eastAsia="et-EE"/>
        </w:rPr>
        <w:t xml:space="preserve"> </w:t>
      </w:r>
      <w:r w:rsidRPr="00E44B28">
        <w:rPr>
          <w:szCs w:val="24"/>
          <w:lang w:eastAsia="et-EE"/>
        </w:rPr>
        <w:t>Linnavalitsusele aadressil Linnu 2, 71020 Viljandi.</w:t>
      </w:r>
      <w:r w:rsidRPr="00704994">
        <w:rPr>
          <w:szCs w:val="24"/>
          <w:lang w:eastAsia="et-EE"/>
        </w:rPr>
        <w:t xml:space="preserve"> </w:t>
      </w:r>
    </w:p>
    <w:p w14:paraId="4BD67F22" w14:textId="06340872" w:rsidR="00286CA6" w:rsidRDefault="00286CA6" w:rsidP="00286CA6">
      <w:pPr>
        <w:numPr>
          <w:ilvl w:val="0"/>
          <w:numId w:val="8"/>
        </w:numPr>
        <w:autoSpaceDE w:val="0"/>
        <w:autoSpaceDN w:val="0"/>
        <w:rPr>
          <w:szCs w:val="24"/>
          <w:lang w:eastAsia="et-EE"/>
        </w:rPr>
      </w:pPr>
      <w:r>
        <w:rPr>
          <w:szCs w:val="24"/>
          <w:lang w:eastAsia="et-EE"/>
        </w:rPr>
        <w:t>Korraldada ava</w:t>
      </w:r>
      <w:r w:rsidRPr="00E44B28">
        <w:rPr>
          <w:szCs w:val="24"/>
          <w:lang w:eastAsia="et-EE"/>
        </w:rPr>
        <w:t xml:space="preserve">lik arutelu </w:t>
      </w:r>
      <w:r w:rsidRPr="00704994">
        <w:rPr>
          <w:rFonts w:cs="Calibri"/>
          <w:szCs w:val="24"/>
        </w:rPr>
        <w:t xml:space="preserve">Viljandi linna </w:t>
      </w:r>
      <w:r>
        <w:rPr>
          <w:rFonts w:cs="Calibri"/>
          <w:szCs w:val="24"/>
        </w:rPr>
        <w:t>eelarvestrateegia</w:t>
      </w:r>
      <w:r w:rsidRPr="00704994">
        <w:rPr>
          <w:rFonts w:cs="Calibri"/>
          <w:szCs w:val="24"/>
        </w:rPr>
        <w:t xml:space="preserve"> aastateks 202</w:t>
      </w:r>
      <w:r w:rsidR="00432EB7">
        <w:rPr>
          <w:rFonts w:cs="Calibri"/>
          <w:szCs w:val="24"/>
        </w:rPr>
        <w:t>6</w:t>
      </w:r>
      <w:r w:rsidRPr="00704994">
        <w:rPr>
          <w:rFonts w:cs="Calibri"/>
          <w:szCs w:val="24"/>
        </w:rPr>
        <w:t>–20</w:t>
      </w:r>
      <w:r w:rsidR="00432EB7">
        <w:rPr>
          <w:rFonts w:cs="Calibri"/>
          <w:szCs w:val="24"/>
        </w:rPr>
        <w:t>31</w:t>
      </w:r>
      <w:r w:rsidRPr="00704994">
        <w:rPr>
          <w:rFonts w:cs="Calibri"/>
          <w:szCs w:val="24"/>
        </w:rPr>
        <w:t xml:space="preserve"> </w:t>
      </w:r>
      <w:r w:rsidRPr="00E44B28">
        <w:rPr>
          <w:szCs w:val="24"/>
          <w:lang w:eastAsia="et-EE"/>
        </w:rPr>
        <w:t xml:space="preserve">avaliku väljapaneku tulemuste arutamiseks </w:t>
      </w:r>
      <w:r w:rsidR="00432EB7">
        <w:rPr>
          <w:szCs w:val="24"/>
          <w:lang w:eastAsia="et-EE"/>
        </w:rPr>
        <w:t xml:space="preserve">28. septembril </w:t>
      </w:r>
      <w:r w:rsidRPr="00E44B28">
        <w:rPr>
          <w:szCs w:val="24"/>
          <w:lang w:eastAsia="et-EE"/>
        </w:rPr>
        <w:t>algusega kell 17.</w:t>
      </w:r>
      <w:r>
        <w:rPr>
          <w:szCs w:val="24"/>
          <w:lang w:eastAsia="et-EE"/>
        </w:rPr>
        <w:t>00</w:t>
      </w:r>
      <w:r w:rsidRPr="00704994">
        <w:rPr>
          <w:szCs w:val="24"/>
          <w:lang w:eastAsia="et-EE"/>
        </w:rPr>
        <w:t xml:space="preserve"> </w:t>
      </w:r>
      <w:r w:rsidRPr="00E44B28">
        <w:rPr>
          <w:szCs w:val="24"/>
          <w:lang w:eastAsia="et-EE"/>
        </w:rPr>
        <w:t>Viljandi raekoja I korruse saalis</w:t>
      </w:r>
      <w:r>
        <w:rPr>
          <w:szCs w:val="24"/>
          <w:lang w:eastAsia="et-EE"/>
        </w:rPr>
        <w:t>.</w:t>
      </w:r>
    </w:p>
    <w:p w14:paraId="7ED815B6" w14:textId="77777777" w:rsidR="00286CA6" w:rsidRDefault="00286CA6" w:rsidP="00286CA6">
      <w:pPr>
        <w:ind w:left="720"/>
        <w:rPr>
          <w:szCs w:val="24"/>
          <w:lang w:eastAsia="et-EE"/>
        </w:rPr>
      </w:pPr>
    </w:p>
    <w:p w14:paraId="0DFB9CA2" w14:textId="77777777" w:rsidR="00851923" w:rsidRDefault="00851923" w:rsidP="00286CA6">
      <w:pPr>
        <w:ind w:left="720"/>
        <w:rPr>
          <w:szCs w:val="24"/>
          <w:lang w:eastAsia="et-EE"/>
        </w:rPr>
      </w:pPr>
    </w:p>
    <w:p w14:paraId="52DDF846" w14:textId="77777777" w:rsidR="0032529F" w:rsidRDefault="003963DD" w:rsidP="0032529F">
      <w:pPr>
        <w:rPr>
          <w:szCs w:val="24"/>
        </w:rPr>
      </w:pPr>
      <w:r>
        <w:rPr>
          <w:szCs w:val="24"/>
        </w:rPr>
        <w:t>(allkirjastatud digitaalselt)</w:t>
      </w:r>
      <w:r w:rsidR="0032529F" w:rsidRPr="0032529F">
        <w:rPr>
          <w:szCs w:val="24"/>
        </w:rPr>
        <w:t xml:space="preserve"> </w:t>
      </w:r>
    </w:p>
    <w:p w14:paraId="5D43461D" w14:textId="040424BD" w:rsidR="0032529F" w:rsidRDefault="0032529F" w:rsidP="0032529F">
      <w:pPr>
        <w:rPr>
          <w:szCs w:val="24"/>
        </w:rPr>
      </w:pPr>
      <w:r>
        <w:rPr>
          <w:szCs w:val="24"/>
        </w:rPr>
        <w:t>Ülle Allik</w:t>
      </w:r>
    </w:p>
    <w:p w14:paraId="78E5AD8F" w14:textId="2BBA82E7" w:rsidR="0032529F" w:rsidRPr="003D26E0" w:rsidRDefault="00C5119D" w:rsidP="0032529F">
      <w:pPr>
        <w:rPr>
          <w:szCs w:val="24"/>
        </w:rPr>
      </w:pPr>
      <w:r>
        <w:rPr>
          <w:szCs w:val="24"/>
        </w:rPr>
        <w:t>r</w:t>
      </w:r>
      <w:r w:rsidR="0032529F">
        <w:rPr>
          <w:szCs w:val="24"/>
        </w:rPr>
        <w:t>ahandusameti juhataja</w:t>
      </w:r>
    </w:p>
    <w:p w14:paraId="4CD1D3EA" w14:textId="1E403DCA" w:rsidR="004753F5" w:rsidRDefault="004753F5" w:rsidP="00044E13">
      <w:pPr>
        <w:rPr>
          <w:szCs w:val="24"/>
        </w:rPr>
      </w:pPr>
    </w:p>
    <w:p w14:paraId="63711A5B" w14:textId="77777777" w:rsidR="0032529F" w:rsidRDefault="0032529F" w:rsidP="0032529F">
      <w:pPr>
        <w:rPr>
          <w:szCs w:val="24"/>
        </w:rPr>
      </w:pPr>
      <w:r>
        <w:rPr>
          <w:szCs w:val="24"/>
        </w:rPr>
        <w:t>(allkirjastatud digitaalselt)</w:t>
      </w:r>
      <w:r w:rsidRPr="0032529F">
        <w:rPr>
          <w:szCs w:val="24"/>
        </w:rPr>
        <w:t xml:space="preserve"> </w:t>
      </w:r>
    </w:p>
    <w:p w14:paraId="050D02C2" w14:textId="77777777" w:rsidR="0032529F" w:rsidRDefault="0032529F" w:rsidP="0032529F">
      <w:pPr>
        <w:rPr>
          <w:szCs w:val="24"/>
        </w:rPr>
      </w:pPr>
      <w:r>
        <w:rPr>
          <w:szCs w:val="24"/>
        </w:rPr>
        <w:t>Reet Alev</w:t>
      </w:r>
    </w:p>
    <w:p w14:paraId="32EDAF76" w14:textId="166653D7" w:rsidR="0032529F" w:rsidRPr="004753F5" w:rsidRDefault="0032529F" w:rsidP="00044E13">
      <w:pPr>
        <w:rPr>
          <w:szCs w:val="24"/>
        </w:rPr>
      </w:pPr>
      <w:r>
        <w:rPr>
          <w:szCs w:val="24"/>
        </w:rPr>
        <w:t>linnaarengu peaspetsialist</w:t>
      </w:r>
    </w:p>
    <w:sectPr w:rsidR="0032529F" w:rsidRPr="004753F5" w:rsidSect="004E1BF8">
      <w:headerReference w:type="even" r:id="rId9"/>
      <w:headerReference w:type="default" r:id="rId10"/>
      <w:footerReference w:type="even" r:id="rId11"/>
      <w:footerReference w:type="default" r:id="rId12"/>
      <w:headerReference w:type="first" r:id="rId13"/>
      <w:footerReference w:type="first" r:id="rId14"/>
      <w:pgSz w:w="11907" w:h="16840" w:code="9"/>
      <w:pgMar w:top="680" w:right="851" w:bottom="680" w:left="1701" w:header="284" w:footer="284" w:gutter="0"/>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B18FD" w14:textId="77777777" w:rsidR="00641889" w:rsidRDefault="00641889">
      <w:r>
        <w:separator/>
      </w:r>
    </w:p>
  </w:endnote>
  <w:endnote w:type="continuationSeparator" w:id="0">
    <w:p w14:paraId="06D12449" w14:textId="77777777" w:rsidR="00641889" w:rsidRDefault="006418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Poppins Medium">
    <w:charset w:val="BA"/>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27A3A" w14:textId="77777777"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6B17C9F3" w14:textId="77777777" w:rsidR="004A20C6" w:rsidRDefault="004A20C6" w:rsidP="004A20C6">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95E8D" w14:textId="053A2388"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B24018">
      <w:rPr>
        <w:rStyle w:val="Lehekljenumber"/>
        <w:noProof/>
      </w:rPr>
      <w:t>2</w:t>
    </w:r>
    <w:r>
      <w:rPr>
        <w:rStyle w:val="Lehekljenumber"/>
      </w:rPr>
      <w:fldChar w:fldCharType="end"/>
    </w:r>
  </w:p>
  <w:p w14:paraId="4FDD30B9" w14:textId="77777777" w:rsidR="004A20C6" w:rsidRDefault="004A20C6" w:rsidP="004A20C6">
    <w:pPr>
      <w:pStyle w:val="Jalus"/>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077B6" w14:textId="77777777" w:rsidR="00625B03" w:rsidRDefault="00625B03">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BFD67" w14:textId="77777777" w:rsidR="00641889" w:rsidRDefault="00641889">
      <w:r>
        <w:separator/>
      </w:r>
    </w:p>
  </w:footnote>
  <w:footnote w:type="continuationSeparator" w:id="0">
    <w:p w14:paraId="14B57E3B" w14:textId="77777777" w:rsidR="00641889" w:rsidRDefault="006418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63177" w14:textId="77777777" w:rsidR="00625B03" w:rsidRDefault="00625B03">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7F2CD" w14:textId="77777777" w:rsidR="00625B03" w:rsidRDefault="00625B03">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59012" w14:textId="522BB25A" w:rsidR="00625B03" w:rsidRPr="00625B03" w:rsidRDefault="00625B03" w:rsidP="00625B03">
    <w:pPr>
      <w:pStyle w:val="Pis"/>
      <w:jc w:val="right"/>
      <w:rPr>
        <w:b/>
        <w:bCs/>
      </w:rPr>
    </w:pPr>
    <w:r>
      <w:rPr>
        <w:b/>
        <w:bCs/>
      </w:rPr>
      <w:t>I LUGEMINE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1" w15:restartNumberingAfterBreak="0">
    <w:nsid w:val="1FE67903"/>
    <w:multiLevelType w:val="hybridMultilevel"/>
    <w:tmpl w:val="7FAEADE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501E64D3"/>
    <w:multiLevelType w:val="hybridMultilevel"/>
    <w:tmpl w:val="6CFA0EAC"/>
    <w:lvl w:ilvl="0" w:tplc="0425000F">
      <w:start w:val="1"/>
      <w:numFmt w:val="decimal"/>
      <w:lvlText w:val="%1."/>
      <w:lvlJc w:val="left"/>
      <w:pPr>
        <w:ind w:left="720" w:hanging="360"/>
      </w:pPr>
      <w:rPr>
        <w:rFonts w:cs="Times New Roman"/>
      </w:rPr>
    </w:lvl>
    <w:lvl w:ilvl="1" w:tplc="04250019">
      <w:start w:val="1"/>
      <w:numFmt w:val="lowerLetter"/>
      <w:lvlText w:val="%2."/>
      <w:lvlJc w:val="left"/>
      <w:pPr>
        <w:ind w:left="1440" w:hanging="360"/>
      </w:pPr>
      <w:rPr>
        <w:rFonts w:cs="Times New Roman"/>
      </w:rPr>
    </w:lvl>
    <w:lvl w:ilvl="2" w:tplc="0425001B">
      <w:start w:val="1"/>
      <w:numFmt w:val="lowerRoman"/>
      <w:lvlText w:val="%3."/>
      <w:lvlJc w:val="right"/>
      <w:pPr>
        <w:ind w:left="2160" w:hanging="180"/>
      </w:pPr>
      <w:rPr>
        <w:rFonts w:cs="Times New Roman"/>
      </w:rPr>
    </w:lvl>
    <w:lvl w:ilvl="3" w:tplc="0425000F">
      <w:start w:val="1"/>
      <w:numFmt w:val="decimal"/>
      <w:lvlText w:val="%4."/>
      <w:lvlJc w:val="left"/>
      <w:pPr>
        <w:ind w:left="2880" w:hanging="360"/>
      </w:pPr>
      <w:rPr>
        <w:rFonts w:cs="Times New Roman"/>
      </w:rPr>
    </w:lvl>
    <w:lvl w:ilvl="4" w:tplc="04250019">
      <w:start w:val="1"/>
      <w:numFmt w:val="lowerLetter"/>
      <w:lvlText w:val="%5."/>
      <w:lvlJc w:val="left"/>
      <w:pPr>
        <w:ind w:left="3600" w:hanging="360"/>
      </w:pPr>
      <w:rPr>
        <w:rFonts w:cs="Times New Roman"/>
      </w:rPr>
    </w:lvl>
    <w:lvl w:ilvl="5" w:tplc="0425001B">
      <w:start w:val="1"/>
      <w:numFmt w:val="lowerRoman"/>
      <w:lvlText w:val="%6."/>
      <w:lvlJc w:val="right"/>
      <w:pPr>
        <w:ind w:left="4320" w:hanging="180"/>
      </w:pPr>
      <w:rPr>
        <w:rFonts w:cs="Times New Roman"/>
      </w:rPr>
    </w:lvl>
    <w:lvl w:ilvl="6" w:tplc="0425000F">
      <w:start w:val="1"/>
      <w:numFmt w:val="decimal"/>
      <w:lvlText w:val="%7."/>
      <w:lvlJc w:val="left"/>
      <w:pPr>
        <w:ind w:left="5040" w:hanging="360"/>
      </w:pPr>
      <w:rPr>
        <w:rFonts w:cs="Times New Roman"/>
      </w:rPr>
    </w:lvl>
    <w:lvl w:ilvl="7" w:tplc="04250019">
      <w:start w:val="1"/>
      <w:numFmt w:val="lowerLetter"/>
      <w:lvlText w:val="%8."/>
      <w:lvlJc w:val="left"/>
      <w:pPr>
        <w:ind w:left="5760" w:hanging="360"/>
      </w:pPr>
      <w:rPr>
        <w:rFonts w:cs="Times New Roman"/>
      </w:rPr>
    </w:lvl>
    <w:lvl w:ilvl="8" w:tplc="0425001B">
      <w:start w:val="1"/>
      <w:numFmt w:val="lowerRoman"/>
      <w:lvlText w:val="%9."/>
      <w:lvlJc w:val="right"/>
      <w:pPr>
        <w:ind w:left="6480" w:hanging="180"/>
      </w:pPr>
      <w:rPr>
        <w:rFonts w:cs="Times New Roman"/>
      </w:rPr>
    </w:lvl>
  </w:abstractNum>
  <w:abstractNum w:abstractNumId="3"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4" w15:restartNumberingAfterBreak="0">
    <w:nsid w:val="569C6630"/>
    <w:multiLevelType w:val="hybridMultilevel"/>
    <w:tmpl w:val="310CE7C8"/>
    <w:lvl w:ilvl="0" w:tplc="0425000D">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6" w15:restartNumberingAfterBreak="0">
    <w:nsid w:val="74746A14"/>
    <w:multiLevelType w:val="multilevel"/>
    <w:tmpl w:val="27F083C6"/>
    <w:lvl w:ilvl="0">
      <w:start w:val="1"/>
      <w:numFmt w:val="decimal"/>
      <w:pStyle w:val="Loendijtk"/>
      <w:lvlText w:val="§ %1."/>
      <w:lvlJc w:val="left"/>
      <w:pPr>
        <w:tabs>
          <w:tab w:val="num" w:pos="510"/>
        </w:tabs>
        <w:ind w:left="0" w:firstLine="0"/>
      </w:pPr>
      <w:rPr>
        <w:rFonts w:hint="default"/>
        <w:spacing w:val="0"/>
      </w:rPr>
    </w:lvl>
    <w:lvl w:ilvl="1">
      <w:start w:val="1"/>
      <w:numFmt w:val="decimal"/>
      <w:pStyle w:val="Loendijtk2"/>
      <w:lvlText w:val="(%2)"/>
      <w:lvlJc w:val="left"/>
      <w:pPr>
        <w:tabs>
          <w:tab w:val="num" w:pos="510"/>
        </w:tabs>
        <w:ind w:left="0" w:firstLine="0"/>
      </w:pPr>
      <w:rPr>
        <w:rFonts w:hint="default"/>
        <w:spacing w:val="0"/>
      </w:rPr>
    </w:lvl>
    <w:lvl w:ilvl="2">
      <w:start w:val="1"/>
      <w:numFmt w:val="decimal"/>
      <w:pStyle w:val="Loendijtk3"/>
      <w:lvlText w:val="%3)"/>
      <w:lvlJc w:val="left"/>
      <w:pPr>
        <w:tabs>
          <w:tab w:val="num" w:pos="964"/>
        </w:tabs>
        <w:ind w:left="567" w:hanging="57"/>
      </w:pPr>
      <w:rPr>
        <w:rFonts w:hint="default"/>
        <w:spacing w:val="0"/>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77C343E4"/>
    <w:multiLevelType w:val="hybridMultilevel"/>
    <w:tmpl w:val="6A104220"/>
    <w:lvl w:ilvl="0" w:tplc="04250011">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num w:numId="1" w16cid:durableId="798576699">
    <w:abstractNumId w:val="3"/>
  </w:num>
  <w:num w:numId="2" w16cid:durableId="1305741474">
    <w:abstractNumId w:val="0"/>
  </w:num>
  <w:num w:numId="3" w16cid:durableId="949896645">
    <w:abstractNumId w:val="5"/>
  </w:num>
  <w:num w:numId="4" w16cid:durableId="1429353686">
    <w:abstractNumId w:val="6"/>
  </w:num>
  <w:num w:numId="5" w16cid:durableId="1651641168">
    <w:abstractNumId w:val="6"/>
    <w:lvlOverride w:ilvl="0">
      <w:lvl w:ilvl="0">
        <w:start w:val="1"/>
        <w:numFmt w:val="decimal"/>
        <w:pStyle w:val="Loendijtk"/>
        <w:lvlText w:val="§ %1."/>
        <w:lvlJc w:val="left"/>
        <w:pPr>
          <w:tabs>
            <w:tab w:val="num" w:pos="510"/>
          </w:tabs>
          <w:ind w:left="0" w:firstLine="0"/>
        </w:pPr>
        <w:rPr>
          <w:rFonts w:hint="default"/>
        </w:rPr>
      </w:lvl>
    </w:lvlOverride>
    <w:lvlOverride w:ilvl="1">
      <w:lvl w:ilvl="1">
        <w:start w:val="1"/>
        <w:numFmt w:val="decimal"/>
        <w:pStyle w:val="Loendijtk2"/>
        <w:lvlText w:val="(%2)"/>
        <w:lvlJc w:val="left"/>
        <w:pPr>
          <w:tabs>
            <w:tab w:val="num" w:pos="510"/>
          </w:tabs>
          <w:ind w:left="0" w:firstLine="0"/>
        </w:pPr>
        <w:rPr>
          <w:rFonts w:hint="default"/>
          <w:spacing w:val="0"/>
        </w:rPr>
      </w:lvl>
    </w:lvlOverride>
    <w:lvlOverride w:ilvl="2">
      <w:lvl w:ilvl="2">
        <w:start w:val="1"/>
        <w:numFmt w:val="decimal"/>
        <w:pStyle w:val="Loendijtk3"/>
        <w:lvlText w:val="%3)"/>
        <w:lvlJc w:val="left"/>
        <w:pPr>
          <w:tabs>
            <w:tab w:val="num" w:pos="964"/>
          </w:tabs>
          <w:ind w:left="567" w:firstLine="0"/>
        </w:pPr>
        <w:rPr>
          <w:rFonts w:hint="default"/>
        </w:rPr>
      </w:lvl>
    </w:lvlOverride>
    <w:lvlOverride w:ilvl="3">
      <w:lvl w:ilvl="3">
        <w:start w:val="1"/>
        <w:numFmt w:val="decimal"/>
        <w:lvlText w:val="%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604992823">
    <w:abstractNumId w:val="4"/>
  </w:num>
  <w:num w:numId="7" w16cid:durableId="537666618">
    <w:abstractNumId w:val="7"/>
  </w:num>
  <w:num w:numId="8" w16cid:durableId="494805497">
    <w:abstractNumId w:val="2"/>
  </w:num>
  <w:num w:numId="9" w16cid:durableId="8582718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BF8"/>
    <w:rsid w:val="00002691"/>
    <w:rsid w:val="00013183"/>
    <w:rsid w:val="0002648B"/>
    <w:rsid w:val="00036184"/>
    <w:rsid w:val="00041337"/>
    <w:rsid w:val="00044E13"/>
    <w:rsid w:val="0005330E"/>
    <w:rsid w:val="00066268"/>
    <w:rsid w:val="00070AEE"/>
    <w:rsid w:val="0007366D"/>
    <w:rsid w:val="000768BF"/>
    <w:rsid w:val="00090CD9"/>
    <w:rsid w:val="000B7FF6"/>
    <w:rsid w:val="000C2BD6"/>
    <w:rsid w:val="00146941"/>
    <w:rsid w:val="00170253"/>
    <w:rsid w:val="00184196"/>
    <w:rsid w:val="00195837"/>
    <w:rsid w:val="001F3084"/>
    <w:rsid w:val="00232F17"/>
    <w:rsid w:val="0024619C"/>
    <w:rsid w:val="00271F15"/>
    <w:rsid w:val="00286CA6"/>
    <w:rsid w:val="002B7715"/>
    <w:rsid w:val="002D7626"/>
    <w:rsid w:val="002E5EFF"/>
    <w:rsid w:val="003037BC"/>
    <w:rsid w:val="0031212F"/>
    <w:rsid w:val="0032529F"/>
    <w:rsid w:val="00333BC3"/>
    <w:rsid w:val="00353761"/>
    <w:rsid w:val="00353D9D"/>
    <w:rsid w:val="003677EF"/>
    <w:rsid w:val="003963DD"/>
    <w:rsid w:val="003A3867"/>
    <w:rsid w:val="003B635D"/>
    <w:rsid w:val="003C22A9"/>
    <w:rsid w:val="003D26E0"/>
    <w:rsid w:val="003D36DB"/>
    <w:rsid w:val="003D4F06"/>
    <w:rsid w:val="003D66A7"/>
    <w:rsid w:val="003E65A4"/>
    <w:rsid w:val="00405D94"/>
    <w:rsid w:val="00432EB7"/>
    <w:rsid w:val="0047204A"/>
    <w:rsid w:val="004753F5"/>
    <w:rsid w:val="0049293D"/>
    <w:rsid w:val="004A20C6"/>
    <w:rsid w:val="004B57CC"/>
    <w:rsid w:val="004B6196"/>
    <w:rsid w:val="004E1BF8"/>
    <w:rsid w:val="005076AC"/>
    <w:rsid w:val="00521ED8"/>
    <w:rsid w:val="00522414"/>
    <w:rsid w:val="0055617B"/>
    <w:rsid w:val="00561F29"/>
    <w:rsid w:val="00594687"/>
    <w:rsid w:val="005A136B"/>
    <w:rsid w:val="005B4860"/>
    <w:rsid w:val="005C577B"/>
    <w:rsid w:val="005F530E"/>
    <w:rsid w:val="005F7551"/>
    <w:rsid w:val="0061267D"/>
    <w:rsid w:val="00612C9D"/>
    <w:rsid w:val="0062543B"/>
    <w:rsid w:val="00625B03"/>
    <w:rsid w:val="00631766"/>
    <w:rsid w:val="00641889"/>
    <w:rsid w:val="00641F4F"/>
    <w:rsid w:val="00647A1E"/>
    <w:rsid w:val="0066065A"/>
    <w:rsid w:val="00665FD9"/>
    <w:rsid w:val="0068638E"/>
    <w:rsid w:val="006B546F"/>
    <w:rsid w:val="006B7252"/>
    <w:rsid w:val="006E052C"/>
    <w:rsid w:val="006F0C94"/>
    <w:rsid w:val="00703193"/>
    <w:rsid w:val="00714C10"/>
    <w:rsid w:val="00721442"/>
    <w:rsid w:val="00722CEC"/>
    <w:rsid w:val="00735CB8"/>
    <w:rsid w:val="00743F1A"/>
    <w:rsid w:val="00746815"/>
    <w:rsid w:val="0074768D"/>
    <w:rsid w:val="0075249A"/>
    <w:rsid w:val="00752AF8"/>
    <w:rsid w:val="00765A06"/>
    <w:rsid w:val="00775670"/>
    <w:rsid w:val="00795AF5"/>
    <w:rsid w:val="007A0E52"/>
    <w:rsid w:val="007D31CF"/>
    <w:rsid w:val="007D4CFF"/>
    <w:rsid w:val="00826078"/>
    <w:rsid w:val="00846956"/>
    <w:rsid w:val="008472E4"/>
    <w:rsid w:val="00851923"/>
    <w:rsid w:val="00855A34"/>
    <w:rsid w:val="00855EE8"/>
    <w:rsid w:val="008833CD"/>
    <w:rsid w:val="008848F7"/>
    <w:rsid w:val="008C347D"/>
    <w:rsid w:val="008C5B5A"/>
    <w:rsid w:val="00903B26"/>
    <w:rsid w:val="00912912"/>
    <w:rsid w:val="00922AC7"/>
    <w:rsid w:val="009234D3"/>
    <w:rsid w:val="0095542C"/>
    <w:rsid w:val="00955587"/>
    <w:rsid w:val="00957C63"/>
    <w:rsid w:val="0099748C"/>
    <w:rsid w:val="009979DA"/>
    <w:rsid w:val="009B2113"/>
    <w:rsid w:val="009C0ABE"/>
    <w:rsid w:val="009D2A01"/>
    <w:rsid w:val="009F6A6C"/>
    <w:rsid w:val="00A07E85"/>
    <w:rsid w:val="00A24CA8"/>
    <w:rsid w:val="00A3657D"/>
    <w:rsid w:val="00A540D4"/>
    <w:rsid w:val="00AA3427"/>
    <w:rsid w:val="00AB03B6"/>
    <w:rsid w:val="00AB0AA4"/>
    <w:rsid w:val="00AD7F79"/>
    <w:rsid w:val="00B22836"/>
    <w:rsid w:val="00B24018"/>
    <w:rsid w:val="00B57882"/>
    <w:rsid w:val="00B74FB6"/>
    <w:rsid w:val="00BD53E0"/>
    <w:rsid w:val="00BE058F"/>
    <w:rsid w:val="00BE115A"/>
    <w:rsid w:val="00C10910"/>
    <w:rsid w:val="00C223D7"/>
    <w:rsid w:val="00C22B35"/>
    <w:rsid w:val="00C5119D"/>
    <w:rsid w:val="00C51C85"/>
    <w:rsid w:val="00C7390D"/>
    <w:rsid w:val="00C84D00"/>
    <w:rsid w:val="00CA7E3C"/>
    <w:rsid w:val="00CC0F7F"/>
    <w:rsid w:val="00CC3FA2"/>
    <w:rsid w:val="00CD48EA"/>
    <w:rsid w:val="00CE1EC8"/>
    <w:rsid w:val="00CE3F00"/>
    <w:rsid w:val="00D02FD8"/>
    <w:rsid w:val="00D04928"/>
    <w:rsid w:val="00D112D2"/>
    <w:rsid w:val="00D43946"/>
    <w:rsid w:val="00D524EE"/>
    <w:rsid w:val="00D55C1B"/>
    <w:rsid w:val="00D951CA"/>
    <w:rsid w:val="00DC0F60"/>
    <w:rsid w:val="00DD3320"/>
    <w:rsid w:val="00DE021D"/>
    <w:rsid w:val="00E03C34"/>
    <w:rsid w:val="00E35427"/>
    <w:rsid w:val="00E35789"/>
    <w:rsid w:val="00E51AE2"/>
    <w:rsid w:val="00E74FF3"/>
    <w:rsid w:val="00E836BE"/>
    <w:rsid w:val="00E946F2"/>
    <w:rsid w:val="00EA64FC"/>
    <w:rsid w:val="00EF12E7"/>
    <w:rsid w:val="00F01147"/>
    <w:rsid w:val="00F217DF"/>
    <w:rsid w:val="00F30D2F"/>
    <w:rsid w:val="00F34C28"/>
    <w:rsid w:val="00F41755"/>
    <w:rsid w:val="00F47944"/>
    <w:rsid w:val="00F84127"/>
    <w:rsid w:val="00F9262B"/>
    <w:rsid w:val="00F976A5"/>
    <w:rsid w:val="00FA58AF"/>
    <w:rsid w:val="00FD4165"/>
    <w:rsid w:val="00FE561B"/>
    <w:rsid w:val="00FE5B2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7F509F"/>
  <w14:defaultImageDpi w14:val="0"/>
  <w15:docId w15:val="{CA433DAF-5D15-47C6-9F80-10E826FC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C0F7F"/>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Jalus">
    <w:name w:val="footer"/>
    <w:basedOn w:val="Normaallaad"/>
    <w:link w:val="JalusMrk"/>
    <w:uiPriority w:val="99"/>
    <w:rsid w:val="004A20C6"/>
    <w:pPr>
      <w:tabs>
        <w:tab w:val="center" w:pos="4320"/>
        <w:tab w:val="right" w:pos="8640"/>
      </w:tabs>
    </w:pPr>
  </w:style>
  <w:style w:type="character" w:customStyle="1" w:styleId="JalusMrk">
    <w:name w:val="Jalus Märk"/>
    <w:basedOn w:val="Liguvaikefont"/>
    <w:link w:val="Jalus"/>
    <w:uiPriority w:val="99"/>
    <w:semiHidden/>
    <w:locked/>
    <w:rPr>
      <w:rFonts w:cs="Times New Roman"/>
      <w:sz w:val="20"/>
      <w:lang w:val="x-none" w:eastAsia="en-US"/>
    </w:rPr>
  </w:style>
  <w:style w:type="character" w:styleId="Lehekljenumber">
    <w:name w:val="page number"/>
    <w:basedOn w:val="Liguvaikefont"/>
    <w:uiPriority w:val="99"/>
    <w:rsid w:val="004A20C6"/>
    <w:rPr>
      <w:rFonts w:cs="Times New Roman"/>
    </w:rPr>
  </w:style>
  <w:style w:type="paragraph" w:styleId="Loendijtk">
    <w:name w:val="List Continue"/>
    <w:basedOn w:val="Normaallaad"/>
    <w:uiPriority w:val="99"/>
    <w:rsid w:val="008C347D"/>
    <w:pPr>
      <w:numPr>
        <w:numId w:val="4"/>
      </w:numPr>
      <w:contextualSpacing/>
    </w:pPr>
  </w:style>
  <w:style w:type="paragraph" w:styleId="Loendijtk2">
    <w:name w:val="List Continue 2"/>
    <w:basedOn w:val="Normaallaad"/>
    <w:uiPriority w:val="99"/>
    <w:rsid w:val="008C347D"/>
    <w:pPr>
      <w:numPr>
        <w:ilvl w:val="1"/>
        <w:numId w:val="4"/>
      </w:numPr>
      <w:contextualSpacing/>
    </w:pPr>
  </w:style>
  <w:style w:type="paragraph" w:styleId="Loendijtk3">
    <w:name w:val="List Continue 3"/>
    <w:basedOn w:val="Normaallaad"/>
    <w:uiPriority w:val="99"/>
    <w:rsid w:val="008C347D"/>
    <w:pPr>
      <w:numPr>
        <w:ilvl w:val="2"/>
        <w:numId w:val="4"/>
      </w:numPr>
      <w:contextualSpacing/>
    </w:pPr>
  </w:style>
  <w:style w:type="paragraph" w:styleId="Loendilik">
    <w:name w:val="List Paragraph"/>
    <w:basedOn w:val="Normaallaad"/>
    <w:uiPriority w:val="34"/>
    <w:qFormat/>
    <w:rsid w:val="00955587"/>
    <w:pPr>
      <w:ind w:left="720"/>
      <w:contextualSpacing/>
    </w:pPr>
  </w:style>
  <w:style w:type="character" w:styleId="Hperlink">
    <w:name w:val="Hyperlink"/>
    <w:basedOn w:val="Liguvaikefont"/>
    <w:uiPriority w:val="99"/>
    <w:rsid w:val="00286CA6"/>
    <w:rPr>
      <w:color w:val="0000FF" w:themeColor="hyperlink"/>
      <w:u w:val="single"/>
    </w:rPr>
  </w:style>
  <w:style w:type="character" w:customStyle="1" w:styleId="fontstyle01">
    <w:name w:val="fontstyle01"/>
    <w:basedOn w:val="Liguvaikefont"/>
    <w:rsid w:val="008472E4"/>
    <w:rPr>
      <w:rFonts w:ascii="TimesNewRomanPSMT" w:hAnsi="TimesNewRomanPSMT" w:hint="default"/>
      <w:b w:val="0"/>
      <w:bCs w:val="0"/>
      <w:i w:val="0"/>
      <w:iCs w:val="0"/>
      <w:color w:val="000000"/>
      <w:sz w:val="24"/>
      <w:szCs w:val="24"/>
    </w:rPr>
  </w:style>
  <w:style w:type="paragraph" w:styleId="Pis">
    <w:name w:val="header"/>
    <w:basedOn w:val="Normaallaad"/>
    <w:link w:val="PisMrk"/>
    <w:uiPriority w:val="99"/>
    <w:rsid w:val="00625B03"/>
    <w:pPr>
      <w:tabs>
        <w:tab w:val="center" w:pos="4536"/>
        <w:tab w:val="right" w:pos="9072"/>
      </w:tabs>
    </w:pPr>
  </w:style>
  <w:style w:type="character" w:customStyle="1" w:styleId="PisMrk">
    <w:name w:val="Päis Märk"/>
    <w:basedOn w:val="Liguvaikefont"/>
    <w:link w:val="Pis"/>
    <w:uiPriority w:val="99"/>
    <w:rsid w:val="00625B03"/>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977984">
      <w:marLeft w:val="0"/>
      <w:marRight w:val="0"/>
      <w:marTop w:val="0"/>
      <w:marBottom w:val="0"/>
      <w:divBdr>
        <w:top w:val="none" w:sz="0" w:space="0" w:color="auto"/>
        <w:left w:val="none" w:sz="0" w:space="0" w:color="auto"/>
        <w:bottom w:val="none" w:sz="0" w:space="0" w:color="auto"/>
        <w:right w:val="none" w:sz="0" w:space="0" w:color="auto"/>
      </w:divBdr>
    </w:div>
    <w:div w:id="1543977985">
      <w:marLeft w:val="0"/>
      <w:marRight w:val="0"/>
      <w:marTop w:val="0"/>
      <w:marBottom w:val="0"/>
      <w:divBdr>
        <w:top w:val="none" w:sz="0" w:space="0" w:color="auto"/>
        <w:left w:val="none" w:sz="0" w:space="0" w:color="auto"/>
        <w:bottom w:val="none" w:sz="0" w:space="0" w:color="auto"/>
        <w:right w:val="none" w:sz="0" w:space="0" w:color="auto"/>
      </w:divBdr>
    </w:div>
    <w:div w:id="154397798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ljandi@viljandi.e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183</TotalTime>
  <Pages>4</Pages>
  <Words>1668</Words>
  <Characters>9677</Characters>
  <Application>Microsoft Office Word</Application>
  <DocSecurity>0</DocSecurity>
  <Lines>80</Lines>
  <Paragraphs>22</Paragraphs>
  <ScaleCrop>false</ScaleCrop>
  <HeadingPairs>
    <vt:vector size="2" baseType="variant">
      <vt:variant>
        <vt:lpstr>Pealkiri</vt:lpstr>
      </vt:variant>
      <vt:variant>
        <vt:i4>1</vt:i4>
      </vt:variant>
    </vt:vector>
  </HeadingPairs>
  <TitlesOfParts>
    <vt:vector size="1" baseType="lpstr">
      <vt:lpstr>Määrus</vt:lpstr>
    </vt:vector>
  </TitlesOfParts>
  <Company>Viljandi Linnavalitsus</Company>
  <LinksUpToDate>false</LinksUpToDate>
  <CharactersWithSpaces>11323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Määrus</dc:title>
  <dc:subject/>
  <dc:creator>Elika Kotsar</dc:creator>
  <cp:keywords/>
  <dc:description/>
  <cp:lastModifiedBy>Sirli-Mai Nurka</cp:lastModifiedBy>
  <cp:revision>38</cp:revision>
  <cp:lastPrinted>2002-02-14T12:30:00Z</cp:lastPrinted>
  <dcterms:created xsi:type="dcterms:W3CDTF">2020-12-28T13:05:00Z</dcterms:created>
  <dcterms:modified xsi:type="dcterms:W3CDTF">2026-08-11T13:12:00Z</dcterms:modified>
</cp:coreProperties>
</file>