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F6691" w14:textId="625F20F7" w:rsidR="00B24018" w:rsidRPr="006B2B59" w:rsidRDefault="00B24018" w:rsidP="00B24018">
      <w:pPr>
        <w:tabs>
          <w:tab w:val="left" w:pos="6096"/>
        </w:tabs>
        <w:ind w:firstLine="2880"/>
        <w:rPr>
          <w:rFonts w:ascii="Poppins Medium" w:hAnsi="Poppins Medium" w:cs="Poppins Medium"/>
          <w:color w:val="008596"/>
          <w:sz w:val="40"/>
          <w:szCs w:val="40"/>
        </w:rPr>
      </w:pPr>
      <w:r>
        <w:rPr>
          <w:noProof/>
          <w:szCs w:val="24"/>
          <w:lang w:eastAsia="et-EE"/>
        </w:rPr>
        <w:drawing>
          <wp:anchor distT="0" distB="0" distL="114300" distR="114300" simplePos="0" relativeHeight="251659264" behindDoc="1" locked="0" layoutInCell="1" allowOverlap="1" wp14:anchorId="346974AB" wp14:editId="4CADA394">
            <wp:simplePos x="0" y="0"/>
            <wp:positionH relativeFrom="column">
              <wp:posOffset>-600710</wp:posOffset>
            </wp:positionH>
            <wp:positionV relativeFrom="paragraph">
              <wp:posOffset>10160</wp:posOffset>
            </wp:positionV>
            <wp:extent cx="2707005" cy="899160"/>
            <wp:effectExtent l="0" t="0" r="0" b="0"/>
            <wp:wrapTight wrapText="bothSides">
              <wp:wrapPolygon edited="0">
                <wp:start x="456" y="0"/>
                <wp:lineTo x="0" y="5034"/>
                <wp:lineTo x="0" y="15559"/>
                <wp:lineTo x="2280" y="21051"/>
                <wp:lineTo x="2584" y="21051"/>
                <wp:lineTo x="3952" y="21051"/>
                <wp:lineTo x="21433" y="16932"/>
                <wp:lineTo x="21433" y="11441"/>
                <wp:lineTo x="15353" y="7322"/>
                <wp:lineTo x="15657" y="4119"/>
                <wp:lineTo x="14897" y="3203"/>
                <wp:lineTo x="5928" y="0"/>
                <wp:lineTo x="456" y="0"/>
              </wp:wrapPolygon>
            </wp:wrapTight>
            <wp:docPr id="3" name="Pilt 3" descr="C:\Users\seila.peek\AppData\Local\Microsoft\Windows\INetCache\Content.Word\viljandi-lv-volikogu-sin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eila.peek\AppData\Local\Microsoft\Windows\INetCache\Content.Word\viljandi-lv-volikogu-sinin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7005" cy="899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B2B59">
        <w:rPr>
          <w:rFonts w:ascii="Poppins Medium" w:hAnsi="Poppins Medium" w:cs="Poppins Medium"/>
          <w:color w:val="008596"/>
          <w:sz w:val="40"/>
          <w:szCs w:val="40"/>
        </w:rPr>
        <w:t>EELNÕU 202</w:t>
      </w:r>
      <w:r w:rsidR="00721442">
        <w:rPr>
          <w:rFonts w:ascii="Poppins Medium" w:hAnsi="Poppins Medium" w:cs="Poppins Medium"/>
          <w:color w:val="008596"/>
          <w:sz w:val="40"/>
          <w:szCs w:val="40"/>
        </w:rPr>
        <w:t>6</w:t>
      </w:r>
      <w:r w:rsidRPr="006B2B59">
        <w:rPr>
          <w:rFonts w:ascii="Poppins Medium" w:hAnsi="Poppins Medium" w:cs="Poppins Medium"/>
          <w:color w:val="008596"/>
          <w:sz w:val="40"/>
          <w:szCs w:val="40"/>
        </w:rPr>
        <w:t>/</w:t>
      </w:r>
      <w:r w:rsidR="009A3BC3">
        <w:rPr>
          <w:rFonts w:ascii="Poppins Medium" w:hAnsi="Poppins Medium" w:cs="Poppins Medium"/>
          <w:color w:val="008596"/>
          <w:sz w:val="40"/>
          <w:szCs w:val="40"/>
        </w:rPr>
        <w:t>73</w:t>
      </w:r>
    </w:p>
    <w:p w14:paraId="70EE7328" w14:textId="77777777" w:rsidR="00B24018" w:rsidRPr="006B2B59" w:rsidRDefault="00B24018" w:rsidP="00B24018">
      <w:pPr>
        <w:rPr>
          <w:rFonts w:ascii="Poppins Medium" w:hAnsi="Poppins Medium" w:cs="Poppins Medium"/>
          <w:color w:val="008596"/>
          <w:sz w:val="22"/>
          <w:szCs w:val="22"/>
        </w:rPr>
      </w:pPr>
    </w:p>
    <w:p w14:paraId="06C4C55D" w14:textId="77777777" w:rsidR="00B24018" w:rsidRPr="006B2B59" w:rsidRDefault="00B24018" w:rsidP="00B24018">
      <w:pPr>
        <w:tabs>
          <w:tab w:val="left" w:pos="5670"/>
        </w:tabs>
        <w:rPr>
          <w:rFonts w:ascii="Poppins Medium" w:hAnsi="Poppins Medium" w:cs="Poppins Medium"/>
          <w:color w:val="008596"/>
          <w:szCs w:val="24"/>
        </w:rPr>
      </w:pPr>
      <w:r w:rsidRPr="006B2B59">
        <w:rPr>
          <w:rFonts w:ascii="Poppins Medium" w:hAnsi="Poppins Medium" w:cs="Poppins Medium"/>
          <w:b/>
          <w:color w:val="008596"/>
          <w:szCs w:val="24"/>
        </w:rPr>
        <w:tab/>
      </w:r>
      <w:r w:rsidRPr="006B2B59">
        <w:rPr>
          <w:rFonts w:ascii="Poppins Medium" w:hAnsi="Poppins Medium" w:cs="Poppins Medium"/>
          <w:color w:val="008596"/>
          <w:szCs w:val="24"/>
        </w:rPr>
        <w:t>KOMISJONID:</w:t>
      </w:r>
    </w:p>
    <w:tbl>
      <w:tblPr>
        <w:tblW w:w="4111" w:type="dxa"/>
        <w:tblInd w:w="5662" w:type="dxa"/>
        <w:tblLayout w:type="fixed"/>
        <w:tblLook w:val="0000" w:firstRow="0" w:lastRow="0" w:firstColumn="0" w:lastColumn="0" w:noHBand="0" w:noVBand="0"/>
      </w:tblPr>
      <w:tblGrid>
        <w:gridCol w:w="3544"/>
        <w:gridCol w:w="567"/>
      </w:tblGrid>
      <w:tr w:rsidR="00B24018" w:rsidRPr="006B2B59" w14:paraId="48833B0A" w14:textId="77777777" w:rsidTr="0067068A">
        <w:tc>
          <w:tcPr>
            <w:tcW w:w="3544" w:type="dxa"/>
            <w:tcBorders>
              <w:top w:val="single" w:sz="6" w:space="0" w:color="auto"/>
              <w:left w:val="single" w:sz="6" w:space="0" w:color="auto"/>
              <w:bottom w:val="single" w:sz="6" w:space="0" w:color="auto"/>
              <w:right w:val="nil"/>
            </w:tcBorders>
          </w:tcPr>
          <w:p w14:paraId="45D42FC4" w14:textId="0E9F01A9"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eelarve-</w:t>
            </w:r>
            <w:r w:rsidR="00AD7F79">
              <w:rPr>
                <w:rFonts w:ascii="Poppins Medium" w:hAnsi="Poppins Medium" w:cs="Poppins Medium"/>
                <w:color w:val="008596"/>
                <w:szCs w:val="24"/>
              </w:rPr>
              <w:t>, arengu-</w:t>
            </w:r>
            <w:r w:rsidRPr="006B2B59">
              <w:rPr>
                <w:rFonts w:ascii="Poppins Medium" w:hAnsi="Poppins Medium" w:cs="Poppins Medium"/>
                <w:color w:val="008596"/>
                <w:szCs w:val="24"/>
              </w:rPr>
              <w:t xml:space="preserve"> ja</w:t>
            </w:r>
            <w:r w:rsidR="00AD7F79">
              <w:rPr>
                <w:rFonts w:ascii="Poppins Medium" w:hAnsi="Poppins Medium" w:cs="Poppins Medium"/>
                <w:color w:val="008596"/>
                <w:szCs w:val="24"/>
              </w:rPr>
              <w:t xml:space="preserve"> majandus</w:t>
            </w:r>
            <w:r w:rsidRPr="006B2B59">
              <w:rPr>
                <w:rFonts w:ascii="Poppins Medium" w:hAnsi="Poppins Medium" w:cs="Poppins Medium"/>
                <w:color w:val="008596"/>
                <w:szCs w:val="24"/>
              </w:rPr>
              <w:t>komisjon</w:t>
            </w:r>
          </w:p>
        </w:tc>
        <w:tc>
          <w:tcPr>
            <w:tcW w:w="567" w:type="dxa"/>
            <w:tcBorders>
              <w:top w:val="single" w:sz="6" w:space="0" w:color="auto"/>
              <w:left w:val="single" w:sz="6" w:space="0" w:color="auto"/>
              <w:bottom w:val="single" w:sz="6" w:space="0" w:color="auto"/>
              <w:right w:val="single" w:sz="6" w:space="0" w:color="auto"/>
            </w:tcBorders>
          </w:tcPr>
          <w:p w14:paraId="783947C5" w14:textId="75718126" w:rsidR="00B24018" w:rsidRPr="006B2B59" w:rsidRDefault="003769FC" w:rsidP="0067068A">
            <w:pPr>
              <w:rPr>
                <w:rFonts w:ascii="Poppins Medium" w:hAnsi="Poppins Medium" w:cs="Poppins Medium"/>
                <w:color w:val="008596"/>
                <w:szCs w:val="24"/>
              </w:rPr>
            </w:pPr>
            <w:r>
              <w:rPr>
                <w:rFonts w:ascii="Poppins Medium" w:hAnsi="Poppins Medium" w:cs="Poppins Medium"/>
                <w:color w:val="008596"/>
                <w:szCs w:val="24"/>
              </w:rPr>
              <w:t>JK</w:t>
            </w:r>
          </w:p>
        </w:tc>
      </w:tr>
      <w:tr w:rsidR="00B24018" w:rsidRPr="006B2B59" w14:paraId="580A4689" w14:textId="77777777" w:rsidTr="0067068A">
        <w:tc>
          <w:tcPr>
            <w:tcW w:w="3544" w:type="dxa"/>
            <w:tcBorders>
              <w:top w:val="single" w:sz="6" w:space="0" w:color="auto"/>
              <w:left w:val="single" w:sz="6" w:space="0" w:color="auto"/>
              <w:bottom w:val="single" w:sz="6" w:space="0" w:color="auto"/>
              <w:right w:val="nil"/>
            </w:tcBorders>
          </w:tcPr>
          <w:p w14:paraId="6D7CCCD1" w14:textId="67359A5C" w:rsidR="00B24018" w:rsidRPr="006B2B59" w:rsidRDefault="00AD7F79" w:rsidP="0067068A">
            <w:pPr>
              <w:jc w:val="left"/>
              <w:rPr>
                <w:rFonts w:ascii="Poppins Medium" w:hAnsi="Poppins Medium" w:cs="Poppins Medium"/>
                <w:color w:val="008596"/>
                <w:szCs w:val="24"/>
              </w:rPr>
            </w:pPr>
            <w:r>
              <w:rPr>
                <w:rFonts w:ascii="Poppins Medium" w:hAnsi="Poppins Medium" w:cs="Poppins Medium"/>
                <w:color w:val="008596"/>
                <w:szCs w:val="24"/>
              </w:rPr>
              <w:t>h</w:t>
            </w:r>
            <w:r w:rsidR="00B24018" w:rsidRPr="006B2B59">
              <w:rPr>
                <w:rFonts w:ascii="Poppins Medium" w:hAnsi="Poppins Medium" w:cs="Poppins Medium"/>
                <w:color w:val="008596"/>
                <w:szCs w:val="24"/>
              </w:rPr>
              <w:t>aridu</w:t>
            </w:r>
            <w:r>
              <w:rPr>
                <w:rFonts w:ascii="Poppins Medium" w:hAnsi="Poppins Medium" w:cs="Poppins Medium"/>
                <w:color w:val="008596"/>
                <w:szCs w:val="24"/>
              </w:rPr>
              <w:t>s-, kultuuri- ja spordikomisjon</w:t>
            </w:r>
          </w:p>
        </w:tc>
        <w:tc>
          <w:tcPr>
            <w:tcW w:w="567" w:type="dxa"/>
            <w:tcBorders>
              <w:top w:val="single" w:sz="6" w:space="0" w:color="auto"/>
              <w:left w:val="single" w:sz="6" w:space="0" w:color="auto"/>
              <w:bottom w:val="single" w:sz="6" w:space="0" w:color="auto"/>
              <w:right w:val="single" w:sz="6" w:space="0" w:color="auto"/>
            </w:tcBorders>
          </w:tcPr>
          <w:p w14:paraId="67CA5420" w14:textId="1E74887E" w:rsidR="00B24018" w:rsidRPr="006B2B59" w:rsidRDefault="003769FC" w:rsidP="0067068A">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6B2B59" w14:paraId="5B7B6E00" w14:textId="77777777" w:rsidTr="0067068A">
        <w:tc>
          <w:tcPr>
            <w:tcW w:w="3544" w:type="dxa"/>
            <w:tcBorders>
              <w:top w:val="single" w:sz="6" w:space="0" w:color="auto"/>
              <w:left w:val="single" w:sz="6" w:space="0" w:color="auto"/>
              <w:bottom w:val="single" w:sz="6" w:space="0" w:color="auto"/>
              <w:right w:val="nil"/>
            </w:tcBorders>
          </w:tcPr>
          <w:p w14:paraId="43D36368" w14:textId="77777777"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revisjonikomisjon</w:t>
            </w:r>
          </w:p>
        </w:tc>
        <w:tc>
          <w:tcPr>
            <w:tcW w:w="567" w:type="dxa"/>
            <w:tcBorders>
              <w:top w:val="single" w:sz="6" w:space="0" w:color="auto"/>
              <w:left w:val="single" w:sz="6" w:space="0" w:color="auto"/>
              <w:bottom w:val="single" w:sz="6" w:space="0" w:color="auto"/>
              <w:right w:val="single" w:sz="6" w:space="0" w:color="auto"/>
            </w:tcBorders>
          </w:tcPr>
          <w:p w14:paraId="1F9969C5" w14:textId="77A4FCA6" w:rsidR="00B24018" w:rsidRPr="006B2B59" w:rsidRDefault="003769FC" w:rsidP="0067068A">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6B2B59" w14:paraId="469E6501" w14:textId="77777777" w:rsidTr="0067068A">
        <w:tc>
          <w:tcPr>
            <w:tcW w:w="3544" w:type="dxa"/>
            <w:tcBorders>
              <w:top w:val="single" w:sz="6" w:space="0" w:color="auto"/>
              <w:left w:val="single" w:sz="6" w:space="0" w:color="auto"/>
              <w:bottom w:val="single" w:sz="6" w:space="0" w:color="auto"/>
              <w:right w:val="nil"/>
            </w:tcBorders>
          </w:tcPr>
          <w:p w14:paraId="2937E220" w14:textId="77777777"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sotsiaalkomisjon</w:t>
            </w:r>
          </w:p>
        </w:tc>
        <w:tc>
          <w:tcPr>
            <w:tcW w:w="567" w:type="dxa"/>
            <w:tcBorders>
              <w:top w:val="single" w:sz="6" w:space="0" w:color="auto"/>
              <w:left w:val="single" w:sz="6" w:space="0" w:color="auto"/>
              <w:bottom w:val="single" w:sz="6" w:space="0" w:color="auto"/>
              <w:right w:val="single" w:sz="6" w:space="0" w:color="auto"/>
            </w:tcBorders>
          </w:tcPr>
          <w:p w14:paraId="5FEA9D38" w14:textId="0F7D52F6" w:rsidR="00B24018" w:rsidRPr="006B2B59" w:rsidRDefault="003769FC" w:rsidP="0067068A">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6B2B59" w14:paraId="5F430838" w14:textId="77777777" w:rsidTr="0067068A">
        <w:tc>
          <w:tcPr>
            <w:tcW w:w="3544" w:type="dxa"/>
            <w:tcBorders>
              <w:top w:val="single" w:sz="6" w:space="0" w:color="auto"/>
              <w:left w:val="single" w:sz="6" w:space="0" w:color="auto"/>
              <w:bottom w:val="single" w:sz="6" w:space="0" w:color="auto"/>
              <w:right w:val="nil"/>
            </w:tcBorders>
          </w:tcPr>
          <w:p w14:paraId="4595B446" w14:textId="77777777"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seeniorite nõukoda</w:t>
            </w:r>
          </w:p>
        </w:tc>
        <w:tc>
          <w:tcPr>
            <w:tcW w:w="567" w:type="dxa"/>
            <w:tcBorders>
              <w:top w:val="single" w:sz="6" w:space="0" w:color="auto"/>
              <w:left w:val="single" w:sz="6" w:space="0" w:color="auto"/>
              <w:bottom w:val="single" w:sz="6" w:space="0" w:color="auto"/>
              <w:right w:val="single" w:sz="6" w:space="0" w:color="auto"/>
            </w:tcBorders>
          </w:tcPr>
          <w:p w14:paraId="1B31C443" w14:textId="55E45526" w:rsidR="00B24018" w:rsidRPr="006B2B59" w:rsidRDefault="003769FC" w:rsidP="0067068A">
            <w:pPr>
              <w:rPr>
                <w:rFonts w:ascii="Poppins Medium" w:hAnsi="Poppins Medium" w:cs="Poppins Medium"/>
                <w:color w:val="008596"/>
              </w:rPr>
            </w:pPr>
            <w:r>
              <w:rPr>
                <w:rFonts w:ascii="Poppins Medium" w:hAnsi="Poppins Medium" w:cs="Poppins Medium"/>
                <w:color w:val="008596"/>
              </w:rPr>
              <w:t>X</w:t>
            </w:r>
          </w:p>
        </w:tc>
      </w:tr>
      <w:tr w:rsidR="00B24018" w:rsidRPr="006B2B59" w14:paraId="74CBE94E" w14:textId="77777777" w:rsidTr="0067068A">
        <w:tc>
          <w:tcPr>
            <w:tcW w:w="3544" w:type="dxa"/>
            <w:tcBorders>
              <w:top w:val="single" w:sz="6" w:space="0" w:color="auto"/>
              <w:left w:val="single" w:sz="6" w:space="0" w:color="auto"/>
              <w:bottom w:val="single" w:sz="6" w:space="0" w:color="auto"/>
              <w:right w:val="nil"/>
            </w:tcBorders>
          </w:tcPr>
          <w:p w14:paraId="299F29EE" w14:textId="77777777"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noortevolikogu</w:t>
            </w:r>
          </w:p>
        </w:tc>
        <w:tc>
          <w:tcPr>
            <w:tcW w:w="567" w:type="dxa"/>
            <w:tcBorders>
              <w:top w:val="single" w:sz="6" w:space="0" w:color="auto"/>
              <w:left w:val="single" w:sz="6" w:space="0" w:color="auto"/>
              <w:bottom w:val="single" w:sz="6" w:space="0" w:color="auto"/>
              <w:right w:val="single" w:sz="6" w:space="0" w:color="auto"/>
            </w:tcBorders>
          </w:tcPr>
          <w:p w14:paraId="5A186447" w14:textId="33A36BF8" w:rsidR="00B24018" w:rsidRPr="006B2B59" w:rsidRDefault="003769FC" w:rsidP="0067068A">
            <w:pPr>
              <w:rPr>
                <w:rFonts w:ascii="Poppins Medium" w:hAnsi="Poppins Medium" w:cs="Poppins Medium"/>
                <w:color w:val="008596"/>
              </w:rPr>
            </w:pPr>
            <w:r>
              <w:rPr>
                <w:rFonts w:ascii="Poppins Medium" w:hAnsi="Poppins Medium" w:cs="Poppins Medium"/>
                <w:color w:val="008596"/>
              </w:rPr>
              <w:t>X</w:t>
            </w:r>
          </w:p>
        </w:tc>
      </w:tr>
    </w:tbl>
    <w:p w14:paraId="4DC25CA8" w14:textId="77777777" w:rsidR="00B24018" w:rsidRDefault="00B24018" w:rsidP="00B24018">
      <w:pPr>
        <w:rPr>
          <w:szCs w:val="24"/>
        </w:rPr>
      </w:pPr>
    </w:p>
    <w:p w14:paraId="2515B21A" w14:textId="77777777" w:rsidR="000768BF" w:rsidRDefault="000768BF" w:rsidP="00044E13">
      <w:pPr>
        <w:rPr>
          <w:bCs/>
          <w:iCs/>
          <w:szCs w:val="24"/>
        </w:rPr>
      </w:pPr>
    </w:p>
    <w:p w14:paraId="3C6F03EA" w14:textId="77777777" w:rsidR="009A3BC3" w:rsidRPr="00CC0F7F" w:rsidRDefault="009A3BC3" w:rsidP="00044E13">
      <w:pPr>
        <w:rPr>
          <w:bCs/>
          <w:iCs/>
          <w:szCs w:val="24"/>
        </w:rPr>
      </w:pPr>
    </w:p>
    <w:p w14:paraId="4C5E4984" w14:textId="77777777" w:rsidR="00CE3F00" w:rsidRPr="00170253" w:rsidRDefault="00FE5B2D" w:rsidP="00044E13">
      <w:pPr>
        <w:jc w:val="center"/>
        <w:rPr>
          <w:b/>
          <w:bCs/>
          <w:iCs/>
          <w:szCs w:val="24"/>
        </w:rPr>
      </w:pPr>
      <w:r w:rsidRPr="00170253">
        <w:rPr>
          <w:b/>
          <w:bCs/>
          <w:iCs/>
          <w:szCs w:val="24"/>
        </w:rPr>
        <w:t>VILJANDI LINNAVOLIKOGU</w:t>
      </w:r>
    </w:p>
    <w:p w14:paraId="58371E06" w14:textId="77777777" w:rsidR="00CE3F00" w:rsidRPr="00170253" w:rsidRDefault="00CE3F00" w:rsidP="00044E13">
      <w:pPr>
        <w:rPr>
          <w:iCs/>
          <w:szCs w:val="24"/>
        </w:rPr>
      </w:pPr>
    </w:p>
    <w:p w14:paraId="5587BA8C" w14:textId="77777777" w:rsidR="00CE3F00" w:rsidRPr="00170253" w:rsidRDefault="00CE3F00" w:rsidP="00044E13">
      <w:pPr>
        <w:pStyle w:val="Pealkiri7"/>
        <w:rPr>
          <w:i w:val="0"/>
        </w:rPr>
      </w:pPr>
      <w:r w:rsidRPr="00170253">
        <w:rPr>
          <w:i w:val="0"/>
        </w:rPr>
        <w:t>MÄÄRUS</w:t>
      </w:r>
    </w:p>
    <w:p w14:paraId="530C7C0D" w14:textId="77777777" w:rsidR="00CE3F00" w:rsidRPr="00CC0F7F" w:rsidRDefault="00CE3F00" w:rsidP="00044E13">
      <w:pPr>
        <w:rPr>
          <w:bCs/>
          <w:iCs/>
          <w:szCs w:val="24"/>
        </w:rPr>
      </w:pPr>
    </w:p>
    <w:p w14:paraId="20FFEDD8" w14:textId="757AA798" w:rsidR="00CE3F00" w:rsidRPr="00170253" w:rsidRDefault="00DF0D99" w:rsidP="00044E13">
      <w:pPr>
        <w:pStyle w:val="Pealkiri3"/>
        <w:ind w:left="6521"/>
        <w:rPr>
          <w:b w:val="0"/>
          <w:i w:val="0"/>
        </w:rPr>
      </w:pPr>
      <w:r>
        <w:rPr>
          <w:b w:val="0"/>
          <w:i w:val="0"/>
        </w:rPr>
        <w:t>18</w:t>
      </w:r>
      <w:r w:rsidR="00703193" w:rsidRPr="00170253">
        <w:rPr>
          <w:b w:val="0"/>
          <w:i w:val="0"/>
        </w:rPr>
        <w:t>.</w:t>
      </w:r>
      <w:r w:rsidR="004A20C6" w:rsidRPr="00170253">
        <w:rPr>
          <w:b w:val="0"/>
          <w:i w:val="0"/>
        </w:rPr>
        <w:t xml:space="preserve"> </w:t>
      </w:r>
      <w:r>
        <w:rPr>
          <w:b w:val="0"/>
          <w:i w:val="0"/>
        </w:rPr>
        <w:t>juuni</w:t>
      </w:r>
      <w:r w:rsidR="00170253" w:rsidRPr="00170253">
        <w:rPr>
          <w:b w:val="0"/>
          <w:i w:val="0"/>
        </w:rPr>
        <w:t xml:space="preserve"> </w:t>
      </w:r>
      <w:r w:rsidR="00957C63">
        <w:rPr>
          <w:b w:val="0"/>
          <w:i w:val="0"/>
        </w:rPr>
        <w:t>202</w:t>
      </w:r>
      <w:r w:rsidR="00721442">
        <w:rPr>
          <w:b w:val="0"/>
          <w:i w:val="0"/>
        </w:rPr>
        <w:t>6</w:t>
      </w:r>
      <w:r w:rsidR="00170253">
        <w:rPr>
          <w:b w:val="0"/>
          <w:i w:val="0"/>
        </w:rPr>
        <w:t xml:space="preserve"> </w:t>
      </w:r>
      <w:r w:rsidR="00703193" w:rsidRPr="00170253">
        <w:rPr>
          <w:b w:val="0"/>
          <w:i w:val="0"/>
        </w:rPr>
        <w:t xml:space="preserve"> </w:t>
      </w:r>
      <w:r w:rsidR="00CE3F00" w:rsidRPr="00170253">
        <w:rPr>
          <w:b w:val="0"/>
          <w:i w:val="0"/>
        </w:rPr>
        <w:t xml:space="preserve"> nr</w:t>
      </w:r>
    </w:p>
    <w:p w14:paraId="15543942" w14:textId="4D68CD05" w:rsidR="004A20C6" w:rsidRDefault="00DF0D99" w:rsidP="00044E13">
      <w:pPr>
        <w:rPr>
          <w:szCs w:val="24"/>
        </w:rPr>
      </w:pPr>
      <w:r>
        <w:rPr>
          <w:szCs w:val="24"/>
        </w:rPr>
        <w:t>Kohaliku rahvaküsitluse korraldamise kord</w:t>
      </w:r>
    </w:p>
    <w:p w14:paraId="7CFBCFDB" w14:textId="77777777" w:rsidR="00DF0D99" w:rsidRDefault="00DF0D99" w:rsidP="00DF0D99">
      <w:pPr>
        <w:rPr>
          <w:szCs w:val="24"/>
        </w:rPr>
      </w:pPr>
    </w:p>
    <w:p w14:paraId="36AB8192" w14:textId="32D76D90" w:rsidR="00DF0D99" w:rsidRDefault="00DF0D99" w:rsidP="00DF0D99">
      <w:pPr>
        <w:rPr>
          <w:szCs w:val="24"/>
        </w:rPr>
      </w:pPr>
    </w:p>
    <w:p w14:paraId="64A5B311" w14:textId="49680598" w:rsidR="00DF0D99" w:rsidRPr="00DF0D99" w:rsidRDefault="00DF0D99" w:rsidP="00DF0D99">
      <w:pPr>
        <w:rPr>
          <w:szCs w:val="24"/>
        </w:rPr>
      </w:pPr>
      <w:r w:rsidRPr="00DF0D99">
        <w:rPr>
          <w:szCs w:val="24"/>
        </w:rPr>
        <w:t>Määrus kehtestatakse kohaliku omavalitsuse korralduse seaduse § 32¹ lõike 12 alusel.</w:t>
      </w:r>
    </w:p>
    <w:p w14:paraId="43D382E5" w14:textId="77777777" w:rsidR="00DF0D99" w:rsidRPr="00DF0D99" w:rsidRDefault="00DF0D99" w:rsidP="00DF0D99">
      <w:pPr>
        <w:rPr>
          <w:szCs w:val="24"/>
        </w:rPr>
      </w:pPr>
    </w:p>
    <w:p w14:paraId="24515E5D" w14:textId="744B3BF1" w:rsidR="00DF0D99" w:rsidRPr="00DF0D99" w:rsidRDefault="00DF0D99" w:rsidP="00DF0D99">
      <w:pPr>
        <w:rPr>
          <w:szCs w:val="24"/>
        </w:rPr>
      </w:pPr>
      <w:r>
        <w:rPr>
          <w:szCs w:val="24"/>
        </w:rPr>
        <w:t xml:space="preserve">§ 1. </w:t>
      </w:r>
      <w:r w:rsidRPr="00DF0D99">
        <w:rPr>
          <w:szCs w:val="24"/>
        </w:rPr>
        <w:t>Üldsätted</w:t>
      </w:r>
    </w:p>
    <w:p w14:paraId="609DE116" w14:textId="35A5C1B7" w:rsidR="00DF0D99" w:rsidRPr="00DF0D99" w:rsidRDefault="00DF0D99" w:rsidP="00DF0D99">
      <w:pPr>
        <w:rPr>
          <w:szCs w:val="24"/>
        </w:rPr>
      </w:pPr>
      <w:r>
        <w:rPr>
          <w:szCs w:val="24"/>
        </w:rPr>
        <w:t xml:space="preserve">(1) Määrusega sätestatakse Viljandi linnas </w:t>
      </w:r>
      <w:r w:rsidRPr="00363B08">
        <w:rPr>
          <w:szCs w:val="24"/>
        </w:rPr>
        <w:t>kohaliku rahvaküsitluse</w:t>
      </w:r>
      <w:r w:rsidRPr="00DF0D99">
        <w:rPr>
          <w:szCs w:val="24"/>
        </w:rPr>
        <w:t xml:space="preserve"> (edaspidi küsitlus) korraldamise kord.</w:t>
      </w:r>
    </w:p>
    <w:p w14:paraId="22C292B6" w14:textId="4D956FA9" w:rsidR="00DF0D99" w:rsidRPr="00DF0D99" w:rsidRDefault="00DF0D99" w:rsidP="00DF0D99">
      <w:pPr>
        <w:rPr>
          <w:szCs w:val="24"/>
        </w:rPr>
      </w:pPr>
      <w:r w:rsidRPr="00DF0D99">
        <w:rPr>
          <w:szCs w:val="24"/>
        </w:rPr>
        <w:t>(2) Küsitluse eesmärk on selgitada välja linnaelanike arvamus linnale olulistes kohaliku elu küsimustes.</w:t>
      </w:r>
    </w:p>
    <w:p w14:paraId="4ACB1ABD" w14:textId="76651456" w:rsidR="00DF0D99" w:rsidRPr="00DF0D99" w:rsidRDefault="00DF0D99" w:rsidP="00DF0D99">
      <w:pPr>
        <w:rPr>
          <w:szCs w:val="24"/>
        </w:rPr>
      </w:pPr>
      <w:r w:rsidRPr="00DF0D99">
        <w:rPr>
          <w:szCs w:val="24"/>
        </w:rPr>
        <w:t>(3) Küsitlus on nõuandva iseloomuga.</w:t>
      </w:r>
    </w:p>
    <w:p w14:paraId="2657D0E8" w14:textId="30FF0549" w:rsidR="00DF0D99" w:rsidRPr="00DF0D99" w:rsidRDefault="00DF0D99" w:rsidP="00DF0D99">
      <w:pPr>
        <w:rPr>
          <w:szCs w:val="24"/>
        </w:rPr>
      </w:pPr>
      <w:r w:rsidRPr="00DF0D99">
        <w:rPr>
          <w:szCs w:val="24"/>
        </w:rPr>
        <w:t>(4) Küsitlust ei korraldata teemadel, mille kohta ei ole elanike algatusel küsitluse algatamine lubatud kohaliku omavalitsuse korralduse seaduse § 32¹ lõike 3 alusel.</w:t>
      </w:r>
    </w:p>
    <w:p w14:paraId="11F62A87" w14:textId="77777777" w:rsidR="00DF0D99" w:rsidRPr="00DF0D99" w:rsidRDefault="00DF0D99" w:rsidP="00DF0D99">
      <w:pPr>
        <w:rPr>
          <w:szCs w:val="24"/>
        </w:rPr>
      </w:pPr>
    </w:p>
    <w:p w14:paraId="2BCA3325" w14:textId="5B28E4EA" w:rsidR="00DF0D99" w:rsidRPr="00DF0D99" w:rsidRDefault="00DF0D99" w:rsidP="00DF0D99">
      <w:pPr>
        <w:rPr>
          <w:szCs w:val="24"/>
        </w:rPr>
      </w:pPr>
      <w:r>
        <w:rPr>
          <w:szCs w:val="24"/>
        </w:rPr>
        <w:t xml:space="preserve">§ 2. </w:t>
      </w:r>
      <w:r w:rsidRPr="00DF0D99">
        <w:rPr>
          <w:szCs w:val="24"/>
        </w:rPr>
        <w:t>Mõisted</w:t>
      </w:r>
    </w:p>
    <w:p w14:paraId="0718CB77" w14:textId="00846B66" w:rsidR="00DF0D99" w:rsidRPr="00DF0D99" w:rsidRDefault="00DF0D99" w:rsidP="00DF0D99">
      <w:pPr>
        <w:rPr>
          <w:szCs w:val="24"/>
        </w:rPr>
      </w:pPr>
      <w:r w:rsidRPr="00DF0D99">
        <w:rPr>
          <w:szCs w:val="24"/>
        </w:rPr>
        <w:t>Määruses kasutatakse mõisteid järgmises tähenduses:</w:t>
      </w:r>
    </w:p>
    <w:p w14:paraId="5D425079" w14:textId="786725EB" w:rsidR="00DF0D99" w:rsidRPr="00DF0D99" w:rsidRDefault="008C41F2" w:rsidP="00DF0D99">
      <w:pPr>
        <w:rPr>
          <w:szCs w:val="24"/>
        </w:rPr>
      </w:pPr>
      <w:r>
        <w:rPr>
          <w:szCs w:val="24"/>
        </w:rPr>
        <w:t>1) linnaelanik</w:t>
      </w:r>
      <w:r w:rsidR="00DF0D99" w:rsidRPr="00DF0D99">
        <w:rPr>
          <w:szCs w:val="24"/>
        </w:rPr>
        <w:t xml:space="preserve"> – vähemalt 16 aastane isik, kelle rahvastikuregistrij</w:t>
      </w:r>
      <w:r w:rsidR="00DF0D99">
        <w:rPr>
          <w:szCs w:val="24"/>
        </w:rPr>
        <w:t>ärgne elukoha aadress asub Viljandi</w:t>
      </w:r>
      <w:r w:rsidR="00DF0D99" w:rsidRPr="00DF0D99">
        <w:rPr>
          <w:szCs w:val="24"/>
        </w:rPr>
        <w:t xml:space="preserve"> linnas ning keda ei ole valimisõiguse osas teovõimetuks tunnistatud ja kes ei kanna kohtu poolt kuriteos süüdi mõistetuna karistust kinnipidamiskohas;</w:t>
      </w:r>
    </w:p>
    <w:p w14:paraId="54160D4B" w14:textId="3AFE6B36" w:rsidR="00DF0D99" w:rsidRPr="00DF0D99" w:rsidRDefault="008C41F2" w:rsidP="00DF0D99">
      <w:pPr>
        <w:rPr>
          <w:szCs w:val="24"/>
        </w:rPr>
      </w:pPr>
      <w:r>
        <w:rPr>
          <w:szCs w:val="24"/>
        </w:rPr>
        <w:t>2) küsitlusala</w:t>
      </w:r>
      <w:r w:rsidR="00DF0D99">
        <w:rPr>
          <w:szCs w:val="24"/>
        </w:rPr>
        <w:t xml:space="preserve"> – Viljandi</w:t>
      </w:r>
      <w:r w:rsidR="00DF0D99" w:rsidRPr="00DF0D99">
        <w:rPr>
          <w:szCs w:val="24"/>
        </w:rPr>
        <w:t xml:space="preserve"> linna territoorium;</w:t>
      </w:r>
    </w:p>
    <w:p w14:paraId="6D08E031" w14:textId="15E3EE0B" w:rsidR="00DF0D99" w:rsidRPr="00DF0D99" w:rsidRDefault="008C41F2" w:rsidP="00DF0D99">
      <w:pPr>
        <w:rPr>
          <w:szCs w:val="24"/>
        </w:rPr>
      </w:pPr>
      <w:r>
        <w:rPr>
          <w:szCs w:val="24"/>
        </w:rPr>
        <w:t>3) küsitluspunkt</w:t>
      </w:r>
      <w:r w:rsidR="00DF0D99" w:rsidRPr="00DF0D99">
        <w:rPr>
          <w:szCs w:val="24"/>
        </w:rPr>
        <w:t xml:space="preserve"> – linnavalitsuse (organina) määratud ruum või avalik koht, kus osalejal on võimalik küsitluses osaleda;</w:t>
      </w:r>
    </w:p>
    <w:p w14:paraId="088DB1DD" w14:textId="16CD003B" w:rsidR="00DF0D99" w:rsidRPr="00DF0D99" w:rsidRDefault="008C41F2" w:rsidP="00DF0D99">
      <w:pPr>
        <w:rPr>
          <w:szCs w:val="24"/>
        </w:rPr>
      </w:pPr>
      <w:r>
        <w:rPr>
          <w:szCs w:val="24"/>
        </w:rPr>
        <w:t>4) osaleja</w:t>
      </w:r>
      <w:r w:rsidR="00DF0D99" w:rsidRPr="00DF0D99">
        <w:rPr>
          <w:szCs w:val="24"/>
        </w:rPr>
        <w:t xml:space="preserve"> – küsitluses osalev linnaelanik.</w:t>
      </w:r>
    </w:p>
    <w:p w14:paraId="3EED1AB7" w14:textId="77777777" w:rsidR="00DF0D99" w:rsidRPr="00DF0D99" w:rsidRDefault="00DF0D99" w:rsidP="00DF0D99">
      <w:pPr>
        <w:rPr>
          <w:szCs w:val="24"/>
        </w:rPr>
      </w:pPr>
    </w:p>
    <w:p w14:paraId="2926B77F" w14:textId="1745CDC9" w:rsidR="00DF0D99" w:rsidRPr="00DF0D99" w:rsidRDefault="00DF0D99" w:rsidP="00DF0D99">
      <w:pPr>
        <w:rPr>
          <w:szCs w:val="24"/>
        </w:rPr>
      </w:pPr>
      <w:r>
        <w:rPr>
          <w:szCs w:val="24"/>
        </w:rPr>
        <w:t xml:space="preserve">§ 3. </w:t>
      </w:r>
      <w:r w:rsidRPr="00DF0D99">
        <w:rPr>
          <w:szCs w:val="24"/>
        </w:rPr>
        <w:t>Küsitluse algatamine</w:t>
      </w:r>
    </w:p>
    <w:p w14:paraId="4D5A54E2" w14:textId="651FDE93" w:rsidR="00DF0D99" w:rsidRPr="00DF0D99" w:rsidRDefault="00DF0D99" w:rsidP="00DF0D99">
      <w:pPr>
        <w:rPr>
          <w:szCs w:val="24"/>
        </w:rPr>
      </w:pPr>
      <w:r w:rsidRPr="00DF0D99">
        <w:rPr>
          <w:szCs w:val="24"/>
        </w:rPr>
        <w:t>(</w:t>
      </w:r>
      <w:r>
        <w:rPr>
          <w:szCs w:val="24"/>
        </w:rPr>
        <w:t>1) Küsitluse võib algatada Viljandi L</w:t>
      </w:r>
      <w:r w:rsidRPr="00DF0D99">
        <w:rPr>
          <w:szCs w:val="24"/>
        </w:rPr>
        <w:t xml:space="preserve">innavolikogu (edaspidi volikogu) või vähemalt kümme protsenti </w:t>
      </w:r>
      <w:r>
        <w:rPr>
          <w:szCs w:val="24"/>
        </w:rPr>
        <w:t xml:space="preserve">Viljandi </w:t>
      </w:r>
      <w:r w:rsidRPr="00DF0D99">
        <w:rPr>
          <w:szCs w:val="24"/>
        </w:rPr>
        <w:t>linna elanikest vastavalt kohaliku omavalitsuse korralduse seaduse § 32¹ lõikele 2.</w:t>
      </w:r>
    </w:p>
    <w:p w14:paraId="033D72FA" w14:textId="36BFEE8F" w:rsidR="00DF0D99" w:rsidRPr="00DF0D99" w:rsidRDefault="00DF0D99" w:rsidP="00DF0D99">
      <w:pPr>
        <w:rPr>
          <w:szCs w:val="24"/>
        </w:rPr>
      </w:pPr>
      <w:r w:rsidRPr="00DF0D99">
        <w:rPr>
          <w:szCs w:val="24"/>
        </w:rPr>
        <w:t>(2) Elanike algatuses esitatakse küsitluse teema ja küsimus(ed).</w:t>
      </w:r>
    </w:p>
    <w:p w14:paraId="62E7F0F3" w14:textId="7D26BB0C" w:rsidR="00DF0D99" w:rsidRPr="00DF0D99" w:rsidRDefault="00DF0D99" w:rsidP="00DF0D99">
      <w:pPr>
        <w:rPr>
          <w:szCs w:val="24"/>
        </w:rPr>
      </w:pPr>
      <w:r w:rsidRPr="00DF0D99">
        <w:rPr>
          <w:szCs w:val="24"/>
        </w:rPr>
        <w:t>(3) Linnavalitsus kontrollib algatuse õiguspärasust ning esitab volikogule otsuse eelnõu küsitluse korraldamiseks.</w:t>
      </w:r>
    </w:p>
    <w:p w14:paraId="41C4A447" w14:textId="64BB8A38" w:rsidR="00DF0D99" w:rsidRPr="00DF0D99" w:rsidRDefault="00DF0D99" w:rsidP="00DF0D99">
      <w:pPr>
        <w:rPr>
          <w:szCs w:val="24"/>
        </w:rPr>
      </w:pPr>
      <w:r>
        <w:rPr>
          <w:szCs w:val="24"/>
        </w:rPr>
        <w:lastRenderedPageBreak/>
        <w:t>(</w:t>
      </w:r>
      <w:r w:rsidRPr="00DF0D99">
        <w:rPr>
          <w:szCs w:val="24"/>
        </w:rPr>
        <w:t>4) Kui küsitlus algatatakse elanike poolt, lepib linnavalitsus küsitlusele pandava küsimuse täpsustatud sõnastuse kokku algatuse esitajate esindajaga vastavalt kohaliku omavalitsuse korralduse seaduse § 32¹ lõikele 6.</w:t>
      </w:r>
    </w:p>
    <w:p w14:paraId="188F69BD" w14:textId="00BC2E19" w:rsidR="00DF0D99" w:rsidRPr="00DF0D99" w:rsidRDefault="00DF0D99" w:rsidP="00DF0D99">
      <w:pPr>
        <w:rPr>
          <w:szCs w:val="24"/>
        </w:rPr>
      </w:pPr>
      <w:r w:rsidRPr="00DF0D99">
        <w:rPr>
          <w:szCs w:val="24"/>
        </w:rPr>
        <w:t>(5) Elanike algatusel korraldatav küsitlus viiakse läbi kuue kuu jooksul algatuse esitamisest arvates.</w:t>
      </w:r>
    </w:p>
    <w:p w14:paraId="50D82DAF" w14:textId="77777777" w:rsidR="00DF0D99" w:rsidRPr="00DF0D99" w:rsidRDefault="00DF0D99" w:rsidP="00DF0D99">
      <w:pPr>
        <w:rPr>
          <w:szCs w:val="24"/>
        </w:rPr>
      </w:pPr>
    </w:p>
    <w:p w14:paraId="105D6AFE" w14:textId="62B93A1E" w:rsidR="00DF0D99" w:rsidRPr="00DF0D99" w:rsidRDefault="00DF0D99" w:rsidP="00DF0D99">
      <w:pPr>
        <w:rPr>
          <w:szCs w:val="24"/>
        </w:rPr>
      </w:pPr>
      <w:r>
        <w:rPr>
          <w:szCs w:val="24"/>
        </w:rPr>
        <w:t xml:space="preserve">§ 4. </w:t>
      </w:r>
      <w:r w:rsidRPr="00DF0D99">
        <w:rPr>
          <w:szCs w:val="24"/>
        </w:rPr>
        <w:t>Volikogu otsus</w:t>
      </w:r>
    </w:p>
    <w:p w14:paraId="6ADE52A2" w14:textId="431BA8BF" w:rsidR="00DF0D99" w:rsidRPr="00DF0D99" w:rsidRDefault="00DF0D99" w:rsidP="00DF0D99">
      <w:pPr>
        <w:rPr>
          <w:szCs w:val="24"/>
        </w:rPr>
      </w:pPr>
      <w:r>
        <w:rPr>
          <w:szCs w:val="24"/>
        </w:rPr>
        <w:t>V</w:t>
      </w:r>
      <w:r w:rsidRPr="00DF0D99">
        <w:rPr>
          <w:szCs w:val="24"/>
        </w:rPr>
        <w:t>olikogu otsus küsitluse korraldamise kohta sisaldab:</w:t>
      </w:r>
    </w:p>
    <w:p w14:paraId="6E15122D" w14:textId="06982299" w:rsidR="00DF0D99" w:rsidRPr="00DF0D99" w:rsidRDefault="00DF0D99" w:rsidP="00DF0D99">
      <w:pPr>
        <w:rPr>
          <w:szCs w:val="24"/>
        </w:rPr>
      </w:pPr>
      <w:r w:rsidRPr="00DF0D99">
        <w:rPr>
          <w:szCs w:val="24"/>
        </w:rPr>
        <w:t>1) küsitluse aega;</w:t>
      </w:r>
    </w:p>
    <w:p w14:paraId="396735F8" w14:textId="7A14E4E5" w:rsidR="00DF0D99" w:rsidRPr="00DF0D99" w:rsidRDefault="00DF0D99" w:rsidP="00DF0D99">
      <w:pPr>
        <w:rPr>
          <w:szCs w:val="24"/>
        </w:rPr>
      </w:pPr>
      <w:r w:rsidRPr="00DF0D99">
        <w:rPr>
          <w:szCs w:val="24"/>
        </w:rPr>
        <w:t>2) küsitluse kohta või kohti;</w:t>
      </w:r>
    </w:p>
    <w:p w14:paraId="478E3B0B" w14:textId="311C6D6A" w:rsidR="00DF0D99" w:rsidRPr="00DF0D99" w:rsidRDefault="00DF0D99" w:rsidP="00DF0D99">
      <w:pPr>
        <w:rPr>
          <w:szCs w:val="24"/>
        </w:rPr>
      </w:pPr>
      <w:r w:rsidRPr="00DF0D99">
        <w:rPr>
          <w:szCs w:val="24"/>
        </w:rPr>
        <w:t>3) küsitluse viisi (küsitluspunkt, elektrooniline või mõlemad);</w:t>
      </w:r>
    </w:p>
    <w:p w14:paraId="367BE791" w14:textId="26FA2707" w:rsidR="00DF0D99" w:rsidRPr="00DF0D99" w:rsidRDefault="00DF0D99" w:rsidP="00DF0D99">
      <w:pPr>
        <w:rPr>
          <w:szCs w:val="24"/>
        </w:rPr>
      </w:pPr>
      <w:r w:rsidRPr="00DF0D99">
        <w:rPr>
          <w:szCs w:val="24"/>
        </w:rPr>
        <w:t>4) küsitlusala;</w:t>
      </w:r>
    </w:p>
    <w:p w14:paraId="4A6F85F5" w14:textId="132418E3" w:rsidR="00DF0D99" w:rsidRPr="00DF0D99" w:rsidRDefault="00DF0D99" w:rsidP="00DF0D99">
      <w:pPr>
        <w:rPr>
          <w:szCs w:val="24"/>
        </w:rPr>
      </w:pPr>
      <w:r w:rsidRPr="00DF0D99">
        <w:rPr>
          <w:szCs w:val="24"/>
        </w:rPr>
        <w:t>5) küsimust või küsimusi, millele vastatakse „jah“ või „ei“.</w:t>
      </w:r>
    </w:p>
    <w:p w14:paraId="3372F181" w14:textId="77777777" w:rsidR="00DF0D99" w:rsidRPr="00DF0D99" w:rsidRDefault="00DF0D99" w:rsidP="00DF0D99">
      <w:pPr>
        <w:rPr>
          <w:szCs w:val="24"/>
        </w:rPr>
      </w:pPr>
    </w:p>
    <w:p w14:paraId="5BA7B21C" w14:textId="6115F432" w:rsidR="00DF0D99" w:rsidRPr="00DF0D99" w:rsidRDefault="00DF0D99" w:rsidP="00DF0D99">
      <w:pPr>
        <w:rPr>
          <w:szCs w:val="24"/>
        </w:rPr>
      </w:pPr>
      <w:r>
        <w:rPr>
          <w:szCs w:val="24"/>
        </w:rPr>
        <w:t>§ 5.</w:t>
      </w:r>
      <w:r w:rsidRPr="00DF0D99">
        <w:rPr>
          <w:szCs w:val="24"/>
        </w:rPr>
        <w:t xml:space="preserve"> Komisjoni moodustamine</w:t>
      </w:r>
    </w:p>
    <w:p w14:paraId="4B68CA9E" w14:textId="15D57032" w:rsidR="00DF0D99" w:rsidRPr="00DF0D99" w:rsidRDefault="00DF0D99" w:rsidP="00DF0D99">
      <w:pPr>
        <w:rPr>
          <w:szCs w:val="24"/>
        </w:rPr>
      </w:pPr>
      <w:r w:rsidRPr="00DF0D99">
        <w:rPr>
          <w:szCs w:val="24"/>
        </w:rPr>
        <w:t>(1) Küsitluse korraldamiseks moodustab linnavalitsus vähemalt kolmeliikmelise komisjoni.</w:t>
      </w:r>
    </w:p>
    <w:p w14:paraId="2A4C6C2A" w14:textId="1F372C76" w:rsidR="00DF0D99" w:rsidRPr="00DF0D99" w:rsidRDefault="00DF0D99" w:rsidP="00DF0D99">
      <w:pPr>
        <w:rPr>
          <w:szCs w:val="24"/>
        </w:rPr>
      </w:pPr>
      <w:r w:rsidRPr="00DF0D99">
        <w:rPr>
          <w:szCs w:val="24"/>
        </w:rPr>
        <w:t>(2) Komisjoni liikmeks ei või olla linnavalitsuse ega linnavolikogu liige.</w:t>
      </w:r>
    </w:p>
    <w:p w14:paraId="7AB3769E" w14:textId="1E2F3E0D" w:rsidR="00DF0D99" w:rsidRPr="00DF0D99" w:rsidRDefault="00DF0D99" w:rsidP="00DF0D99">
      <w:pPr>
        <w:rPr>
          <w:szCs w:val="24"/>
        </w:rPr>
      </w:pPr>
      <w:r w:rsidRPr="00DF0D99">
        <w:rPr>
          <w:szCs w:val="24"/>
        </w:rPr>
        <w:t>(3) Komisjon on oma töös sõltumatu ning komisjoni liikmetel on keelatud agiteerida küsitlusele pandud küsimuse poolt või vastu.</w:t>
      </w:r>
    </w:p>
    <w:p w14:paraId="47C8A917" w14:textId="6B4934FD" w:rsidR="00DF0D99" w:rsidRPr="00DF0D99" w:rsidRDefault="00DF0D99" w:rsidP="00DF0D99">
      <w:pPr>
        <w:rPr>
          <w:szCs w:val="24"/>
        </w:rPr>
      </w:pPr>
      <w:r w:rsidRPr="00DF0D99">
        <w:rPr>
          <w:szCs w:val="24"/>
        </w:rPr>
        <w:t>(4) Küsitluskohas on komisjoni liikmete suulised korraldused korra ja turvalisuse tagamiseks kohustuslikud.</w:t>
      </w:r>
    </w:p>
    <w:p w14:paraId="780BAA5F" w14:textId="77777777" w:rsidR="00DF0D99" w:rsidRPr="00DF0D99" w:rsidRDefault="00DF0D99" w:rsidP="00DF0D99">
      <w:pPr>
        <w:rPr>
          <w:szCs w:val="24"/>
        </w:rPr>
      </w:pPr>
    </w:p>
    <w:p w14:paraId="7294089A" w14:textId="5EDE469D" w:rsidR="00DF0D99" w:rsidRPr="00DF0D99" w:rsidRDefault="00DF0D99" w:rsidP="00DF0D99">
      <w:pPr>
        <w:rPr>
          <w:szCs w:val="24"/>
        </w:rPr>
      </w:pPr>
      <w:r>
        <w:rPr>
          <w:szCs w:val="24"/>
        </w:rPr>
        <w:t>§ 6.</w:t>
      </w:r>
      <w:r w:rsidRPr="00DF0D99">
        <w:rPr>
          <w:szCs w:val="24"/>
        </w:rPr>
        <w:t>Küsitluse läbiviimine küsitluspunktis</w:t>
      </w:r>
    </w:p>
    <w:p w14:paraId="341AF328" w14:textId="70D065F4" w:rsidR="00DF0D99" w:rsidRPr="00DF0D99" w:rsidRDefault="00DF0D99" w:rsidP="00DF0D99">
      <w:pPr>
        <w:rPr>
          <w:szCs w:val="24"/>
        </w:rPr>
      </w:pPr>
      <w:r w:rsidRPr="00DF0D99">
        <w:rPr>
          <w:szCs w:val="24"/>
        </w:rPr>
        <w:t>(1) Osaleja esitab komisjonile kehtiva isikut tõendava dokumendi.</w:t>
      </w:r>
    </w:p>
    <w:p w14:paraId="5887D1B3" w14:textId="317C41CD" w:rsidR="00DF0D99" w:rsidRPr="00DF0D99" w:rsidRDefault="00DF0D99" w:rsidP="00DF0D99">
      <w:pPr>
        <w:rPr>
          <w:szCs w:val="24"/>
        </w:rPr>
      </w:pPr>
      <w:r w:rsidRPr="00DF0D99">
        <w:rPr>
          <w:szCs w:val="24"/>
        </w:rPr>
        <w:t>(2) Osalejale väljastatakse küsitlusleht, mille kättesaamise kohta ta annab allkirja osalejate nimekirjas.</w:t>
      </w:r>
    </w:p>
    <w:p w14:paraId="1576CFA6" w14:textId="1028363B" w:rsidR="00DF0D99" w:rsidRPr="00DF0D99" w:rsidRDefault="00DF0D99" w:rsidP="00DF0D99">
      <w:pPr>
        <w:rPr>
          <w:szCs w:val="24"/>
        </w:rPr>
      </w:pPr>
      <w:r w:rsidRPr="00DF0D99">
        <w:rPr>
          <w:szCs w:val="24"/>
        </w:rPr>
        <w:t>(3) Osalejale tagatakse küsitluslehe salajane täitmine.</w:t>
      </w:r>
    </w:p>
    <w:p w14:paraId="0DBEB855" w14:textId="31F1F4C5" w:rsidR="00DF0D99" w:rsidRPr="00DF0D99" w:rsidRDefault="00DF0D99" w:rsidP="00DF0D99">
      <w:pPr>
        <w:rPr>
          <w:szCs w:val="24"/>
        </w:rPr>
      </w:pPr>
      <w:r w:rsidRPr="00DF0D99">
        <w:rPr>
          <w:szCs w:val="24"/>
        </w:rPr>
        <w:t>(4) Osaleja märgib küsitluslehele oma vastuse või vastused „jah“ või „ei“.</w:t>
      </w:r>
    </w:p>
    <w:p w14:paraId="1A7D5D82" w14:textId="0DB547CC" w:rsidR="00DF0D99" w:rsidRPr="00DF0D99" w:rsidRDefault="00DF0D99" w:rsidP="00DF0D99">
      <w:pPr>
        <w:rPr>
          <w:szCs w:val="24"/>
        </w:rPr>
      </w:pPr>
      <w:r w:rsidRPr="00DF0D99">
        <w:rPr>
          <w:szCs w:val="24"/>
        </w:rPr>
        <w:t>(5) Rikutud või kasutamata küsitluslehed tagastatakse komisjonile, kes märgistab need nurga äralõikamisega.</w:t>
      </w:r>
    </w:p>
    <w:p w14:paraId="7D66DC28" w14:textId="7C4C4CDB" w:rsidR="00DF0D99" w:rsidRPr="00DF0D99" w:rsidRDefault="00DF0D99" w:rsidP="00DF0D99">
      <w:pPr>
        <w:rPr>
          <w:szCs w:val="24"/>
        </w:rPr>
      </w:pPr>
      <w:r w:rsidRPr="00DF0D99">
        <w:rPr>
          <w:szCs w:val="24"/>
        </w:rPr>
        <w:t>(6) Täidetud küsitluslehe paneb osaleja ise küsitluskasti.</w:t>
      </w:r>
    </w:p>
    <w:p w14:paraId="4E0033E3" w14:textId="33338028" w:rsidR="00DF0D99" w:rsidRPr="00DF0D99" w:rsidRDefault="00DF0D99" w:rsidP="00DF0D99">
      <w:pPr>
        <w:rPr>
          <w:szCs w:val="24"/>
        </w:rPr>
      </w:pPr>
      <w:r w:rsidRPr="00DF0D99">
        <w:rPr>
          <w:szCs w:val="24"/>
        </w:rPr>
        <w:t>(7) Küsitluskast pitseeritakse enne küsitluse algust ning igal küsitluspäeval pärast küsitluspunkti sulgemist.</w:t>
      </w:r>
    </w:p>
    <w:p w14:paraId="78D36826" w14:textId="77777777" w:rsidR="00DF0D99" w:rsidRPr="00DF0D99" w:rsidRDefault="00DF0D99" w:rsidP="00DF0D99">
      <w:pPr>
        <w:rPr>
          <w:szCs w:val="24"/>
        </w:rPr>
      </w:pPr>
    </w:p>
    <w:p w14:paraId="614F6E17" w14:textId="3F555E1C" w:rsidR="00DF0D99" w:rsidRPr="00DF0D99" w:rsidRDefault="00DF0D99" w:rsidP="00DF0D99">
      <w:pPr>
        <w:rPr>
          <w:szCs w:val="24"/>
        </w:rPr>
      </w:pPr>
      <w:r>
        <w:rPr>
          <w:szCs w:val="24"/>
        </w:rPr>
        <w:t>§ 7.</w:t>
      </w:r>
      <w:r w:rsidRPr="00DF0D99">
        <w:rPr>
          <w:szCs w:val="24"/>
        </w:rPr>
        <w:t xml:space="preserve"> Elektrooniline küsitlus</w:t>
      </w:r>
    </w:p>
    <w:p w14:paraId="3F3F64F6" w14:textId="18B71B85" w:rsidR="00DF0D99" w:rsidRPr="00DF0D99" w:rsidRDefault="00DF0D99" w:rsidP="00DF0D99">
      <w:pPr>
        <w:rPr>
          <w:szCs w:val="24"/>
        </w:rPr>
      </w:pPr>
      <w:r w:rsidRPr="00DF0D99">
        <w:rPr>
          <w:szCs w:val="24"/>
        </w:rPr>
        <w:t>(1) Elektrooniline küsitlus toimub linnavalitsuse määratud turvalises veebikeskkonnas.</w:t>
      </w:r>
    </w:p>
    <w:p w14:paraId="6F4C5D66" w14:textId="324EC334" w:rsidR="00DF0D99" w:rsidRPr="00DF0D99" w:rsidRDefault="00DF0D99" w:rsidP="00DF0D99">
      <w:pPr>
        <w:rPr>
          <w:szCs w:val="24"/>
        </w:rPr>
      </w:pPr>
      <w:r w:rsidRPr="00DF0D99">
        <w:rPr>
          <w:szCs w:val="24"/>
        </w:rPr>
        <w:t>(2) Elektroonilises küsitluses osalemiseks tuvastab osaleja end ID kaardi, Mobiil ID või Smart-ID abil.</w:t>
      </w:r>
    </w:p>
    <w:p w14:paraId="4964B2AD" w14:textId="1DAFB9A1" w:rsidR="00DF0D99" w:rsidRPr="00DF0D99" w:rsidRDefault="00DF0D99" w:rsidP="00DF0D99">
      <w:pPr>
        <w:rPr>
          <w:szCs w:val="24"/>
        </w:rPr>
      </w:pPr>
      <w:r w:rsidRPr="00DF0D99">
        <w:rPr>
          <w:szCs w:val="24"/>
        </w:rPr>
        <w:t>(3) Elektroonilise ja paberküsitluse tulemused liidetakse.</w:t>
      </w:r>
    </w:p>
    <w:p w14:paraId="01F220E5" w14:textId="02BC86E3" w:rsidR="00DF0D99" w:rsidRPr="00DF0D99" w:rsidRDefault="00DF0D99" w:rsidP="00DF0D99">
      <w:pPr>
        <w:rPr>
          <w:szCs w:val="24"/>
        </w:rPr>
      </w:pPr>
      <w:r w:rsidRPr="00DF0D99">
        <w:rPr>
          <w:szCs w:val="24"/>
        </w:rPr>
        <w:t>(4) Kui osaleja on hääletanud nii elektrooniliselt kui paberküsitluses, loetakse kehtivaks paberküsitluses antud vastus.</w:t>
      </w:r>
    </w:p>
    <w:p w14:paraId="40E49D66" w14:textId="77777777" w:rsidR="00DF0D99" w:rsidRPr="00DF0D99" w:rsidRDefault="00DF0D99" w:rsidP="00DF0D99">
      <w:pPr>
        <w:rPr>
          <w:szCs w:val="24"/>
        </w:rPr>
      </w:pPr>
    </w:p>
    <w:p w14:paraId="1D773258" w14:textId="580E0DD5" w:rsidR="00DF0D99" w:rsidRPr="00DF0D99" w:rsidRDefault="00DF0D99" w:rsidP="00DF0D99">
      <w:pPr>
        <w:rPr>
          <w:szCs w:val="24"/>
        </w:rPr>
      </w:pPr>
      <w:r>
        <w:rPr>
          <w:szCs w:val="24"/>
        </w:rPr>
        <w:t xml:space="preserve">§ 8. </w:t>
      </w:r>
      <w:r w:rsidRPr="00DF0D99">
        <w:rPr>
          <w:szCs w:val="24"/>
        </w:rPr>
        <w:t>Osalejate nimekiri</w:t>
      </w:r>
    </w:p>
    <w:p w14:paraId="00D30DC0" w14:textId="3634AF46" w:rsidR="00DF0D99" w:rsidRPr="00DF0D99" w:rsidRDefault="00DF0D99" w:rsidP="00DF0D99">
      <w:pPr>
        <w:rPr>
          <w:szCs w:val="24"/>
        </w:rPr>
      </w:pPr>
      <w:r w:rsidRPr="00DF0D99">
        <w:rPr>
          <w:szCs w:val="24"/>
        </w:rPr>
        <w:t>(1) Linnavalitsus koostab rahvastikuregistri andmete alusel küsitluses osalejate nimekirja.</w:t>
      </w:r>
    </w:p>
    <w:p w14:paraId="36F4DB1A" w14:textId="1C93FF14" w:rsidR="00DF0D99" w:rsidRPr="00DF0D99" w:rsidRDefault="00DF0D99" w:rsidP="00DF0D99">
      <w:pPr>
        <w:rPr>
          <w:szCs w:val="24"/>
        </w:rPr>
      </w:pPr>
      <w:r w:rsidRPr="00DF0D99">
        <w:rPr>
          <w:szCs w:val="24"/>
        </w:rPr>
        <w:t>(2) Nimekirja kantakse osaleja nimi</w:t>
      </w:r>
      <w:r>
        <w:rPr>
          <w:szCs w:val="24"/>
        </w:rPr>
        <w:t>, isikukood ja elukoha aadress.</w:t>
      </w:r>
    </w:p>
    <w:p w14:paraId="6A865074" w14:textId="48F0CE2A" w:rsidR="00DF0D99" w:rsidRPr="00DF0D99" w:rsidRDefault="00DF0D99" w:rsidP="00DF0D99">
      <w:pPr>
        <w:rPr>
          <w:szCs w:val="24"/>
        </w:rPr>
      </w:pPr>
      <w:r w:rsidRPr="00DF0D99">
        <w:rPr>
          <w:szCs w:val="24"/>
        </w:rPr>
        <w:t>(3) Nimekiri ei ole avalik; osaleja võib tutvuda ainult enda andmetega.</w:t>
      </w:r>
    </w:p>
    <w:p w14:paraId="3DC97471" w14:textId="77777777" w:rsidR="00DF0D99" w:rsidRPr="00DF0D99" w:rsidRDefault="00DF0D99" w:rsidP="00DF0D99">
      <w:pPr>
        <w:rPr>
          <w:szCs w:val="24"/>
        </w:rPr>
      </w:pPr>
    </w:p>
    <w:p w14:paraId="7484E804" w14:textId="2127EDD4" w:rsidR="00DF0D99" w:rsidRPr="00DF0D99" w:rsidRDefault="00DF0D99" w:rsidP="00DF0D99">
      <w:pPr>
        <w:rPr>
          <w:szCs w:val="24"/>
        </w:rPr>
      </w:pPr>
      <w:r>
        <w:rPr>
          <w:szCs w:val="24"/>
        </w:rPr>
        <w:t xml:space="preserve">§ 9. </w:t>
      </w:r>
      <w:r w:rsidRPr="00DF0D99">
        <w:rPr>
          <w:szCs w:val="24"/>
        </w:rPr>
        <w:t>Küsitluse tulemuste kindlakstegemine</w:t>
      </w:r>
    </w:p>
    <w:p w14:paraId="29C5E0E8" w14:textId="2C0F3EB8" w:rsidR="00DF0D99" w:rsidRPr="00DF0D99" w:rsidRDefault="00DF0D99" w:rsidP="00DF0D99">
      <w:pPr>
        <w:rPr>
          <w:szCs w:val="24"/>
        </w:rPr>
      </w:pPr>
      <w:r w:rsidRPr="00DF0D99">
        <w:rPr>
          <w:szCs w:val="24"/>
        </w:rPr>
        <w:t>(1) Komisjon teeb kindlaks:</w:t>
      </w:r>
    </w:p>
    <w:p w14:paraId="2751FD13" w14:textId="006C9904" w:rsidR="00DF0D99" w:rsidRPr="00DF0D99" w:rsidRDefault="00DF0D99" w:rsidP="00DF0D99">
      <w:pPr>
        <w:rPr>
          <w:szCs w:val="24"/>
        </w:rPr>
      </w:pPr>
      <w:r w:rsidRPr="00DF0D99">
        <w:rPr>
          <w:szCs w:val="24"/>
        </w:rPr>
        <w:t>1) küsitluses osalenud isikute arvu;</w:t>
      </w:r>
    </w:p>
    <w:p w14:paraId="0F667EBF" w14:textId="675209F0" w:rsidR="00DF0D99" w:rsidRPr="00DF0D99" w:rsidRDefault="00DF0D99" w:rsidP="00DF0D99">
      <w:pPr>
        <w:rPr>
          <w:szCs w:val="24"/>
        </w:rPr>
      </w:pPr>
      <w:r w:rsidRPr="00DF0D99">
        <w:rPr>
          <w:szCs w:val="24"/>
        </w:rPr>
        <w:t>2) kehtivate ja kehtetute küsitluslehtede arvu;</w:t>
      </w:r>
    </w:p>
    <w:p w14:paraId="6A192BBE" w14:textId="49D41B00" w:rsidR="00DF0D99" w:rsidRPr="00DF0D99" w:rsidRDefault="00DF0D99" w:rsidP="00DF0D99">
      <w:pPr>
        <w:rPr>
          <w:szCs w:val="24"/>
        </w:rPr>
      </w:pPr>
      <w:r w:rsidRPr="00DF0D99">
        <w:rPr>
          <w:szCs w:val="24"/>
        </w:rPr>
        <w:t>3) „jah“ vastuste arvu;</w:t>
      </w:r>
    </w:p>
    <w:p w14:paraId="62B0075D" w14:textId="2E01B1E6" w:rsidR="00DF0D99" w:rsidRPr="00DF0D99" w:rsidRDefault="008C41F2" w:rsidP="00DF0D99">
      <w:pPr>
        <w:rPr>
          <w:szCs w:val="24"/>
        </w:rPr>
      </w:pPr>
      <w:r>
        <w:rPr>
          <w:szCs w:val="24"/>
        </w:rPr>
        <w:t>4) „ei“ vastuste arvu.</w:t>
      </w:r>
    </w:p>
    <w:p w14:paraId="1D5D5304" w14:textId="68FB4326" w:rsidR="00DF0D99" w:rsidRPr="00DF0D99" w:rsidRDefault="00DF0D99" w:rsidP="00DF0D99">
      <w:pPr>
        <w:rPr>
          <w:szCs w:val="24"/>
        </w:rPr>
      </w:pPr>
      <w:r w:rsidRPr="00DF0D99">
        <w:rPr>
          <w:szCs w:val="24"/>
        </w:rPr>
        <w:t>(2) Küsitlusleht on kehtetu, kui:</w:t>
      </w:r>
    </w:p>
    <w:p w14:paraId="2046871D" w14:textId="237CD515" w:rsidR="00DF0D99" w:rsidRPr="00DF0D99" w:rsidRDefault="00DF0D99" w:rsidP="00DF0D99">
      <w:pPr>
        <w:rPr>
          <w:szCs w:val="24"/>
        </w:rPr>
      </w:pPr>
      <w:r w:rsidRPr="00DF0D99">
        <w:rPr>
          <w:szCs w:val="24"/>
        </w:rPr>
        <w:t>1) sellele ei ole märgitud vastust;</w:t>
      </w:r>
    </w:p>
    <w:p w14:paraId="4CBA2206" w14:textId="279E5EB7" w:rsidR="00DF0D99" w:rsidRPr="00DF0D99" w:rsidRDefault="00DF0D99" w:rsidP="00DF0D99">
      <w:pPr>
        <w:rPr>
          <w:szCs w:val="24"/>
        </w:rPr>
      </w:pPr>
      <w:r w:rsidRPr="00DF0D99">
        <w:rPr>
          <w:szCs w:val="24"/>
        </w:rPr>
        <w:t>2) on märgitud mõlemad vastusevariandid;</w:t>
      </w:r>
    </w:p>
    <w:p w14:paraId="1BB82CC1" w14:textId="40F653C4" w:rsidR="00DF0D99" w:rsidRPr="00DF0D99" w:rsidRDefault="00DF0D99" w:rsidP="00DF0D99">
      <w:pPr>
        <w:rPr>
          <w:szCs w:val="24"/>
        </w:rPr>
      </w:pPr>
      <w:r w:rsidRPr="00DF0D99">
        <w:rPr>
          <w:szCs w:val="24"/>
        </w:rPr>
        <w:lastRenderedPageBreak/>
        <w:t>3) märge ei ole üheselt mõistetav.</w:t>
      </w:r>
    </w:p>
    <w:p w14:paraId="38151477" w14:textId="674EA994" w:rsidR="00DF0D99" w:rsidRPr="00DF0D99" w:rsidRDefault="00DF0D99" w:rsidP="00DF0D99">
      <w:pPr>
        <w:rPr>
          <w:szCs w:val="24"/>
        </w:rPr>
      </w:pPr>
      <w:r w:rsidRPr="00DF0D99">
        <w:rPr>
          <w:szCs w:val="24"/>
        </w:rPr>
        <w:t>(3) Komisjon koostab tulemuste protokolli, kuhu märgitakse rahvaküsitluse korraldamise aeg ja koht, haldusüksuse vähemalt 16-aastaste elanike arv ja küsitluses osalenud elanike arv ning küsitluse tulemused, koostamise kuupäev ja kellaaeg ning komisjoni liikmete eriarvamused.</w:t>
      </w:r>
    </w:p>
    <w:p w14:paraId="084BE208" w14:textId="4C683310" w:rsidR="00DF0D99" w:rsidRPr="00DF0D99" w:rsidRDefault="00DF0D99" w:rsidP="00DF0D99">
      <w:pPr>
        <w:rPr>
          <w:szCs w:val="24"/>
        </w:rPr>
      </w:pPr>
      <w:r w:rsidRPr="00DF0D99">
        <w:rPr>
          <w:szCs w:val="24"/>
        </w:rPr>
        <w:t>(4) Komisjon edastab protokolli linnavalitsusele hiljemalt järgmisel tööpäeval.</w:t>
      </w:r>
    </w:p>
    <w:p w14:paraId="622B0E3E" w14:textId="77777777" w:rsidR="00DF0D99" w:rsidRPr="00DF0D99" w:rsidRDefault="00DF0D99" w:rsidP="00DF0D99">
      <w:pPr>
        <w:rPr>
          <w:szCs w:val="24"/>
        </w:rPr>
      </w:pPr>
    </w:p>
    <w:p w14:paraId="28CE495A" w14:textId="73961C10" w:rsidR="00DF0D99" w:rsidRPr="00DF0D99" w:rsidRDefault="00DF0D99" w:rsidP="00DF0D99">
      <w:pPr>
        <w:rPr>
          <w:szCs w:val="24"/>
        </w:rPr>
      </w:pPr>
      <w:r>
        <w:rPr>
          <w:szCs w:val="24"/>
        </w:rPr>
        <w:t xml:space="preserve">§ 10. </w:t>
      </w:r>
      <w:r w:rsidRPr="00DF0D99">
        <w:rPr>
          <w:szCs w:val="24"/>
        </w:rPr>
        <w:t>Kaebuste esitamine</w:t>
      </w:r>
    </w:p>
    <w:p w14:paraId="0CE0B998" w14:textId="3A0489D6" w:rsidR="00DF0D99" w:rsidRPr="00DF0D99" w:rsidRDefault="00DF0D99" w:rsidP="00DF0D99">
      <w:pPr>
        <w:rPr>
          <w:szCs w:val="24"/>
        </w:rPr>
      </w:pPr>
      <w:r w:rsidRPr="00DF0D99">
        <w:rPr>
          <w:szCs w:val="24"/>
        </w:rPr>
        <w:t>(1) Küsitluses osaleja võib esitada komisjoni toimingu või otsuse peale linnavalitsusele kaebuse kolme päeva jooksul küsitluse lõppemisest.</w:t>
      </w:r>
    </w:p>
    <w:p w14:paraId="4A12AFF8" w14:textId="596A590B" w:rsidR="00DF0D99" w:rsidRPr="00DF0D99" w:rsidRDefault="00DF0D99" w:rsidP="00DF0D99">
      <w:pPr>
        <w:rPr>
          <w:szCs w:val="24"/>
        </w:rPr>
      </w:pPr>
      <w:r>
        <w:rPr>
          <w:szCs w:val="24"/>
        </w:rPr>
        <w:t>(</w:t>
      </w:r>
      <w:r w:rsidRPr="00DF0D99">
        <w:rPr>
          <w:szCs w:val="24"/>
        </w:rPr>
        <w:t>2) Linnavalitsus lahendab kaebuse kolme tööpäeva jooksul ja teeb otsuse korraldusena kaebuse esitajale teatavaks.</w:t>
      </w:r>
    </w:p>
    <w:p w14:paraId="49F5A16C" w14:textId="77777777" w:rsidR="00DF0D99" w:rsidRPr="00DF0D99" w:rsidRDefault="00DF0D99" w:rsidP="00DF0D99">
      <w:pPr>
        <w:rPr>
          <w:szCs w:val="24"/>
        </w:rPr>
      </w:pPr>
    </w:p>
    <w:p w14:paraId="6F3E8E63" w14:textId="0556AAA0" w:rsidR="00DF0D99" w:rsidRPr="00DF0D99" w:rsidRDefault="00270894" w:rsidP="00DF0D99">
      <w:pPr>
        <w:rPr>
          <w:szCs w:val="24"/>
        </w:rPr>
      </w:pPr>
      <w:r>
        <w:rPr>
          <w:szCs w:val="24"/>
        </w:rPr>
        <w:t xml:space="preserve">§ 11. </w:t>
      </w:r>
      <w:r w:rsidR="00DF0D99" w:rsidRPr="00DF0D99">
        <w:rPr>
          <w:szCs w:val="24"/>
        </w:rPr>
        <w:t>Tulemuste kinnitamine ja avalikustamine</w:t>
      </w:r>
    </w:p>
    <w:p w14:paraId="4DE96A38" w14:textId="1C54900E" w:rsidR="00DF0D99" w:rsidRPr="00DF0D99" w:rsidRDefault="00DF0D99" w:rsidP="00DF0D99">
      <w:pPr>
        <w:rPr>
          <w:szCs w:val="24"/>
        </w:rPr>
      </w:pPr>
      <w:r w:rsidRPr="00DF0D99">
        <w:rPr>
          <w:szCs w:val="24"/>
        </w:rPr>
        <w:t>(1) Linnavalitsus esitab komisjoni protokolli volikogule tulemuse kinnitamiseks.</w:t>
      </w:r>
    </w:p>
    <w:p w14:paraId="2EE7585A" w14:textId="7C170F08" w:rsidR="00DF0D99" w:rsidRPr="00DF0D99" w:rsidRDefault="00DF0D99" w:rsidP="00DF0D99">
      <w:pPr>
        <w:rPr>
          <w:szCs w:val="24"/>
        </w:rPr>
      </w:pPr>
      <w:r w:rsidRPr="00DF0D99">
        <w:rPr>
          <w:szCs w:val="24"/>
        </w:rPr>
        <w:t>(2) Volikogu kinnit</w:t>
      </w:r>
      <w:r w:rsidR="00270894">
        <w:rPr>
          <w:szCs w:val="24"/>
        </w:rPr>
        <w:t>ab tulemuse otsusega ühe kuu</w:t>
      </w:r>
      <w:r w:rsidRPr="00DF0D99">
        <w:rPr>
          <w:szCs w:val="24"/>
        </w:rPr>
        <w:t xml:space="preserve"> jooksul pärast küsitluse lõppemist.</w:t>
      </w:r>
    </w:p>
    <w:p w14:paraId="20415B6A" w14:textId="1BED2F61" w:rsidR="00DF0D99" w:rsidRPr="00DF0D99" w:rsidRDefault="00DF0D99" w:rsidP="00DF0D99">
      <w:pPr>
        <w:rPr>
          <w:szCs w:val="24"/>
        </w:rPr>
      </w:pPr>
      <w:r w:rsidRPr="00DF0D99">
        <w:rPr>
          <w:szCs w:val="24"/>
        </w:rPr>
        <w:t>(3) Volikogu võib jätta tulemuse kinnitamata, kui küsitluse käigus esines olulisi rikkumisi.</w:t>
      </w:r>
    </w:p>
    <w:p w14:paraId="2E290714" w14:textId="0A12AE63" w:rsidR="00DF0D99" w:rsidRPr="00DF0D99" w:rsidRDefault="00DF0D99" w:rsidP="00DF0D99">
      <w:pPr>
        <w:rPr>
          <w:szCs w:val="24"/>
        </w:rPr>
      </w:pPr>
      <w:r w:rsidRPr="00DF0D99">
        <w:rPr>
          <w:szCs w:val="24"/>
        </w:rPr>
        <w:t>(4) Kinnitatud</w:t>
      </w:r>
      <w:r>
        <w:rPr>
          <w:szCs w:val="24"/>
        </w:rPr>
        <w:t xml:space="preserve"> tulemused avalikustatakse Viljandi</w:t>
      </w:r>
      <w:r w:rsidRPr="00DF0D99">
        <w:rPr>
          <w:szCs w:val="24"/>
        </w:rPr>
        <w:t xml:space="preserve"> linna veebilehel ko</w:t>
      </w:r>
      <w:r>
        <w:rPr>
          <w:szCs w:val="24"/>
        </w:rPr>
        <w:t>lme päeva jooksul ja Viljandi linna lehes ühe kuu</w:t>
      </w:r>
      <w:r w:rsidRPr="00DF0D99">
        <w:rPr>
          <w:szCs w:val="24"/>
        </w:rPr>
        <w:t xml:space="preserve"> jooksul.</w:t>
      </w:r>
    </w:p>
    <w:p w14:paraId="09480A0E" w14:textId="7E204D95" w:rsidR="00DF0D99" w:rsidRPr="00DF0D99" w:rsidRDefault="00DF0D99" w:rsidP="00DF0D99">
      <w:pPr>
        <w:rPr>
          <w:szCs w:val="24"/>
        </w:rPr>
      </w:pPr>
      <w:r w:rsidRPr="00DF0D99">
        <w:rPr>
          <w:szCs w:val="24"/>
        </w:rPr>
        <w:t>(5) Linnava</w:t>
      </w:r>
      <w:r>
        <w:rPr>
          <w:szCs w:val="24"/>
        </w:rPr>
        <w:t>litsus teavitab avalikkust Viljandi</w:t>
      </w:r>
      <w:r w:rsidRPr="00DF0D99">
        <w:rPr>
          <w:szCs w:val="24"/>
        </w:rPr>
        <w:t xml:space="preserve"> linna veebilehe kaudu kolme kuu jooksul, millised otsused on tehtud küsitlusel eelistatud lahenduse elluviimiseks või põhjendab otsuse mittetegemist.</w:t>
      </w:r>
    </w:p>
    <w:p w14:paraId="1306C19B" w14:textId="15561A7D" w:rsidR="00DF0D99" w:rsidRPr="00DF0D99" w:rsidRDefault="00DF0D99" w:rsidP="00DF0D99">
      <w:pPr>
        <w:rPr>
          <w:szCs w:val="24"/>
        </w:rPr>
      </w:pPr>
      <w:r w:rsidRPr="00DF0D99">
        <w:rPr>
          <w:szCs w:val="24"/>
        </w:rPr>
        <w:t>(6) Kui volikogu või linnavalitsus ei toeta rahvaküsitlusel eelistatud lahendust, kantakse vastav põhjendus selle istungi protokolli, millel tulemust arutati, vastavalt kohaliku omavalitsuse korralduse seaduse § 32¹ lõikele 14.</w:t>
      </w:r>
    </w:p>
    <w:p w14:paraId="053E0DA3" w14:textId="77777777" w:rsidR="00DF0D99" w:rsidRPr="00DF0D99" w:rsidRDefault="00DF0D99" w:rsidP="00DF0D99">
      <w:pPr>
        <w:rPr>
          <w:szCs w:val="24"/>
        </w:rPr>
      </w:pPr>
    </w:p>
    <w:p w14:paraId="389DCDC7" w14:textId="151A6267" w:rsidR="00DF0D99" w:rsidRPr="00DF0D99" w:rsidRDefault="00DF0D99" w:rsidP="00DF0D99">
      <w:pPr>
        <w:rPr>
          <w:szCs w:val="24"/>
        </w:rPr>
      </w:pPr>
      <w:r>
        <w:rPr>
          <w:szCs w:val="24"/>
        </w:rPr>
        <w:t xml:space="preserve">§ 12. </w:t>
      </w:r>
      <w:r w:rsidRPr="00DF0D99">
        <w:rPr>
          <w:szCs w:val="24"/>
        </w:rPr>
        <w:t>Määruse jõustumine</w:t>
      </w:r>
    </w:p>
    <w:p w14:paraId="5B255EE2" w14:textId="43B62FB6" w:rsidR="00CE3F00" w:rsidRDefault="00DF0D99" w:rsidP="00DF0D99">
      <w:pPr>
        <w:rPr>
          <w:szCs w:val="24"/>
        </w:rPr>
      </w:pPr>
      <w:r w:rsidRPr="00DF0D99">
        <w:rPr>
          <w:szCs w:val="24"/>
        </w:rPr>
        <w:t>Määrus jõustub kolmandal päeval pärast avaldamist.</w:t>
      </w:r>
    </w:p>
    <w:p w14:paraId="43B5F000" w14:textId="77777777" w:rsidR="00FE5B2D" w:rsidRDefault="00FE5B2D" w:rsidP="00044E13">
      <w:pPr>
        <w:rPr>
          <w:szCs w:val="24"/>
        </w:rPr>
      </w:pPr>
    </w:p>
    <w:p w14:paraId="3955E02A" w14:textId="44AB9928" w:rsidR="00703193" w:rsidRDefault="00703193" w:rsidP="00044E13">
      <w:pPr>
        <w:rPr>
          <w:szCs w:val="24"/>
        </w:rPr>
      </w:pPr>
    </w:p>
    <w:p w14:paraId="2E8587A5" w14:textId="77777777" w:rsidR="00CE3F00" w:rsidRDefault="003963DD" w:rsidP="00044E13">
      <w:pPr>
        <w:rPr>
          <w:szCs w:val="24"/>
        </w:rPr>
      </w:pPr>
      <w:r>
        <w:rPr>
          <w:szCs w:val="24"/>
        </w:rPr>
        <w:t>(allkirjastatud digitaalselt)</w:t>
      </w:r>
    </w:p>
    <w:p w14:paraId="53B19D5B" w14:textId="77AB3570" w:rsidR="0047204A" w:rsidRPr="0047204A" w:rsidRDefault="003D4F06" w:rsidP="00044E13">
      <w:pPr>
        <w:rPr>
          <w:szCs w:val="24"/>
        </w:rPr>
      </w:pPr>
      <w:r>
        <w:rPr>
          <w:szCs w:val="24"/>
        </w:rPr>
        <w:t>He</w:t>
      </w:r>
      <w:r w:rsidR="00735CB8">
        <w:rPr>
          <w:szCs w:val="24"/>
        </w:rPr>
        <w:t>lir-Valdor Seeder</w:t>
      </w:r>
    </w:p>
    <w:p w14:paraId="5FEE92C9" w14:textId="77777777" w:rsidR="00CE3F00" w:rsidRDefault="00826078" w:rsidP="00044E13">
      <w:pPr>
        <w:rPr>
          <w:szCs w:val="24"/>
        </w:rPr>
      </w:pPr>
      <w:r>
        <w:rPr>
          <w:szCs w:val="24"/>
        </w:rPr>
        <w:t>l</w:t>
      </w:r>
      <w:r w:rsidR="00CE3F00">
        <w:rPr>
          <w:szCs w:val="24"/>
        </w:rPr>
        <w:t>innavolikogu esimees</w:t>
      </w:r>
    </w:p>
    <w:p w14:paraId="5E8203FB" w14:textId="77777777" w:rsidR="00765A06" w:rsidRDefault="00765A06" w:rsidP="00044E13">
      <w:pPr>
        <w:rPr>
          <w:szCs w:val="24"/>
        </w:rPr>
      </w:pPr>
    </w:p>
    <w:p w14:paraId="3CDFA1A8" w14:textId="77777777" w:rsidR="006B546F" w:rsidRDefault="006B546F" w:rsidP="00044E13">
      <w:pPr>
        <w:rPr>
          <w:szCs w:val="24"/>
        </w:rPr>
      </w:pPr>
    </w:p>
    <w:p w14:paraId="6A496BF7" w14:textId="3C98C2BF" w:rsidR="00CE3F00" w:rsidRPr="00CC0F7F" w:rsidRDefault="00CE3F00" w:rsidP="00044E13">
      <w:pPr>
        <w:pStyle w:val="Pealkiri1"/>
        <w:rPr>
          <w:b w:val="0"/>
          <w:bCs w:val="0"/>
          <w:sz w:val="24"/>
          <w:szCs w:val="24"/>
        </w:rPr>
      </w:pPr>
      <w:r>
        <w:rPr>
          <w:sz w:val="24"/>
          <w:szCs w:val="24"/>
        </w:rPr>
        <w:t>Koostaja(d):</w:t>
      </w:r>
      <w:r w:rsidRPr="00CC0F7F">
        <w:rPr>
          <w:b w:val="0"/>
          <w:sz w:val="24"/>
          <w:szCs w:val="24"/>
        </w:rPr>
        <w:t xml:space="preserve"> </w:t>
      </w:r>
      <w:r w:rsidR="005C55E3">
        <w:rPr>
          <w:b w:val="0"/>
          <w:sz w:val="24"/>
          <w:szCs w:val="24"/>
        </w:rPr>
        <w:t>Ene Rink</w:t>
      </w:r>
    </w:p>
    <w:p w14:paraId="1DBFDCF1" w14:textId="2401BAC8" w:rsidR="00CE3F00" w:rsidRPr="00CC0F7F" w:rsidRDefault="00CE3F00" w:rsidP="00044E13">
      <w:pPr>
        <w:rPr>
          <w:bCs/>
          <w:szCs w:val="24"/>
        </w:rPr>
      </w:pPr>
      <w:r>
        <w:rPr>
          <w:b/>
          <w:bCs/>
          <w:szCs w:val="24"/>
        </w:rPr>
        <w:t>Esitatud:</w:t>
      </w:r>
      <w:r w:rsidRPr="00CC0F7F">
        <w:rPr>
          <w:bCs/>
          <w:szCs w:val="24"/>
        </w:rPr>
        <w:t xml:space="preserve"> </w:t>
      </w:r>
      <w:r w:rsidR="009A3BC3">
        <w:rPr>
          <w:bCs/>
          <w:szCs w:val="24"/>
        </w:rPr>
        <w:t>11.05.2026</w:t>
      </w:r>
    </w:p>
    <w:p w14:paraId="648BC6D7" w14:textId="72749DCB" w:rsidR="00CE3F00" w:rsidRPr="00CC0F7F" w:rsidRDefault="00CE3F00" w:rsidP="00044E13">
      <w:pPr>
        <w:tabs>
          <w:tab w:val="left" w:pos="5103"/>
        </w:tabs>
        <w:rPr>
          <w:bCs/>
          <w:szCs w:val="24"/>
        </w:rPr>
      </w:pPr>
      <w:r>
        <w:rPr>
          <w:b/>
          <w:bCs/>
          <w:szCs w:val="24"/>
        </w:rPr>
        <w:t>Esitaja:</w:t>
      </w:r>
      <w:r>
        <w:rPr>
          <w:szCs w:val="24"/>
        </w:rPr>
        <w:t xml:space="preserve"> Viljandi Linnavalitsus</w:t>
      </w:r>
      <w:r w:rsidR="00CC0F7F">
        <w:rPr>
          <w:b/>
          <w:bCs/>
          <w:szCs w:val="24"/>
        </w:rPr>
        <w:tab/>
      </w:r>
      <w:r>
        <w:rPr>
          <w:b/>
          <w:bCs/>
          <w:szCs w:val="24"/>
        </w:rPr>
        <w:t>Ettekandja:</w:t>
      </w:r>
      <w:r w:rsidRPr="00CC0F7F">
        <w:rPr>
          <w:bCs/>
          <w:szCs w:val="24"/>
        </w:rPr>
        <w:t xml:space="preserve"> </w:t>
      </w:r>
      <w:r w:rsidR="005C55E3">
        <w:rPr>
          <w:bCs/>
          <w:szCs w:val="24"/>
        </w:rPr>
        <w:t>Ene Rink</w:t>
      </w:r>
    </w:p>
    <w:p w14:paraId="61581645" w14:textId="71675C8D" w:rsidR="00CE3F00" w:rsidRPr="00CC0F7F" w:rsidRDefault="00CE3F00" w:rsidP="00044E13">
      <w:pPr>
        <w:rPr>
          <w:szCs w:val="24"/>
        </w:rPr>
      </w:pPr>
      <w:r w:rsidRPr="003D26E0">
        <w:rPr>
          <w:b/>
          <w:szCs w:val="24"/>
        </w:rPr>
        <w:t>Lk arv:</w:t>
      </w:r>
      <w:r w:rsidRPr="00CC0F7F">
        <w:rPr>
          <w:szCs w:val="24"/>
        </w:rPr>
        <w:t xml:space="preserve"> </w:t>
      </w:r>
      <w:r w:rsidR="009A3BC3">
        <w:rPr>
          <w:szCs w:val="24"/>
        </w:rPr>
        <w:t>5</w:t>
      </w:r>
    </w:p>
    <w:p w14:paraId="0B5B520D" w14:textId="06710CE6" w:rsidR="00BE115A" w:rsidRDefault="00561F29" w:rsidP="00044E13">
      <w:pPr>
        <w:rPr>
          <w:szCs w:val="24"/>
        </w:rPr>
      </w:pPr>
      <w:r>
        <w:rPr>
          <w:b/>
          <w:szCs w:val="24"/>
        </w:rPr>
        <w:t>Hääletamine:</w:t>
      </w:r>
      <w:r w:rsidR="00BE115A" w:rsidRPr="00BE115A">
        <w:rPr>
          <w:bCs/>
          <w:szCs w:val="24"/>
        </w:rPr>
        <w:t xml:space="preserve"> </w:t>
      </w:r>
      <w:r w:rsidR="00270894">
        <w:rPr>
          <w:bCs/>
          <w:szCs w:val="24"/>
        </w:rPr>
        <w:t>poolthäälteenamus</w:t>
      </w:r>
    </w:p>
    <w:p w14:paraId="49676F4D" w14:textId="77777777" w:rsidR="00561F29" w:rsidRDefault="00561F29" w:rsidP="00044E13">
      <w:pPr>
        <w:rPr>
          <w:b/>
          <w:szCs w:val="24"/>
        </w:rPr>
      </w:pPr>
    </w:p>
    <w:p w14:paraId="2025A7C1" w14:textId="4E3CFDC9" w:rsidR="004753F5" w:rsidRPr="00B24018" w:rsidRDefault="00826078" w:rsidP="00B24018">
      <w:pPr>
        <w:jc w:val="center"/>
        <w:rPr>
          <w:rFonts w:ascii="Poppins Medium" w:hAnsi="Poppins Medium" w:cs="Poppins Medium"/>
          <w:szCs w:val="24"/>
        </w:rPr>
      </w:pPr>
      <w:r>
        <w:rPr>
          <w:szCs w:val="24"/>
        </w:rPr>
        <w:br w:type="page"/>
      </w:r>
      <w:r w:rsidR="00B24018" w:rsidRPr="009A6D52">
        <w:rPr>
          <w:rFonts w:ascii="Poppins Medium" w:hAnsi="Poppins Medium" w:cs="Poppins Medium"/>
          <w:color w:val="008596"/>
          <w:sz w:val="28"/>
          <w:szCs w:val="24"/>
        </w:rPr>
        <w:lastRenderedPageBreak/>
        <w:t>Seletuskiri</w:t>
      </w:r>
    </w:p>
    <w:p w14:paraId="5FA1553A" w14:textId="40F43ABA" w:rsidR="004753F5" w:rsidRPr="004753F5" w:rsidRDefault="000C0EDA" w:rsidP="00044E13">
      <w:pPr>
        <w:jc w:val="center"/>
        <w:rPr>
          <w:b/>
          <w:szCs w:val="24"/>
        </w:rPr>
      </w:pPr>
      <w:r w:rsidRPr="000C0EDA">
        <w:rPr>
          <w:b/>
          <w:szCs w:val="24"/>
        </w:rPr>
        <w:t>Kohaliku rahvaküsitluse korraldamise kord</w:t>
      </w:r>
    </w:p>
    <w:p w14:paraId="4B4F822A" w14:textId="77777777" w:rsidR="004753F5" w:rsidRPr="004753F5" w:rsidRDefault="004753F5" w:rsidP="00044E13">
      <w:pPr>
        <w:rPr>
          <w:szCs w:val="24"/>
        </w:rPr>
      </w:pPr>
    </w:p>
    <w:p w14:paraId="444154E8" w14:textId="77777777" w:rsidR="004753F5" w:rsidRPr="004753F5" w:rsidRDefault="004753F5" w:rsidP="00044E13">
      <w:pPr>
        <w:rPr>
          <w:szCs w:val="24"/>
        </w:rPr>
      </w:pPr>
    </w:p>
    <w:p w14:paraId="19632558" w14:textId="3F1736DF" w:rsidR="00CA7E3C" w:rsidRDefault="002A52CA" w:rsidP="00044E13">
      <w:pPr>
        <w:rPr>
          <w:szCs w:val="24"/>
        </w:rPr>
      </w:pPr>
      <w:r>
        <w:rPr>
          <w:szCs w:val="24"/>
        </w:rPr>
        <w:t xml:space="preserve">1. </w:t>
      </w:r>
      <w:r w:rsidR="00CA7E3C" w:rsidRPr="00CA7E3C">
        <w:rPr>
          <w:szCs w:val="24"/>
        </w:rPr>
        <w:t>Eelnõu eesmärk</w:t>
      </w:r>
      <w:r w:rsidR="00C91FE9">
        <w:rPr>
          <w:szCs w:val="24"/>
        </w:rPr>
        <w:t xml:space="preserve"> on kehtestada kohaliku rahvaküsitluse korraldamise kord, mis on ette nähtud kohaliku omavalitsuse korralduse seaduse (edaspidi KOKS) uue redaktsiooni kehtima hakkamisega.</w:t>
      </w:r>
    </w:p>
    <w:p w14:paraId="088E733B" w14:textId="77777777" w:rsidR="00C91FE9" w:rsidRPr="00CA7E3C" w:rsidRDefault="00C91FE9" w:rsidP="00044E13">
      <w:pPr>
        <w:rPr>
          <w:szCs w:val="24"/>
        </w:rPr>
      </w:pPr>
    </w:p>
    <w:p w14:paraId="6F88D1FA" w14:textId="1C8AFB34" w:rsidR="0068317C" w:rsidRPr="0068317C" w:rsidRDefault="00C91FE9" w:rsidP="0068317C">
      <w:pPr>
        <w:rPr>
          <w:szCs w:val="24"/>
        </w:rPr>
      </w:pPr>
      <w:r w:rsidRPr="00560AD8">
        <w:rPr>
          <w:b/>
          <w:szCs w:val="24"/>
        </w:rPr>
        <w:t>Seda käsitleb uue paragrahvina KOKSis</w:t>
      </w:r>
      <w:r w:rsidR="0068317C" w:rsidRPr="00560AD8">
        <w:rPr>
          <w:b/>
          <w:szCs w:val="24"/>
        </w:rPr>
        <w:t xml:space="preserve"> § 32</w:t>
      </w:r>
      <w:r w:rsidR="0068317C" w:rsidRPr="00560AD8">
        <w:rPr>
          <w:b/>
          <w:szCs w:val="24"/>
          <w:vertAlign w:val="superscript"/>
        </w:rPr>
        <w:t>1</w:t>
      </w:r>
      <w:r w:rsidRPr="00560AD8">
        <w:rPr>
          <w:b/>
          <w:szCs w:val="24"/>
        </w:rPr>
        <w:t>.</w:t>
      </w:r>
      <w:r w:rsidR="0068317C" w:rsidRPr="00560AD8">
        <w:rPr>
          <w:b/>
          <w:szCs w:val="24"/>
        </w:rPr>
        <w:t xml:space="preserve"> Kohalik rahvaküsitlus</w:t>
      </w:r>
      <w:r w:rsidR="002A52CA">
        <w:rPr>
          <w:szCs w:val="24"/>
        </w:rPr>
        <w:t>, mis on allpool täies mahus ära toodud:</w:t>
      </w:r>
    </w:p>
    <w:p w14:paraId="6EEC4B72" w14:textId="476E8962" w:rsidR="0068317C" w:rsidRPr="0068317C" w:rsidRDefault="00560AD8" w:rsidP="0068317C">
      <w:pPr>
        <w:rPr>
          <w:szCs w:val="24"/>
        </w:rPr>
      </w:pPr>
      <w:r>
        <w:rPr>
          <w:szCs w:val="24"/>
        </w:rPr>
        <w:t>„</w:t>
      </w:r>
      <w:r w:rsidR="0068317C" w:rsidRPr="0068317C">
        <w:rPr>
          <w:szCs w:val="24"/>
        </w:rPr>
        <w:t>(1) Volikogu võib otsustada korraldada omavalitsusüksuse pädevusse kuuluvas olulises kohaliku elu küsimuses selle omavalitsusüksuse territooriumil või territooriumiosal rahvaküsitluse. Rahvaküsitluse valla- või linnaelanike arvamuse väljaselgitamiseks võib korraldada volikogu või elanike algatusel.</w:t>
      </w:r>
    </w:p>
    <w:p w14:paraId="678CB764" w14:textId="0D744F74" w:rsidR="0068317C" w:rsidRPr="0068317C" w:rsidRDefault="0068317C" w:rsidP="0068317C">
      <w:pPr>
        <w:rPr>
          <w:szCs w:val="24"/>
        </w:rPr>
      </w:pPr>
      <w:r w:rsidRPr="0068317C">
        <w:rPr>
          <w:szCs w:val="24"/>
        </w:rPr>
        <w:t>(2) Vähemalt kümnel protsendil valla- või linnaelanikest käesoleva seaduse § 32 lõike 11 tähenduses, kuid mitte vähem kui 20 elanikul on õigus esitada valitsusele olulises kohaliku elu küsimuses rahvaküsitluse korraldamiseks algatus.</w:t>
      </w:r>
    </w:p>
    <w:p w14:paraId="52D20A87" w14:textId="50ED1A46" w:rsidR="0068317C" w:rsidRPr="0068317C" w:rsidRDefault="0068317C" w:rsidP="0068317C">
      <w:pPr>
        <w:rPr>
          <w:szCs w:val="24"/>
        </w:rPr>
      </w:pPr>
      <w:r w:rsidRPr="0068317C">
        <w:rPr>
          <w:szCs w:val="24"/>
        </w:rPr>
        <w:t>(3) Rahvaküsitlust ei saa korraldada elanike algatusel valla või linna eelarve, välja arvatud kaasav eelarve, maksude ja seadusest tulenevate hüvitiste ning avalik-õiguslike tasude, valla või linna ameti- või töökohtadele värbamise, palkade ja muude teenistussuhetega seonduvate ning seadusega vastuolus olevate küsimuste üle.</w:t>
      </w:r>
    </w:p>
    <w:p w14:paraId="7108E4A5" w14:textId="1D034B56" w:rsidR="0068317C" w:rsidRPr="0068317C" w:rsidRDefault="0068317C" w:rsidP="0068317C">
      <w:pPr>
        <w:rPr>
          <w:szCs w:val="24"/>
        </w:rPr>
      </w:pPr>
      <w:r w:rsidRPr="0068317C">
        <w:rPr>
          <w:szCs w:val="24"/>
        </w:rPr>
        <w:t>(4) Rahvaküsitluse ettepaneku õiguspärasust ja kooskõla käesoleva paragrahvi lõigetes 2, 3 ja 8 sätestatud tingimustega hindab valitsus. Kui rahvaküsitluse korraldamise ettepanek ei vasta nimetatud tingimustele, esitatakse rahvaküsitluse ettepaneku esitajate esindajale asjakohased põhjendused ja rahvaküsitluse menetlus lõpetatakse.</w:t>
      </w:r>
    </w:p>
    <w:p w14:paraId="7CB4FE91" w14:textId="0EBFC2F7" w:rsidR="0068317C" w:rsidRPr="0068317C" w:rsidRDefault="0068317C" w:rsidP="0068317C">
      <w:pPr>
        <w:rPr>
          <w:szCs w:val="24"/>
        </w:rPr>
      </w:pPr>
      <w:r w:rsidRPr="0068317C">
        <w:rPr>
          <w:szCs w:val="24"/>
        </w:rPr>
        <w:t>(5) Käesoleva seaduse § 32 alusel kohaliku rahvaalgatusena esitatud ettepanekut rahvaküsitlusele pannes on volikogul õigus sõnastada elanike arvamuse väljaselgitamiseks täpne küsimus.</w:t>
      </w:r>
    </w:p>
    <w:p w14:paraId="27E1A251" w14:textId="606E3132" w:rsidR="0068317C" w:rsidRPr="0068317C" w:rsidRDefault="0068317C" w:rsidP="0068317C">
      <w:pPr>
        <w:rPr>
          <w:szCs w:val="24"/>
        </w:rPr>
      </w:pPr>
      <w:r w:rsidRPr="0068317C">
        <w:rPr>
          <w:szCs w:val="24"/>
        </w:rPr>
        <w:t>(6) Rahvaküsitlusele esitatava küsimuse keeleliselt või normitehniliselt omavalitsusüksuse täpsustatud sõnastus tuleb kokku leppida rahvaküsitluse ettepaneku esitajate esindajaga.</w:t>
      </w:r>
    </w:p>
    <w:p w14:paraId="6A4D4AF4" w14:textId="7F9E8B34" w:rsidR="0068317C" w:rsidRPr="0068317C" w:rsidRDefault="0068317C" w:rsidP="0068317C">
      <w:pPr>
        <w:rPr>
          <w:szCs w:val="24"/>
        </w:rPr>
      </w:pPr>
      <w:r w:rsidRPr="0068317C">
        <w:rPr>
          <w:szCs w:val="24"/>
        </w:rPr>
        <w:t>(7) Rahvaküsitlus korraldatakse kuue kuu jooksul elanike algatusel rahvaküsitluse ettepaneku valitsusele esitamisest arvates.</w:t>
      </w:r>
    </w:p>
    <w:p w14:paraId="0FA9AAA4" w14:textId="15CE1CBE" w:rsidR="0068317C" w:rsidRPr="0068317C" w:rsidRDefault="00C91FE9" w:rsidP="0068317C">
      <w:pPr>
        <w:rPr>
          <w:szCs w:val="24"/>
        </w:rPr>
      </w:pPr>
      <w:r>
        <w:rPr>
          <w:szCs w:val="24"/>
        </w:rPr>
        <w:t>(</w:t>
      </w:r>
      <w:r w:rsidR="0068317C" w:rsidRPr="0068317C">
        <w:rPr>
          <w:szCs w:val="24"/>
        </w:rPr>
        <w:t>8) Rahvaküsitlusel saavad osaleda kõik rahvastikuregistri andmetel selle omavalitsusüksuse territooriumil või territooriumiosal elavad valla- või linnaelanikud, kes vastavad käesoleva seaduse § 32 lõike 11 nõuetele.</w:t>
      </w:r>
    </w:p>
    <w:p w14:paraId="666BBDC8" w14:textId="1AA72B1A" w:rsidR="0068317C" w:rsidRPr="0068317C" w:rsidRDefault="0068317C" w:rsidP="0068317C">
      <w:pPr>
        <w:rPr>
          <w:szCs w:val="24"/>
        </w:rPr>
      </w:pPr>
      <w:r w:rsidRPr="0068317C">
        <w:rPr>
          <w:szCs w:val="24"/>
        </w:rPr>
        <w:t>(9) Valitsus teavitab rahvaküsitluse korraldamisest ja tutvustab rahvaküsitluse menetlemist avalikkusele valla või linna veebilehel ning vähemalt kohaliku levikuga ajalehes.</w:t>
      </w:r>
    </w:p>
    <w:p w14:paraId="4D50C4EE" w14:textId="612C9350" w:rsidR="0068317C" w:rsidRPr="0068317C" w:rsidRDefault="0068317C" w:rsidP="0068317C">
      <w:pPr>
        <w:rPr>
          <w:szCs w:val="24"/>
        </w:rPr>
      </w:pPr>
      <w:r w:rsidRPr="0068317C">
        <w:rPr>
          <w:szCs w:val="24"/>
        </w:rPr>
        <w:t>(10) Rahvaküsitluse tulemus on volikogule ja valitsusele nõuandva sisuga.</w:t>
      </w:r>
    </w:p>
    <w:p w14:paraId="3F15432A" w14:textId="122047DB" w:rsidR="0068317C" w:rsidRPr="0068317C" w:rsidRDefault="0068317C" w:rsidP="0068317C">
      <w:pPr>
        <w:rPr>
          <w:szCs w:val="24"/>
        </w:rPr>
      </w:pPr>
      <w:r w:rsidRPr="0068317C">
        <w:rPr>
          <w:szCs w:val="24"/>
        </w:rPr>
        <w:t>(11) Rahvaküsitluse tulemuse kinnitamisel tuleb märkida rahvaküsitluse korraldamise aeg ja koht, haldusüksuse vähemalt 16-aastaste elanike arv ja küsitluses osalenud elanike arv ning küsitluse tulemused.</w:t>
      </w:r>
    </w:p>
    <w:p w14:paraId="7EF964C5" w14:textId="3D002FCF" w:rsidR="0068317C" w:rsidRPr="0068317C" w:rsidRDefault="0068317C" w:rsidP="0068317C">
      <w:pPr>
        <w:rPr>
          <w:szCs w:val="24"/>
        </w:rPr>
      </w:pPr>
      <w:r w:rsidRPr="0068317C">
        <w:rPr>
          <w:szCs w:val="24"/>
        </w:rPr>
        <w:t>(12) Rahvaküsitluse tegemise täpsema korra kehtestab volikogu määrusega.</w:t>
      </w:r>
    </w:p>
    <w:p w14:paraId="33F8C398" w14:textId="218B51A0" w:rsidR="0068317C" w:rsidRPr="0068317C" w:rsidRDefault="0068317C" w:rsidP="0068317C">
      <w:pPr>
        <w:rPr>
          <w:szCs w:val="24"/>
        </w:rPr>
      </w:pPr>
      <w:r w:rsidRPr="0068317C">
        <w:rPr>
          <w:szCs w:val="24"/>
        </w:rPr>
        <w:t>(13) Rahvaküsitluse tulemuse alusel elanike soovitud muudatuste ja algatuste tegemine, kui see oli rahvaküsitlusel eelistatud lahendus, on vastavalt pädevusele volikogu või valitsuse otsustada. Valla või linna veebilehel tuleb kolme kuu jooksul rahvaküsitluse korraldamisest arvates teavitada, mida volikogu või valitsuse istungil rahvaküsitlusel eelistatud lahenduse elluviimise kohta on otsustatud.</w:t>
      </w:r>
    </w:p>
    <w:p w14:paraId="315769D7" w14:textId="6B499211" w:rsidR="0068317C" w:rsidRPr="0068317C" w:rsidRDefault="0068317C" w:rsidP="0068317C">
      <w:pPr>
        <w:rPr>
          <w:szCs w:val="24"/>
        </w:rPr>
      </w:pPr>
      <w:r w:rsidRPr="0068317C">
        <w:rPr>
          <w:szCs w:val="24"/>
        </w:rPr>
        <w:t>(14) Kui volikogu või valitsus rahvaküsitlusel eelistatud lahendust ei toeta, siis kantakse vastav põhjendus volikogu või valitsuse selle istungi protokolli, mille käigus arutati rahvaküsitluse tulemuste elluviimist.</w:t>
      </w:r>
      <w:r w:rsidR="00560AD8">
        <w:rPr>
          <w:szCs w:val="24"/>
        </w:rPr>
        <w:t>“</w:t>
      </w:r>
    </w:p>
    <w:p w14:paraId="0B9C6B60" w14:textId="25567B85" w:rsidR="00CA7E3C" w:rsidRDefault="00CA7E3C" w:rsidP="0068317C">
      <w:pPr>
        <w:rPr>
          <w:szCs w:val="24"/>
        </w:rPr>
      </w:pPr>
    </w:p>
    <w:p w14:paraId="121905BD" w14:textId="77777777" w:rsidR="00560AD8" w:rsidRPr="00560AD8" w:rsidRDefault="00560AD8" w:rsidP="00560AD8">
      <w:pPr>
        <w:rPr>
          <w:b/>
          <w:szCs w:val="24"/>
        </w:rPr>
      </w:pPr>
      <w:r w:rsidRPr="00560AD8">
        <w:rPr>
          <w:b/>
          <w:szCs w:val="24"/>
        </w:rPr>
        <w:t>2. Mõjuhinnang</w:t>
      </w:r>
    </w:p>
    <w:p w14:paraId="64FDDB7B" w14:textId="77777777" w:rsidR="00560AD8" w:rsidRPr="00560AD8" w:rsidRDefault="00560AD8" w:rsidP="00560AD8">
      <w:pPr>
        <w:rPr>
          <w:szCs w:val="24"/>
          <w:u w:val="single"/>
        </w:rPr>
      </w:pPr>
      <w:r w:rsidRPr="00560AD8">
        <w:rPr>
          <w:szCs w:val="24"/>
          <w:u w:val="single"/>
        </w:rPr>
        <w:t>2.1. Mõju isikuandmete kaitsele</w:t>
      </w:r>
    </w:p>
    <w:p w14:paraId="79D9E3E2" w14:textId="77777777" w:rsidR="00560AD8" w:rsidRPr="00560AD8" w:rsidRDefault="00560AD8" w:rsidP="00560AD8">
      <w:pPr>
        <w:rPr>
          <w:szCs w:val="24"/>
        </w:rPr>
      </w:pPr>
      <w:r w:rsidRPr="00560AD8">
        <w:rPr>
          <w:szCs w:val="24"/>
        </w:rPr>
        <w:t>Vastavalt IKS § 38 lõikele 1 peab vastutav töötleja hindama töötlemise mõju, kui see võib kaasneda suure ohu füüsilise isiku õigustele.</w:t>
      </w:r>
    </w:p>
    <w:p w14:paraId="37084C03" w14:textId="77777777" w:rsidR="00560AD8" w:rsidRPr="00560AD8" w:rsidRDefault="00560AD8" w:rsidP="00560AD8">
      <w:pPr>
        <w:rPr>
          <w:szCs w:val="24"/>
        </w:rPr>
      </w:pPr>
    </w:p>
    <w:p w14:paraId="5458F31E" w14:textId="2F1E398F" w:rsidR="00560AD8" w:rsidRPr="00560AD8" w:rsidRDefault="002A52CA" w:rsidP="00560AD8">
      <w:pPr>
        <w:rPr>
          <w:szCs w:val="24"/>
        </w:rPr>
      </w:pPr>
      <w:r>
        <w:rPr>
          <w:szCs w:val="24"/>
        </w:rPr>
        <w:lastRenderedPageBreak/>
        <w:t>2.1.1.</w:t>
      </w:r>
      <w:r w:rsidR="00560AD8">
        <w:rPr>
          <w:szCs w:val="24"/>
        </w:rPr>
        <w:t xml:space="preserve"> </w:t>
      </w:r>
      <w:r w:rsidR="00560AD8" w:rsidRPr="00560AD8">
        <w:rPr>
          <w:szCs w:val="24"/>
        </w:rPr>
        <w:t>Andmekoosseis: Eelnõu § 8 lg 2 kohaselt kogutakse nime, isikukoodi ja aadressi, mis on vajalik osalemisõiguse kontrolliks (KOKS § 31²).</w:t>
      </w:r>
    </w:p>
    <w:p w14:paraId="7373B28B" w14:textId="6E8DB836" w:rsidR="00560AD8" w:rsidRDefault="002A52CA" w:rsidP="002A52CA">
      <w:pPr>
        <w:rPr>
          <w:szCs w:val="24"/>
        </w:rPr>
      </w:pPr>
      <w:r>
        <w:rPr>
          <w:szCs w:val="24"/>
        </w:rPr>
        <w:t xml:space="preserve">2.1.2. </w:t>
      </w:r>
      <w:r w:rsidR="00560AD8" w:rsidRPr="00560AD8">
        <w:rPr>
          <w:szCs w:val="24"/>
        </w:rPr>
        <w:t>Turvameetmed: Rakendama peab IKS § 43 kohaseid meetmeid, et vältida volitamata juurdepääsu ja andmet</w:t>
      </w:r>
      <w:r>
        <w:rPr>
          <w:szCs w:val="24"/>
        </w:rPr>
        <w:t>e kopeerimist (</w:t>
      </w:r>
      <w:r w:rsidRPr="002A52CA">
        <w:rPr>
          <w:szCs w:val="24"/>
        </w:rPr>
        <w:t>keelata volitamata isikute juurdepääs isikuandmete töötlemiseks kasuta</w:t>
      </w:r>
      <w:r>
        <w:rPr>
          <w:szCs w:val="24"/>
        </w:rPr>
        <w:t>tavatele andmetöötlusseadmetele ja</w:t>
      </w:r>
      <w:r w:rsidRPr="002A52CA">
        <w:rPr>
          <w:szCs w:val="24"/>
        </w:rPr>
        <w:t xml:space="preserve"> ära hoida andmekandjate omavoliline lugemine, kopeer</w:t>
      </w:r>
      <w:r>
        <w:rPr>
          <w:szCs w:val="24"/>
        </w:rPr>
        <w:t>imine, muutmine ja kõrvaldamine)</w:t>
      </w:r>
      <w:r w:rsidR="00560AD8" w:rsidRPr="00560AD8">
        <w:rPr>
          <w:szCs w:val="24"/>
        </w:rPr>
        <w:t>.</w:t>
      </w:r>
    </w:p>
    <w:p w14:paraId="2F53639A" w14:textId="77777777" w:rsidR="00560AD8" w:rsidRPr="00560AD8" w:rsidRDefault="00560AD8" w:rsidP="00560AD8">
      <w:pPr>
        <w:rPr>
          <w:szCs w:val="24"/>
        </w:rPr>
      </w:pPr>
    </w:p>
    <w:p w14:paraId="389566DF" w14:textId="77777777" w:rsidR="00560AD8" w:rsidRPr="00560AD8" w:rsidRDefault="00560AD8" w:rsidP="00560AD8">
      <w:pPr>
        <w:rPr>
          <w:szCs w:val="24"/>
          <w:u w:val="single"/>
        </w:rPr>
      </w:pPr>
      <w:r w:rsidRPr="00560AD8">
        <w:rPr>
          <w:szCs w:val="24"/>
          <w:u w:val="single"/>
        </w:rPr>
        <w:t>2.2. Rahaline mõju</w:t>
      </w:r>
    </w:p>
    <w:p w14:paraId="47F34645" w14:textId="77777777" w:rsidR="009A3BC3" w:rsidRDefault="002A52CA" w:rsidP="00560AD8">
      <w:pPr>
        <w:rPr>
          <w:szCs w:val="24"/>
        </w:rPr>
      </w:pPr>
      <w:r>
        <w:rPr>
          <w:szCs w:val="24"/>
        </w:rPr>
        <w:t>2.2.1.</w:t>
      </w:r>
      <w:r w:rsidR="00560AD8">
        <w:rPr>
          <w:szCs w:val="24"/>
        </w:rPr>
        <w:t xml:space="preserve"> </w:t>
      </w:r>
      <w:r w:rsidR="00560AD8" w:rsidRPr="00560AD8">
        <w:rPr>
          <w:szCs w:val="24"/>
        </w:rPr>
        <w:t xml:space="preserve">Eelarve koostamine: Tehingud tuleb planeerida KOFS § 13 kohaselt vastavalt nende toimumisele. Küsitluse kulud (komisjoni tasud, infotehnoloogilised lahendused) </w:t>
      </w:r>
      <w:r>
        <w:rPr>
          <w:szCs w:val="24"/>
        </w:rPr>
        <w:t>võivad olla märkimisväärsed. Aluseks saab võtta näiteks KOV volikogude valimiste korraldamise põhimõtted.</w:t>
      </w:r>
    </w:p>
    <w:p w14:paraId="2CD7850F" w14:textId="3EC93496" w:rsidR="00560AD8" w:rsidRPr="00560AD8" w:rsidRDefault="002A52CA" w:rsidP="00560AD8">
      <w:pPr>
        <w:rPr>
          <w:szCs w:val="24"/>
        </w:rPr>
      </w:pPr>
      <w:r>
        <w:rPr>
          <w:szCs w:val="24"/>
        </w:rPr>
        <w:t>2.2.2.</w:t>
      </w:r>
      <w:r w:rsidR="00560AD8">
        <w:rPr>
          <w:szCs w:val="24"/>
        </w:rPr>
        <w:t xml:space="preserve"> </w:t>
      </w:r>
      <w:r w:rsidR="00560AD8" w:rsidRPr="00560AD8">
        <w:rPr>
          <w:szCs w:val="24"/>
        </w:rPr>
        <w:t>Andmete väljastamine: Kuna küsitluse korraldamine on avaliku ülesande täitmine, väljastatakse ra</w:t>
      </w:r>
      <w:r>
        <w:rPr>
          <w:szCs w:val="24"/>
        </w:rPr>
        <w:t>hvastikuregistri andmed tasuta.</w:t>
      </w:r>
    </w:p>
    <w:p w14:paraId="63185681" w14:textId="02918D1C" w:rsidR="00560AD8" w:rsidRDefault="002A52CA" w:rsidP="00560AD8">
      <w:pPr>
        <w:rPr>
          <w:szCs w:val="24"/>
        </w:rPr>
      </w:pPr>
      <w:r>
        <w:rPr>
          <w:szCs w:val="24"/>
        </w:rPr>
        <w:t>2.2.3.</w:t>
      </w:r>
      <w:r w:rsidR="00560AD8">
        <w:rPr>
          <w:szCs w:val="24"/>
        </w:rPr>
        <w:t xml:space="preserve"> </w:t>
      </w:r>
      <w:r w:rsidR="00560AD8" w:rsidRPr="00560AD8">
        <w:rPr>
          <w:szCs w:val="24"/>
        </w:rPr>
        <w:t>Piirangud: Küsitlust ei saa korralda eelarve, maksude ega palkade üle (KOKS § 32¹ lg 3).</w:t>
      </w:r>
    </w:p>
    <w:p w14:paraId="465A8B23" w14:textId="77777777" w:rsidR="00560AD8" w:rsidRPr="00560AD8" w:rsidRDefault="00560AD8" w:rsidP="00560AD8">
      <w:pPr>
        <w:rPr>
          <w:szCs w:val="24"/>
          <w:u w:val="single"/>
        </w:rPr>
      </w:pPr>
    </w:p>
    <w:p w14:paraId="5C438D61" w14:textId="6DDD708C" w:rsidR="00560AD8" w:rsidRPr="00560AD8" w:rsidRDefault="00560AD8" w:rsidP="00560AD8">
      <w:pPr>
        <w:rPr>
          <w:szCs w:val="24"/>
          <w:u w:val="single"/>
        </w:rPr>
      </w:pPr>
      <w:r w:rsidRPr="00560AD8">
        <w:rPr>
          <w:szCs w:val="24"/>
          <w:u w:val="single"/>
        </w:rPr>
        <w:t>2.3. Mõju elanikele ja linna arengule</w:t>
      </w:r>
    </w:p>
    <w:p w14:paraId="31116FD7" w14:textId="7DA0CCB7" w:rsidR="00560AD8" w:rsidRPr="00560AD8" w:rsidRDefault="002A52CA" w:rsidP="00560AD8">
      <w:pPr>
        <w:rPr>
          <w:szCs w:val="24"/>
        </w:rPr>
      </w:pPr>
      <w:r>
        <w:rPr>
          <w:szCs w:val="24"/>
        </w:rPr>
        <w:t>2.3.1.</w:t>
      </w:r>
      <w:r w:rsidR="00560AD8">
        <w:rPr>
          <w:szCs w:val="24"/>
        </w:rPr>
        <w:t xml:space="preserve"> </w:t>
      </w:r>
      <w:r>
        <w:rPr>
          <w:szCs w:val="24"/>
        </w:rPr>
        <w:t xml:space="preserve">Kaasamine: Määrus loob </w:t>
      </w:r>
      <w:r w:rsidR="00560AD8" w:rsidRPr="00560AD8">
        <w:rPr>
          <w:szCs w:val="24"/>
        </w:rPr>
        <w:t>õigusliku ra</w:t>
      </w:r>
      <w:r>
        <w:rPr>
          <w:szCs w:val="24"/>
        </w:rPr>
        <w:t>amistiku elanike kaasamiseks</w:t>
      </w:r>
      <w:r w:rsidR="00560AD8" w:rsidRPr="00560AD8">
        <w:rPr>
          <w:szCs w:val="24"/>
        </w:rPr>
        <w:t>.</w:t>
      </w:r>
    </w:p>
    <w:p w14:paraId="04FC6985" w14:textId="0BB9E8B7" w:rsidR="00560AD8" w:rsidRPr="00560AD8" w:rsidRDefault="002A52CA" w:rsidP="00560AD8">
      <w:pPr>
        <w:rPr>
          <w:szCs w:val="24"/>
        </w:rPr>
      </w:pPr>
      <w:r>
        <w:rPr>
          <w:szCs w:val="24"/>
        </w:rPr>
        <w:t>2.3.2.</w:t>
      </w:r>
      <w:r w:rsidR="00560AD8">
        <w:rPr>
          <w:szCs w:val="24"/>
        </w:rPr>
        <w:t xml:space="preserve"> </w:t>
      </w:r>
      <w:r w:rsidR="00560AD8" w:rsidRPr="00560AD8">
        <w:rPr>
          <w:szCs w:val="24"/>
        </w:rPr>
        <w:t>Vabatahtlikkus: Osalemine on vabatahtlik (KOKS § 31¹ lg 2).</w:t>
      </w:r>
    </w:p>
    <w:p w14:paraId="6268C1B2" w14:textId="38C3230C" w:rsidR="00560AD8" w:rsidRPr="00560AD8" w:rsidRDefault="002A52CA" w:rsidP="00560AD8">
      <w:pPr>
        <w:rPr>
          <w:szCs w:val="24"/>
        </w:rPr>
      </w:pPr>
      <w:r>
        <w:rPr>
          <w:szCs w:val="24"/>
        </w:rPr>
        <w:t>2.3.3.</w:t>
      </w:r>
      <w:r w:rsidR="00560AD8">
        <w:rPr>
          <w:szCs w:val="24"/>
        </w:rPr>
        <w:t xml:space="preserve"> </w:t>
      </w:r>
      <w:r w:rsidR="00560AD8" w:rsidRPr="00560AD8">
        <w:rPr>
          <w:szCs w:val="24"/>
        </w:rPr>
        <w:t>Õiguslik tähendus: Küsitlus on nõuandev (KOKS § 32¹ lg 10), kuid kohustab linnavõimu eelistatud lahendust arutama ja selle mittetoetamist põhjendama (KOKS § 32¹ lg 14).</w:t>
      </w:r>
    </w:p>
    <w:p w14:paraId="1561CFE0" w14:textId="77777777" w:rsidR="004753F5" w:rsidRDefault="004753F5" w:rsidP="00044E13">
      <w:pPr>
        <w:rPr>
          <w:szCs w:val="24"/>
        </w:rPr>
      </w:pPr>
    </w:p>
    <w:p w14:paraId="64708CAE" w14:textId="77777777" w:rsidR="00912912" w:rsidRPr="00826078" w:rsidRDefault="00912912" w:rsidP="00044E13">
      <w:pPr>
        <w:rPr>
          <w:szCs w:val="24"/>
        </w:rPr>
      </w:pPr>
    </w:p>
    <w:p w14:paraId="4CD1D3EA" w14:textId="77777777" w:rsidR="004753F5" w:rsidRPr="004753F5" w:rsidRDefault="003963DD" w:rsidP="00044E13">
      <w:pPr>
        <w:rPr>
          <w:szCs w:val="24"/>
        </w:rPr>
      </w:pPr>
      <w:r>
        <w:rPr>
          <w:szCs w:val="24"/>
        </w:rPr>
        <w:t>(allkirjastatud digitaalselt)</w:t>
      </w:r>
    </w:p>
    <w:p w14:paraId="3F8EFB3A" w14:textId="07D7F501" w:rsidR="004A20C6" w:rsidRDefault="002A52CA" w:rsidP="00044E13">
      <w:pPr>
        <w:rPr>
          <w:szCs w:val="24"/>
        </w:rPr>
      </w:pPr>
      <w:r>
        <w:rPr>
          <w:szCs w:val="24"/>
        </w:rPr>
        <w:t>Ene Rink</w:t>
      </w:r>
    </w:p>
    <w:p w14:paraId="02DED526" w14:textId="310C042A" w:rsidR="002A52CA" w:rsidRPr="003D26E0" w:rsidRDefault="002A52CA" w:rsidP="00044E13">
      <w:pPr>
        <w:rPr>
          <w:szCs w:val="24"/>
        </w:rPr>
      </w:pPr>
      <w:r>
        <w:rPr>
          <w:szCs w:val="24"/>
        </w:rPr>
        <w:t>linnasekretär</w:t>
      </w:r>
    </w:p>
    <w:sectPr w:rsidR="002A52CA" w:rsidRPr="003D26E0" w:rsidSect="004E1BF8">
      <w:footerReference w:type="even" r:id="rId8"/>
      <w:footerReference w:type="default" r:id="rId9"/>
      <w:pgSz w:w="11907" w:h="16840" w:code="9"/>
      <w:pgMar w:top="680" w:right="851" w:bottom="680" w:left="1701" w:header="284" w:footer="284" w:gutter="0"/>
      <w:cols w:space="709"/>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C8DF3C" w14:textId="77777777" w:rsidR="006E722C" w:rsidRDefault="006E722C">
      <w:r>
        <w:separator/>
      </w:r>
    </w:p>
  </w:endnote>
  <w:endnote w:type="continuationSeparator" w:id="0">
    <w:p w14:paraId="13198AC1" w14:textId="77777777" w:rsidR="006E722C" w:rsidRDefault="006E7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Poppins Medium">
    <w:altName w:val="Times New Roman"/>
    <w:charset w:val="BA"/>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27A3A" w14:textId="77777777" w:rsidR="004A20C6" w:rsidRDefault="004A20C6"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6B17C9F3" w14:textId="77777777" w:rsidR="004A20C6" w:rsidRDefault="004A20C6" w:rsidP="004A20C6">
    <w:pPr>
      <w:pStyle w:val="Jalu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95E8D" w14:textId="33A5F8A0" w:rsidR="004A20C6" w:rsidRDefault="004A20C6"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5C55E3">
      <w:rPr>
        <w:rStyle w:val="Lehekljenumber"/>
        <w:noProof/>
      </w:rPr>
      <w:t>2</w:t>
    </w:r>
    <w:r>
      <w:rPr>
        <w:rStyle w:val="Lehekljenumber"/>
      </w:rPr>
      <w:fldChar w:fldCharType="end"/>
    </w:r>
  </w:p>
  <w:p w14:paraId="4FDD30B9" w14:textId="77777777" w:rsidR="004A20C6" w:rsidRDefault="004A20C6" w:rsidP="004A20C6">
    <w:pPr>
      <w:pStyle w:val="Jalu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E6A57" w14:textId="77777777" w:rsidR="006E722C" w:rsidRDefault="006E722C">
      <w:r>
        <w:separator/>
      </w:r>
    </w:p>
  </w:footnote>
  <w:footnote w:type="continuationSeparator" w:id="0">
    <w:p w14:paraId="1B3FDFB4" w14:textId="77777777" w:rsidR="006E722C" w:rsidRDefault="006E72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56AA"/>
    <w:multiLevelType w:val="singleLevel"/>
    <w:tmpl w:val="E58833FC"/>
    <w:lvl w:ilvl="0">
      <w:start w:val="1"/>
      <w:numFmt w:val="lowerLetter"/>
      <w:lvlText w:val="%1."/>
      <w:lvlJc w:val="left"/>
      <w:pPr>
        <w:tabs>
          <w:tab w:val="num" w:pos="1080"/>
        </w:tabs>
        <w:ind w:left="1080" w:hanging="360"/>
      </w:pPr>
      <w:rPr>
        <w:rFonts w:cs="Times New Roman" w:hint="default"/>
      </w:rPr>
    </w:lvl>
  </w:abstractNum>
  <w:abstractNum w:abstractNumId="1" w15:restartNumberingAfterBreak="0">
    <w:nsid w:val="534077AA"/>
    <w:multiLevelType w:val="singleLevel"/>
    <w:tmpl w:val="1AA81326"/>
    <w:lvl w:ilvl="0">
      <w:start w:val="1"/>
      <w:numFmt w:val="lowerLetter"/>
      <w:lvlText w:val="%1."/>
      <w:lvlJc w:val="left"/>
      <w:pPr>
        <w:tabs>
          <w:tab w:val="num" w:pos="1080"/>
        </w:tabs>
        <w:ind w:left="1080" w:hanging="360"/>
      </w:pPr>
      <w:rPr>
        <w:rFonts w:cs="Times New Roman" w:hint="default"/>
      </w:rPr>
    </w:lvl>
  </w:abstractNum>
  <w:abstractNum w:abstractNumId="2" w15:restartNumberingAfterBreak="0">
    <w:nsid w:val="7426196E"/>
    <w:multiLevelType w:val="singleLevel"/>
    <w:tmpl w:val="6D586648"/>
    <w:lvl w:ilvl="0">
      <w:start w:val="1"/>
      <w:numFmt w:val="decimal"/>
      <w:lvlText w:val="%1. "/>
      <w:legacy w:legacy="1" w:legacySpace="0" w:legacyIndent="283"/>
      <w:lvlJc w:val="left"/>
      <w:pPr>
        <w:ind w:left="283" w:hanging="283"/>
      </w:pPr>
      <w:rPr>
        <w:rFonts w:ascii="Times New Roman" w:hAnsi="Times New Roman" w:cs="Times New Roman" w:hint="default"/>
        <w:b w:val="0"/>
        <w:i w:val="0"/>
        <w:sz w:val="24"/>
        <w:szCs w:val="24"/>
        <w:u w:val="none"/>
      </w:rPr>
    </w:lvl>
  </w:abstractNum>
  <w:abstractNum w:abstractNumId="3" w15:restartNumberingAfterBreak="0">
    <w:nsid w:val="74746A14"/>
    <w:multiLevelType w:val="multilevel"/>
    <w:tmpl w:val="27F083C6"/>
    <w:lvl w:ilvl="0">
      <w:start w:val="1"/>
      <w:numFmt w:val="decimal"/>
      <w:pStyle w:val="Loendijtk"/>
      <w:lvlText w:val="§ %1."/>
      <w:lvlJc w:val="left"/>
      <w:pPr>
        <w:tabs>
          <w:tab w:val="num" w:pos="510"/>
        </w:tabs>
        <w:ind w:left="0" w:firstLine="0"/>
      </w:pPr>
      <w:rPr>
        <w:rFonts w:hint="default"/>
        <w:spacing w:val="0"/>
      </w:rPr>
    </w:lvl>
    <w:lvl w:ilvl="1">
      <w:start w:val="1"/>
      <w:numFmt w:val="decimal"/>
      <w:pStyle w:val="Loendijtk2"/>
      <w:lvlText w:val="(%2)"/>
      <w:lvlJc w:val="left"/>
      <w:pPr>
        <w:tabs>
          <w:tab w:val="num" w:pos="510"/>
        </w:tabs>
        <w:ind w:left="0" w:firstLine="0"/>
      </w:pPr>
      <w:rPr>
        <w:rFonts w:hint="default"/>
        <w:spacing w:val="0"/>
      </w:rPr>
    </w:lvl>
    <w:lvl w:ilvl="2">
      <w:start w:val="1"/>
      <w:numFmt w:val="decimal"/>
      <w:pStyle w:val="Loendijtk3"/>
      <w:lvlText w:val="%3)"/>
      <w:lvlJc w:val="left"/>
      <w:pPr>
        <w:tabs>
          <w:tab w:val="num" w:pos="964"/>
        </w:tabs>
        <w:ind w:left="567" w:hanging="57"/>
      </w:pPr>
      <w:rPr>
        <w:rFonts w:hint="default"/>
        <w:spacing w:val="0"/>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970933222">
    <w:abstractNumId w:val="1"/>
  </w:num>
  <w:num w:numId="2" w16cid:durableId="2036735192">
    <w:abstractNumId w:val="0"/>
  </w:num>
  <w:num w:numId="3" w16cid:durableId="2115246935">
    <w:abstractNumId w:val="2"/>
  </w:num>
  <w:num w:numId="4" w16cid:durableId="389235211">
    <w:abstractNumId w:val="3"/>
  </w:num>
  <w:num w:numId="5" w16cid:durableId="1695497479">
    <w:abstractNumId w:val="3"/>
    <w:lvlOverride w:ilvl="0">
      <w:lvl w:ilvl="0">
        <w:start w:val="1"/>
        <w:numFmt w:val="decimal"/>
        <w:pStyle w:val="Loendijtk"/>
        <w:lvlText w:val="§ %1."/>
        <w:lvlJc w:val="left"/>
        <w:pPr>
          <w:tabs>
            <w:tab w:val="num" w:pos="510"/>
          </w:tabs>
          <w:ind w:left="0" w:firstLine="0"/>
        </w:pPr>
        <w:rPr>
          <w:rFonts w:hint="default"/>
        </w:rPr>
      </w:lvl>
    </w:lvlOverride>
    <w:lvlOverride w:ilvl="1">
      <w:lvl w:ilvl="1">
        <w:start w:val="1"/>
        <w:numFmt w:val="decimal"/>
        <w:pStyle w:val="Loendijtk2"/>
        <w:lvlText w:val="(%2)"/>
        <w:lvlJc w:val="left"/>
        <w:pPr>
          <w:tabs>
            <w:tab w:val="num" w:pos="510"/>
          </w:tabs>
          <w:ind w:left="0" w:firstLine="0"/>
        </w:pPr>
        <w:rPr>
          <w:rFonts w:hint="default"/>
          <w:spacing w:val="0"/>
        </w:rPr>
      </w:lvl>
    </w:lvlOverride>
    <w:lvlOverride w:ilvl="2">
      <w:lvl w:ilvl="2">
        <w:start w:val="1"/>
        <w:numFmt w:val="decimal"/>
        <w:pStyle w:val="Loendijtk3"/>
        <w:lvlText w:val="%3)"/>
        <w:lvlJc w:val="left"/>
        <w:pPr>
          <w:tabs>
            <w:tab w:val="num" w:pos="964"/>
          </w:tabs>
          <w:ind w:left="567" w:firstLine="0"/>
        </w:pPr>
        <w:rPr>
          <w:rFonts w:hint="default"/>
        </w:rPr>
      </w:lvl>
    </w:lvlOverride>
    <w:lvlOverride w:ilvl="3">
      <w:lvl w:ilvl="3">
        <w:start w:val="1"/>
        <w:numFmt w:val="decimal"/>
        <w:lvlText w:val="%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BF8"/>
    <w:rsid w:val="00002691"/>
    <w:rsid w:val="00013183"/>
    <w:rsid w:val="0002648B"/>
    <w:rsid w:val="00036184"/>
    <w:rsid w:val="00041337"/>
    <w:rsid w:val="00044E13"/>
    <w:rsid w:val="0005330E"/>
    <w:rsid w:val="00066268"/>
    <w:rsid w:val="00070AEE"/>
    <w:rsid w:val="0007366D"/>
    <w:rsid w:val="000768BF"/>
    <w:rsid w:val="00080279"/>
    <w:rsid w:val="00090CD9"/>
    <w:rsid w:val="000B7FF6"/>
    <w:rsid w:val="000C0EDA"/>
    <w:rsid w:val="000C2BD6"/>
    <w:rsid w:val="00146941"/>
    <w:rsid w:val="00170253"/>
    <w:rsid w:val="00184196"/>
    <w:rsid w:val="00195837"/>
    <w:rsid w:val="001F3084"/>
    <w:rsid w:val="00232F17"/>
    <w:rsid w:val="0024619C"/>
    <w:rsid w:val="00270894"/>
    <w:rsid w:val="002A52CA"/>
    <w:rsid w:val="002A5DBD"/>
    <w:rsid w:val="002B7715"/>
    <w:rsid w:val="002D7626"/>
    <w:rsid w:val="002E5EFF"/>
    <w:rsid w:val="003037BC"/>
    <w:rsid w:val="0031212F"/>
    <w:rsid w:val="00333BC3"/>
    <w:rsid w:val="00353761"/>
    <w:rsid w:val="00353D9D"/>
    <w:rsid w:val="00363B08"/>
    <w:rsid w:val="00364D07"/>
    <w:rsid w:val="003677EF"/>
    <w:rsid w:val="003769FC"/>
    <w:rsid w:val="003963DD"/>
    <w:rsid w:val="003A3867"/>
    <w:rsid w:val="003B635D"/>
    <w:rsid w:val="003D26E0"/>
    <w:rsid w:val="003D36DB"/>
    <w:rsid w:val="003D4F06"/>
    <w:rsid w:val="003D66A7"/>
    <w:rsid w:val="003E65A4"/>
    <w:rsid w:val="00405D94"/>
    <w:rsid w:val="0047204A"/>
    <w:rsid w:val="004753F5"/>
    <w:rsid w:val="004A20C6"/>
    <w:rsid w:val="004B6196"/>
    <w:rsid w:val="004E1BF8"/>
    <w:rsid w:val="004F2012"/>
    <w:rsid w:val="004F6360"/>
    <w:rsid w:val="005076AC"/>
    <w:rsid w:val="00521ED8"/>
    <w:rsid w:val="00522414"/>
    <w:rsid w:val="00532D02"/>
    <w:rsid w:val="0055617B"/>
    <w:rsid w:val="00560AD8"/>
    <w:rsid w:val="00561F29"/>
    <w:rsid w:val="00594687"/>
    <w:rsid w:val="005A136B"/>
    <w:rsid w:val="005B4860"/>
    <w:rsid w:val="005C55E3"/>
    <w:rsid w:val="005C577B"/>
    <w:rsid w:val="005F530E"/>
    <w:rsid w:val="005F7551"/>
    <w:rsid w:val="0061267D"/>
    <w:rsid w:val="00612C9D"/>
    <w:rsid w:val="0062543B"/>
    <w:rsid w:val="00631766"/>
    <w:rsid w:val="0066065A"/>
    <w:rsid w:val="00665FD9"/>
    <w:rsid w:val="0068317C"/>
    <w:rsid w:val="0068638E"/>
    <w:rsid w:val="006B546F"/>
    <w:rsid w:val="006B7252"/>
    <w:rsid w:val="006E052C"/>
    <w:rsid w:val="006E722C"/>
    <w:rsid w:val="006F0C94"/>
    <w:rsid w:val="00703193"/>
    <w:rsid w:val="00714C10"/>
    <w:rsid w:val="00721442"/>
    <w:rsid w:val="00735CB8"/>
    <w:rsid w:val="00743F1A"/>
    <w:rsid w:val="00746815"/>
    <w:rsid w:val="0074768D"/>
    <w:rsid w:val="00752AF8"/>
    <w:rsid w:val="00765A06"/>
    <w:rsid w:val="00795AF5"/>
    <w:rsid w:val="007A0E52"/>
    <w:rsid w:val="007D31CF"/>
    <w:rsid w:val="007D4CFF"/>
    <w:rsid w:val="00826078"/>
    <w:rsid w:val="00855A34"/>
    <w:rsid w:val="00855EE8"/>
    <w:rsid w:val="008833CD"/>
    <w:rsid w:val="008848F7"/>
    <w:rsid w:val="008C347D"/>
    <w:rsid w:val="008C41F2"/>
    <w:rsid w:val="008C5B5A"/>
    <w:rsid w:val="00903B26"/>
    <w:rsid w:val="00912912"/>
    <w:rsid w:val="009234D3"/>
    <w:rsid w:val="00957C63"/>
    <w:rsid w:val="0099748C"/>
    <w:rsid w:val="009979DA"/>
    <w:rsid w:val="009A3BC3"/>
    <w:rsid w:val="009B2113"/>
    <w:rsid w:val="009D2A01"/>
    <w:rsid w:val="009F6A6C"/>
    <w:rsid w:val="00A07E85"/>
    <w:rsid w:val="00A24CA8"/>
    <w:rsid w:val="00A3657D"/>
    <w:rsid w:val="00A540D4"/>
    <w:rsid w:val="00AB03B6"/>
    <w:rsid w:val="00AB0AA4"/>
    <w:rsid w:val="00AD7F79"/>
    <w:rsid w:val="00B22836"/>
    <w:rsid w:val="00B24018"/>
    <w:rsid w:val="00B363DE"/>
    <w:rsid w:val="00B57882"/>
    <w:rsid w:val="00B74FB6"/>
    <w:rsid w:val="00BD53E0"/>
    <w:rsid w:val="00BE058F"/>
    <w:rsid w:val="00BE115A"/>
    <w:rsid w:val="00C10910"/>
    <w:rsid w:val="00C223D7"/>
    <w:rsid w:val="00C22B35"/>
    <w:rsid w:val="00C51C85"/>
    <w:rsid w:val="00C672A6"/>
    <w:rsid w:val="00C84D00"/>
    <w:rsid w:val="00C91FE9"/>
    <w:rsid w:val="00CA7E3C"/>
    <w:rsid w:val="00CC0F7F"/>
    <w:rsid w:val="00CC3FA2"/>
    <w:rsid w:val="00CD48EA"/>
    <w:rsid w:val="00CE1EC8"/>
    <w:rsid w:val="00CE3F00"/>
    <w:rsid w:val="00D02FD8"/>
    <w:rsid w:val="00D04928"/>
    <w:rsid w:val="00D112D2"/>
    <w:rsid w:val="00D43946"/>
    <w:rsid w:val="00D524EE"/>
    <w:rsid w:val="00D55C1B"/>
    <w:rsid w:val="00D951CA"/>
    <w:rsid w:val="00DC0F60"/>
    <w:rsid w:val="00DE021D"/>
    <w:rsid w:val="00DF0D99"/>
    <w:rsid w:val="00E03C34"/>
    <w:rsid w:val="00E35427"/>
    <w:rsid w:val="00E35789"/>
    <w:rsid w:val="00E51AE2"/>
    <w:rsid w:val="00E74FF3"/>
    <w:rsid w:val="00E836BE"/>
    <w:rsid w:val="00E946F2"/>
    <w:rsid w:val="00EA64FC"/>
    <w:rsid w:val="00EE09DE"/>
    <w:rsid w:val="00EF12E7"/>
    <w:rsid w:val="00F217DF"/>
    <w:rsid w:val="00F30D2F"/>
    <w:rsid w:val="00F34C28"/>
    <w:rsid w:val="00F41755"/>
    <w:rsid w:val="00F84127"/>
    <w:rsid w:val="00F9262B"/>
    <w:rsid w:val="00F976A5"/>
    <w:rsid w:val="00FD4165"/>
    <w:rsid w:val="00FE561B"/>
    <w:rsid w:val="00FE5B2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F7F509F"/>
  <w14:defaultImageDpi w14:val="0"/>
  <w15:docId w15:val="{CA433DAF-5D15-47C6-9F80-10E826FCC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CC0F7F"/>
    <w:rPr>
      <w:sz w:val="24"/>
      <w:lang w:eastAsia="en-US"/>
    </w:rPr>
  </w:style>
  <w:style w:type="paragraph" w:styleId="Pealkiri1">
    <w:name w:val="heading 1"/>
    <w:basedOn w:val="Normaallaad"/>
    <w:next w:val="Normaallaad"/>
    <w:link w:val="Pealkiri1Mrk"/>
    <w:uiPriority w:val="99"/>
    <w:qFormat/>
    <w:pPr>
      <w:keepNext/>
      <w:outlineLvl w:val="0"/>
    </w:pPr>
    <w:rPr>
      <w:b/>
      <w:bCs/>
      <w:sz w:val="28"/>
      <w:szCs w:val="28"/>
    </w:rPr>
  </w:style>
  <w:style w:type="paragraph" w:styleId="Pealkiri2">
    <w:name w:val="heading 2"/>
    <w:basedOn w:val="Normaallaad"/>
    <w:next w:val="Normaallaad"/>
    <w:link w:val="Pealkiri2Mrk"/>
    <w:uiPriority w:val="99"/>
    <w:qFormat/>
    <w:pPr>
      <w:keepNext/>
      <w:outlineLvl w:val="1"/>
    </w:pPr>
    <w:rPr>
      <w:szCs w:val="24"/>
    </w:rPr>
  </w:style>
  <w:style w:type="paragraph" w:styleId="Pealkiri3">
    <w:name w:val="heading 3"/>
    <w:basedOn w:val="Normaallaad"/>
    <w:next w:val="Normaallaad"/>
    <w:link w:val="Pealkiri3Mrk"/>
    <w:uiPriority w:val="99"/>
    <w:qFormat/>
    <w:pPr>
      <w:keepNext/>
      <w:outlineLvl w:val="2"/>
    </w:pPr>
    <w:rPr>
      <w:b/>
      <w:bCs/>
      <w:i/>
      <w:iCs/>
      <w:szCs w:val="24"/>
    </w:rPr>
  </w:style>
  <w:style w:type="paragraph" w:styleId="Pealkiri4">
    <w:name w:val="heading 4"/>
    <w:basedOn w:val="Normaallaad"/>
    <w:next w:val="Normaallaad"/>
    <w:link w:val="Pealkiri4Mrk"/>
    <w:uiPriority w:val="99"/>
    <w:qFormat/>
    <w:pPr>
      <w:keepNext/>
      <w:jc w:val="center"/>
      <w:outlineLvl w:val="3"/>
    </w:pPr>
    <w:rPr>
      <w:b/>
      <w:bCs/>
      <w:i/>
      <w:iCs/>
      <w:sz w:val="28"/>
      <w:szCs w:val="28"/>
    </w:rPr>
  </w:style>
  <w:style w:type="paragraph" w:styleId="Pealkiri5">
    <w:name w:val="heading 5"/>
    <w:basedOn w:val="Normaallaad"/>
    <w:next w:val="Normaallaad"/>
    <w:link w:val="Pealkiri5Mrk"/>
    <w:uiPriority w:val="99"/>
    <w:qFormat/>
    <w:pPr>
      <w:keepNext/>
      <w:outlineLvl w:val="4"/>
    </w:pPr>
    <w:rPr>
      <w:szCs w:val="24"/>
    </w:rPr>
  </w:style>
  <w:style w:type="paragraph" w:styleId="Pealkiri6">
    <w:name w:val="heading 6"/>
    <w:basedOn w:val="Normaallaad"/>
    <w:next w:val="Normaallaad"/>
    <w:link w:val="Pealkiri6Mrk"/>
    <w:uiPriority w:val="99"/>
    <w:qFormat/>
    <w:pPr>
      <w:keepNext/>
      <w:outlineLvl w:val="5"/>
    </w:pPr>
    <w:rPr>
      <w:b/>
      <w:bCs/>
      <w:szCs w:val="24"/>
    </w:rPr>
  </w:style>
  <w:style w:type="paragraph" w:styleId="Pealkiri7">
    <w:name w:val="heading 7"/>
    <w:basedOn w:val="Normaallaad"/>
    <w:next w:val="Normaallaad"/>
    <w:link w:val="Pealkiri7Mrk"/>
    <w:uiPriority w:val="99"/>
    <w:qFormat/>
    <w:pPr>
      <w:keepNext/>
      <w:jc w:val="center"/>
      <w:outlineLvl w:val="6"/>
    </w:pPr>
    <w:rPr>
      <w:b/>
      <w:bCs/>
      <w:i/>
      <w:iCs/>
      <w:szCs w:val="24"/>
    </w:rPr>
  </w:style>
  <w:style w:type="paragraph" w:styleId="Pealkiri8">
    <w:name w:val="heading 8"/>
    <w:basedOn w:val="Normaallaad"/>
    <w:next w:val="Normaallaad"/>
    <w:link w:val="Pealkiri8Mrk"/>
    <w:uiPriority w:val="99"/>
    <w:qFormat/>
    <w:pPr>
      <w:keepNext/>
      <w:jc w:val="center"/>
      <w:outlineLvl w:val="7"/>
    </w:pPr>
    <w:rPr>
      <w:b/>
      <w:bCs/>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locked/>
    <w:rPr>
      <w:rFonts w:ascii="Cambria" w:hAnsi="Cambria" w:cs="Times New Roman"/>
      <w:b/>
      <w:kern w:val="32"/>
      <w:sz w:val="32"/>
      <w:lang w:val="x-none" w:eastAsia="en-US"/>
    </w:rPr>
  </w:style>
  <w:style w:type="character" w:customStyle="1" w:styleId="Pealkiri2Mrk">
    <w:name w:val="Pealkiri 2 Märk"/>
    <w:basedOn w:val="Liguvaikefont"/>
    <w:link w:val="Pealkiri2"/>
    <w:uiPriority w:val="9"/>
    <w:semiHidden/>
    <w:locked/>
    <w:rPr>
      <w:rFonts w:ascii="Cambria" w:hAnsi="Cambria" w:cs="Times New Roman"/>
      <w:b/>
      <w:i/>
      <w:sz w:val="28"/>
      <w:lang w:val="x-none" w:eastAsia="en-US"/>
    </w:rPr>
  </w:style>
  <w:style w:type="character" w:customStyle="1" w:styleId="Pealkiri3Mrk">
    <w:name w:val="Pealkiri 3 Märk"/>
    <w:basedOn w:val="Liguvaikefont"/>
    <w:link w:val="Pealkiri3"/>
    <w:uiPriority w:val="9"/>
    <w:semiHidden/>
    <w:locked/>
    <w:rPr>
      <w:rFonts w:ascii="Cambria" w:hAnsi="Cambria" w:cs="Times New Roman"/>
      <w:b/>
      <w:sz w:val="26"/>
      <w:lang w:val="x-none" w:eastAsia="en-US"/>
    </w:rPr>
  </w:style>
  <w:style w:type="character" w:customStyle="1" w:styleId="Pealkiri4Mrk">
    <w:name w:val="Pealkiri 4 Märk"/>
    <w:basedOn w:val="Liguvaikefont"/>
    <w:link w:val="Pealkiri4"/>
    <w:uiPriority w:val="9"/>
    <w:semiHidden/>
    <w:locked/>
    <w:rPr>
      <w:rFonts w:ascii="Calibri" w:hAnsi="Calibri" w:cs="Times New Roman"/>
      <w:b/>
      <w:sz w:val="28"/>
      <w:lang w:val="x-none" w:eastAsia="en-US"/>
    </w:rPr>
  </w:style>
  <w:style w:type="character" w:customStyle="1" w:styleId="Pealkiri5Mrk">
    <w:name w:val="Pealkiri 5 Märk"/>
    <w:basedOn w:val="Liguvaikefont"/>
    <w:link w:val="Pealkiri5"/>
    <w:uiPriority w:val="9"/>
    <w:semiHidden/>
    <w:locked/>
    <w:rPr>
      <w:rFonts w:ascii="Calibri" w:hAnsi="Calibri" w:cs="Times New Roman"/>
      <w:b/>
      <w:i/>
      <w:sz w:val="26"/>
      <w:lang w:val="x-none" w:eastAsia="en-US"/>
    </w:rPr>
  </w:style>
  <w:style w:type="character" w:customStyle="1" w:styleId="Pealkiri6Mrk">
    <w:name w:val="Pealkiri 6 Märk"/>
    <w:basedOn w:val="Liguvaikefont"/>
    <w:link w:val="Pealkiri6"/>
    <w:uiPriority w:val="9"/>
    <w:semiHidden/>
    <w:locked/>
    <w:rPr>
      <w:rFonts w:ascii="Calibri" w:hAnsi="Calibri" w:cs="Times New Roman"/>
      <w:b/>
      <w:lang w:val="x-none" w:eastAsia="en-US"/>
    </w:rPr>
  </w:style>
  <w:style w:type="character" w:customStyle="1" w:styleId="Pealkiri7Mrk">
    <w:name w:val="Pealkiri 7 Märk"/>
    <w:basedOn w:val="Liguvaikefont"/>
    <w:link w:val="Pealkiri7"/>
    <w:uiPriority w:val="9"/>
    <w:semiHidden/>
    <w:locked/>
    <w:rPr>
      <w:rFonts w:ascii="Calibri" w:hAnsi="Calibri" w:cs="Times New Roman"/>
      <w:sz w:val="24"/>
      <w:lang w:val="x-none" w:eastAsia="en-US"/>
    </w:rPr>
  </w:style>
  <w:style w:type="character" w:customStyle="1" w:styleId="Pealkiri8Mrk">
    <w:name w:val="Pealkiri 8 Märk"/>
    <w:basedOn w:val="Liguvaikefont"/>
    <w:link w:val="Pealkiri8"/>
    <w:uiPriority w:val="9"/>
    <w:semiHidden/>
    <w:locked/>
    <w:rPr>
      <w:rFonts w:ascii="Calibri" w:hAnsi="Calibri" w:cs="Times New Roman"/>
      <w:i/>
      <w:sz w:val="24"/>
      <w:lang w:val="x-none" w:eastAsia="en-US"/>
    </w:rPr>
  </w:style>
  <w:style w:type="paragraph" w:styleId="Kehatekst">
    <w:name w:val="Body Text"/>
    <w:basedOn w:val="Normaallaad"/>
    <w:link w:val="KehatekstMrk"/>
    <w:uiPriority w:val="99"/>
    <w:rPr>
      <w:color w:val="000000"/>
      <w:szCs w:val="24"/>
      <w:lang w:val="en-US"/>
    </w:rPr>
  </w:style>
  <w:style w:type="character" w:customStyle="1" w:styleId="KehatekstMrk">
    <w:name w:val="Kehatekst Märk"/>
    <w:basedOn w:val="Liguvaikefont"/>
    <w:link w:val="Kehatekst"/>
    <w:uiPriority w:val="99"/>
    <w:semiHidden/>
    <w:locked/>
    <w:rPr>
      <w:rFonts w:cs="Times New Roman"/>
      <w:sz w:val="20"/>
      <w:lang w:val="x-none" w:eastAsia="en-US"/>
    </w:rPr>
  </w:style>
  <w:style w:type="paragraph" w:customStyle="1" w:styleId="Preformatted">
    <w:name w:val="Preformatted"/>
    <w:basedOn w:val="Normaallaad"/>
    <w:uiPriority w:val="99"/>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rPr>
  </w:style>
  <w:style w:type="character" w:customStyle="1" w:styleId="Typewriter">
    <w:name w:val="Typewriter"/>
    <w:uiPriority w:val="99"/>
    <w:rPr>
      <w:rFonts w:ascii="Courier New" w:hAnsi="Courier New"/>
      <w:sz w:val="20"/>
    </w:rPr>
  </w:style>
  <w:style w:type="paragraph" w:styleId="Taandegakehatekst">
    <w:name w:val="Body Text Indent"/>
    <w:basedOn w:val="Normaallaad"/>
    <w:link w:val="TaandegakehatekstMrk"/>
    <w:uiPriority w:val="99"/>
    <w:rPr>
      <w:szCs w:val="24"/>
    </w:rPr>
  </w:style>
  <w:style w:type="character" w:customStyle="1" w:styleId="TaandegakehatekstMrk">
    <w:name w:val="Taandega kehatekst Märk"/>
    <w:basedOn w:val="Liguvaikefont"/>
    <w:link w:val="Taandegakehatekst"/>
    <w:uiPriority w:val="99"/>
    <w:semiHidden/>
    <w:locked/>
    <w:rPr>
      <w:rFonts w:cs="Times New Roman"/>
      <w:sz w:val="20"/>
      <w:lang w:val="x-none" w:eastAsia="en-US"/>
    </w:rPr>
  </w:style>
  <w:style w:type="paragraph" w:styleId="Jalus">
    <w:name w:val="footer"/>
    <w:basedOn w:val="Normaallaad"/>
    <w:link w:val="JalusMrk"/>
    <w:uiPriority w:val="99"/>
    <w:rsid w:val="004A20C6"/>
    <w:pPr>
      <w:tabs>
        <w:tab w:val="center" w:pos="4320"/>
        <w:tab w:val="right" w:pos="8640"/>
      </w:tabs>
    </w:pPr>
  </w:style>
  <w:style w:type="character" w:customStyle="1" w:styleId="JalusMrk">
    <w:name w:val="Jalus Märk"/>
    <w:basedOn w:val="Liguvaikefont"/>
    <w:link w:val="Jalus"/>
    <w:uiPriority w:val="99"/>
    <w:semiHidden/>
    <w:locked/>
    <w:rPr>
      <w:rFonts w:cs="Times New Roman"/>
      <w:sz w:val="20"/>
      <w:lang w:val="x-none" w:eastAsia="en-US"/>
    </w:rPr>
  </w:style>
  <w:style w:type="character" w:styleId="Lehekljenumber">
    <w:name w:val="page number"/>
    <w:basedOn w:val="Liguvaikefont"/>
    <w:uiPriority w:val="99"/>
    <w:rsid w:val="004A20C6"/>
    <w:rPr>
      <w:rFonts w:cs="Times New Roman"/>
    </w:rPr>
  </w:style>
  <w:style w:type="paragraph" w:styleId="Loendijtk">
    <w:name w:val="List Continue"/>
    <w:basedOn w:val="Normaallaad"/>
    <w:uiPriority w:val="99"/>
    <w:rsid w:val="008C347D"/>
    <w:pPr>
      <w:numPr>
        <w:numId w:val="4"/>
      </w:numPr>
      <w:contextualSpacing/>
    </w:pPr>
  </w:style>
  <w:style w:type="paragraph" w:styleId="Loendijtk2">
    <w:name w:val="List Continue 2"/>
    <w:basedOn w:val="Normaallaad"/>
    <w:uiPriority w:val="99"/>
    <w:rsid w:val="008C347D"/>
    <w:pPr>
      <w:numPr>
        <w:ilvl w:val="1"/>
        <w:numId w:val="4"/>
      </w:numPr>
      <w:contextualSpacing/>
    </w:pPr>
  </w:style>
  <w:style w:type="paragraph" w:styleId="Loendijtk3">
    <w:name w:val="List Continue 3"/>
    <w:basedOn w:val="Normaallaad"/>
    <w:uiPriority w:val="99"/>
    <w:rsid w:val="008C347D"/>
    <w:pPr>
      <w:numPr>
        <w:ilvl w:val="2"/>
        <w:numId w:val="4"/>
      </w:numPr>
      <w:contextualSpacing/>
    </w:pPr>
  </w:style>
  <w:style w:type="paragraph" w:styleId="Loendilik">
    <w:name w:val="List Paragraph"/>
    <w:basedOn w:val="Normaallaad"/>
    <w:uiPriority w:val="34"/>
    <w:qFormat/>
    <w:rsid w:val="00560A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3977984">
      <w:marLeft w:val="0"/>
      <w:marRight w:val="0"/>
      <w:marTop w:val="0"/>
      <w:marBottom w:val="0"/>
      <w:divBdr>
        <w:top w:val="none" w:sz="0" w:space="0" w:color="auto"/>
        <w:left w:val="none" w:sz="0" w:space="0" w:color="auto"/>
        <w:bottom w:val="none" w:sz="0" w:space="0" w:color="auto"/>
        <w:right w:val="none" w:sz="0" w:space="0" w:color="auto"/>
      </w:divBdr>
    </w:div>
    <w:div w:id="1543977985">
      <w:marLeft w:val="0"/>
      <w:marRight w:val="0"/>
      <w:marTop w:val="0"/>
      <w:marBottom w:val="0"/>
      <w:divBdr>
        <w:top w:val="none" w:sz="0" w:space="0" w:color="auto"/>
        <w:left w:val="none" w:sz="0" w:space="0" w:color="auto"/>
        <w:bottom w:val="none" w:sz="0" w:space="0" w:color="auto"/>
        <w:right w:val="none" w:sz="0" w:space="0" w:color="auto"/>
      </w:divBdr>
    </w:div>
    <w:div w:id="154397798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5</Pages>
  <Words>1639</Words>
  <Characters>9510</Characters>
  <Application>Microsoft Office Word</Application>
  <DocSecurity>0</DocSecurity>
  <Lines>79</Lines>
  <Paragraphs>22</Paragraphs>
  <ScaleCrop>false</ScaleCrop>
  <HeadingPairs>
    <vt:vector size="2" baseType="variant">
      <vt:variant>
        <vt:lpstr>Pealkiri</vt:lpstr>
      </vt:variant>
      <vt:variant>
        <vt:i4>1</vt:i4>
      </vt:variant>
    </vt:vector>
  </HeadingPairs>
  <TitlesOfParts>
    <vt:vector size="1" baseType="lpstr">
      <vt:lpstr>Määrus</vt:lpstr>
    </vt:vector>
  </TitlesOfParts>
  <Company>Viljandi Linnavalitsus</Company>
  <LinksUpToDate>false</LinksUpToDate>
  <CharactersWithSpaces>11127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Määrus</dc:title>
  <dc:subject/>
  <dc:creator>Elika Kotsar</dc:creator>
  <cp:keywords/>
  <dc:description/>
  <cp:lastModifiedBy>Sirli-Mai Nurka</cp:lastModifiedBy>
  <cp:revision>17</cp:revision>
  <cp:lastPrinted>2002-02-14T12:30:00Z</cp:lastPrinted>
  <dcterms:created xsi:type="dcterms:W3CDTF">2026-05-06T08:45:00Z</dcterms:created>
  <dcterms:modified xsi:type="dcterms:W3CDTF">2026-05-30T09:04:00Z</dcterms:modified>
</cp:coreProperties>
</file>