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6A7B8D39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165DB6">
        <w:rPr>
          <w:rFonts w:ascii="Poppins Medium" w:hAnsi="Poppins Medium" w:cs="Poppins Medium"/>
          <w:color w:val="008596"/>
          <w:sz w:val="40"/>
          <w:szCs w:val="40"/>
        </w:rPr>
        <w:t>13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6CB9A68F" w:rsidR="007B6A84" w:rsidRDefault="00313321" w:rsidP="009E5421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2937BB54" w14:textId="5A1A5743" w:rsidR="009E5421" w:rsidRDefault="009E5421" w:rsidP="009E5421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3F9285B3" w14:textId="731FEE21" w:rsidR="009E5421" w:rsidRDefault="009E5421" w:rsidP="009E5421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2AFF5A7B" w14:textId="77777777" w:rsidR="009E5421" w:rsidRDefault="009E5421" w:rsidP="009E5421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015041C9" w14:textId="37DBDBFA" w:rsidR="0099598B" w:rsidRPr="00687C47" w:rsidRDefault="00687C47" w:rsidP="0099598B">
      <w:pPr>
        <w:pStyle w:val="Pealkiri3"/>
        <w:ind w:left="5760" w:firstLine="720"/>
        <w:rPr>
          <w:b w:val="0"/>
          <w:i w:val="0"/>
        </w:rPr>
      </w:pPr>
      <w:r w:rsidRPr="00687C47">
        <w:rPr>
          <w:b w:val="0"/>
          <w:i w:val="0"/>
        </w:rPr>
        <w:t>2</w:t>
      </w:r>
      <w:r w:rsidR="0099598B" w:rsidRPr="00687C47">
        <w:rPr>
          <w:b w:val="0"/>
          <w:i w:val="0"/>
        </w:rPr>
        <w:t xml:space="preserve">. </w:t>
      </w:r>
      <w:r w:rsidRPr="00687C47">
        <w:rPr>
          <w:b w:val="0"/>
          <w:i w:val="0"/>
        </w:rPr>
        <w:t>dets</w:t>
      </w:r>
      <w:r w:rsidR="009E5421" w:rsidRPr="00687C47">
        <w:rPr>
          <w:b w:val="0"/>
          <w:i w:val="0"/>
        </w:rPr>
        <w:t xml:space="preserve">ember 2025   nr  </w:t>
      </w:r>
    </w:p>
    <w:p w14:paraId="7EF8763C" w14:textId="77777777" w:rsidR="0099598B" w:rsidRDefault="0099598B" w:rsidP="0099598B"/>
    <w:p w14:paraId="1CDCE12C" w14:textId="77777777" w:rsidR="0099598B" w:rsidRPr="00ED3AB4" w:rsidRDefault="0099598B" w:rsidP="0099598B">
      <w:r w:rsidRPr="00ED3AB4">
        <w:t xml:space="preserve">Viljandi </w:t>
      </w:r>
      <w:r>
        <w:t>Linnavolikogu esimehele töötasu</w:t>
      </w:r>
    </w:p>
    <w:p w14:paraId="60B72049" w14:textId="77777777" w:rsidR="0099598B" w:rsidRPr="00ED3AB4" w:rsidRDefault="0099598B" w:rsidP="0099598B">
      <w:r w:rsidRPr="00ED3AB4">
        <w:t>ja aseesimehele hüvituse määramine</w:t>
      </w:r>
    </w:p>
    <w:p w14:paraId="6C5E7F69" w14:textId="77777777" w:rsidR="0099598B" w:rsidRDefault="0099598B" w:rsidP="0099598B">
      <w:pPr>
        <w:rPr>
          <w:highlight w:val="yellow"/>
        </w:rPr>
      </w:pPr>
    </w:p>
    <w:p w14:paraId="004AD8C2" w14:textId="77777777" w:rsidR="0099598B" w:rsidRPr="00A80860" w:rsidRDefault="0099598B" w:rsidP="0099598B"/>
    <w:p w14:paraId="526A3675" w14:textId="77777777" w:rsidR="0099598B" w:rsidRPr="00ED3AB4" w:rsidRDefault="0099598B" w:rsidP="0099598B">
      <w:r w:rsidRPr="009F2848">
        <w:t xml:space="preserve">Kohaliku </w:t>
      </w:r>
      <w:r>
        <w:t>omavalitsuse korralduse seaduse § 17 lõike 4 ja</w:t>
      </w:r>
      <w:r w:rsidRPr="009F2848">
        <w:t xml:space="preserve"> § 22 lõike 1 punkti 21 alusel Viljandi Linnavolikogu</w:t>
      </w:r>
    </w:p>
    <w:p w14:paraId="4FB8183F" w14:textId="77777777" w:rsidR="0099598B" w:rsidRDefault="0099598B" w:rsidP="0099598B">
      <w:pPr>
        <w:rPr>
          <w:b/>
        </w:rPr>
      </w:pPr>
    </w:p>
    <w:p w14:paraId="648706C5" w14:textId="77777777" w:rsidR="0099598B" w:rsidRPr="00D0053A" w:rsidRDefault="0099598B" w:rsidP="0099598B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2B1BA443" w14:textId="77777777" w:rsidR="0099598B" w:rsidRPr="00ED3AB4" w:rsidRDefault="0099598B" w:rsidP="0099598B"/>
    <w:p w14:paraId="5E795902" w14:textId="7F6C0B82" w:rsidR="0099598B" w:rsidRPr="00487178" w:rsidRDefault="0099598B" w:rsidP="0099598B">
      <w:r w:rsidRPr="00487178">
        <w:t xml:space="preserve">1. Viljandi Linnavolikogu </w:t>
      </w:r>
      <w:r w:rsidR="00487178" w:rsidRPr="00487178">
        <w:t xml:space="preserve">esimehe töötasu on </w:t>
      </w:r>
      <w:r w:rsidR="00430CA5" w:rsidRPr="00BF71D9">
        <w:t>15</w:t>
      </w:r>
      <w:r w:rsidR="00487178" w:rsidRPr="00BF71D9">
        <w:t xml:space="preserve">00 </w:t>
      </w:r>
      <w:r w:rsidR="00487178" w:rsidRPr="00487178">
        <w:t>eurot. Kuna l</w:t>
      </w:r>
      <w:r w:rsidR="009E5421" w:rsidRPr="00487178">
        <w:t>innavolikogu esimees Helir-Valdor Seeder</w:t>
      </w:r>
      <w:r w:rsidRPr="00487178">
        <w:t xml:space="preserve"> on Riigikogu liige, siis Riigikogu liikmeks oleku ajal talle </w:t>
      </w:r>
      <w:r w:rsidR="008566F8">
        <w:t xml:space="preserve">volikogu esimehe </w:t>
      </w:r>
      <w:r w:rsidRPr="00487178">
        <w:t xml:space="preserve">tööülesannete täitmise eest </w:t>
      </w:r>
      <w:r w:rsidR="008566F8">
        <w:t>tö</w:t>
      </w:r>
      <w:r w:rsidRPr="00487178">
        <w:t xml:space="preserve">ötasu ei maksta. </w:t>
      </w:r>
    </w:p>
    <w:p w14:paraId="7058842E" w14:textId="77777777" w:rsidR="0099598B" w:rsidRPr="00487178" w:rsidRDefault="0099598B" w:rsidP="0099598B"/>
    <w:p w14:paraId="0ED3CC7A" w14:textId="73CA5A45" w:rsidR="0099598B" w:rsidRPr="00487178" w:rsidRDefault="0099598B" w:rsidP="0099598B">
      <w:r w:rsidRPr="00487178">
        <w:t>2. Maksta Viljandi Linnavolikogu aseesi</w:t>
      </w:r>
      <w:r w:rsidR="009E5421" w:rsidRPr="00487178">
        <w:t>mees Kaido Kivisillale (Kivisild)</w:t>
      </w:r>
      <w:r w:rsidRPr="00487178">
        <w:t xml:space="preserve"> tema tööülesannete täitmise eest volikogu aseesimehena hüvit</w:t>
      </w:r>
      <w:r w:rsidR="008566F8">
        <w:t>u</w:t>
      </w:r>
      <w:r w:rsidRPr="00487178">
        <w:t>st 600 eurot kuus.</w:t>
      </w:r>
    </w:p>
    <w:p w14:paraId="6E583038" w14:textId="77777777" w:rsidR="0099598B" w:rsidRDefault="0099598B" w:rsidP="0099598B">
      <w:pPr>
        <w:ind w:right="-58"/>
      </w:pPr>
    </w:p>
    <w:p w14:paraId="483ED49F" w14:textId="77777777" w:rsidR="0099598B" w:rsidRPr="00461F87" w:rsidRDefault="0099598B" w:rsidP="0099598B">
      <w:pPr>
        <w:ind w:right="-58"/>
      </w:pPr>
      <w:r>
        <w:t xml:space="preserve">3.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2D6FB067" w14:textId="77777777" w:rsidR="0099598B" w:rsidRDefault="0099598B" w:rsidP="0099598B">
      <w:r>
        <w:t>1) vaide Viljandi Linnavolikogule aadressil volikogu@viljandi.ee või Linnu tn 2, 71020 Viljandi;</w:t>
      </w:r>
    </w:p>
    <w:p w14:paraId="30CF34B0" w14:textId="06431A8B" w:rsidR="0099598B" w:rsidRDefault="0099598B" w:rsidP="0099598B">
      <w:r>
        <w:t>2) kaebuse Tartu Halduskohtule aadressil t</w:t>
      </w:r>
      <w:r w:rsidR="008566F8">
        <w:t>rthk</w:t>
      </w:r>
      <w:r>
        <w:t xml:space="preserve">tartu.menetlus@kohus.ee või </w:t>
      </w:r>
      <w:r w:rsidR="00487178" w:rsidRPr="00487178">
        <w:t xml:space="preserve">Kalevi tn 1, 51010 </w:t>
      </w:r>
      <w:r>
        <w:t>Tartu.</w:t>
      </w:r>
    </w:p>
    <w:p w14:paraId="1825128A" w14:textId="77777777" w:rsidR="0099598B" w:rsidRDefault="0099598B" w:rsidP="0099598B"/>
    <w:p w14:paraId="6145005D" w14:textId="77777777" w:rsidR="0099598B" w:rsidRDefault="0099598B" w:rsidP="0099598B">
      <w:r>
        <w:t>4. Otsus jõustub teatavakstegemisest.</w:t>
      </w:r>
    </w:p>
    <w:p w14:paraId="2F2BCD86" w14:textId="77777777" w:rsidR="0099598B" w:rsidRDefault="0099598B" w:rsidP="0099598B"/>
    <w:p w14:paraId="3E784A13" w14:textId="77777777" w:rsidR="0099598B" w:rsidRDefault="0099598B" w:rsidP="0099598B"/>
    <w:p w14:paraId="27BE7DD1" w14:textId="77777777" w:rsidR="0099598B" w:rsidRDefault="0099598B" w:rsidP="0099598B">
      <w:r>
        <w:t>(allkirjastatud digitaalselt)</w:t>
      </w:r>
    </w:p>
    <w:p w14:paraId="51ED7645" w14:textId="7DD1551E" w:rsidR="0099598B" w:rsidRPr="00511E02" w:rsidRDefault="00511E02" w:rsidP="0099598B">
      <w:r w:rsidRPr="00511E02">
        <w:t>Helir-Valdor Seeder</w:t>
      </w:r>
    </w:p>
    <w:p w14:paraId="1DDF0983" w14:textId="77777777" w:rsidR="0099598B" w:rsidRPr="00736AE9" w:rsidRDefault="0099598B" w:rsidP="0099598B">
      <w:r>
        <w:t>linnavolikogu esimees</w:t>
      </w:r>
    </w:p>
    <w:p w14:paraId="47E78FF4" w14:textId="77777777" w:rsidR="00237787" w:rsidRDefault="00237787" w:rsidP="00237787"/>
    <w:p w14:paraId="5442CF66" w14:textId="77777777" w:rsidR="00102A32" w:rsidRPr="00736AE9" w:rsidRDefault="00102A32" w:rsidP="00237787"/>
    <w:p w14:paraId="4DD76647" w14:textId="20632CF3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487178">
        <w:rPr>
          <w:szCs w:val="24"/>
        </w:rPr>
        <w:t>Ene Rink</w:t>
      </w:r>
    </w:p>
    <w:p w14:paraId="5B7B88DC" w14:textId="43446BAC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165DB6">
        <w:rPr>
          <w:szCs w:val="24"/>
        </w:rPr>
        <w:t>27.11.2025</w:t>
      </w:r>
    </w:p>
    <w:p w14:paraId="2D3E3C4F" w14:textId="6D787774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487178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511E02" w:rsidRPr="00511E02">
        <w:rPr>
          <w:szCs w:val="24"/>
        </w:rPr>
        <w:t>Helir-Valdor Seeder</w:t>
      </w:r>
    </w:p>
    <w:p w14:paraId="479C7B1D" w14:textId="32E37A9B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165DB6">
        <w:rPr>
          <w:szCs w:val="24"/>
        </w:rPr>
        <w:t>2</w:t>
      </w:r>
    </w:p>
    <w:p w14:paraId="592BEE43" w14:textId="08F0424A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487178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bookmarkStart w:id="0" w:name="_GoBack"/>
      <w:bookmarkEnd w:id="0"/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65E1DF05" w14:textId="77777777" w:rsidR="00487178" w:rsidRPr="00487178" w:rsidRDefault="00487178" w:rsidP="00487178">
      <w:pPr>
        <w:jc w:val="center"/>
        <w:rPr>
          <w:b/>
          <w:szCs w:val="24"/>
        </w:rPr>
      </w:pPr>
      <w:r w:rsidRPr="00487178">
        <w:rPr>
          <w:b/>
          <w:szCs w:val="24"/>
        </w:rPr>
        <w:t>Viljandi Linnavolikogu esimehele töötasu</w:t>
      </w:r>
    </w:p>
    <w:p w14:paraId="5C9B8671" w14:textId="2535BA7B" w:rsidR="00CC5383" w:rsidRPr="00EF59E4" w:rsidRDefault="00487178" w:rsidP="00487178">
      <w:pPr>
        <w:jc w:val="center"/>
        <w:rPr>
          <w:b/>
          <w:szCs w:val="24"/>
        </w:rPr>
      </w:pPr>
      <w:r w:rsidRPr="00487178">
        <w:rPr>
          <w:b/>
          <w:szCs w:val="24"/>
        </w:rPr>
        <w:t>ja aseesimehele hüvituse määramine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319BE1DA" w14:textId="78CBB6D7" w:rsidR="00487178" w:rsidRPr="00487178" w:rsidRDefault="00487178" w:rsidP="00487178">
      <w:pPr>
        <w:rPr>
          <w:szCs w:val="24"/>
        </w:rPr>
      </w:pPr>
      <w:r w:rsidRPr="00487178">
        <w:rPr>
          <w:szCs w:val="24"/>
        </w:rPr>
        <w:t>Kohaliku omavalitsuse korralduse seaduse § 17 lõike 4 kohaselt</w:t>
      </w:r>
      <w:r w:rsidR="00687C47">
        <w:rPr>
          <w:szCs w:val="24"/>
        </w:rPr>
        <w:t xml:space="preserve"> juhul</w:t>
      </w:r>
      <w:r w:rsidRPr="00487178">
        <w:rPr>
          <w:szCs w:val="24"/>
        </w:rPr>
        <w:t xml:space="preserve"> kui volikogu esimees või aseesimees on oma volituste ajal Euroopa Parlamendi või Riigikogu liige, ei maksta talle volikogu esimehe või aseesimehe ülesannete täitmise eest töötasu.</w:t>
      </w:r>
    </w:p>
    <w:p w14:paraId="44342E67" w14:textId="77777777" w:rsidR="00487178" w:rsidRPr="00487178" w:rsidRDefault="00487178" w:rsidP="00487178">
      <w:pPr>
        <w:rPr>
          <w:szCs w:val="24"/>
        </w:rPr>
      </w:pPr>
    </w:p>
    <w:p w14:paraId="20E506D4" w14:textId="77777777" w:rsidR="00487178" w:rsidRPr="00487178" w:rsidRDefault="00487178" w:rsidP="00487178">
      <w:pPr>
        <w:rPr>
          <w:szCs w:val="24"/>
        </w:rPr>
      </w:pPr>
      <w:r w:rsidRPr="00487178">
        <w:rPr>
          <w:szCs w:val="24"/>
        </w:rPr>
        <w:t>Kohaliku omavalitsuse korralduse seaduse  § 22 lõike 1 punkti 21 alusel on volikogu ainupädevuses esimehele või aseesimehele või aseesimeestele töötasu või hüvituste määramine.</w:t>
      </w:r>
    </w:p>
    <w:p w14:paraId="7529C252" w14:textId="77777777" w:rsidR="00DD706B" w:rsidRDefault="00DD706B" w:rsidP="00EF59E4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6C0C4D05" w:rsidR="00DD706B" w:rsidRDefault="00487178" w:rsidP="00EF59E4">
      <w:pPr>
        <w:rPr>
          <w:szCs w:val="24"/>
        </w:rPr>
      </w:pPr>
      <w:r>
        <w:rPr>
          <w:szCs w:val="24"/>
        </w:rPr>
        <w:t>Ene Rink</w:t>
      </w:r>
    </w:p>
    <w:p w14:paraId="2EF3AF5B" w14:textId="0EFC3415" w:rsidR="00487178" w:rsidRPr="0024767B" w:rsidRDefault="00487178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487178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33963" w14:textId="77777777" w:rsidR="000C3D64" w:rsidRDefault="000C3D64" w:rsidP="006B2B59">
      <w:r>
        <w:separator/>
      </w:r>
    </w:p>
  </w:endnote>
  <w:endnote w:type="continuationSeparator" w:id="0">
    <w:p w14:paraId="0F463D79" w14:textId="77777777" w:rsidR="000C3D64" w:rsidRDefault="000C3D64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8E6B" w14:textId="77777777" w:rsidR="000C3D64" w:rsidRDefault="000C3D64" w:rsidP="006B2B59">
      <w:r>
        <w:separator/>
      </w:r>
    </w:p>
  </w:footnote>
  <w:footnote w:type="continuationSeparator" w:id="0">
    <w:p w14:paraId="273F4E5E" w14:textId="77777777" w:rsidR="000C3D64" w:rsidRDefault="000C3D64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0C3D64"/>
    <w:rsid w:val="00102A32"/>
    <w:rsid w:val="00117469"/>
    <w:rsid w:val="0012501E"/>
    <w:rsid w:val="00165DB6"/>
    <w:rsid w:val="001B687D"/>
    <w:rsid w:val="001B7F3E"/>
    <w:rsid w:val="001D7909"/>
    <w:rsid w:val="00236C0F"/>
    <w:rsid w:val="00237787"/>
    <w:rsid w:val="0024767B"/>
    <w:rsid w:val="0025062D"/>
    <w:rsid w:val="00255804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30CA5"/>
    <w:rsid w:val="00433212"/>
    <w:rsid w:val="00452E3C"/>
    <w:rsid w:val="00461F87"/>
    <w:rsid w:val="00466D66"/>
    <w:rsid w:val="00470DD9"/>
    <w:rsid w:val="00487178"/>
    <w:rsid w:val="00494306"/>
    <w:rsid w:val="004A20C6"/>
    <w:rsid w:val="004D06BD"/>
    <w:rsid w:val="004F0437"/>
    <w:rsid w:val="004F7694"/>
    <w:rsid w:val="00511E02"/>
    <w:rsid w:val="00566DFA"/>
    <w:rsid w:val="00570778"/>
    <w:rsid w:val="00573882"/>
    <w:rsid w:val="005945DE"/>
    <w:rsid w:val="005C5347"/>
    <w:rsid w:val="005D7BFB"/>
    <w:rsid w:val="00681102"/>
    <w:rsid w:val="00687C47"/>
    <w:rsid w:val="006A78EE"/>
    <w:rsid w:val="006B2B59"/>
    <w:rsid w:val="0073517A"/>
    <w:rsid w:val="00776FE5"/>
    <w:rsid w:val="0078761A"/>
    <w:rsid w:val="007912E9"/>
    <w:rsid w:val="007B6A84"/>
    <w:rsid w:val="007B7F0F"/>
    <w:rsid w:val="007D38CB"/>
    <w:rsid w:val="007F28EE"/>
    <w:rsid w:val="00807D83"/>
    <w:rsid w:val="00821589"/>
    <w:rsid w:val="0082207F"/>
    <w:rsid w:val="008566F8"/>
    <w:rsid w:val="00857DEE"/>
    <w:rsid w:val="008746EE"/>
    <w:rsid w:val="008B63C2"/>
    <w:rsid w:val="008D43E2"/>
    <w:rsid w:val="00912848"/>
    <w:rsid w:val="00916738"/>
    <w:rsid w:val="00936F94"/>
    <w:rsid w:val="00946C77"/>
    <w:rsid w:val="0099598B"/>
    <w:rsid w:val="009A1B8E"/>
    <w:rsid w:val="009A41E2"/>
    <w:rsid w:val="009A6D52"/>
    <w:rsid w:val="009D6069"/>
    <w:rsid w:val="009D6156"/>
    <w:rsid w:val="009E5421"/>
    <w:rsid w:val="00A33D81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86A70"/>
    <w:rsid w:val="00B97F1D"/>
    <w:rsid w:val="00BC533D"/>
    <w:rsid w:val="00BF71D9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03F3"/>
    <w:rsid w:val="00D42E7F"/>
    <w:rsid w:val="00D62721"/>
    <w:rsid w:val="00D703C0"/>
    <w:rsid w:val="00DB493E"/>
    <w:rsid w:val="00DB4F42"/>
    <w:rsid w:val="00DC47CB"/>
    <w:rsid w:val="00DD706B"/>
    <w:rsid w:val="00E1472F"/>
    <w:rsid w:val="00E26A3F"/>
    <w:rsid w:val="00E27A9A"/>
    <w:rsid w:val="00E367DD"/>
    <w:rsid w:val="00EB64E7"/>
    <w:rsid w:val="00ED0879"/>
    <w:rsid w:val="00EE4343"/>
    <w:rsid w:val="00EF59E4"/>
    <w:rsid w:val="00F25555"/>
    <w:rsid w:val="00F40F1F"/>
    <w:rsid w:val="00F573D5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232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11</cp:revision>
  <cp:lastPrinted>2002-02-14T12:30:00Z</cp:lastPrinted>
  <dcterms:created xsi:type="dcterms:W3CDTF">2025-11-21T11:08:00Z</dcterms:created>
  <dcterms:modified xsi:type="dcterms:W3CDTF">2025-11-28T07:39:00Z</dcterms:modified>
</cp:coreProperties>
</file>