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sz w:val="24"/>
          <w:szCs w:val="24"/>
          <w:lang w:eastAsia="en-US"/>
        </w:rPr>
      </w:pPr>
      <w:r>
        <w:rPr/>
        <w:drawing>
          <wp:inline distT="0" distB="0" distL="0" distR="0">
            <wp:extent cx="666750" cy="781050"/>
            <wp:effectExtent l="0" t="0" r="0" b="0"/>
            <wp:docPr id="1" name="Pil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descr=""/>
                    <pic:cNvPicPr>
                      <a:picLocks noChangeAspect="1" noChangeArrowheads="1"/>
                    </pic:cNvPicPr>
                  </pic:nvPicPr>
                  <pic:blipFill>
                    <a:blip r:embed="rId2"/>
                    <a:stretch>
                      <a:fillRect/>
                    </a:stretch>
                  </pic:blipFill>
                  <pic:spPr bwMode="auto">
                    <a:xfrm>
                      <a:off x="0" y="0"/>
                      <a:ext cx="666750" cy="781050"/>
                    </a:xfrm>
                    <a:prstGeom prst="rect">
                      <a:avLst/>
                    </a:prstGeom>
                  </pic:spPr>
                </pic:pic>
              </a:graphicData>
            </a:graphic>
          </wp:inline>
        </w:drawing>
      </w:r>
    </w:p>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V I L J A N D I  L I N N</w:t>
      </w:r>
    </w:p>
    <w:p>
      <w:pPr>
        <w:pStyle w:val="Normal"/>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LINNAVOLIKOGU</w:t>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bCs/>
          <w:sz w:val="24"/>
          <w:szCs w:val="24"/>
        </w:rPr>
        <w:t>SEENIORITE NÕUKOJA</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KOOSOLEKU PROTOKOLL</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Web"/>
        <w:spacing w:beforeAutospacing="0" w:before="0" w:after="0"/>
        <w:rPr/>
      </w:pPr>
      <w:r>
        <w:rPr/>
        <w:t>Viljandi raekoda</w:t>
        <w:tab/>
        <w:tab/>
        <w:tab/>
        <w:tab/>
        <w:tab/>
        <w:tab/>
        <w:tab/>
        <w:t xml:space="preserve">  17. aprill 2026 nr 1-16/26/1-4</w:t>
      </w:r>
    </w:p>
    <w:p>
      <w:pPr>
        <w:pStyle w:val="NormalWeb"/>
        <w:spacing w:beforeAutospacing="0" w:before="0" w:after="0"/>
        <w:rPr/>
      </w:pPr>
      <w:r>
        <w:rPr/>
      </w:r>
    </w:p>
    <w:p>
      <w:pPr>
        <w:pStyle w:val="NormalWeb"/>
        <w:spacing w:beforeAutospacing="0" w:before="0" w:after="0"/>
        <w:rPr/>
      </w:pPr>
      <w:r>
        <w:rPr/>
        <w:t>Algus kell 12.00, lõpp kell 13.35</w:t>
      </w:r>
    </w:p>
    <w:p>
      <w:pPr>
        <w:pStyle w:val="Standard"/>
        <w:rPr>
          <w:sz w:val="26"/>
          <w:szCs w:val="26"/>
        </w:rPr>
      </w:pPr>
      <w:r>
        <w:rPr>
          <w:sz w:val="26"/>
          <w:szCs w:val="26"/>
        </w:rPr>
      </w:r>
    </w:p>
    <w:p>
      <w:pPr>
        <w:pStyle w:val="Standard"/>
        <w:jc w:val="both"/>
        <w:rPr>
          <w:rFonts w:cs="Times New Roman"/>
        </w:rPr>
      </w:pPr>
      <w:r>
        <w:rPr>
          <w:rFonts w:cs="Times New Roman"/>
          <w:b/>
          <w:bCs/>
        </w:rPr>
        <w:t xml:space="preserve">Koosolekut juhatas: </w:t>
      </w:r>
      <w:r>
        <w:rPr>
          <w:rFonts w:cs="Times New Roman"/>
        </w:rPr>
        <w:t>Tõnis Tulp</w:t>
      </w:r>
    </w:p>
    <w:p>
      <w:pPr>
        <w:pStyle w:val="Standard"/>
        <w:jc w:val="both"/>
        <w:rPr>
          <w:rFonts w:cs="Times New Roman"/>
        </w:rPr>
      </w:pPr>
      <w:r>
        <w:rPr>
          <w:rFonts w:cs="Times New Roman"/>
          <w:b/>
          <w:bCs/>
        </w:rPr>
        <w:t>Protokollis:</w:t>
      </w:r>
      <w:r>
        <w:rPr>
          <w:rFonts w:cs="Times New Roman"/>
        </w:rPr>
        <w:t xml:space="preserve"> Erika Kiviloo</w:t>
      </w:r>
    </w:p>
    <w:p>
      <w:pPr>
        <w:pStyle w:val="Standard"/>
        <w:jc w:val="both"/>
        <w:rPr>
          <w:rFonts w:cs="Times New Roman"/>
        </w:rPr>
      </w:pPr>
      <w:r>
        <w:rPr>
          <w:rFonts w:cs="Times New Roman"/>
          <w:b/>
          <w:bCs/>
        </w:rPr>
        <w:t>Võtsid osa:</w:t>
      </w:r>
      <w:r>
        <w:rPr>
          <w:rFonts w:cs="Times New Roman"/>
        </w:rPr>
        <w:t xml:space="preserve"> Mare Hõbemäe, Ene Juurik, Priit Kaup, Rein Kikas, Erika Kiviloo, Lea Saareoks, Tõnis Tulp, Valli Veigel, Jaak Värnik</w:t>
      </w:r>
    </w:p>
    <w:p>
      <w:pPr>
        <w:pStyle w:val="Standard"/>
        <w:jc w:val="both"/>
        <w:rPr>
          <w:b/>
          <w:b/>
          <w:bCs/>
        </w:rPr>
      </w:pPr>
      <w:r>
        <w:rPr>
          <w:b/>
          <w:bCs/>
        </w:rPr>
        <w:t xml:space="preserve">Puudusid: </w:t>
      </w:r>
      <w:r>
        <w:rPr/>
        <w:t>Itta Arak, Helmen Kütt, Karl Õmblus</w:t>
      </w:r>
    </w:p>
    <w:p>
      <w:pPr>
        <w:pStyle w:val="Standard"/>
        <w:jc w:val="both"/>
        <w:rPr>
          <w:rFonts w:cs="Times New Roman"/>
          <w:bCs/>
        </w:rPr>
      </w:pPr>
      <w:r>
        <w:rPr>
          <w:rFonts w:cs="Times New Roman"/>
          <w:b/>
          <w:bCs/>
        </w:rPr>
        <w:t xml:space="preserve">Koosolekul viibisid: </w:t>
      </w:r>
      <w:r>
        <w:rPr>
          <w:rFonts w:cs="Times New Roman"/>
          <w:bCs/>
        </w:rPr>
        <w:t>linnapea Jaak Pihlak, abilinnapea Silvia Takkel</w:t>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t>PÄEVAKORD:</w:t>
      </w:r>
    </w:p>
    <w:p>
      <w:pPr>
        <w:pStyle w:val="Standard"/>
        <w:jc w:val="both"/>
        <w:rPr>
          <w:rFonts w:ascii="Times New Roman;Times;serif" w:hAnsi="Times New Roman;Times;serif"/>
          <w:color w:val="000000"/>
          <w:shd w:fill="FFFFFF" w:val="clear"/>
        </w:rPr>
      </w:pPr>
      <w:r>
        <w:rPr>
          <w:rFonts w:eastAsia="Times New Roman" w:cs="Times New Roman"/>
          <w:bCs/>
          <w:kern w:val="0"/>
          <w:lang w:eastAsia="et-EE" w:bidi="ar-SA"/>
        </w:rPr>
        <w:t xml:space="preserve">1. </w:t>
      </w:r>
      <w:r>
        <w:rPr>
          <w:rFonts w:ascii="Times New Roman;Times;serif" w:hAnsi="Times New Roman;Times;serif"/>
          <w:color w:val="000000"/>
          <w:shd w:fill="FFFFFF" w:val="clear"/>
        </w:rPr>
        <w:t>Loa andmine varaliste kohustuste võtmiseks Viljandi järveäärse piirkonna taristu arendamiseks 2026-2027 (2026/58)</w:t>
      </w:r>
    </w:p>
    <w:p>
      <w:pPr>
        <w:pStyle w:val="Standard"/>
        <w:jc w:val="both"/>
        <w:rPr>
          <w:rFonts w:ascii="Times New Roman;Times;serif" w:hAnsi="Times New Roman;Times;serif"/>
          <w:color w:val="000000"/>
          <w:shd w:fill="FFFFFF" w:val="clear"/>
        </w:rPr>
      </w:pPr>
      <w:r>
        <w:rPr>
          <w:rFonts w:ascii="Times New Roman;Times;serif" w:hAnsi="Times New Roman;Times;serif"/>
          <w:color w:val="000000"/>
          <w:shd w:fill="FFFFFF" w:val="clear"/>
        </w:rPr>
        <w:t>2. Loa andmine varaliste kohustuste võtmiseks Viljandi ordulinnuse külastuskeskkonna parendamiseks (2026/56)</w:t>
      </w:r>
    </w:p>
    <w:p>
      <w:pPr>
        <w:pStyle w:val="Standard"/>
        <w:jc w:val="both"/>
        <w:rPr>
          <w:rFonts w:ascii="Times New Roman;Times;serif" w:hAnsi="Times New Roman;Times;serif"/>
          <w:color w:val="000000"/>
          <w:shd w:fill="FFFFFF" w:val="clear"/>
        </w:rPr>
      </w:pPr>
      <w:r>
        <w:rPr>
          <w:rFonts w:ascii="Times New Roman;Times;serif" w:hAnsi="Times New Roman;Times;serif"/>
          <w:color w:val="000000"/>
          <w:shd w:fill="FFFFFF" w:val="clear"/>
        </w:rPr>
        <w:t>3. Viljandi Linnavalitsuse teenistuskohtade koosseis ja struktuur (2026/62)</w:t>
      </w:r>
    </w:p>
    <w:p>
      <w:pPr>
        <w:pStyle w:val="Standard"/>
        <w:jc w:val="both"/>
        <w:rPr>
          <w:rFonts w:ascii="Times New Roman;Times;serif" w:hAnsi="Times New Roman;Times;serif"/>
          <w:color w:val="000000"/>
          <w:shd w:fill="FFFFFF" w:val="clear"/>
        </w:rPr>
      </w:pPr>
      <w:r>
        <w:rPr>
          <w:rFonts w:ascii="Times New Roman;Times;serif" w:hAnsi="Times New Roman;Times;serif"/>
          <w:color w:val="000000"/>
          <w:shd w:fill="FFFFFF" w:val="clear"/>
        </w:rPr>
        <w:t>4. Viljandi linna eelarvest mittetulundusliku tegevuse toetamise korra väljatöötamiseks töörühma moodustamine (2026/61)</w:t>
      </w:r>
    </w:p>
    <w:p>
      <w:pPr>
        <w:pStyle w:val="Standard"/>
        <w:jc w:val="both"/>
        <w:rPr>
          <w:rFonts w:ascii="Times New Roman;Times;serif" w:hAnsi="Times New Roman;Times;serif"/>
          <w:color w:val="000000"/>
          <w:shd w:fill="FFFFFF" w:val="clear"/>
        </w:rPr>
      </w:pPr>
      <w:r>
        <w:rPr>
          <w:rFonts w:ascii="Times New Roman;Times;serif" w:hAnsi="Times New Roman;Times;serif"/>
          <w:color w:val="000000"/>
          <w:shd w:fill="FFFFFF" w:val="clear"/>
        </w:rPr>
        <w:t>5. Seisukoht Vabariigi Valitsuse korralduse „Viljandi muinsuskaitseala kaitsekord” eelnõule (2026/59)</w:t>
      </w:r>
    </w:p>
    <w:p>
      <w:pPr>
        <w:pStyle w:val="Standard"/>
        <w:jc w:val="both"/>
        <w:rPr>
          <w:bCs/>
        </w:rPr>
      </w:pPr>
      <w:r>
        <w:rPr>
          <w:rFonts w:ascii="Times New Roman;Times;serif" w:hAnsi="Times New Roman;Times;serif"/>
          <w:color w:val="000000"/>
          <w:shd w:fill="FFFFFF" w:val="clear"/>
        </w:rPr>
        <w:t xml:space="preserve">6. </w:t>
      </w:r>
      <w:r>
        <w:rPr>
          <w:bCs/>
        </w:rPr>
        <w:t>Muud küsimused</w:t>
      </w:r>
    </w:p>
    <w:p>
      <w:pPr>
        <w:pStyle w:val="Standard"/>
        <w:jc w:val="both"/>
        <w:rPr>
          <w:bCs/>
        </w:rPr>
      </w:pPr>
      <w:r>
        <w:rPr>
          <w:bCs/>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NormalWeb"/>
        <w:spacing w:beforeAutospacing="0" w:before="0" w:after="0"/>
        <w:jc w:val="both"/>
        <w:rPr>
          <w:b/>
          <w:b/>
          <w:bCs/>
        </w:rPr>
      </w:pPr>
      <w:r>
        <w:rPr>
          <w:b/>
          <w:bCs/>
        </w:rPr>
        <w:t>PÄEVAKORRAPUNKT NR 1</w:t>
      </w:r>
    </w:p>
    <w:p>
      <w:pPr>
        <w:pStyle w:val="NormalWeb"/>
        <w:spacing w:beforeAutospacing="0" w:before="0" w:after="0"/>
        <w:jc w:val="both"/>
        <w:rPr>
          <w:b/>
          <w:b/>
          <w:bCs/>
        </w:rPr>
      </w:pPr>
      <w:r>
        <w:rPr>
          <w:rFonts w:ascii="Times New Roman;Times;serif" w:hAnsi="Times New Roman;Times;serif"/>
          <w:b/>
          <w:bCs/>
          <w:color w:val="000000"/>
          <w:shd w:fill="FFFFFF" w:val="clear"/>
        </w:rPr>
        <w:t>Loa andmine varaliste kohustuste võtmiseks Viljandi järveäärse piirkonna taristu arendamiseks 2026-2027 (2026/58)</w:t>
      </w:r>
    </w:p>
    <w:p>
      <w:pPr>
        <w:pStyle w:val="Standard"/>
        <w:jc w:val="both"/>
        <w:rPr>
          <w:rFonts w:cs="Times New Roman"/>
        </w:rPr>
      </w:pPr>
      <w:r>
        <w:rPr>
          <w:rFonts w:cs="Times New Roman"/>
          <w:b/>
          <w:bCs/>
        </w:rPr>
        <w:t>KUULATI:</w:t>
      </w:r>
      <w:r>
        <w:rPr>
          <w:rFonts w:cs="Times New Roman"/>
        </w:rPr>
        <w:t xml:space="preserve"> </w:t>
      </w:r>
    </w:p>
    <w:p>
      <w:pPr>
        <w:pStyle w:val="Standard"/>
        <w:jc w:val="both"/>
        <w:rPr>
          <w:rFonts w:cs="Times New Roman"/>
        </w:rPr>
      </w:pPr>
      <w:r>
        <w:rPr>
          <w:rFonts w:cs="Times New Roman"/>
        </w:rPr>
        <w:t>S. Takkel esitles eelnõud, mille eesmärgiks on alustada arendustegevusi Viljandi järveäärses piirkonnas ja kasutada selleks eelarves investeeringute reservi real olevat summat. 2026.aastal kasutada ära miljon eurot ja 2027.aastal 500 000 eurot.</w:t>
      </w:r>
      <w:r>
        <w:br w:type="page"/>
      </w:r>
    </w:p>
    <w:p>
      <w:pPr>
        <w:pStyle w:val="Normal"/>
        <w:spacing w:lineRule="auto" w:line="240" w:before="0" w:after="0"/>
        <w:rPr>
          <w:rFonts w:ascii="Times New Roman" w:hAnsi="Times New Roman" w:eastAsia="Lucida Sans Unicode"/>
          <w:kern w:val="2"/>
          <w:sz w:val="24"/>
          <w:szCs w:val="24"/>
          <w:lang w:eastAsia="zh-CN" w:bidi="hi-IN"/>
        </w:rPr>
      </w:pPr>
      <w:r>
        <w:rPr>
          <w:rFonts w:ascii="Times New Roman" w:hAnsi="Times New Roman"/>
        </w:rPr>
        <w:t>Komisjoni juhataja tegi ettepaneku toetada eelnõu. Vastuväiteid ei olnud.</w:t>
      </w:r>
    </w:p>
    <w:p>
      <w:pPr>
        <w:pStyle w:val="Standard"/>
        <w:jc w:val="both"/>
        <w:rPr>
          <w:rFonts w:cs="Times New Roman"/>
        </w:rPr>
      </w:pPr>
      <w:r>
        <w:rPr>
          <w:rFonts w:cs="Times New Roman"/>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b/>
          <w:b/>
          <w:bCs/>
        </w:rPr>
      </w:pPr>
      <w:r>
        <w:rPr>
          <w:rFonts w:cs="Times New Roman"/>
        </w:rPr>
        <w:t>Toetada eelnõu</w:t>
      </w:r>
      <w:r>
        <w:rPr>
          <w:rFonts w:cs="Times New Roman"/>
          <w:b/>
          <w:bCs/>
        </w:rPr>
        <w:t xml:space="preserve"> „</w:t>
      </w:r>
      <w:r>
        <w:rPr>
          <w:rFonts w:cs="Times New Roman"/>
        </w:rPr>
        <w:t>Loa andmine varaliste kohustuste võtmiseks Viljandi järveäärse piirkonna taristu arendamiseks 2026-2027 (2026/58)”.</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2</w:t>
      </w:r>
    </w:p>
    <w:p>
      <w:pPr>
        <w:pStyle w:val="Standard"/>
        <w:jc w:val="both"/>
        <w:rPr>
          <w:b/>
          <w:b/>
          <w:bCs/>
        </w:rPr>
      </w:pPr>
      <w:r>
        <w:rPr>
          <w:rFonts w:cs="Times New Roman" w:ascii="Times New Roman;Times;serif" w:hAnsi="Times New Roman;Times;serif"/>
          <w:b/>
          <w:bCs/>
          <w:color w:val="000000"/>
          <w:shd w:fill="FFFFFF" w:val="clear"/>
        </w:rPr>
        <w:t>Loa andmine varaliste kohustuste võtmiseks Viljandi ordulinnuse külastuskeskkonna parendamiseks (2026/56)</w:t>
      </w:r>
    </w:p>
    <w:p>
      <w:pPr>
        <w:pStyle w:val="Standard"/>
        <w:jc w:val="both"/>
        <w:rPr>
          <w:rFonts w:cs="Times New Roman"/>
          <w:b/>
          <w:b/>
          <w:bCs/>
        </w:rPr>
      </w:pPr>
      <w:r>
        <w:rPr>
          <w:rFonts w:cs="Times New Roman"/>
          <w:b/>
          <w:bCs/>
        </w:rPr>
        <w:t>KUULATI:</w:t>
      </w:r>
    </w:p>
    <w:p>
      <w:pPr>
        <w:pStyle w:val="Standard"/>
        <w:jc w:val="both"/>
        <w:rPr/>
      </w:pPr>
      <w:r>
        <w:rPr/>
        <w:t xml:space="preserve">J. Pihlak ja S. Takkel andsid ülevaate eelnõust, millega on kavandatud parandada ordulinnuse seisukorda. Selleks on eelarve investeeringute reservi reale planeeritud 146 000 eurot. </w:t>
      </w:r>
    </w:p>
    <w:p>
      <w:pPr>
        <w:pStyle w:val="Standard"/>
        <w:jc w:val="both"/>
        <w:rPr/>
      </w:pPr>
      <w:r>
        <w:rPr/>
      </w:r>
    </w:p>
    <w:p>
      <w:pPr>
        <w:pStyle w:val="Standard"/>
        <w:jc w:val="both"/>
        <w:rPr/>
      </w:pPr>
      <w:r>
        <w:rPr/>
        <w:t>Eelnõu juhtivkomisjon eelarve-, arengu ja majanduskomisjon, tõstatas küsimuse, kas tegemist on remondi või investeeringuga ning otsustas suunata eelnõu uuele lugemisele.</w:t>
      </w:r>
    </w:p>
    <w:p>
      <w:pPr>
        <w:pStyle w:val="Standard"/>
        <w:jc w:val="both"/>
        <w:rPr>
          <w:rFonts w:cs="Times New Roman"/>
        </w:rPr>
      </w:pPr>
      <w:r>
        <w:rPr>
          <w:rFonts w:cs="Times New Roman"/>
        </w:rPr>
      </w:r>
    </w:p>
    <w:p>
      <w:pPr>
        <w:pStyle w:val="Normal"/>
        <w:suppressAutoHyphens w:val="false"/>
        <w:spacing w:lineRule="auto" w:line="240" w:before="0" w:after="0"/>
        <w:jc w:val="both"/>
        <w:rPr>
          <w:rFonts w:ascii="Times New Roman" w:hAnsi="Times New Roman"/>
          <w:sz w:val="24"/>
          <w:szCs w:val="24"/>
        </w:rPr>
      </w:pPr>
      <w:r>
        <w:rPr>
          <w:rFonts w:ascii="Times New Roman" w:hAnsi="Times New Roman"/>
          <w:sz w:val="24"/>
          <w:szCs w:val="24"/>
        </w:rPr>
        <w:t>Komisjoni juhataja tegi ettepaneku toetada eelnõu saatmist II lugemisele. Vastuväiteid ei olnud.</w:t>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b/>
          <w:b/>
          <w:bCs/>
        </w:rPr>
      </w:pPr>
      <w:r>
        <w:rPr>
          <w:rFonts w:cs="Times New Roman"/>
        </w:rPr>
        <w:t>Toetada eelnõu „Loa andmine varaliste kohustuste võtmiseks Viljandi ordulinnuse külastuskeskkonna parendamiseks (2026/56)„ saatmist teisele lugemisele.</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S. Takkel lahkus 12.35.</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3</w:t>
      </w:r>
    </w:p>
    <w:p>
      <w:pPr>
        <w:pStyle w:val="Standard"/>
        <w:jc w:val="both"/>
        <w:rPr>
          <w:b/>
          <w:b/>
          <w:bCs/>
        </w:rPr>
      </w:pPr>
      <w:r>
        <w:rPr>
          <w:rFonts w:cs="Times New Roman" w:ascii="Times New Roman;Times;serif" w:hAnsi="Times New Roman;Times;serif"/>
          <w:b/>
          <w:bCs/>
          <w:color w:val="000000"/>
          <w:shd w:fill="FFFFFF" w:val="clear"/>
        </w:rPr>
        <w:t>Viljandi Linnavalitsuse teenistuskohtade koosseis ja struktuur (2026/62)</w:t>
      </w:r>
    </w:p>
    <w:p>
      <w:pPr>
        <w:pStyle w:val="Standard"/>
        <w:jc w:val="both"/>
        <w:rPr>
          <w:b/>
          <w:b/>
          <w:bCs/>
        </w:rPr>
      </w:pPr>
      <w:r>
        <w:rPr>
          <w:rFonts w:cs="Times New Roman"/>
          <w:b/>
          <w:bCs/>
        </w:rPr>
        <w:t>KUULATI:</w:t>
      </w:r>
    </w:p>
    <w:p>
      <w:pPr>
        <w:pStyle w:val="Standard"/>
        <w:jc w:val="both"/>
        <w:rPr>
          <w:rFonts w:cs="Times New Roman"/>
        </w:rPr>
      </w:pPr>
      <w:r>
        <w:rPr>
          <w:rFonts w:cs="Times New Roman"/>
        </w:rPr>
        <w:t>J. Pihlak andis ülevaate eelnõust, mille eesmärk on muuta teenistuskohtade koosseisu ja struktuuri. Eelnõuga nähakse ette õigusteenistuse spetsialisti 0,5 koormusega ametikoha ning registripidaja ametikoha kaotamine. Muudatuste vajadus tuleneb asjaolust, et aja jooksul on mitmed tööprotsessid automatiseeritud ning kasutusele võetud automatiseeritud keskkonnad Spoku ja Arno. Samuti korraldatakse ümber linnavalitsuse asjaajamisteenistuse sekretäride ja spetsialisti töö, et tagatakse ühtlasem ning tõhusam töökorraldus.</w:t>
      </w:r>
    </w:p>
    <w:p>
      <w:pPr>
        <w:pStyle w:val="Standard"/>
        <w:jc w:val="both"/>
        <w:rPr>
          <w:rFonts w:cs="Times New Roman"/>
        </w:rPr>
      </w:pPr>
      <w:r>
        <w:rPr>
          <w:rFonts w:cs="Times New Roman"/>
        </w:rPr>
      </w:r>
    </w:p>
    <w:p>
      <w:pPr>
        <w:pStyle w:val="Standard"/>
        <w:jc w:val="both"/>
        <w:rPr>
          <w:rFonts w:cs="Times New Roman"/>
        </w:rPr>
      </w:pPr>
      <w:r>
        <w:rPr>
          <w:rFonts w:cs="Times New Roman"/>
        </w:rPr>
        <w:t>Komisjoni juhataja tegi ettepaneku toetada eelnõud.</w:t>
      </w:r>
    </w:p>
    <w:p>
      <w:pPr>
        <w:pStyle w:val="Standard"/>
        <w:jc w:val="both"/>
        <w:rPr>
          <w:rFonts w:cs="Times New Roman"/>
          <w:b/>
          <w:b/>
          <w:bCs/>
        </w:rPr>
      </w:pPr>
      <w:r>
        <w:rPr>
          <w:rFonts w:cs="Times New Roman"/>
          <w:b/>
          <w:bCs/>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Toetada eelnõu „Viljandi Linnavalitsuse teenistuskohtade koosseis ka struktuur (2026/62)”.</w:t>
      </w:r>
    </w:p>
    <w:p>
      <w:pPr>
        <w:pStyle w:val="Standard"/>
        <w:jc w:val="both"/>
        <w:rPr>
          <w:rFonts w:cs="Times New Roman"/>
        </w:rPr>
      </w:pPr>
      <w:r>
        <w:rPr>
          <w:rFonts w:cs="Times New Roman"/>
        </w:rPr>
      </w:r>
    </w:p>
    <w:p>
      <w:pPr>
        <w:pStyle w:val="Standard"/>
        <w:jc w:val="both"/>
        <w:rPr>
          <w:rFonts w:cs="Times New Roman"/>
        </w:rPr>
      </w:pPr>
      <w:r>
        <w:rPr>
          <w:rFonts w:cs="Times New Roman"/>
        </w:rPr>
      </w:r>
    </w:p>
    <w:p>
      <w:pPr>
        <w:pStyle w:val="Standard"/>
        <w:jc w:val="both"/>
        <w:rPr>
          <w:rFonts w:cs="Times New Roman"/>
          <w:b/>
          <w:b/>
        </w:rPr>
      </w:pPr>
      <w:r>
        <w:rPr>
          <w:rFonts w:cs="Times New Roman"/>
          <w:b/>
        </w:rPr>
        <w:t>PÄEVAKORRAPUNKT NR 4</w:t>
      </w:r>
    </w:p>
    <w:p>
      <w:pPr>
        <w:pStyle w:val="Standard"/>
        <w:jc w:val="both"/>
        <w:rPr>
          <w:b/>
          <w:b/>
          <w:bCs/>
        </w:rPr>
      </w:pPr>
      <w:r>
        <w:rPr>
          <w:rFonts w:cs="Times New Roman" w:ascii="Times New Roman;Times;serif" w:hAnsi="Times New Roman;Times;serif"/>
          <w:b/>
          <w:bCs/>
          <w:color w:val="000000"/>
          <w:shd w:fill="FFFFFF" w:val="clear"/>
        </w:rPr>
        <w:t>Viljandi linna eelarvest mittetulundusliku tegevuse toetamise korra väljatöötamiseks töörühma moodustamine (2026/61)</w:t>
      </w:r>
    </w:p>
    <w:p>
      <w:pPr>
        <w:pStyle w:val="Standard"/>
        <w:jc w:val="both"/>
        <w:rPr>
          <w:rFonts w:cs="Times New Roman"/>
          <w:b/>
          <w:b/>
        </w:rPr>
      </w:pPr>
      <w:r>
        <w:rPr>
          <w:rFonts w:cs="Times New Roman"/>
          <w:b/>
        </w:rPr>
        <w:t>KUULATI:</w:t>
      </w:r>
    </w:p>
    <w:p>
      <w:pPr>
        <w:pStyle w:val="Standard"/>
        <w:jc w:val="both"/>
        <w:rPr>
          <w:rFonts w:cs="Times New Roman"/>
          <w:bCs/>
        </w:rPr>
      </w:pPr>
      <w:r>
        <w:rPr>
          <w:rFonts w:cs="Times New Roman"/>
          <w:bCs/>
        </w:rPr>
        <w:t>J. Pihlak andis ülevaate eelnõust. Kehtiv toetuste jagamise kord on saanud tagasisidet, et see ei ole piisavalt hea. Töörühma on kavandatud 8 inimest volikogus olevatest erakondadest ja valimisliitudest.</w:t>
      </w:r>
    </w:p>
    <w:p>
      <w:pPr>
        <w:pStyle w:val="Standard"/>
        <w:jc w:val="both"/>
        <w:rPr>
          <w:rFonts w:cs="Times New Roman"/>
          <w:bCs/>
        </w:rPr>
      </w:pPr>
      <w:r>
        <w:rPr>
          <w:rFonts w:cs="Times New Roman"/>
          <w:bCs/>
        </w:rPr>
      </w:r>
    </w:p>
    <w:p>
      <w:pPr>
        <w:pStyle w:val="Standard"/>
        <w:jc w:val="both"/>
        <w:rPr>
          <w:b/>
          <w:b/>
          <w:bCs/>
        </w:rPr>
      </w:pPr>
      <w:r>
        <w:rPr>
          <w:rFonts w:cs="Times New Roman"/>
          <w:b/>
          <w:bCs/>
        </w:rPr>
        <w:t>Ettepanek:</w:t>
      </w:r>
    </w:p>
    <w:p>
      <w:pPr>
        <w:pStyle w:val="Standard"/>
        <w:jc w:val="both"/>
        <w:rPr>
          <w:rFonts w:cs="Times New Roman"/>
          <w:bCs/>
        </w:rPr>
      </w:pPr>
      <w:r>
        <w:rPr>
          <w:rFonts w:cs="Times New Roman"/>
          <w:bCs/>
        </w:rPr>
        <w:t>M. Hõbemäe ja V. Veigel – töörühmas peab olema seenioride nõukoja esindaja.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Komisjoni juhataja pani ettepaneku hääletusele.</w:t>
      </w:r>
    </w:p>
    <w:p>
      <w:pPr>
        <w:pStyle w:val="Standard"/>
        <w:jc w:val="both"/>
        <w:rPr>
          <w:rFonts w:cs="Times New Roman"/>
          <w:b/>
          <w:b/>
          <w:bCs/>
        </w:rPr>
      </w:pPr>
      <w:r>
        <w:rPr>
          <w:rFonts w:cs="Times New Roman"/>
          <w:b/>
          <w:bCs/>
        </w:rPr>
        <w:t>Hääletati:</w:t>
      </w:r>
    </w:p>
    <w:p>
      <w:pPr>
        <w:pStyle w:val="Standard"/>
        <w:jc w:val="both"/>
        <w:rPr>
          <w:rFonts w:cs="Times New Roman"/>
          <w:bCs/>
        </w:rPr>
      </w:pPr>
      <w:r>
        <w:rPr>
          <w:rFonts w:cs="Times New Roman"/>
          <w:bCs/>
        </w:rPr>
        <w:t>5 poolt, 4 vastu ja 0 erapooletut</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color w:val="000000"/>
          <w:shd w:fill="FFFFFF" w:val="clear"/>
        </w:rPr>
        <w:t>Viljandi linna eelarvest mittetulundusliku tegevuse toetamise korra väljatöötamiseks töörühma moodustamine (2026/61)” koos lisatud ettepanekuga.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t>PÄEVAKORRAPUNKT NR 5</w:t>
      </w:r>
    </w:p>
    <w:p>
      <w:pPr>
        <w:pStyle w:val="Standard"/>
        <w:jc w:val="both"/>
        <w:rPr>
          <w:b/>
          <w:b/>
          <w:bCs/>
        </w:rPr>
      </w:pPr>
      <w:r>
        <w:rPr>
          <w:rFonts w:cs="Times New Roman" w:ascii="Times New Roman;Times;serif" w:hAnsi="Times New Roman;Times;serif"/>
          <w:b/>
          <w:bCs/>
          <w:color w:val="000000"/>
          <w:shd w:fill="FFFFFF" w:val="clear"/>
        </w:rPr>
        <w:t>Seisukoht Vabariigi Valitsuse korralduse „Viljandi muinsuskaitseala kaitsekord” eelnõule (2026/59)</w:t>
      </w:r>
    </w:p>
    <w:p>
      <w:pPr>
        <w:pStyle w:val="Standard"/>
        <w:jc w:val="both"/>
        <w:rPr>
          <w:rFonts w:cs="Times New Roman"/>
          <w:b/>
          <w:b/>
        </w:rPr>
      </w:pPr>
      <w:r>
        <w:rPr>
          <w:rFonts w:cs="Times New Roman"/>
          <w:b/>
          <w:bCs/>
        </w:rPr>
        <w:t>KUULATI:</w:t>
      </w:r>
    </w:p>
    <w:p>
      <w:pPr>
        <w:pStyle w:val="Standard"/>
        <w:jc w:val="both"/>
        <w:rPr>
          <w:rFonts w:cs="Times New Roman"/>
          <w:bCs/>
        </w:rPr>
      </w:pPr>
      <w:r>
        <w:rPr>
          <w:rFonts w:cs="Times New Roman"/>
          <w:bCs/>
        </w:rPr>
        <w:t>J. Pihlak andis ülevaate eelnõust. Viljandi muinsuskaitseala kaitsekord on välja töötatud Muinsuskaitseamet poolt ning selle eesmärk on ajaloolise ja kultuuriväärtusliku keskkonna säilitamine, väärtuste esiletoomine ja kestlik areng. Viljandi Linnavolikogu on seisukohal, et kaitsekorras esineb jätkuvalt sisulisi puudujääke, mis ei võimalda seda kooskõlastada.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Komisjoni esimees tegi ettepaneku toetada seisukohta.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„Seisukoht Vabariigi Valitsuse korralduse „Viljandi muinsuskaitseala kaitsekord” eelnõule (2026/59)”.</w:t>
      </w:r>
    </w:p>
    <w:p>
      <w:pPr>
        <w:pStyle w:val="Standard"/>
        <w:jc w:val="both"/>
        <w:rPr>
          <w:rFonts w:cs="Times New Roman"/>
          <w:bCs/>
        </w:rPr>
      </w:pPr>
      <w:r>
        <w:rPr>
          <w:rFonts w:cs="Times New Roman"/>
          <w:bCs/>
        </w:rPr>
      </w:r>
    </w:p>
    <w:p>
      <w:pPr>
        <w:pStyle w:val="Standard"/>
        <w:jc w:val="both"/>
        <w:rPr>
          <w:b/>
          <w:b/>
          <w:bCs/>
        </w:rPr>
      </w:pPr>
      <w:r>
        <w:rPr>
          <w:b/>
          <w:bCs/>
        </w:rPr>
      </w:r>
    </w:p>
    <w:p>
      <w:pPr>
        <w:pStyle w:val="Standard"/>
        <w:jc w:val="both"/>
        <w:rPr>
          <w:rFonts w:cs="Times New Roman"/>
          <w:b/>
          <w:b/>
        </w:rPr>
      </w:pPr>
      <w:r>
        <w:rPr>
          <w:rFonts w:cs="Times New Roman"/>
          <w:b/>
          <w:bCs/>
        </w:rPr>
        <w:t>PÄEVAKORRAPUNKT NR 6</w:t>
      </w:r>
    </w:p>
    <w:p>
      <w:pPr>
        <w:pStyle w:val="Standard"/>
        <w:jc w:val="both"/>
        <w:rPr>
          <w:rFonts w:cs="Times New Roman"/>
          <w:b/>
          <w:b/>
        </w:rPr>
      </w:pPr>
      <w:r>
        <w:rPr>
          <w:rFonts w:cs="Times New Roman"/>
          <w:b/>
          <w:bCs/>
        </w:rPr>
        <w:t>Muud küsimused</w:t>
      </w:r>
    </w:p>
    <w:p>
      <w:pPr>
        <w:pStyle w:val="Standard"/>
        <w:jc w:val="both"/>
        <w:rPr/>
      </w:pPr>
      <w:r>
        <w:rPr>
          <w:rFonts w:cs="Times New Roman"/>
        </w:rPr>
        <w:t>Nõukoja liikmete omavaheline arutelutegemiseks</w:t>
      </w:r>
    </w:p>
    <w:p>
      <w:pPr>
        <w:pStyle w:val="Standard"/>
        <w:jc w:val="both"/>
        <w:rPr/>
      </w:pPr>
      <w:r>
        <w:rPr/>
      </w:r>
    </w:p>
    <w:p>
      <w:pPr>
        <w:pStyle w:val="Standard"/>
        <w:jc w:val="both"/>
        <w:rPr>
          <w:b/>
          <w:b/>
          <w:bCs/>
        </w:rPr>
      </w:pPr>
      <w:r>
        <w:rPr>
          <w:rFonts w:cs="Times New Roman"/>
          <w:b/>
          <w:bCs/>
        </w:rPr>
        <w:t>Ettepanek:</w:t>
      </w:r>
    </w:p>
    <w:p>
      <w:pPr>
        <w:pStyle w:val="Standard"/>
        <w:jc w:val="both"/>
        <w:rPr/>
      </w:pPr>
      <w:r>
        <w:rPr>
          <w:rFonts w:cs="Times New Roman"/>
        </w:rPr>
        <w:t>M. Hõbemäe – ettepanek rajada Tallinna tänavale jalakäijate ülekäigurada, et bussilt tulijatel oleks võimalik ohutult pääseda Magazini ja Decorasse jt kauplustesse. Komisjoni esimehele ettepanek arutada teemat liikluskomisjonis.</w:t>
      </w:r>
    </w:p>
    <w:p>
      <w:pPr>
        <w:pStyle w:val="Standard"/>
        <w:jc w:val="both"/>
        <w:rPr>
          <w:rFonts w:cs="Times New Roman"/>
          <w:b/>
          <w:b/>
        </w:rPr>
      </w:pPr>
      <w:r>
        <w:rPr>
          <w:rFonts w:cs="Times New Roman"/>
          <w:b/>
        </w:rPr>
      </w:r>
    </w:p>
    <w:p>
      <w:pPr>
        <w:pStyle w:val="Standard"/>
        <w:jc w:val="both"/>
        <w:rPr>
          <w:rFonts w:cs="Times New Roman"/>
          <w:b/>
          <w:b/>
        </w:rPr>
      </w:pPr>
      <w:r>
        <w:rPr>
          <w:rFonts w:cs="Times New Roman"/>
          <w:b/>
        </w:rPr>
      </w:r>
    </w:p>
    <w:p>
      <w:pPr>
        <w:pStyle w:val="Standard"/>
        <w:jc w:val="both"/>
        <w:rPr>
          <w:rFonts w:cs="Times New Roman"/>
        </w:rPr>
      </w:pPr>
      <w:r>
        <w:rPr>
          <w:rFonts w:cs="Times New Roman"/>
        </w:rPr>
        <w:t>(allkirjastatud digitaalselt)</w:t>
        <w:tab/>
        <w:tab/>
        <w:tab/>
        <w:tab/>
        <w:t>(allkirjastatud digitaalselt)</w:t>
      </w:r>
    </w:p>
    <w:p>
      <w:pPr>
        <w:pStyle w:val="Standard"/>
        <w:jc w:val="both"/>
        <w:rPr>
          <w:rFonts w:cs="Times New Roman"/>
        </w:rPr>
      </w:pPr>
      <w:r>
        <w:rPr>
          <w:rFonts w:cs="Times New Roman"/>
        </w:rPr>
        <w:t>Tõnis Tulp</w:t>
        <w:tab/>
        <w:tab/>
        <w:tab/>
        <w:tab/>
        <w:tab/>
        <w:tab/>
        <w:t>Erika Kiviloo</w:t>
      </w:r>
    </w:p>
    <w:p>
      <w:pPr>
        <w:pStyle w:val="Standard"/>
        <w:jc w:val="both"/>
        <w:rPr>
          <w:rFonts w:cs="Times New Roman"/>
        </w:rPr>
      </w:pPr>
      <w:r>
        <w:rPr>
          <w:rFonts w:cs="Times New Roman"/>
        </w:rPr>
        <w:t>koosoleku juhataja</w:t>
        <w:tab/>
        <w:tab/>
        <w:tab/>
        <w:tab/>
        <w:tab/>
        <w:t>protokollija</w:t>
      </w:r>
    </w:p>
    <w:sectPr>
      <w:type w:val="nextPage"/>
      <w:pgSz w:w="12240" w:h="15840"/>
      <w:pgMar w:left="1418" w:right="1418" w:gutter="0" w:header="0" w:top="1418"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libri">
    <w:charset w:val="ba"/>
    <w:family w:val="roman"/>
    <w:pitch w:val="variable"/>
  </w:font>
  <w:font w:name="Symbol">
    <w:charset w:val="ba"/>
    <w:family w:val="roman"/>
    <w:pitch w:val="variable"/>
  </w:font>
  <w:font w:name="Courier New">
    <w:charset w:val="ba"/>
    <w:family w:val="roman"/>
    <w:pitch w:val="variable"/>
  </w:font>
  <w:font w:name="Wingdings">
    <w:charset w:val="ba"/>
    <w:family w:val="roman"/>
    <w:pitch w:val="variable"/>
  </w:font>
  <w:font w:name="Tahoma">
    <w:charset w:val="ba"/>
    <w:family w:val="roman"/>
    <w:pitch w:val="variable"/>
  </w:font>
  <w:font w:name="OpenSymbol">
    <w:altName w:val="Arial Unicode MS"/>
    <w:charset w:val="ba"/>
    <w:family w:val="roman"/>
    <w:pitch w:val="variable"/>
  </w:font>
  <w:font w:name="Liberation Sans">
    <w:altName w:val="Arial"/>
    <w:charset w:val="ba"/>
    <w:family w:val="swiss"/>
    <w:pitch w:val="variable"/>
  </w:font>
  <w:font w:name="Liberation Sans">
    <w:altName w:val="Arial"/>
    <w:charset w:val="ba"/>
    <w:family w:val="roman"/>
    <w:pitch w:val="variable"/>
  </w:font>
  <w:font w:name="Arial">
    <w:charset w:val="ba"/>
    <w:family w:val="roman"/>
    <w:pitch w:val="variable"/>
  </w:font>
  <w:font w:name="Times New Roman">
    <w:altName w:val="Times"/>
    <w:charset w:val="ba"/>
    <w:family w:val="roman"/>
    <w:pitch w:val="variable"/>
  </w:font>
</w:fonts>
</file>

<file path=word/settings.xml><?xml version="1.0" encoding="utf-8"?>
<w:settings xmlns:w="http://schemas.openxmlformats.org/wordprocessingml/2006/main">
  <w:zoom w:percent="107"/>
  <w:displayBackgroundShape/>
  <w:embedSystemFonts/>
  <w:defaultTabStop w:val="708"/>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6a"/>
    <w:pPr>
      <w:widowControl/>
      <w:suppressAutoHyphens w:val="true"/>
      <w:bidi w:val="0"/>
      <w:spacing w:lineRule="auto" w:line="276" w:before="0" w:after="200"/>
      <w:jc w:val="left"/>
    </w:pPr>
    <w:rPr>
      <w:rFonts w:ascii="Calibri" w:hAnsi="Calibri" w:eastAsia="Times New Roman" w:cs="Times New Roman"/>
      <w:color w:val="auto"/>
      <w:kern w:val="0"/>
      <w:sz w:val="22"/>
      <w:szCs w:val="22"/>
      <w:lang w:eastAsia="ar-SA" w:val="et-EE" w:bidi="ar-SA"/>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OpenSymbol"/>
    </w:rPr>
  </w:style>
  <w:style w:type="character" w:styleId="WW8Num3z0" w:customStyle="1">
    <w:name w:val="WW8Num3z0"/>
    <w:qFormat/>
    <w:rPr>
      <w:rFonts w:ascii="Symbol" w:hAnsi="Symbol" w:cs="OpenSymbol"/>
    </w:rPr>
  </w:style>
  <w:style w:type="character" w:styleId="WW8Num4z0" w:customStyle="1">
    <w:name w:val="WW8Num4z0"/>
    <w:qFormat/>
    <w:rPr>
      <w:rFonts w:cs="Times New Roman"/>
    </w:rPr>
  </w:style>
  <w:style w:type="character" w:styleId="WW8Num4z1" w:customStyle="1">
    <w:name w:val="WW8Num4z1"/>
    <w:qFormat/>
    <w:rPr>
      <w:rFonts w:ascii="Courier New" w:hAnsi="Courier New" w:cs="Courier New"/>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8Num5z0" w:customStyle="1">
    <w:name w:val="WW8Num5z0"/>
    <w:qFormat/>
    <w:rPr>
      <w:rFonts w:ascii="Symbol" w:hAnsi="Symbol" w:cs="Symbol"/>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8Num4z2" w:customStyle="1">
    <w:name w:val="WW8Num4z2"/>
    <w:qFormat/>
    <w:rPr>
      <w:rFonts w:ascii="Wingdings" w:hAnsi="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7z0" w:customStyle="1">
    <w:name w:val="WW8Num7z0"/>
    <w:qFormat/>
    <w:rPr>
      <w:rFonts w:ascii="Times New Roman" w:hAnsi="Times New Roman" w:eastAsia="Times New Roman" w:cs="Times New Roman"/>
    </w:rPr>
  </w:style>
  <w:style w:type="character" w:styleId="WW8Num11z0" w:customStyle="1">
    <w:name w:val="WW8Num11z0"/>
    <w:qFormat/>
    <w:rPr>
      <w:rFonts w:ascii="Symbol" w:hAnsi="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rPr>
  </w:style>
  <w:style w:type="character" w:styleId="WW8Num12z0" w:customStyle="1">
    <w:name w:val="WW8Num12z0"/>
    <w:qFormat/>
    <w:rPr>
      <w:rFonts w:ascii="Symbol" w:hAnsi="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rPr>
  </w:style>
  <w:style w:type="character" w:styleId="WW8Num14z0" w:customStyle="1">
    <w:name w:val="WW8Num14z0"/>
    <w:qFormat/>
    <w:rPr>
      <w:u w:val="single"/>
    </w:rPr>
  </w:style>
  <w:style w:type="character" w:styleId="WW8Num15z0" w:customStyle="1">
    <w:name w:val="WW8Num15z0"/>
    <w:qFormat/>
    <w:rPr>
      <w:rFonts w:ascii="Symbol" w:hAnsi="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rPr>
  </w:style>
  <w:style w:type="character" w:styleId="WW8Num21z0" w:customStyle="1">
    <w:name w:val="WW8Num21z0"/>
    <w:qFormat/>
    <w:rPr>
      <w:rFonts w:ascii="Symbol" w:hAnsi="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rPr>
  </w:style>
  <w:style w:type="character" w:styleId="WW8Num26z0" w:customStyle="1">
    <w:name w:val="WW8Num26z0"/>
    <w:qFormat/>
    <w:rPr>
      <w:rFonts w:ascii="Symbol" w:hAnsi="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rPr>
  </w:style>
  <w:style w:type="character" w:styleId="WW8Num29z0" w:customStyle="1">
    <w:name w:val="WW8Num29z0"/>
    <w:qFormat/>
    <w:rPr>
      <w:rFonts w:ascii="Symbol" w:hAnsi="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rPr>
  </w:style>
  <w:style w:type="character" w:styleId="WW8Num34z0" w:customStyle="1">
    <w:name w:val="WW8Num34z0"/>
    <w:qFormat/>
    <w:rPr>
      <w:rFonts w:ascii="Symbol" w:hAnsi="Symbol"/>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rPr>
  </w:style>
  <w:style w:type="character" w:styleId="Liguvaikefont2" w:customStyle="1">
    <w:name w:val="Lõigu vaikefont2"/>
    <w:qFormat/>
    <w:rPr/>
  </w:style>
  <w:style w:type="character" w:styleId="WW8Num6z0" w:customStyle="1">
    <w:name w:val="WW8Num6z0"/>
    <w:qFormat/>
    <w:rPr>
      <w:rFonts w:cs="Times New Roman"/>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Liguvaikefont1" w:customStyle="1">
    <w:name w:val="Lõigu vaikefont1"/>
    <w:qFormat/>
    <w:rPr/>
  </w:style>
  <w:style w:type="character" w:styleId="JutumullitekstMrk" w:customStyle="1">
    <w:name w:val="Jutumullitekst Märk"/>
    <w:qFormat/>
    <w:rPr>
      <w:rFonts w:ascii="Tahoma" w:hAnsi="Tahoma" w:cs="Tahoma"/>
      <w:sz w:val="16"/>
      <w:szCs w:val="16"/>
    </w:rPr>
  </w:style>
  <w:style w:type="character" w:styleId="PisMrk" w:customStyle="1">
    <w:name w:val="Päis Märk"/>
    <w:qFormat/>
    <w:rPr>
      <w:sz w:val="22"/>
      <w:szCs w:val="22"/>
    </w:rPr>
  </w:style>
  <w:style w:type="character" w:styleId="JalusMrk" w:customStyle="1">
    <w:name w:val="Jalus Märk"/>
    <w:qFormat/>
    <w:rPr>
      <w:sz w:val="22"/>
      <w:szCs w:val="22"/>
    </w:rPr>
  </w:style>
  <w:style w:type="character" w:styleId="KehatekstMrk" w:customStyle="1">
    <w:name w:val="Kehatekst Märk"/>
    <w:qFormat/>
    <w:rPr>
      <w:rFonts w:ascii="Times New Roman" w:hAnsi="Times New Roman" w:cs="Times New Roman"/>
      <w:sz w:val="24"/>
      <w:szCs w:val="24"/>
    </w:rPr>
  </w:style>
  <w:style w:type="character" w:styleId="Nummerdussmbolid" w:customStyle="1">
    <w:name w:val="Nummerdussümbolid"/>
    <w:qFormat/>
    <w:rPr/>
  </w:style>
  <w:style w:type="character" w:styleId="Strong">
    <w:name w:val="Strong"/>
    <w:qFormat/>
    <w:rPr>
      <w:b/>
      <w:bCs/>
    </w:rPr>
  </w:style>
  <w:style w:type="character" w:styleId="TiitelMrk" w:customStyle="1">
    <w:name w:val="Tiitel Märk"/>
    <w:qFormat/>
    <w:rPr>
      <w:b/>
      <w:bCs/>
      <w:sz w:val="24"/>
      <w:szCs w:val="24"/>
    </w:rPr>
  </w:style>
  <w:style w:type="character" w:styleId="Internetilink">
    <w:name w:val="Hyperlink"/>
    <w:rPr>
      <w:strike w:val="false"/>
      <w:dstrike w:val="false"/>
      <w:color w:val="3E7528"/>
      <w:u w:val="none"/>
    </w:rPr>
  </w:style>
  <w:style w:type="character" w:styleId="Kommentaariviide1" w:customStyle="1">
    <w:name w:val="Kommentaari viide1"/>
    <w:qFormat/>
    <w:rPr>
      <w:sz w:val="16"/>
      <w:szCs w:val="16"/>
    </w:rPr>
  </w:style>
  <w:style w:type="character" w:styleId="KommentaaritekstMrk" w:customStyle="1">
    <w:name w:val="Kommentaari tekst Märk"/>
    <w:qFormat/>
    <w:rPr>
      <w:rFonts w:ascii="Calibri" w:hAnsi="Calibri"/>
    </w:rPr>
  </w:style>
  <w:style w:type="character" w:styleId="KommentaariteemaMrk" w:customStyle="1">
    <w:name w:val="Kommentaari teema Märk"/>
    <w:qFormat/>
    <w:rPr>
      <w:rFonts w:ascii="Calibri" w:hAnsi="Calibri"/>
      <w:b/>
      <w:bCs/>
    </w:rPr>
  </w:style>
  <w:style w:type="character" w:styleId="Bullets" w:customStyle="1">
    <w:name w:val="Bullets"/>
    <w:qFormat/>
    <w:rPr>
      <w:rFonts w:ascii="OpenSymbol" w:hAnsi="OpenSymbol" w:eastAsia="OpenSymbol" w:cs="OpenSymbol"/>
    </w:rPr>
  </w:style>
  <w:style w:type="character" w:styleId="IntenseReference">
    <w:name w:val="Intense Reference"/>
    <w:uiPriority w:val="32"/>
    <w:qFormat/>
    <w:rsid w:val="00d02e09"/>
    <w:rPr>
      <w:b/>
      <w:bCs/>
      <w:smallCaps/>
      <w:color w:val="5B9BD5"/>
      <w:spacing w:val="5"/>
    </w:rPr>
  </w:style>
  <w:style w:type="character" w:styleId="Tpploend" w:customStyle="1">
    <w:name w:val="Täpploend"/>
    <w:qFormat/>
    <w:rPr>
      <w:rFonts w:ascii="OpenSymbol" w:hAnsi="OpenSymbol" w:eastAsia="OpenSymbol" w:cs="OpenSymbol"/>
    </w:rPr>
  </w:style>
  <w:style w:type="paragraph" w:styleId="Pealkiri">
    <w:name w:val="Pealkiri"/>
    <w:basedOn w:val="Normal"/>
    <w:next w:val="Phitekst"/>
    <w:qFormat/>
    <w:pPr>
      <w:keepNext w:val="true"/>
      <w:spacing w:before="240" w:after="120"/>
    </w:pPr>
    <w:rPr>
      <w:rFonts w:ascii="Liberation Sans" w:hAnsi="Liberation Sans" w:eastAsia="Microsoft YaHei" w:cs="Arial"/>
      <w:sz w:val="28"/>
      <w:szCs w:val="28"/>
    </w:rPr>
  </w:style>
  <w:style w:type="paragraph" w:styleId="Phitekst">
    <w:name w:val="Body Text"/>
    <w:basedOn w:val="Normal"/>
    <w:pPr>
      <w:spacing w:lineRule="auto" w:line="240" w:before="0" w:after="0"/>
      <w:jc w:val="both"/>
    </w:pPr>
    <w:rPr>
      <w:rFonts w:ascii="Times New Roman" w:hAnsi="Times New Roman"/>
      <w:sz w:val="24"/>
      <w:szCs w:val="24"/>
    </w:rPr>
  </w:style>
  <w:style w:type="paragraph" w:styleId="Loend">
    <w:name w:val="List"/>
    <w:basedOn w:val="Phitekst"/>
    <w:pPr/>
    <w:rPr>
      <w:rFonts w:cs="Mangal"/>
    </w:rPr>
  </w:style>
  <w:style w:type="paragraph" w:styleId="Pealdis">
    <w:name w:val="Caption"/>
    <w:basedOn w:val="Normal"/>
    <w:qFormat/>
    <w:pPr>
      <w:suppressLineNumbers/>
      <w:spacing w:before="120" w:after="120"/>
    </w:pPr>
    <w:rPr>
      <w:rFonts w:cs="Arial"/>
      <w:i/>
      <w:iCs/>
      <w:sz w:val="24"/>
      <w:szCs w:val="24"/>
    </w:rPr>
  </w:style>
  <w:style w:type="paragraph" w:styleId="Register" w:customStyle="1">
    <w:name w:val="Register"/>
    <w:basedOn w:val="Normal"/>
    <w:qFormat/>
    <w:pPr>
      <w:suppressLineNumbers/>
    </w:pPr>
    <w:rPr>
      <w:rFonts w:cs="Mangal"/>
    </w:rPr>
  </w:style>
  <w:style w:type="paragraph" w:styleId="Tiitel">
    <w:name w:val="Title"/>
    <w:basedOn w:val="Normal"/>
    <w:next w:val="Phitekst"/>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Pealkiri1" w:customStyle="1">
    <w:name w:val="Pealkiri1"/>
    <w:basedOn w:val="Normal"/>
    <w:next w:val="Phitekst"/>
    <w:qFormat/>
    <w:pPr>
      <w:keepNext w:val="true"/>
      <w:spacing w:before="240" w:after="120"/>
    </w:pPr>
    <w:rPr>
      <w:rFonts w:ascii="Arial" w:hAnsi="Arial" w:eastAsia="Microsoft YaHei" w:cs="Mangal"/>
      <w:sz w:val="28"/>
      <w:szCs w:val="28"/>
    </w:rPr>
  </w:style>
  <w:style w:type="paragraph" w:styleId="Caption2" w:customStyle="1">
    <w:name w:val="Caption2"/>
    <w:basedOn w:val="Normal"/>
    <w:qFormat/>
    <w:pPr>
      <w:suppressLineNumbers/>
      <w:spacing w:before="120" w:after="120"/>
    </w:pPr>
    <w:rPr>
      <w:i/>
      <w:iCs/>
      <w:sz w:val="24"/>
      <w:szCs w:val="24"/>
    </w:rPr>
  </w:style>
  <w:style w:type="paragraph" w:styleId="Caption1" w:customStyle="1">
    <w:name w:val="Caption1"/>
    <w:basedOn w:val="Normal"/>
    <w:qFormat/>
    <w:pPr>
      <w:suppressLineNumbers/>
      <w:spacing w:before="120" w:after="120"/>
    </w:pPr>
    <w:rPr>
      <w:rFonts w:cs="Mangal"/>
      <w:i/>
      <w:iCs/>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Pisjajalus" w:customStyle="1">
    <w:name w:val="Päis ja jalus"/>
    <w:basedOn w:val="Normal"/>
    <w:qFormat/>
    <w:pPr/>
    <w:rPr/>
  </w:style>
  <w:style w:type="paragraph" w:styleId="Pis">
    <w:name w:val="Header"/>
    <w:basedOn w:val="Normal"/>
    <w:pPr>
      <w:tabs>
        <w:tab w:val="clear" w:pos="708"/>
        <w:tab w:val="center" w:pos="4513" w:leader="none"/>
        <w:tab w:val="right" w:pos="9026" w:leader="none"/>
      </w:tabs>
    </w:pPr>
    <w:rPr/>
  </w:style>
  <w:style w:type="paragraph" w:styleId="Jalus">
    <w:name w:val="Footer"/>
    <w:basedOn w:val="Normal"/>
    <w:pPr>
      <w:tabs>
        <w:tab w:val="clear" w:pos="708"/>
        <w:tab w:val="center" w:pos="4513" w:leader="none"/>
        <w:tab w:val="right" w:pos="9026" w:leader="none"/>
      </w:tabs>
    </w:pPr>
    <w:rPr/>
  </w:style>
  <w:style w:type="paragraph" w:styleId="Tabelisisu" w:customStyle="1">
    <w:name w:val="Tabeli sisu"/>
    <w:basedOn w:val="Normal"/>
    <w:qFormat/>
    <w:pPr>
      <w:suppressLineNumbers/>
    </w:pPr>
    <w:rPr/>
  </w:style>
  <w:style w:type="paragraph" w:styleId="Tabelipis" w:customStyle="1">
    <w:name w:val="Tabeli päis"/>
    <w:basedOn w:val="Tabelisisu"/>
    <w:qFormat/>
    <w:pPr>
      <w:jc w:val="center"/>
    </w:pPr>
    <w:rPr>
      <w:b/>
      <w:bCs/>
    </w:rPr>
  </w:style>
  <w:style w:type="paragraph" w:styleId="Pealkiri2" w:customStyle="1">
    <w:name w:val="Pealkiri2"/>
    <w:basedOn w:val="Normal"/>
    <w:next w:val="Alapealkiri"/>
    <w:qFormat/>
    <w:pPr>
      <w:suppressAutoHyphens w:val="false"/>
      <w:spacing w:lineRule="auto" w:line="240" w:before="0" w:after="0"/>
      <w:jc w:val="center"/>
    </w:pPr>
    <w:rPr>
      <w:rFonts w:ascii="Times New Roman" w:hAnsi="Times New Roman"/>
      <w:b/>
      <w:bCs/>
      <w:sz w:val="24"/>
      <w:szCs w:val="24"/>
      <w:lang w:val="x-none"/>
    </w:rPr>
  </w:style>
  <w:style w:type="paragraph" w:styleId="Alapealkiri">
    <w:name w:val="Subtitle"/>
    <w:basedOn w:val="Pealkiri1"/>
    <w:next w:val="Phitekst"/>
    <w:qFormat/>
    <w:pPr>
      <w:jc w:val="center"/>
    </w:pPr>
    <w:rPr>
      <w:i/>
      <w:iCs/>
    </w:rPr>
  </w:style>
  <w:style w:type="paragraph" w:styleId="Kommentaaritekst1" w:customStyle="1">
    <w:name w:val="Kommentaari tekst1"/>
    <w:basedOn w:val="Normal"/>
    <w:qFormat/>
    <w:pPr/>
    <w:rPr>
      <w:sz w:val="20"/>
      <w:szCs w:val="20"/>
    </w:rPr>
  </w:style>
  <w:style w:type="paragraph" w:styleId="Annotationsubject">
    <w:name w:val="annotation subject"/>
    <w:basedOn w:val="Kommentaaritekst1"/>
    <w:next w:val="Kommentaaritekst1"/>
    <w:qFormat/>
    <w:pPr/>
    <w:rPr>
      <w:b/>
      <w:bCs/>
    </w:rPr>
  </w:style>
  <w:style w:type="paragraph" w:styleId="Standard" w:customStyle="1">
    <w:name w:val="Standard"/>
    <w:qFormat/>
    <w:rsid w:val="00067238"/>
    <w:pPr>
      <w:widowControl w:val="false"/>
      <w:suppressAutoHyphens w:val="true"/>
      <w:bidi w:val="0"/>
      <w:spacing w:before="0" w:after="0"/>
      <w:jc w:val="left"/>
      <w:textAlignment w:val="baseline"/>
    </w:pPr>
    <w:rPr>
      <w:rFonts w:eastAsia="Lucida Sans Unicode" w:cs="Mangal" w:ascii="Times New Roman" w:hAnsi="Times New Roman"/>
      <w:color w:val="auto"/>
      <w:kern w:val="2"/>
      <w:sz w:val="24"/>
      <w:szCs w:val="24"/>
      <w:lang w:eastAsia="zh-CN" w:bidi="hi-IN" w:val="et-EE"/>
    </w:rPr>
  </w:style>
  <w:style w:type="paragraph" w:styleId="NormalWeb">
    <w:name w:val="Normal (Web)"/>
    <w:basedOn w:val="Normal"/>
    <w:uiPriority w:val="99"/>
    <w:unhideWhenUsed/>
    <w:qFormat/>
    <w:rsid w:val="00461957"/>
    <w:pPr>
      <w:suppressAutoHyphens w:val="false"/>
      <w:spacing w:lineRule="auto" w:line="240" w:beforeAutospacing="1" w:after="119"/>
    </w:pPr>
    <w:rPr>
      <w:rFonts w:ascii="Times New Roman" w:hAnsi="Times New Roman"/>
      <w:sz w:val="24"/>
      <w:szCs w:val="24"/>
      <w:lang w:eastAsia="et-EE"/>
    </w:rPr>
  </w:style>
  <w:style w:type="paragraph" w:styleId="ListParagraph">
    <w:name w:val="List Paragraph"/>
    <w:basedOn w:val="Normal"/>
    <w:qFormat/>
    <w:pPr>
      <w:spacing w:before="0" w:after="0"/>
      <w:ind w:left="720" w:hanging="0"/>
      <w:contextualSpacing/>
    </w:pPr>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Application>LibreOffice/7.4.2.3$Windows_X86_64 LibreOffice_project/382eef1f22670f7f4118c8c2dd222ec7ad009daf</Application>
  <AppVersion>15.0000</AppVersion>
  <Pages>6</Pages>
  <Words>595</Words>
  <Characters>4513</Characters>
  <CharactersWithSpaces>5066</CharactersWithSpaces>
  <Paragraphs>71</Paragraphs>
  <Company>Viljandi LV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2026-02-10T11:03:00Z</dcterms:created>
  <dc:creator>Katrin Ülesoo</dc:creator>
  <dc:description/>
  <dc:language>et-EE</dc:language>
  <cp:lastModifiedBy>Sirli-Mai Nurka</cp:lastModifiedBy>
  <cp:lastPrinted>2014-02-21T09:39:00Z</cp:lastPrinted>
  <dcterms:modified xsi:type="dcterms:W3CDTF">2026-04-20T13:07:00Z</dcterms:modified>
  <cp:revision>34</cp:revision>
  <dc:subject/>
  <dc:title>protokoll</dc:title>
</cp:coreProperties>
</file>

<file path=docProps/custom.xml><?xml version="1.0" encoding="utf-8"?>
<Properties xmlns="http://schemas.openxmlformats.org/officeDocument/2006/custom-properties" xmlns:vt="http://schemas.openxmlformats.org/officeDocument/2006/docPropsVTypes"/>
</file>