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tabs>
          <w:tab w:val="clear" w:pos="708"/>
          <w:tab w:val="center" w:pos="4536" w:leader="none"/>
          <w:tab w:val="right" w:pos="9072" w:leader="none"/>
        </w:tabs>
        <w:suppressAutoHyphens w:val="false"/>
        <w:spacing w:lineRule="auto" w:line="240" w:before="0" w:after="0"/>
        <w:jc w:val="center"/>
        <w:rPr>
          <w:rFonts w:ascii="Times New Roman" w:hAnsi="Times New Roman"/>
          <w:sz w:val="24"/>
          <w:szCs w:val="24"/>
          <w:lang w:eastAsia="en-US"/>
        </w:rPr>
      </w:pPr>
      <w:r>
        <w:rPr/>
        <w:drawing>
          <wp:inline distT="0" distB="0" distL="0" distR="0">
            <wp:extent cx="666750" cy="781050"/>
            <wp:effectExtent l="0" t="0" r="0" b="0"/>
            <wp:docPr id="1" name="Pilt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lt 2" descr=""/>
                    <pic:cNvPicPr>
                      <a:picLocks noChangeAspect="1" noChangeArrowheads="1"/>
                    </pic:cNvPicPr>
                  </pic:nvPicPr>
                  <pic:blipFill>
                    <a:blip r:embed="rId2"/>
                    <a:stretch>
                      <a:fillRect/>
                    </a:stretch>
                  </pic:blipFill>
                  <pic:spPr bwMode="auto">
                    <a:xfrm>
                      <a:off x="0" y="0"/>
                      <a:ext cx="666750" cy="781050"/>
                    </a:xfrm>
                    <a:prstGeom prst="rect">
                      <a:avLst/>
                    </a:prstGeom>
                  </pic:spPr>
                </pic:pic>
              </a:graphicData>
            </a:graphic>
          </wp:inline>
        </w:drawing>
      </w:r>
    </w:p>
    <w:p>
      <w:pPr>
        <w:pStyle w:val="Normal"/>
        <w:tabs>
          <w:tab w:val="clear" w:pos="708"/>
          <w:tab w:val="center" w:pos="4536" w:leader="none"/>
          <w:tab w:val="right" w:pos="9072" w:leader="none"/>
        </w:tabs>
        <w:suppressAutoHyphens w:val="false"/>
        <w:spacing w:lineRule="auto" w:line="240" w:before="0" w:after="0"/>
        <w:jc w:val="center"/>
        <w:rPr>
          <w:rFonts w:ascii="Times New Roman" w:hAnsi="Times New Roman"/>
          <w:b/>
          <w:b/>
          <w:sz w:val="24"/>
          <w:szCs w:val="24"/>
          <w:lang w:eastAsia="en-US"/>
        </w:rPr>
      </w:pPr>
      <w:r>
        <w:rPr>
          <w:rFonts w:ascii="Times New Roman" w:hAnsi="Times New Roman"/>
          <w:b/>
          <w:sz w:val="24"/>
          <w:szCs w:val="24"/>
          <w:lang w:eastAsia="en-US"/>
        </w:rPr>
        <w:t>V I L J A N D I  L I N N</w:t>
      </w:r>
    </w:p>
    <w:p>
      <w:pPr>
        <w:pStyle w:val="Normal"/>
        <w:suppressAutoHyphens w:val="false"/>
        <w:spacing w:lineRule="auto" w:line="240" w:before="0" w:after="0"/>
        <w:jc w:val="center"/>
        <w:rPr>
          <w:rFonts w:ascii="Times New Roman" w:hAnsi="Times New Roman"/>
          <w:b/>
          <w:b/>
          <w:sz w:val="24"/>
          <w:szCs w:val="24"/>
          <w:lang w:eastAsia="en-US"/>
        </w:rPr>
      </w:pPr>
      <w:r>
        <w:rPr>
          <w:rFonts w:ascii="Times New Roman" w:hAnsi="Times New Roman"/>
          <w:b/>
          <w:sz w:val="24"/>
          <w:szCs w:val="24"/>
          <w:lang w:eastAsia="en-US"/>
        </w:rPr>
        <w:t>LINNAVOLIKOGU</w:t>
      </w:r>
    </w:p>
    <w:p>
      <w:pPr>
        <w:pStyle w:val="Normal"/>
        <w:widowControl w:val="false"/>
        <w:spacing w:lineRule="auto" w:line="240" w:before="0" w:after="0"/>
        <w:jc w:val="both"/>
        <w:rPr>
          <w:rFonts w:ascii="Times New Roman" w:hAnsi="Times New Roman"/>
          <w:b/>
          <w:b/>
          <w:bCs/>
          <w:sz w:val="24"/>
          <w:szCs w:val="24"/>
        </w:rPr>
      </w:pPr>
      <w:r>
        <w:rPr>
          <w:rFonts w:ascii="Times New Roman" w:hAnsi="Times New Roman"/>
          <w:b/>
          <w:bCs/>
          <w:sz w:val="24"/>
          <w:szCs w:val="24"/>
        </w:rPr>
      </w:r>
    </w:p>
    <w:p>
      <w:pPr>
        <w:pStyle w:val="Normal"/>
        <w:widowControl w:val="false"/>
        <w:spacing w:lineRule="auto" w:line="240" w:before="0" w:after="0"/>
        <w:jc w:val="both"/>
        <w:rPr>
          <w:rFonts w:ascii="Times New Roman" w:hAnsi="Times New Roman"/>
          <w:b/>
          <w:b/>
          <w:bCs/>
          <w:sz w:val="24"/>
          <w:szCs w:val="24"/>
        </w:rPr>
      </w:pPr>
      <w:r>
        <w:rPr>
          <w:rFonts w:ascii="Times New Roman" w:hAnsi="Times New Roman"/>
          <w:b/>
          <w:bCs/>
          <w:sz w:val="24"/>
          <w:szCs w:val="24"/>
        </w:rPr>
      </w:r>
    </w:p>
    <w:p>
      <w:pPr>
        <w:pStyle w:val="Normal"/>
        <w:widowControl w:val="false"/>
        <w:spacing w:lineRule="auto" w:line="240" w:before="0" w:after="0"/>
        <w:jc w:val="both"/>
        <w:rPr>
          <w:rFonts w:ascii="Times New Roman" w:hAnsi="Times New Roman"/>
          <w:b/>
          <w:b/>
          <w:sz w:val="24"/>
          <w:szCs w:val="24"/>
        </w:rPr>
      </w:pPr>
      <w:r>
        <w:rPr>
          <w:rFonts w:ascii="Times New Roman" w:hAnsi="Times New Roman"/>
          <w:b/>
          <w:bCs/>
          <w:sz w:val="24"/>
          <w:szCs w:val="24"/>
        </w:rPr>
        <w:t>SEENIORITE NÕUKOJA</w:t>
      </w:r>
    </w:p>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t>KOOSOLEKU PROTOKOLL</w:t>
      </w:r>
    </w:p>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p>
      <w:pPr>
        <w:pStyle w:val="NormalWeb"/>
        <w:spacing w:beforeAutospacing="0" w:before="0" w:after="0"/>
        <w:rPr/>
      </w:pPr>
      <w:r>
        <w:rPr/>
        <w:t>Viljandi raekoda</w:t>
        <w:tab/>
        <w:tab/>
        <w:tab/>
        <w:tab/>
        <w:tab/>
        <w:tab/>
        <w:tab/>
        <w:t xml:space="preserve">  22. mai 2026 nr </w:t>
      </w:r>
    </w:p>
    <w:p>
      <w:pPr>
        <w:pStyle w:val="NormalWeb"/>
        <w:spacing w:beforeAutospacing="0" w:before="0" w:after="0"/>
        <w:rPr/>
      </w:pPr>
      <w:r>
        <w:rPr/>
      </w:r>
    </w:p>
    <w:p>
      <w:pPr>
        <w:pStyle w:val="NormalWeb"/>
        <w:spacing w:beforeAutospacing="0" w:before="0" w:after="0"/>
        <w:rPr/>
      </w:pPr>
      <w:r>
        <w:rPr/>
        <w:t>Algus kell 12.00, lõpp kell 14.20</w:t>
      </w:r>
    </w:p>
    <w:p>
      <w:pPr>
        <w:pStyle w:val="Standard"/>
        <w:rPr>
          <w:sz w:val="26"/>
          <w:szCs w:val="26"/>
        </w:rPr>
      </w:pPr>
      <w:r>
        <w:rPr>
          <w:sz w:val="26"/>
          <w:szCs w:val="26"/>
        </w:rPr>
      </w:r>
    </w:p>
    <w:p>
      <w:pPr>
        <w:pStyle w:val="Standard"/>
        <w:jc w:val="both"/>
        <w:rPr>
          <w:rFonts w:cs="Times New Roman"/>
        </w:rPr>
      </w:pPr>
      <w:r>
        <w:rPr>
          <w:rFonts w:cs="Times New Roman"/>
          <w:b/>
          <w:bCs/>
        </w:rPr>
        <w:t xml:space="preserve">Koosolekut juhatas: </w:t>
      </w:r>
      <w:r>
        <w:rPr>
          <w:rFonts w:cs="Times New Roman"/>
        </w:rPr>
        <w:t>Tõnis Tulp</w:t>
      </w:r>
    </w:p>
    <w:p>
      <w:pPr>
        <w:pStyle w:val="Standard"/>
        <w:jc w:val="both"/>
        <w:rPr>
          <w:rFonts w:cs="Times New Roman"/>
        </w:rPr>
      </w:pPr>
      <w:r>
        <w:rPr>
          <w:rFonts w:cs="Times New Roman"/>
          <w:b/>
          <w:bCs/>
        </w:rPr>
        <w:t>Protokollis:</w:t>
      </w:r>
      <w:r>
        <w:rPr>
          <w:rFonts w:cs="Times New Roman"/>
        </w:rPr>
        <w:t xml:space="preserve"> Erika Kiviloo</w:t>
      </w:r>
    </w:p>
    <w:p>
      <w:pPr>
        <w:pStyle w:val="Standard"/>
        <w:jc w:val="both"/>
        <w:rPr>
          <w:rFonts w:cs="Times New Roman"/>
        </w:rPr>
      </w:pPr>
      <w:r>
        <w:rPr>
          <w:rFonts w:cs="Times New Roman"/>
          <w:b/>
          <w:bCs/>
        </w:rPr>
        <w:t xml:space="preserve">Võtsid osa: </w:t>
      </w:r>
      <w:r>
        <w:rPr>
          <w:rFonts w:cs="Times New Roman"/>
        </w:rPr>
        <w:t>Ene Juurik, Priit Kaup, Erika Kiviloo, Lea Saareoks, Tõnis Tulp, Valli Veigel, Itta Arak, Karl Õmblus</w:t>
      </w:r>
    </w:p>
    <w:p>
      <w:pPr>
        <w:pStyle w:val="Standard"/>
        <w:jc w:val="both"/>
        <w:rPr>
          <w:b/>
          <w:b/>
          <w:bCs/>
        </w:rPr>
      </w:pPr>
      <w:r>
        <w:rPr>
          <w:b/>
          <w:bCs/>
        </w:rPr>
        <w:t xml:space="preserve">Puudusid: </w:t>
      </w:r>
      <w:r>
        <w:rPr/>
        <w:t>Helmen Kütt, Jaak Värnik, Mare Hõbemäe, Rein Kikas</w:t>
      </w:r>
    </w:p>
    <w:p>
      <w:pPr>
        <w:pStyle w:val="Standard"/>
        <w:jc w:val="both"/>
        <w:rPr>
          <w:rFonts w:cs="Times New Roman"/>
          <w:bCs/>
        </w:rPr>
      </w:pPr>
      <w:r>
        <w:rPr>
          <w:rFonts w:cs="Times New Roman"/>
          <w:b/>
          <w:bCs/>
        </w:rPr>
        <w:t xml:space="preserve">Koosolekul viibisid: </w:t>
      </w:r>
      <w:r>
        <w:rPr>
          <w:rFonts w:cs="Times New Roman"/>
          <w:b w:val="false"/>
          <w:bCs w:val="false"/>
        </w:rPr>
        <w:t>linnapea Jaak Pihlak, abil</w:t>
      </w:r>
      <w:r>
        <w:rPr>
          <w:rFonts w:cs="Times New Roman"/>
          <w:bCs/>
        </w:rPr>
        <w:t>innapea Anett Suits, abilinnapea Silvia Takkel</w:t>
      </w:r>
    </w:p>
    <w:p>
      <w:pPr>
        <w:pStyle w:val="Standard"/>
        <w:jc w:val="both"/>
        <w:rPr>
          <w:rFonts w:eastAsia="Times New Roman" w:cs="Times New Roman"/>
          <w:b/>
          <w:b/>
          <w:kern w:val="0"/>
          <w:lang w:eastAsia="et-EE" w:bidi="ar-SA"/>
        </w:rPr>
      </w:pPr>
      <w:r>
        <w:rPr>
          <w:rFonts w:eastAsia="Times New Roman" w:cs="Times New Roman"/>
          <w:b/>
          <w:kern w:val="0"/>
          <w:lang w:eastAsia="et-EE" w:bidi="ar-SA"/>
        </w:rPr>
      </w:r>
    </w:p>
    <w:p>
      <w:pPr>
        <w:pStyle w:val="Standard"/>
        <w:jc w:val="both"/>
        <w:rPr>
          <w:rFonts w:eastAsia="Times New Roman" w:cs="Times New Roman"/>
          <w:bCs/>
          <w:kern w:val="0"/>
          <w:lang w:eastAsia="et-EE" w:bidi="ar-SA"/>
        </w:rPr>
      </w:pPr>
      <w:r>
        <w:rPr>
          <w:rFonts w:eastAsia="Times New Roman" w:cs="Times New Roman"/>
          <w:bCs/>
          <w:kern w:val="0"/>
          <w:lang w:eastAsia="et-EE" w:bidi="ar-SA"/>
        </w:rPr>
        <w:t>Koosolek toimus füüsiliselt raekojas.</w:t>
      </w:r>
    </w:p>
    <w:p>
      <w:pPr>
        <w:pStyle w:val="Standard"/>
        <w:jc w:val="both"/>
        <w:rPr>
          <w:rFonts w:eastAsia="Times New Roman" w:cs="Times New Roman"/>
          <w:bCs/>
          <w:kern w:val="0"/>
          <w:lang w:eastAsia="et-EE" w:bidi="ar-SA"/>
        </w:rPr>
      </w:pPr>
      <w:r>
        <w:rPr>
          <w:rFonts w:eastAsia="Times New Roman" w:cs="Times New Roman"/>
          <w:bCs/>
          <w:kern w:val="0"/>
          <w:lang w:eastAsia="et-EE" w:bidi="ar-SA"/>
        </w:rPr>
      </w:r>
    </w:p>
    <w:p>
      <w:pPr>
        <w:pStyle w:val="Standard"/>
        <w:jc w:val="both"/>
        <w:rPr>
          <w:rFonts w:eastAsia="Times New Roman" w:cs="Times New Roman"/>
          <w:bCs/>
          <w:kern w:val="0"/>
          <w:lang w:eastAsia="et-EE" w:bidi="ar-SA"/>
        </w:rPr>
      </w:pPr>
      <w:r>
        <w:rPr>
          <w:rFonts w:eastAsia="Times New Roman" w:cs="Times New Roman"/>
          <w:bCs/>
          <w:kern w:val="0"/>
          <w:lang w:eastAsia="et-EE" w:bidi="ar-SA"/>
        </w:rPr>
        <w:t>Läbirääkimised päevakorra asjus.</w:t>
      </w:r>
    </w:p>
    <w:p>
      <w:pPr>
        <w:pStyle w:val="Standard"/>
        <w:jc w:val="both"/>
        <w:rPr>
          <w:rFonts w:eastAsia="Times New Roman" w:cs="Times New Roman"/>
          <w:bCs/>
          <w:kern w:val="0"/>
          <w:lang w:eastAsia="et-EE" w:bidi="ar-SA"/>
        </w:rPr>
      </w:pPr>
      <w:r>
        <w:rPr>
          <w:rFonts w:eastAsia="Times New Roman" w:cs="Times New Roman"/>
          <w:bCs/>
          <w:kern w:val="0"/>
          <w:lang w:eastAsia="et-EE" w:bidi="ar-SA"/>
        </w:rPr>
        <w:t>Komisjon kinnitas päevakorra.</w:t>
      </w:r>
    </w:p>
    <w:p>
      <w:pPr>
        <w:pStyle w:val="Standard"/>
        <w:jc w:val="both"/>
        <w:rPr>
          <w:rFonts w:eastAsia="Times New Roman" w:cs="Times New Roman"/>
          <w:bCs/>
          <w:kern w:val="0"/>
          <w:lang w:eastAsia="et-EE" w:bidi="ar-SA"/>
        </w:rPr>
      </w:pPr>
      <w:r>
        <w:rPr>
          <w:rFonts w:eastAsia="Times New Roman" w:cs="Times New Roman"/>
          <w:bCs/>
          <w:kern w:val="0"/>
          <w:lang w:eastAsia="et-EE" w:bidi="ar-SA"/>
        </w:rPr>
      </w:r>
    </w:p>
    <w:p>
      <w:pPr>
        <w:pStyle w:val="Standard"/>
        <w:jc w:val="both"/>
        <w:rPr>
          <w:rFonts w:eastAsia="Times New Roman" w:cs="Times New Roman"/>
          <w:b/>
          <w:b/>
          <w:kern w:val="0"/>
          <w:lang w:eastAsia="et-EE" w:bidi="ar-SA"/>
        </w:rPr>
      </w:pPr>
      <w:r>
        <w:rPr>
          <w:rFonts w:eastAsia="Times New Roman" w:cs="Times New Roman"/>
          <w:b/>
          <w:kern w:val="0"/>
          <w:lang w:eastAsia="et-EE" w:bidi="ar-SA"/>
        </w:rPr>
        <w:t>PÄEVAKORD:</w:t>
      </w:r>
    </w:p>
    <w:p>
      <w:pPr>
        <w:pStyle w:val="Standard"/>
        <w:numPr>
          <w:ilvl w:val="0"/>
          <w:numId w:val="0"/>
        </w:numPr>
        <w:ind w:left="720" w:hanging="0"/>
        <w:jc w:val="both"/>
        <w:rPr/>
      </w:pPr>
      <w:r>
        <w:rPr>
          <w:rFonts w:eastAsia="Times New Roman" w:cs="Times New Roman"/>
          <w:bCs/>
          <w:kern w:val="0"/>
          <w:lang w:eastAsia="et-EE" w:bidi="ar-SA"/>
        </w:rPr>
        <w:t xml:space="preserve">1. </w:t>
      </w:r>
      <w:r>
        <w:rPr>
          <w:rFonts w:eastAsia="Times New Roman" w:cs="Times New Roman" w:ascii="Times New Roman;Times;serif" w:hAnsi="Times New Roman;Times;serif"/>
          <w:bCs/>
          <w:color w:val="000000"/>
          <w:kern w:val="0"/>
          <w:shd w:fill="FFFFFF" w:val="clear"/>
          <w:lang w:eastAsia="et-EE" w:bidi="ar-SA"/>
        </w:rPr>
        <w:t>Viljandi Nukuteatri funktsioonide lõpetamine Sakala Keskuse struktuuris (2026/70)</w:t>
      </w:r>
    </w:p>
    <w:p>
      <w:pPr>
        <w:pStyle w:val="Standard"/>
        <w:numPr>
          <w:ilvl w:val="0"/>
          <w:numId w:val="0"/>
        </w:numPr>
        <w:ind w:left="720" w:hanging="0"/>
        <w:jc w:val="both"/>
        <w:rPr/>
      </w:pPr>
      <w:r>
        <w:rPr>
          <w:rFonts w:ascii="Times New Roman;Times;serif" w:hAnsi="Times New Roman;Times;serif"/>
          <w:color w:val="000000"/>
          <w:shd w:fill="FFFFFF" w:val="clear"/>
        </w:rPr>
        <w:t>2. Loa andmine varaliste kohustuste võtmiseks Viljandi Nukuteatri tegevuse korraldamise teenuse ostmiseks (2026/71)</w:t>
      </w:r>
    </w:p>
    <w:p>
      <w:pPr>
        <w:pStyle w:val="Standard"/>
        <w:numPr>
          <w:ilvl w:val="0"/>
          <w:numId w:val="0"/>
        </w:numPr>
        <w:ind w:left="720" w:hanging="0"/>
        <w:jc w:val="both"/>
        <w:rPr/>
      </w:pPr>
      <w:r>
        <w:rPr/>
        <w:t xml:space="preserve">3. </w:t>
      </w:r>
      <w:r>
        <w:rPr>
          <w:rFonts w:ascii="Times New Roman;Times;serif" w:hAnsi="Times New Roman;Times;serif"/>
          <w:color w:val="000000"/>
          <w:shd w:fill="FFFFFF" w:val="clear"/>
        </w:rPr>
        <w:t>Lemmikloomade pidamise kord (2026/68)</w:t>
      </w:r>
    </w:p>
    <w:p>
      <w:pPr>
        <w:pStyle w:val="Standard"/>
        <w:numPr>
          <w:ilvl w:val="0"/>
          <w:numId w:val="0"/>
        </w:numPr>
        <w:ind w:left="720" w:hanging="0"/>
        <w:jc w:val="both"/>
        <w:rPr/>
      </w:pPr>
      <w:r>
        <w:rPr>
          <w:rFonts w:ascii="Times New Roman;Times;serif" w:hAnsi="Times New Roman;Times;serif"/>
          <w:color w:val="000000"/>
          <w:shd w:fill="FFFFFF" w:val="clear"/>
        </w:rPr>
        <w:t>4. Viljandi kalmistute kasutamise eeskiri (2006/69)</w:t>
      </w:r>
    </w:p>
    <w:p>
      <w:pPr>
        <w:pStyle w:val="Standard"/>
        <w:numPr>
          <w:ilvl w:val="0"/>
          <w:numId w:val="0"/>
        </w:numPr>
        <w:ind w:left="720" w:hanging="0"/>
        <w:jc w:val="both"/>
        <w:rPr/>
      </w:pPr>
      <w:r>
        <w:rPr>
          <w:rFonts w:ascii="Times New Roman;Times;serif" w:hAnsi="Times New Roman;Times;serif"/>
          <w:color w:val="000000"/>
          <w:shd w:fill="FFFFFF" w:val="clear"/>
        </w:rPr>
        <w:t xml:space="preserve">5. </w:t>
      </w:r>
      <w:r>
        <w:rPr>
          <w:rFonts w:eastAsia="Times New Roman" w:cs="Times New Roman" w:ascii="Times New Roman;Times;serif" w:hAnsi="Times New Roman;Times;serif"/>
          <w:bCs/>
          <w:color w:val="000000"/>
          <w:kern w:val="0"/>
          <w:shd w:fill="FFFFFF" w:val="clear"/>
          <w:lang w:eastAsia="et-EE" w:bidi="ar-SA"/>
        </w:rPr>
        <w:t>Kaalu 2/ Vaksali 4 hoonestusõiguse lepingu muutmine (2026/67)</w:t>
      </w:r>
    </w:p>
    <w:p>
      <w:pPr>
        <w:pStyle w:val="Standard"/>
        <w:numPr>
          <w:ilvl w:val="0"/>
          <w:numId w:val="0"/>
        </w:numPr>
        <w:ind w:left="720" w:hanging="0"/>
        <w:jc w:val="both"/>
        <w:rPr/>
      </w:pPr>
      <w:r>
        <w:rPr>
          <w:rFonts w:ascii="Times New Roman;Times;serif" w:hAnsi="Times New Roman;Times;serif"/>
          <w:color w:val="000000"/>
          <w:shd w:fill="FFFFFF" w:val="clear"/>
        </w:rPr>
        <w:t xml:space="preserve">6. </w:t>
      </w:r>
      <w:r>
        <w:rPr>
          <w:rFonts w:ascii="Times New Roman;Times;serif" w:hAnsi="Times New Roman;Times;serif"/>
          <w:bCs/>
          <w:color w:val="000000"/>
          <w:shd w:fill="FFFFFF" w:val="clear"/>
        </w:rPr>
        <w:t>Viljandi linna 2026.aasta I lisaeelarve (2026/72)</w:t>
      </w:r>
    </w:p>
    <w:p>
      <w:pPr>
        <w:pStyle w:val="Standard"/>
        <w:numPr>
          <w:ilvl w:val="0"/>
          <w:numId w:val="0"/>
        </w:numPr>
        <w:ind w:left="720" w:hanging="0"/>
        <w:jc w:val="both"/>
        <w:rPr/>
      </w:pPr>
      <w:r>
        <w:rPr>
          <w:rFonts w:ascii="Times New Roman;Times;serif" w:hAnsi="Times New Roman;Times;serif"/>
          <w:bCs/>
          <w:color w:val="000000"/>
          <w:shd w:fill="FFFFFF" w:val="clear"/>
        </w:rPr>
        <w:t>7. Esindaja määramine „Viljandi linna eelarvest mittetulundusliku tegevuse toetamise korra väljatöötamiseks töörühma moodustamine”liikmeks</w:t>
      </w:r>
    </w:p>
    <w:p>
      <w:pPr>
        <w:pStyle w:val="Standard"/>
        <w:numPr>
          <w:ilvl w:val="0"/>
          <w:numId w:val="0"/>
        </w:numPr>
        <w:ind w:left="720" w:hanging="0"/>
        <w:jc w:val="both"/>
        <w:rPr/>
      </w:pPr>
      <w:r>
        <w:rPr>
          <w:rFonts w:ascii="Times New Roman;Times;serif" w:hAnsi="Times New Roman;Times;serif"/>
          <w:bCs/>
          <w:color w:val="000000"/>
          <w:shd w:fill="FFFFFF" w:val="clear"/>
        </w:rPr>
        <w:t>8. Viljandi Linnavolikogu 26.02.2026 otsuse nr 40 „Esindaja määramine Viljandi linna haridusasutuste hoolekogudesse” muutmine (2026/74)</w:t>
      </w:r>
    </w:p>
    <w:p>
      <w:pPr>
        <w:pStyle w:val="Standard"/>
        <w:numPr>
          <w:ilvl w:val="0"/>
          <w:numId w:val="0"/>
        </w:numPr>
        <w:ind w:left="720" w:hanging="0"/>
        <w:jc w:val="both"/>
        <w:rPr>
          <w:bCs/>
        </w:rPr>
      </w:pPr>
      <w:r>
        <w:rPr>
          <w:bCs/>
        </w:rPr>
      </w:r>
    </w:p>
    <w:p>
      <w:pPr>
        <w:pStyle w:val="Standard"/>
        <w:jc w:val="both"/>
        <w:rPr>
          <w:rFonts w:eastAsia="Times New Roman" w:cs="Times New Roman"/>
          <w:b/>
          <w:b/>
          <w:kern w:val="0"/>
          <w:lang w:eastAsia="et-EE" w:bidi="ar-SA"/>
        </w:rPr>
      </w:pPr>
      <w:r>
        <w:rPr>
          <w:rFonts w:eastAsia="Times New Roman" w:cs="Times New Roman"/>
          <w:b/>
          <w:kern w:val="0"/>
          <w:lang w:eastAsia="et-EE" w:bidi="ar-SA"/>
        </w:rPr>
      </w:r>
    </w:p>
    <w:p>
      <w:pPr>
        <w:pStyle w:val="NormalWeb"/>
        <w:spacing w:beforeAutospacing="0" w:before="0" w:after="0"/>
        <w:jc w:val="both"/>
        <w:rPr>
          <w:b/>
          <w:b/>
          <w:bCs/>
        </w:rPr>
      </w:pPr>
      <w:r>
        <w:rPr>
          <w:b/>
          <w:bCs/>
        </w:rPr>
        <w:t>PÄEVAKORRAPUNKT NR 1</w:t>
      </w:r>
    </w:p>
    <w:p>
      <w:pPr>
        <w:pStyle w:val="NormalWeb"/>
        <w:spacing w:beforeAutospacing="0" w:before="0" w:after="0"/>
        <w:jc w:val="both"/>
        <w:rPr>
          <w:b/>
          <w:b/>
          <w:bCs/>
        </w:rPr>
      </w:pPr>
      <w:r>
        <w:rPr>
          <w:rFonts w:ascii="Times New Roman;Times;serif" w:hAnsi="Times New Roman;Times;serif"/>
          <w:b/>
          <w:bCs/>
          <w:color w:val="000000"/>
          <w:shd w:fill="FFFFFF" w:val="clear"/>
        </w:rPr>
        <w:t xml:space="preserve">Viljandi Nukuteatri funktsioonide lõpetamine Sakala Keskuse struktuuris (2026/70) </w:t>
      </w:r>
    </w:p>
    <w:p>
      <w:pPr>
        <w:pStyle w:val="Standard"/>
        <w:jc w:val="both"/>
        <w:rPr>
          <w:rFonts w:cs="Times New Roman"/>
        </w:rPr>
      </w:pPr>
      <w:r>
        <w:rPr>
          <w:rFonts w:cs="Times New Roman"/>
          <w:b/>
          <w:bCs/>
        </w:rPr>
        <w:t>KUULATI:</w:t>
      </w:r>
      <w:r>
        <w:rPr>
          <w:rFonts w:cs="Times New Roman"/>
        </w:rPr>
        <w:t xml:space="preserve"> </w:t>
      </w:r>
    </w:p>
    <w:p>
      <w:pPr>
        <w:pStyle w:val="Standard"/>
        <w:jc w:val="both"/>
        <w:rPr>
          <w:rFonts w:cs="Times New Roman"/>
        </w:rPr>
      </w:pPr>
      <w:r>
        <w:rPr>
          <w:rFonts w:cs="Times New Roman"/>
        </w:rPr>
        <w:t>A. Suits esitles eelnõud, mille eesmärgiks on lõpetada Viljandi Nukuteatri tegevus munitsipaalasutuse koosseisus. Viljandi Nukuteater loodi 1955.aastal ja alates 2025.aastast tegutseb teater Sakala Keskuse koosseisu.  Põhjusena toodi välja asjaolu, et tegemist on väga madala omatuluga kultuuriasutusega ning linna kulud asutuse ülalpidamiseks on ebamõistlikult suured. Samuti vajavad teenuse osutamise tingimused kaasajastamist. Teenuse ümberkorraldamine võimaldab vähendada Viljandi linnas eelarve kulusid. Edaspidist tegevust soovitakse jätkata teenuse osutajaga, kes tegeleb nukukunsti arendamise ja teatri tegevuse korraldamisega Viljandi linnas, pakkuma nukuetendusi erinevatele vanusegruppidele ja viima edasi nukuteatri traditsioone. Eelnõu kohaselt lõpetatakse Viljandi Nukuteatri tegevus munitsipaalasutuse Sakala Keskuse koosseisus alates 31.08.2026 ning koondatakse praegused teatri töötajad.</w:t>
      </w:r>
    </w:p>
    <w:p>
      <w:pPr>
        <w:pStyle w:val="Normal"/>
        <w:spacing w:lineRule="auto" w:line="240" w:before="0" w:after="0"/>
        <w:rPr>
          <w:rFonts w:ascii="Times New Roman" w:hAnsi="Times New Roman"/>
          <w:b/>
          <w:b/>
          <w:bCs/>
        </w:rPr>
      </w:pPr>
      <w:r>
        <w:rPr>
          <w:rFonts w:ascii="Times New Roman" w:hAnsi="Times New Roman"/>
          <w:b/>
          <w:bCs/>
        </w:rPr>
      </w:r>
    </w:p>
    <w:p>
      <w:pPr>
        <w:pStyle w:val="Standard"/>
        <w:jc w:val="both"/>
        <w:rPr>
          <w:rFonts w:cs="Times New Roman"/>
          <w:b/>
          <w:b/>
          <w:bCs/>
        </w:rPr>
      </w:pPr>
      <w:r>
        <w:rPr>
          <w:rFonts w:cs="Times New Roman"/>
          <w:b/>
          <w:bCs/>
        </w:rPr>
        <w:t xml:space="preserve">Hääletati: </w:t>
      </w:r>
    </w:p>
    <w:p>
      <w:pPr>
        <w:pStyle w:val="Standard"/>
        <w:jc w:val="both"/>
        <w:rPr>
          <w:b w:val="false"/>
          <w:b w:val="false"/>
          <w:bCs w:val="false"/>
        </w:rPr>
      </w:pPr>
      <w:r>
        <w:rPr>
          <w:rFonts w:cs="Times New Roman"/>
          <w:b w:val="false"/>
          <w:bCs w:val="false"/>
        </w:rPr>
        <w:t xml:space="preserve">6 poolt, 1vastu, 1 ei hääletanud </w:t>
      </w:r>
    </w:p>
    <w:p>
      <w:pPr>
        <w:pStyle w:val="Standard"/>
        <w:jc w:val="both"/>
        <w:rPr>
          <w:b w:val="false"/>
          <w:b w:val="false"/>
          <w:bCs w:val="false"/>
        </w:rPr>
      </w:pPr>
      <w:r>
        <w:rPr>
          <w:b w:val="false"/>
          <w:bCs w:val="false"/>
        </w:rPr>
      </w:r>
    </w:p>
    <w:p>
      <w:pPr>
        <w:pStyle w:val="Standard"/>
        <w:jc w:val="both"/>
        <w:rPr>
          <w:rFonts w:cs="Times New Roman"/>
        </w:rPr>
      </w:pPr>
      <w:r>
        <w:rPr>
          <w:rFonts w:cs="Times New Roman"/>
          <w:b/>
          <w:bCs/>
        </w:rPr>
        <w:t>OTSUSTATI:</w:t>
      </w:r>
      <w:r>
        <w:rPr>
          <w:rFonts w:cs="Times New Roman"/>
        </w:rPr>
        <w:t xml:space="preserve"> </w:t>
      </w:r>
    </w:p>
    <w:p>
      <w:pPr>
        <w:pStyle w:val="Standard"/>
        <w:jc w:val="both"/>
        <w:rPr>
          <w:rFonts w:cs="Times New Roman"/>
          <w:b/>
          <w:b/>
          <w:bCs/>
        </w:rPr>
      </w:pPr>
      <w:r>
        <w:rPr>
          <w:rFonts w:cs="Times New Roman"/>
        </w:rPr>
        <w:t>Toetada eelnõu</w:t>
      </w:r>
      <w:r>
        <w:rPr>
          <w:rFonts w:cs="Times New Roman"/>
          <w:b/>
          <w:bCs/>
        </w:rPr>
        <w:t xml:space="preserve"> </w:t>
      </w:r>
      <w:r>
        <w:rPr>
          <w:rFonts w:cs="Times New Roman"/>
          <w:b w:val="false"/>
          <w:bCs w:val="false"/>
        </w:rPr>
        <w:t>„</w:t>
      </w:r>
      <w:r>
        <w:rPr>
          <w:rFonts w:eastAsia="Times New Roman" w:cs="Times New Roman" w:ascii="Times New Roman;Times;serif" w:hAnsi="Times New Roman;Times;serif"/>
          <w:b w:val="false"/>
          <w:bCs w:val="false"/>
          <w:color w:val="000000"/>
          <w:kern w:val="0"/>
          <w:shd w:fill="FFFFFF" w:val="clear"/>
          <w:lang w:eastAsia="et-EE" w:bidi="ar-SA"/>
        </w:rPr>
        <w:t>Viljandi Nukuteatri funktsioonide lõpetamine Sakala Keskuse struktuuris (2026/70)”.</w:t>
      </w:r>
    </w:p>
    <w:p>
      <w:pPr>
        <w:pStyle w:val="Standard"/>
        <w:jc w:val="both"/>
        <w:rPr>
          <w:rFonts w:cs="Times New Roman"/>
          <w:b/>
          <w:b/>
          <w:bCs/>
        </w:rPr>
      </w:pPr>
      <w:r>
        <w:rPr>
          <w:rFonts w:cs="Times New Roman"/>
          <w:b/>
          <w:bCs/>
        </w:rPr>
      </w:r>
    </w:p>
    <w:p>
      <w:pPr>
        <w:pStyle w:val="Standard"/>
        <w:jc w:val="both"/>
        <w:rPr>
          <w:rFonts w:cs="Times New Roman"/>
          <w:b/>
          <w:b/>
          <w:bCs/>
        </w:rPr>
      </w:pPr>
      <w:r>
        <w:rPr>
          <w:rFonts w:cs="Times New Roman"/>
          <w:b/>
          <w:bCs/>
        </w:rPr>
      </w:r>
    </w:p>
    <w:p>
      <w:pPr>
        <w:pStyle w:val="Standard"/>
        <w:jc w:val="both"/>
        <w:rPr>
          <w:rFonts w:cs="Times New Roman"/>
          <w:b/>
          <w:b/>
          <w:bCs/>
        </w:rPr>
      </w:pPr>
      <w:r>
        <w:rPr>
          <w:rFonts w:cs="Times New Roman"/>
          <w:b/>
          <w:bCs/>
        </w:rPr>
        <w:t>PÄEVAKORRAPUNKT NR 2</w:t>
      </w:r>
    </w:p>
    <w:p>
      <w:pPr>
        <w:pStyle w:val="Standard"/>
        <w:jc w:val="both"/>
        <w:rPr>
          <w:b/>
          <w:b/>
          <w:bCs/>
        </w:rPr>
      </w:pPr>
      <w:r>
        <w:rPr>
          <w:rFonts w:cs="Times New Roman" w:ascii="Times New Roman;Times;serif" w:hAnsi="Times New Roman;Times;serif"/>
          <w:b/>
          <w:bCs/>
          <w:color w:val="000000"/>
          <w:shd w:fill="FFFFFF" w:val="clear"/>
        </w:rPr>
        <w:t>Loa andmine varaliste kohustuste võtmiseks Viljandi Nukuteatri tegevuse korraldamise teenuse ostmiseks (2026/71)</w:t>
      </w:r>
    </w:p>
    <w:p>
      <w:pPr>
        <w:pStyle w:val="Standard"/>
        <w:jc w:val="both"/>
        <w:rPr>
          <w:rFonts w:cs="Times New Roman"/>
          <w:b/>
          <w:b/>
          <w:bCs/>
        </w:rPr>
      </w:pPr>
      <w:r>
        <w:rPr>
          <w:rFonts w:cs="Times New Roman"/>
          <w:b/>
          <w:bCs/>
        </w:rPr>
        <w:t>KUULATI:</w:t>
      </w:r>
    </w:p>
    <w:p>
      <w:pPr>
        <w:pStyle w:val="Standard"/>
        <w:jc w:val="both"/>
        <w:rPr/>
      </w:pPr>
      <w:r>
        <w:rPr/>
        <w:t xml:space="preserve">A. Suits andis ülevaate eelnõust, mille eesmärk on loa andmine varalise kohustuse võtmiseks Viljandi Nukuteater tegevuse korraldamiseks.  Viljandi linnavalitsus on teinud ettepaneku lõpetada </w:t>
      </w:r>
      <w:r>
        <w:rPr>
          <w:rFonts w:cs="Times New Roman"/>
        </w:rPr>
        <w:t xml:space="preserve">Viljandi Nukuteatri tegevus munitsipaalasutuse Sakala Keskuse koosseisus alates 31.08.2026 ning jätkata tegevust teenuse sisseostmise kaudu. Teenusepakkuja leidmine toimub riigihankega. Eesmärk on tagada Viljandis kaasaaegne, professionaalne, kogukonda kaasav ja  traditsioone hoidev Viljandi Nukuteater. Planeeritav hankeperiood on 01.september 2026 kuni 01.juuni 2029.a.  Teenuse ühe hooaja ostmiseks on kavandatud kuni 60 000 eurot koos käibemaksuga, hooaeg kestab vähemalt 9 kuud. </w:t>
      </w:r>
    </w:p>
    <w:p>
      <w:pPr>
        <w:pStyle w:val="Normal"/>
        <w:suppressAutoHyphens w:val="false"/>
        <w:spacing w:lineRule="auto" w:line="240" w:before="0" w:after="0"/>
        <w:jc w:val="both"/>
        <w:rPr>
          <w:rFonts w:ascii="Times New Roman" w:hAnsi="Times New Roman"/>
          <w:b/>
          <w:b/>
          <w:bCs/>
          <w:sz w:val="24"/>
          <w:szCs w:val="24"/>
        </w:rPr>
      </w:pPr>
      <w:r>
        <w:rPr>
          <w:rFonts w:ascii="Times New Roman" w:hAnsi="Times New Roman"/>
          <w:b/>
          <w:bCs/>
          <w:sz w:val="24"/>
          <w:szCs w:val="24"/>
        </w:rPr>
      </w:r>
    </w:p>
    <w:p>
      <w:pPr>
        <w:pStyle w:val="Normal"/>
        <w:suppressAutoHyphens w:val="false"/>
        <w:spacing w:lineRule="auto" w:line="240" w:before="0" w:after="0"/>
        <w:jc w:val="both"/>
        <w:rPr>
          <w:rFonts w:ascii="Times New Roman" w:hAnsi="Times New Roman"/>
          <w:b/>
          <w:b/>
          <w:bCs/>
          <w:sz w:val="24"/>
          <w:szCs w:val="24"/>
        </w:rPr>
      </w:pPr>
      <w:r>
        <w:rPr>
          <w:rFonts w:ascii="Times New Roman" w:hAnsi="Times New Roman"/>
          <w:b/>
          <w:bCs/>
          <w:sz w:val="24"/>
          <w:szCs w:val="24"/>
        </w:rPr>
        <w:t xml:space="preserve">Muudatusttepanek: </w:t>
      </w:r>
      <w:r>
        <w:rPr>
          <w:rFonts w:ascii="Times New Roman" w:hAnsi="Times New Roman"/>
          <w:b w:val="false"/>
          <w:bCs w:val="false"/>
          <w:sz w:val="24"/>
          <w:szCs w:val="24"/>
        </w:rPr>
        <w:t xml:space="preserve">K. Õmblus </w:t>
      </w:r>
      <w:r>
        <w:rPr>
          <w:rFonts w:ascii="Times New Roman" w:hAnsi="Times New Roman"/>
          <w:b w:val="false"/>
          <w:bCs w:val="false"/>
          <w:sz w:val="24"/>
          <w:szCs w:val="24"/>
        </w:rPr>
        <w:t>tegi ettepaneku riigihanke asemel Viljandi</w:t>
      </w:r>
      <w:r>
        <w:rPr>
          <w:rFonts w:ascii="Times New Roman" w:hAnsi="Times New Roman"/>
          <w:b w:val="false"/>
          <w:bCs w:val="false"/>
          <w:sz w:val="24"/>
          <w:szCs w:val="24"/>
        </w:rPr>
        <w:t xml:space="preserve"> Nukuteatrit puudutavad linna ülesanded anda üle vastava </w:t>
      </w:r>
      <w:r>
        <w:rPr>
          <w:rFonts w:ascii="Times New Roman" w:hAnsi="Times New Roman"/>
          <w:b w:val="false"/>
          <w:bCs w:val="false"/>
          <w:sz w:val="24"/>
          <w:szCs w:val="24"/>
        </w:rPr>
        <w:t>(eri)</w:t>
      </w:r>
      <w:r>
        <w:rPr>
          <w:rFonts w:ascii="Times New Roman" w:hAnsi="Times New Roman"/>
          <w:b w:val="false"/>
          <w:bCs w:val="false"/>
          <w:sz w:val="24"/>
          <w:szCs w:val="24"/>
        </w:rPr>
        <w:t xml:space="preserve">lepingu alusel </w:t>
      </w:r>
      <w:r>
        <w:rPr>
          <w:rFonts w:ascii="Times New Roman" w:hAnsi="Times New Roman"/>
          <w:b w:val="false"/>
          <w:bCs w:val="false"/>
          <w:sz w:val="24"/>
          <w:szCs w:val="24"/>
        </w:rPr>
        <w:t>soovitu saavutamiseks.</w:t>
      </w:r>
    </w:p>
    <w:p>
      <w:pPr>
        <w:pStyle w:val="Normal"/>
        <w:suppressAutoHyphens w:val="false"/>
        <w:spacing w:lineRule="auto" w:line="240" w:before="0" w:after="0"/>
        <w:jc w:val="both"/>
        <w:rPr>
          <w:rFonts w:ascii="Times New Roman" w:hAnsi="Times New Roman"/>
          <w:b/>
          <w:b/>
          <w:bCs/>
          <w:sz w:val="24"/>
          <w:szCs w:val="24"/>
        </w:rPr>
      </w:pPr>
      <w:r>
        <w:rPr>
          <w:rFonts w:ascii="Times New Roman" w:hAnsi="Times New Roman"/>
          <w:b/>
          <w:bCs/>
          <w:sz w:val="24"/>
          <w:szCs w:val="24"/>
        </w:rPr>
      </w:r>
    </w:p>
    <w:p>
      <w:pPr>
        <w:pStyle w:val="Normal"/>
        <w:suppressAutoHyphens w:val="false"/>
        <w:spacing w:lineRule="auto" w:line="240" w:before="0" w:after="0"/>
        <w:jc w:val="both"/>
        <w:rPr>
          <w:rFonts w:ascii="Times New Roman" w:hAnsi="Times New Roman"/>
          <w:b/>
          <w:b/>
          <w:bCs/>
          <w:sz w:val="24"/>
          <w:szCs w:val="24"/>
        </w:rPr>
      </w:pPr>
      <w:r>
        <w:rPr>
          <w:rFonts w:ascii="Times New Roman" w:hAnsi="Times New Roman"/>
          <w:b w:val="false"/>
          <w:bCs w:val="false"/>
          <w:sz w:val="24"/>
          <w:szCs w:val="24"/>
        </w:rPr>
        <w:t>A.Suits palus protokollida K. Õmblus´e ettepaneku.</w:t>
      </w:r>
    </w:p>
    <w:p>
      <w:pPr>
        <w:pStyle w:val="Normal"/>
        <w:suppressAutoHyphens w:val="false"/>
        <w:spacing w:lineRule="auto" w:line="240" w:before="0" w:after="0"/>
        <w:jc w:val="both"/>
        <w:rPr>
          <w:rFonts w:ascii="Times New Roman" w:hAnsi="Times New Roman"/>
          <w:b/>
          <w:b/>
          <w:bCs/>
          <w:sz w:val="24"/>
          <w:szCs w:val="24"/>
        </w:rPr>
      </w:pPr>
      <w:r>
        <w:rPr>
          <w:rFonts w:ascii="Times New Roman" w:hAnsi="Times New Roman"/>
          <w:b/>
          <w:bCs/>
          <w:sz w:val="24"/>
          <w:szCs w:val="24"/>
        </w:rPr>
      </w:r>
    </w:p>
    <w:p>
      <w:pPr>
        <w:pStyle w:val="Normal"/>
        <w:suppressAutoHyphens w:val="false"/>
        <w:spacing w:lineRule="auto" w:line="240" w:before="0" w:after="0"/>
        <w:jc w:val="both"/>
        <w:rPr>
          <w:rFonts w:ascii="Times New Roman" w:hAnsi="Times New Roman"/>
          <w:b/>
          <w:b/>
          <w:bCs/>
          <w:sz w:val="24"/>
          <w:szCs w:val="24"/>
        </w:rPr>
      </w:pPr>
      <w:r>
        <w:rPr>
          <w:rFonts w:ascii="Times New Roman" w:hAnsi="Times New Roman"/>
          <w:b/>
          <w:bCs/>
          <w:sz w:val="24"/>
          <w:szCs w:val="24"/>
        </w:rPr>
        <w:t xml:space="preserve">Ettepanek: </w:t>
      </w:r>
      <w:r>
        <w:rPr>
          <w:rFonts w:ascii="Times New Roman" w:hAnsi="Times New Roman"/>
          <w:b w:val="false"/>
          <w:bCs w:val="false"/>
          <w:sz w:val="24"/>
          <w:szCs w:val="24"/>
        </w:rPr>
        <w:t>P.Kaup -saata eelnõu teisele lugemisele.</w:t>
      </w:r>
    </w:p>
    <w:p>
      <w:pPr>
        <w:pStyle w:val="Normal"/>
        <w:suppressAutoHyphens w:val="false"/>
        <w:spacing w:lineRule="auto" w:line="240" w:before="0" w:after="0"/>
        <w:jc w:val="both"/>
        <w:rPr>
          <w:rFonts w:ascii="Times New Roman" w:hAnsi="Times New Roman"/>
          <w:b/>
          <w:b/>
          <w:bCs/>
          <w:sz w:val="24"/>
          <w:szCs w:val="24"/>
        </w:rPr>
      </w:pPr>
      <w:r>
        <w:rPr/>
      </w:r>
    </w:p>
    <w:p>
      <w:pPr>
        <w:pStyle w:val="Normal"/>
        <w:suppressAutoHyphens w:val="false"/>
        <w:spacing w:lineRule="auto" w:line="240" w:before="0" w:after="0"/>
        <w:jc w:val="both"/>
        <w:rPr>
          <w:b w:val="false"/>
          <w:b w:val="false"/>
          <w:bCs w:val="false"/>
        </w:rPr>
      </w:pPr>
      <w:r>
        <w:rPr>
          <w:rFonts w:ascii="Times New Roman" w:hAnsi="Times New Roman"/>
          <w:b w:val="false"/>
          <w:bCs w:val="false"/>
          <w:sz w:val="24"/>
          <w:szCs w:val="24"/>
        </w:rPr>
        <w:t>Komisjoni juhataja pani eelnõu koos muudatusettepanekuga hääletusele</w:t>
      </w:r>
    </w:p>
    <w:p>
      <w:pPr>
        <w:pStyle w:val="Normal"/>
        <w:suppressAutoHyphens w:val="false"/>
        <w:spacing w:lineRule="auto" w:line="240" w:before="0" w:after="0"/>
        <w:jc w:val="both"/>
        <w:rPr>
          <w:b w:val="false"/>
          <w:b w:val="false"/>
          <w:bCs w:val="false"/>
        </w:rPr>
      </w:pPr>
      <w:r>
        <w:rPr/>
      </w:r>
    </w:p>
    <w:p>
      <w:pPr>
        <w:pStyle w:val="Normal"/>
        <w:suppressAutoHyphens w:val="false"/>
        <w:spacing w:lineRule="auto" w:line="240" w:before="0" w:after="0"/>
        <w:jc w:val="both"/>
        <w:rPr>
          <w:rFonts w:ascii="Times New Roman" w:hAnsi="Times New Roman"/>
          <w:b/>
          <w:b/>
          <w:bCs/>
          <w:sz w:val="24"/>
          <w:szCs w:val="24"/>
        </w:rPr>
      </w:pPr>
      <w:r>
        <w:rPr>
          <w:rFonts w:ascii="Times New Roman" w:hAnsi="Times New Roman"/>
          <w:b/>
          <w:bCs/>
          <w:sz w:val="24"/>
          <w:szCs w:val="24"/>
        </w:rPr>
        <w:t>Hääletati:</w:t>
      </w:r>
    </w:p>
    <w:p>
      <w:pPr>
        <w:pStyle w:val="Normal"/>
        <w:suppressAutoHyphens w:val="false"/>
        <w:spacing w:lineRule="auto" w:line="240" w:before="0" w:after="0"/>
        <w:jc w:val="both"/>
        <w:rPr>
          <w:b w:val="false"/>
          <w:b w:val="false"/>
          <w:bCs w:val="false"/>
        </w:rPr>
      </w:pPr>
      <w:r>
        <w:rPr>
          <w:rFonts w:ascii="Times New Roman" w:hAnsi="Times New Roman"/>
          <w:b w:val="false"/>
          <w:bCs w:val="false"/>
          <w:sz w:val="24"/>
          <w:szCs w:val="24"/>
        </w:rPr>
        <w:t>7 poolt, 1 ei hääletanud</w:t>
      </w:r>
    </w:p>
    <w:p>
      <w:pPr>
        <w:pStyle w:val="Normal"/>
        <w:suppressAutoHyphens w:val="false"/>
        <w:spacing w:lineRule="auto" w:line="240" w:before="0" w:after="0"/>
        <w:jc w:val="both"/>
        <w:rPr>
          <w:rFonts w:ascii="Times New Roman" w:hAnsi="Times New Roman"/>
          <w:sz w:val="24"/>
          <w:szCs w:val="24"/>
        </w:rPr>
      </w:pPr>
      <w:r>
        <w:rPr>
          <w:rFonts w:ascii="Times New Roman" w:hAnsi="Times New Roman"/>
          <w:sz w:val="24"/>
          <w:szCs w:val="24"/>
        </w:rPr>
      </w:r>
    </w:p>
    <w:p>
      <w:pPr>
        <w:pStyle w:val="Standard"/>
        <w:jc w:val="both"/>
        <w:rPr>
          <w:rFonts w:cs="Times New Roman"/>
        </w:rPr>
      </w:pPr>
      <w:r>
        <w:rPr>
          <w:rFonts w:cs="Times New Roman"/>
          <w:b/>
          <w:bCs/>
        </w:rPr>
        <w:t>OTSUSTATI:</w:t>
      </w:r>
      <w:r>
        <w:rPr>
          <w:rFonts w:cs="Times New Roman"/>
        </w:rPr>
        <w:t xml:space="preserve"> </w:t>
      </w:r>
    </w:p>
    <w:p>
      <w:pPr>
        <w:pStyle w:val="Standard"/>
        <w:jc w:val="both"/>
        <w:rPr>
          <w:rFonts w:cs="Times New Roman"/>
        </w:rPr>
      </w:pPr>
      <w:r>
        <w:rPr>
          <w:rFonts w:cs="Times New Roman"/>
        </w:rPr>
        <w:t xml:space="preserve">Eelnõu „Loa </w:t>
      </w:r>
      <w:r>
        <w:rPr>
          <w:rFonts w:cs="Times New Roman" w:ascii="Times New Roman;Times;serif" w:hAnsi="Times New Roman;Times;serif"/>
          <w:b w:val="false"/>
          <w:bCs w:val="false"/>
          <w:color w:val="000000"/>
          <w:shd w:fill="FFFFFF" w:val="clear"/>
        </w:rPr>
        <w:t>andmine varaliste kohustuste võtmiseks Viljandi Nukuteatri tegevuse korraldamise teenuse ostmiseks (2026/71)” saata teisele lugemisele.</w:t>
      </w:r>
    </w:p>
    <w:p>
      <w:pPr>
        <w:pStyle w:val="Standard"/>
        <w:jc w:val="both"/>
        <w:rPr>
          <w:rFonts w:cs="Times New Roman"/>
          <w:b/>
          <w:b/>
          <w:bCs/>
        </w:rPr>
      </w:pPr>
      <w:r>
        <w:rPr>
          <w:rFonts w:cs="Times New Roman"/>
          <w:b/>
          <w:bCs/>
        </w:rPr>
      </w:r>
    </w:p>
    <w:p>
      <w:pPr>
        <w:pStyle w:val="Standard"/>
        <w:jc w:val="both"/>
        <w:rPr>
          <w:rFonts w:cs="Times New Roman"/>
          <w:b/>
          <w:b/>
          <w:bCs/>
        </w:rPr>
      </w:pPr>
      <w:r>
        <w:rPr>
          <w:rFonts w:cs="Times New Roman"/>
          <w:b/>
          <w:bCs/>
        </w:rPr>
        <w:t>A. Suits lahkus 12.50</w:t>
      </w:r>
    </w:p>
    <w:p>
      <w:pPr>
        <w:pStyle w:val="Standard"/>
        <w:jc w:val="both"/>
        <w:rPr>
          <w:rFonts w:cs="Times New Roman"/>
          <w:b/>
          <w:b/>
          <w:bCs/>
        </w:rPr>
      </w:pPr>
      <w:r>
        <w:rPr>
          <w:rFonts w:cs="Times New Roman"/>
          <w:b/>
          <w:bCs/>
        </w:rPr>
      </w:r>
    </w:p>
    <w:p>
      <w:pPr>
        <w:pStyle w:val="Standard"/>
        <w:jc w:val="both"/>
        <w:rPr>
          <w:rFonts w:cs="Times New Roman"/>
          <w:b/>
          <w:b/>
          <w:bCs/>
        </w:rPr>
      </w:pPr>
      <w:r>
        <w:rPr>
          <w:rFonts w:cs="Times New Roman"/>
          <w:b/>
          <w:bCs/>
        </w:rPr>
      </w:r>
    </w:p>
    <w:p>
      <w:pPr>
        <w:pStyle w:val="Standard"/>
        <w:jc w:val="both"/>
        <w:rPr>
          <w:rFonts w:cs="Times New Roman"/>
          <w:b/>
          <w:b/>
          <w:bCs/>
        </w:rPr>
      </w:pPr>
      <w:r>
        <w:rPr>
          <w:rFonts w:cs="Times New Roman"/>
          <w:b/>
          <w:bCs/>
        </w:rPr>
        <w:t>PÄEVAKORRAPUNKT NR 3</w:t>
      </w:r>
    </w:p>
    <w:p>
      <w:pPr>
        <w:pStyle w:val="Standard"/>
        <w:jc w:val="both"/>
        <w:rPr>
          <w:b/>
          <w:b/>
          <w:bCs/>
        </w:rPr>
      </w:pPr>
      <w:r>
        <w:rPr>
          <w:rFonts w:cs="Times New Roman" w:ascii="Times New Roman;Times;serif" w:hAnsi="Times New Roman;Times;serif"/>
          <w:b/>
          <w:bCs/>
          <w:color w:val="000000"/>
          <w:shd w:fill="FFFFFF" w:val="clear"/>
        </w:rPr>
        <w:t>Lemmikloomade pidamise kord (2026/68)</w:t>
      </w:r>
    </w:p>
    <w:p>
      <w:pPr>
        <w:pStyle w:val="Standard"/>
        <w:jc w:val="both"/>
        <w:rPr>
          <w:b/>
          <w:b/>
          <w:bCs/>
        </w:rPr>
      </w:pPr>
      <w:r>
        <w:rPr>
          <w:rFonts w:cs="Times New Roman"/>
          <w:b/>
          <w:bCs/>
        </w:rPr>
        <w:t>KUULATI:</w:t>
      </w:r>
    </w:p>
    <w:p>
      <w:pPr>
        <w:pStyle w:val="Standard"/>
        <w:jc w:val="both"/>
        <w:rPr>
          <w:rFonts w:cs="Times New Roman"/>
        </w:rPr>
      </w:pPr>
      <w:r>
        <w:rPr>
          <w:rFonts w:cs="Times New Roman"/>
        </w:rPr>
        <w:t>S. Takkel andis ülevaate eelnõust, mille eesmärk on viia määrus kooskõlla alates 01.07.2026 jõustuva kohaliku omavalitsuse korralduse seadusega. Nimelt alates sellest kuupäevast käsitleb seadus lemmikloomade pidamise eeskirja kehtestamise kohustuslikkust kohalikus omavalitsuses. Eelnõus on sätestatud kaasaegsed ja loomakaitsenõuetega kooskõlas olevad reeglid lemmikloomade pidamiseks Viljandi linna haldusterritooriumil, tagades samal ajal avaliku korra ja inimeste turvalisuse.</w:t>
      </w:r>
    </w:p>
    <w:p>
      <w:pPr>
        <w:pStyle w:val="Standard"/>
        <w:jc w:val="both"/>
        <w:rPr>
          <w:rFonts w:cs="Times New Roman"/>
        </w:rPr>
      </w:pPr>
      <w:r>
        <w:rPr>
          <w:rFonts w:cs="Times New Roman"/>
        </w:rPr>
        <w:t xml:space="preserve"> </w:t>
      </w:r>
    </w:p>
    <w:p>
      <w:pPr>
        <w:pStyle w:val="Standard"/>
        <w:jc w:val="both"/>
        <w:rPr>
          <w:rFonts w:cs="Times New Roman"/>
          <w:b/>
          <w:b/>
          <w:bCs/>
        </w:rPr>
      </w:pPr>
      <w:r>
        <w:rPr>
          <w:rFonts w:cs="Times New Roman"/>
          <w:b/>
          <w:bCs/>
        </w:rPr>
        <w:t>Muudatusettepanek</w:t>
      </w:r>
      <w:r>
        <w:rPr>
          <w:rFonts w:cs="Times New Roman"/>
          <w:b w:val="false"/>
          <w:bCs w:val="false"/>
        </w:rPr>
        <w:t>: K.Õmblus tegi ettepaneku jätta määrusest välja §4 lõige 4.</w:t>
      </w:r>
    </w:p>
    <w:p>
      <w:pPr>
        <w:pStyle w:val="Standard"/>
        <w:jc w:val="both"/>
        <w:rPr>
          <w:rFonts w:cs="Times New Roman"/>
          <w:b/>
          <w:b/>
          <w:bCs/>
        </w:rPr>
      </w:pPr>
      <w:r>
        <w:rPr>
          <w:rFonts w:cs="Times New Roman"/>
          <w:b/>
          <w:bCs/>
        </w:rPr>
      </w:r>
    </w:p>
    <w:p>
      <w:pPr>
        <w:pStyle w:val="Standard"/>
        <w:jc w:val="both"/>
        <w:rPr>
          <w:rFonts w:cs="Times New Roman"/>
        </w:rPr>
      </w:pPr>
      <w:r>
        <w:rPr>
          <w:b w:val="false"/>
          <w:bCs w:val="false"/>
        </w:rPr>
        <w:t>Komisjoni juhataja tegi ettepaneku toetada eelnõud koos muudatusettepanekutega</w:t>
      </w:r>
    </w:p>
    <w:p>
      <w:pPr>
        <w:pStyle w:val="Standard"/>
        <w:jc w:val="both"/>
        <w:rPr>
          <w:rFonts w:cs="Times New Roman"/>
        </w:rPr>
      </w:pPr>
      <w:r>
        <w:rPr>
          <w:rFonts w:cs="Times New Roman"/>
        </w:rPr>
      </w:r>
    </w:p>
    <w:p>
      <w:pPr>
        <w:pStyle w:val="Standard"/>
        <w:jc w:val="both"/>
        <w:rPr>
          <w:rFonts w:cs="Times New Roman"/>
        </w:rPr>
      </w:pPr>
      <w:r>
        <w:rPr>
          <w:rFonts w:cs="Times New Roman"/>
          <w:b/>
          <w:bCs/>
        </w:rPr>
        <w:t>OTSUSTATI:</w:t>
      </w:r>
      <w:r>
        <w:rPr>
          <w:rFonts w:cs="Times New Roman"/>
        </w:rPr>
        <w:t xml:space="preserve"> </w:t>
      </w:r>
    </w:p>
    <w:p>
      <w:pPr>
        <w:pStyle w:val="Standard"/>
        <w:jc w:val="both"/>
        <w:rPr>
          <w:rFonts w:cs="Times New Roman"/>
        </w:rPr>
      </w:pPr>
      <w:r>
        <w:rPr>
          <w:rFonts w:cs="Times New Roman"/>
        </w:rPr>
        <w:t>Toetada eelnõu „</w:t>
      </w:r>
      <w:r>
        <w:rPr>
          <w:rFonts w:cs="Times New Roman" w:ascii="Times New Roman;Times;serif" w:hAnsi="Times New Roman;Times;serif"/>
          <w:color w:val="000000"/>
          <w:shd w:fill="FFFFFF" w:val="clear"/>
        </w:rPr>
        <w:t>Lemmikloomade pidamise kord (2026/68)” koos esitatud muudatusettepanekutega.</w:t>
      </w:r>
    </w:p>
    <w:p>
      <w:pPr>
        <w:pStyle w:val="Standard"/>
        <w:jc w:val="both"/>
        <w:rPr>
          <w:rFonts w:cs="Times New Roman"/>
        </w:rPr>
      </w:pPr>
      <w:r>
        <w:rPr>
          <w:rFonts w:cs="Times New Roman"/>
        </w:rPr>
      </w:r>
    </w:p>
    <w:p>
      <w:pPr>
        <w:pStyle w:val="Standard"/>
        <w:jc w:val="both"/>
        <w:rPr>
          <w:rFonts w:cs="Times New Roman"/>
        </w:rPr>
      </w:pPr>
      <w:r>
        <w:rPr>
          <w:rFonts w:cs="Times New Roman"/>
        </w:rPr>
      </w:r>
    </w:p>
    <w:p>
      <w:pPr>
        <w:pStyle w:val="Standard"/>
        <w:jc w:val="both"/>
        <w:rPr>
          <w:rFonts w:cs="Times New Roman"/>
          <w:b/>
          <w:b/>
        </w:rPr>
      </w:pPr>
      <w:r>
        <w:rPr>
          <w:rFonts w:cs="Times New Roman"/>
          <w:b/>
        </w:rPr>
        <w:t>PÄEVAKORRAPUNKT NR 4</w:t>
      </w:r>
    </w:p>
    <w:p>
      <w:pPr>
        <w:pStyle w:val="Standard"/>
        <w:jc w:val="both"/>
        <w:rPr>
          <w:b/>
          <w:b/>
          <w:bCs/>
        </w:rPr>
      </w:pPr>
      <w:r>
        <w:rPr>
          <w:rFonts w:cs="Times New Roman" w:ascii="Times New Roman;Times;serif" w:hAnsi="Times New Roman;Times;serif"/>
          <w:b/>
          <w:bCs/>
          <w:color w:val="000000"/>
          <w:shd w:fill="FFFFFF" w:val="clear"/>
        </w:rPr>
        <w:t>Viljandi kalmistute kasutamise eeskiri (2006/69)</w:t>
      </w:r>
    </w:p>
    <w:p>
      <w:pPr>
        <w:pStyle w:val="Standard"/>
        <w:jc w:val="both"/>
        <w:rPr>
          <w:rFonts w:cs="Times New Roman"/>
          <w:b/>
          <w:b/>
        </w:rPr>
      </w:pPr>
      <w:r>
        <w:rPr>
          <w:rFonts w:cs="Times New Roman"/>
          <w:b/>
        </w:rPr>
        <w:t>KUULATI:</w:t>
      </w:r>
    </w:p>
    <w:p>
      <w:pPr>
        <w:pStyle w:val="Standard"/>
        <w:jc w:val="both"/>
        <w:rPr>
          <w:rFonts w:cs="Times New Roman"/>
          <w:bCs/>
        </w:rPr>
      </w:pPr>
      <w:r>
        <w:rPr>
          <w:rFonts w:cs="Times New Roman"/>
          <w:bCs/>
        </w:rPr>
        <w:t xml:space="preserve">S.Takkel andis ülevaate eelnõust mille eesmärk on ajakohastada kalmistute haldamise ja kasutamise põhimõtteid, tagada õigusselgus ning viia regulatsioon kooskõlla kehtivate õigusaktide ja tänapäevaste matmiskultuuri suundumustega. </w:t>
      </w:r>
    </w:p>
    <w:p>
      <w:pPr>
        <w:pStyle w:val="Standard"/>
        <w:jc w:val="both"/>
        <w:rPr>
          <w:rFonts w:cs="Times New Roman"/>
          <w:bCs/>
        </w:rPr>
      </w:pPr>
      <w:r>
        <w:rPr>
          <w:rFonts w:cs="Times New Roman" w:ascii="Times New Roman;Times;serif" w:hAnsi="Times New Roman;Times;serif"/>
          <w:b w:val="false"/>
          <w:bCs/>
          <w:color w:val="000000"/>
          <w:shd w:fill="FFFFFF" w:val="clear"/>
        </w:rPr>
        <w:t>S.Takkel annab täiendavat infot kui suur on linnavalitsuse kulu kalmistute hoolduseks ja korrashoiuks.</w:t>
      </w:r>
    </w:p>
    <w:p>
      <w:pPr>
        <w:pStyle w:val="Standard"/>
        <w:jc w:val="both"/>
        <w:rPr>
          <w:rFonts w:cs="Times New Roman"/>
          <w:bCs/>
        </w:rPr>
      </w:pPr>
      <w:r>
        <w:rPr>
          <w:rFonts w:cs="Times New Roman"/>
          <w:bCs/>
        </w:rPr>
      </w:r>
    </w:p>
    <w:p>
      <w:pPr>
        <w:pStyle w:val="Standard"/>
        <w:jc w:val="both"/>
        <w:rPr>
          <w:rFonts w:cs="Times New Roman"/>
        </w:rPr>
      </w:pPr>
      <w:r>
        <w:rPr>
          <w:b w:val="false"/>
          <w:bCs w:val="false"/>
        </w:rPr>
        <w:t>Komisjoni juhataja tegi ettepaneku toetada eelnõud.</w:t>
      </w:r>
    </w:p>
    <w:p>
      <w:pPr>
        <w:pStyle w:val="Standard"/>
        <w:jc w:val="both"/>
        <w:rPr>
          <w:rFonts w:cs="Times New Roman"/>
          <w:bCs/>
        </w:rPr>
      </w:pPr>
      <w:r>
        <w:rPr>
          <w:rFonts w:cs="Times New Roman"/>
          <w:bCs/>
        </w:rPr>
      </w:r>
    </w:p>
    <w:p>
      <w:pPr>
        <w:pStyle w:val="Standard"/>
        <w:jc w:val="both"/>
        <w:rPr>
          <w:rFonts w:cs="Times New Roman"/>
          <w:b/>
          <w:b/>
          <w:bCs/>
        </w:rPr>
      </w:pPr>
      <w:r>
        <w:rPr>
          <w:rFonts w:cs="Times New Roman"/>
          <w:b/>
          <w:bCs/>
        </w:rPr>
        <w:t>OTSUSTATI:</w:t>
      </w:r>
    </w:p>
    <w:p>
      <w:pPr>
        <w:pStyle w:val="Standard"/>
        <w:jc w:val="both"/>
        <w:rPr>
          <w:rFonts w:cs="Times New Roman"/>
          <w:bCs/>
        </w:rPr>
      </w:pPr>
      <w:r>
        <w:rPr>
          <w:rFonts w:cs="Times New Roman"/>
          <w:bCs/>
        </w:rPr>
        <w:t>1. Toetada eelnõu „</w:t>
      </w:r>
      <w:r>
        <w:rPr>
          <w:rFonts w:cs="Times New Roman" w:ascii="Times New Roman;Times;serif" w:hAnsi="Times New Roman;Times;serif"/>
          <w:b w:val="false"/>
          <w:bCs w:val="false"/>
          <w:color w:val="000000"/>
          <w:shd w:fill="FFFFFF" w:val="clear"/>
        </w:rPr>
        <w:t>Viljandi kalmistute kasutamise eeskiri (2006/69)”.</w:t>
      </w:r>
    </w:p>
    <w:p>
      <w:pPr>
        <w:pStyle w:val="Standard"/>
        <w:jc w:val="both"/>
        <w:rPr>
          <w:rFonts w:cs="Times New Roman"/>
          <w:bCs/>
        </w:rPr>
      </w:pPr>
      <w:r>
        <w:rPr>
          <w:rFonts w:cs="Times New Roman" w:ascii="Times New Roman;Times;serif" w:hAnsi="Times New Roman;Times;serif"/>
          <w:b w:val="false"/>
          <w:bCs/>
          <w:color w:val="000000"/>
          <w:shd w:fill="FFFFFF" w:val="clear"/>
        </w:rPr>
        <w:t xml:space="preserve"> </w:t>
      </w:r>
    </w:p>
    <w:p>
      <w:pPr>
        <w:pStyle w:val="Standard"/>
        <w:jc w:val="both"/>
        <w:rPr>
          <w:rFonts w:cs="Times New Roman"/>
          <w:bCs/>
        </w:rPr>
      </w:pPr>
      <w:r>
        <w:rPr>
          <w:rFonts w:cs="Times New Roman"/>
          <w:bCs/>
        </w:rPr>
      </w:r>
    </w:p>
    <w:p>
      <w:pPr>
        <w:pStyle w:val="Standard"/>
        <w:jc w:val="both"/>
        <w:rPr>
          <w:rFonts w:cs="Times New Roman"/>
          <w:b/>
          <w:b/>
        </w:rPr>
      </w:pPr>
      <w:r>
        <w:rPr>
          <w:rFonts w:cs="Times New Roman"/>
          <w:b/>
        </w:rPr>
        <w:t>PÄEVAKORRAPUNKT NR 5</w:t>
      </w:r>
    </w:p>
    <w:p>
      <w:pPr>
        <w:pStyle w:val="Standard"/>
        <w:jc w:val="both"/>
        <w:rPr>
          <w:b/>
          <w:b/>
          <w:bCs/>
        </w:rPr>
      </w:pPr>
      <w:r>
        <w:rPr>
          <w:rFonts w:eastAsia="Times New Roman" w:cs="Times New Roman" w:ascii="Times New Roman;Times;serif" w:hAnsi="Times New Roman;Times;serif"/>
          <w:b/>
          <w:bCs/>
          <w:color w:val="000000"/>
          <w:kern w:val="0"/>
          <w:shd w:fill="FFFFFF" w:val="clear"/>
          <w:lang w:eastAsia="et-EE" w:bidi="ar-SA"/>
        </w:rPr>
        <w:t>Kaalu 2/ Vaksali 4 hoonestusõiguse lepingu muutmine (2026/67)</w:t>
      </w:r>
    </w:p>
    <w:p>
      <w:pPr>
        <w:pStyle w:val="Standard"/>
        <w:jc w:val="both"/>
        <w:rPr>
          <w:rFonts w:cs="Times New Roman"/>
          <w:b/>
          <w:b/>
        </w:rPr>
      </w:pPr>
      <w:r>
        <w:rPr>
          <w:rFonts w:cs="Times New Roman"/>
          <w:b/>
          <w:bCs/>
        </w:rPr>
        <w:t>KUULATI:</w:t>
      </w:r>
    </w:p>
    <w:p>
      <w:pPr>
        <w:pStyle w:val="Standard"/>
        <w:jc w:val="both"/>
        <w:rPr>
          <w:rFonts w:cs="Times New Roman"/>
          <w:bCs/>
        </w:rPr>
      </w:pPr>
      <w:r>
        <w:rPr>
          <w:rFonts w:cs="Times New Roman"/>
          <w:bCs/>
        </w:rPr>
        <w:t>S.Takkel andis ülevaate eelnõust, mille eesmärk on Kaalu 2/ Vaksali 4 kinnistut puudutava hoonestusõiguse seadmise lepingu muutmist selliselt, et hoonestajal oleks õigus kasutada kuni 5% hoone suletud netopinnast kõrvalkasutusena muul ärilisel otstarbel, tingimusel et tegevus ei ole vastuolus spordi alusväärtustega.</w:t>
      </w:r>
    </w:p>
    <w:p>
      <w:pPr>
        <w:pStyle w:val="Standard"/>
        <w:jc w:val="both"/>
        <w:rPr>
          <w:rFonts w:cs="Times New Roman"/>
          <w:bCs/>
        </w:rPr>
      </w:pPr>
      <w:r>
        <w:rPr>
          <w:rFonts w:cs="Times New Roman"/>
          <w:bCs/>
        </w:rPr>
      </w:r>
    </w:p>
    <w:p>
      <w:pPr>
        <w:pStyle w:val="Standard"/>
        <w:jc w:val="both"/>
        <w:rPr>
          <w:rFonts w:cs="Times New Roman"/>
          <w:bCs/>
        </w:rPr>
      </w:pPr>
      <w:r>
        <w:rPr>
          <w:rFonts w:cs="Times New Roman"/>
          <w:b/>
          <w:bCs/>
        </w:rPr>
        <w:t>Ettepanek</w:t>
      </w:r>
      <w:r>
        <w:rPr>
          <w:rFonts w:cs="Times New Roman"/>
          <w:bCs/>
        </w:rPr>
        <w:t>: K.Õmblus tegi ettepaneku eelnõud mitte toetada ning pidas vajalikuks ettevõtjalt soodsama pakkumise saamist linnale.</w:t>
      </w:r>
    </w:p>
    <w:p>
      <w:pPr>
        <w:pStyle w:val="Standard"/>
        <w:jc w:val="both"/>
        <w:rPr>
          <w:rFonts w:cs="Times New Roman"/>
          <w:bCs/>
        </w:rPr>
      </w:pPr>
      <w:r>
        <w:rPr>
          <w:rFonts w:cs="Times New Roman"/>
          <w:bCs/>
        </w:rPr>
      </w:r>
    </w:p>
    <w:p>
      <w:pPr>
        <w:pStyle w:val="Standard"/>
        <w:jc w:val="both"/>
        <w:rPr>
          <w:rFonts w:cs="Times New Roman"/>
          <w:bCs/>
        </w:rPr>
      </w:pPr>
      <w:r>
        <w:rPr>
          <w:rFonts w:cs="Times New Roman"/>
          <w:bCs/>
        </w:rPr>
        <w:t xml:space="preserve">Komisjoni esimees tegi ettepaneku </w:t>
      </w:r>
      <w:r>
        <w:rPr>
          <w:rFonts w:cs="Times New Roman"/>
          <w:bCs/>
        </w:rPr>
        <w:t>arvestada ettepanekut ja saata teisele lugemisele</w:t>
      </w:r>
      <w:r>
        <w:rPr>
          <w:rFonts w:cs="Times New Roman"/>
          <w:bCs/>
        </w:rPr>
        <w:t>. Vastuväiteid ei olnud.</w:t>
      </w:r>
    </w:p>
    <w:p>
      <w:pPr>
        <w:pStyle w:val="Standard"/>
        <w:jc w:val="both"/>
        <w:rPr>
          <w:rFonts w:cs="Times New Roman"/>
          <w:bCs/>
        </w:rPr>
      </w:pPr>
      <w:r>
        <w:rPr>
          <w:rFonts w:cs="Times New Roman"/>
          <w:bCs/>
        </w:rPr>
      </w:r>
    </w:p>
    <w:p>
      <w:pPr>
        <w:pStyle w:val="Standard"/>
        <w:jc w:val="both"/>
        <w:rPr>
          <w:rFonts w:cs="Times New Roman"/>
          <w:b/>
          <w:b/>
          <w:bCs/>
        </w:rPr>
      </w:pPr>
      <w:r>
        <w:rPr>
          <w:rFonts w:cs="Times New Roman"/>
          <w:b/>
          <w:bCs/>
        </w:rPr>
        <w:t>OTSUSTATI:</w:t>
      </w:r>
    </w:p>
    <w:p>
      <w:pPr>
        <w:pStyle w:val="Standard"/>
        <w:jc w:val="both"/>
        <w:rPr>
          <w:rFonts w:cs="Times New Roman"/>
          <w:bCs/>
        </w:rPr>
      </w:pPr>
      <w:r>
        <w:rPr>
          <w:rFonts w:cs="Times New Roman"/>
          <w:bCs/>
        </w:rPr>
        <w:t>Eelnõu „</w:t>
      </w:r>
      <w:r>
        <w:rPr>
          <w:rFonts w:eastAsia="Times New Roman" w:cs="Times New Roman" w:ascii="Times New Roman;Times;serif" w:hAnsi="Times New Roman;Times;serif"/>
          <w:b w:val="false"/>
          <w:bCs w:val="false"/>
          <w:color w:val="000000"/>
          <w:kern w:val="0"/>
          <w:shd w:fill="FFFFFF" w:val="clear"/>
          <w:lang w:eastAsia="et-EE" w:bidi="ar-SA"/>
        </w:rPr>
        <w:t>Kaalu 2/ Vaksali 4 hoonestusõiguse lepingu muutmine (2026/67)” saata II lugemisele.</w:t>
      </w:r>
    </w:p>
    <w:p>
      <w:pPr>
        <w:pStyle w:val="Standard"/>
        <w:jc w:val="both"/>
        <w:rPr>
          <w:rFonts w:cs="Times New Roman"/>
          <w:bCs/>
        </w:rPr>
      </w:pPr>
      <w:r>
        <w:rPr>
          <w:rFonts w:cs="Times New Roman"/>
          <w:bCs/>
        </w:rPr>
      </w:r>
    </w:p>
    <w:p>
      <w:pPr>
        <w:pStyle w:val="Standard"/>
        <w:jc w:val="both"/>
        <w:rPr>
          <w:b/>
          <w:b/>
          <w:bCs/>
        </w:rPr>
      </w:pPr>
      <w:r>
        <w:rPr>
          <w:b/>
          <w:bCs/>
        </w:rPr>
        <w:t>S. Takkel lahkus kell 13.30</w:t>
      </w:r>
    </w:p>
    <w:p>
      <w:pPr>
        <w:pStyle w:val="Standard"/>
        <w:jc w:val="both"/>
        <w:rPr>
          <w:b/>
          <w:b/>
          <w:bCs/>
        </w:rPr>
      </w:pPr>
      <w:r>
        <w:rPr>
          <w:b/>
          <w:bCs/>
        </w:rPr>
      </w:r>
    </w:p>
    <w:p>
      <w:pPr>
        <w:pStyle w:val="Standard"/>
        <w:jc w:val="both"/>
        <w:rPr>
          <w:b/>
          <w:b/>
          <w:bCs/>
        </w:rPr>
      </w:pPr>
      <w:r>
        <w:rPr>
          <w:b/>
          <w:bCs/>
        </w:rPr>
        <w:t>Saabus J. Pihlak</w:t>
      </w:r>
    </w:p>
    <w:p>
      <w:pPr>
        <w:pStyle w:val="Standard"/>
        <w:jc w:val="both"/>
        <w:rPr>
          <w:b/>
          <w:b/>
          <w:bCs/>
        </w:rPr>
      </w:pPr>
      <w:r>
        <w:rPr>
          <w:b/>
          <w:bCs/>
        </w:rPr>
      </w:r>
    </w:p>
    <w:p>
      <w:pPr>
        <w:pStyle w:val="Standard"/>
        <w:jc w:val="both"/>
        <w:rPr>
          <w:b/>
          <w:b/>
          <w:bCs/>
        </w:rPr>
      </w:pPr>
      <w:r>
        <w:rPr>
          <w:b/>
          <w:bCs/>
        </w:rPr>
      </w:r>
    </w:p>
    <w:p>
      <w:pPr>
        <w:pStyle w:val="Standard"/>
        <w:jc w:val="both"/>
        <w:rPr>
          <w:rFonts w:cs="Times New Roman"/>
          <w:b/>
          <w:b/>
        </w:rPr>
      </w:pPr>
      <w:r>
        <w:rPr>
          <w:rFonts w:cs="Times New Roman"/>
          <w:b/>
          <w:bCs/>
        </w:rPr>
        <w:t>PÄEVAKORRAPUNKT NR 6</w:t>
      </w:r>
    </w:p>
    <w:p>
      <w:pPr>
        <w:pStyle w:val="Standard"/>
        <w:jc w:val="both"/>
        <w:rPr>
          <w:b/>
          <w:b/>
          <w:bCs/>
        </w:rPr>
      </w:pPr>
      <w:r>
        <w:rPr>
          <w:rFonts w:cs="Times New Roman" w:ascii="Times New Roman;Times;serif" w:hAnsi="Times New Roman;Times;serif"/>
          <w:b/>
          <w:bCs/>
          <w:color w:val="000000"/>
          <w:shd w:fill="FFFFFF" w:val="clear"/>
        </w:rPr>
        <w:t>Viljandi linna 2026.aasta I lisaeelarve (2026/72)</w:t>
      </w:r>
    </w:p>
    <w:p>
      <w:pPr>
        <w:pStyle w:val="Standard"/>
        <w:jc w:val="both"/>
        <w:rPr>
          <w:rFonts w:cs="Times New Roman"/>
          <w:b/>
          <w:b/>
        </w:rPr>
      </w:pPr>
      <w:r>
        <w:rPr>
          <w:rFonts w:cs="Times New Roman"/>
          <w:b/>
          <w:bCs/>
        </w:rPr>
        <w:t>KUULATI:</w:t>
      </w:r>
    </w:p>
    <w:p>
      <w:pPr>
        <w:pStyle w:val="Standard"/>
        <w:jc w:val="both"/>
        <w:rPr/>
      </w:pPr>
      <w:r>
        <w:rPr/>
        <w:t>J.Pihlak andis ülevaate koostatud 2026.aasta  I lisaeelarve eelnõust, mille eesmärk on teha muudatusi eelarveridade täpsustamiseks, sihtrahade lisamiseks ja vähendamiseks, põhitegevuse ja investeerimistegevuse tulude ja kulude mahu muutmiseks. Tulude ja kulude mahtude muudatused on võrdsed -53 977 eurot.</w:t>
      </w:r>
    </w:p>
    <w:p>
      <w:pPr>
        <w:pStyle w:val="Standard"/>
        <w:jc w:val="both"/>
        <w:rPr/>
      </w:pPr>
      <w:r>
        <w:rPr/>
        <w:t xml:space="preserve">tuludest ja kuludest. Ühtlasi andis teada et juhtivkomisjon saatis eelarve teisele lugemisele. </w:t>
      </w:r>
    </w:p>
    <w:p>
      <w:pPr>
        <w:pStyle w:val="Standard"/>
        <w:jc w:val="both"/>
        <w:rPr>
          <w:rFonts w:cs="Times New Roman"/>
          <w:bCs/>
        </w:rPr>
      </w:pPr>
      <w:r>
        <w:rPr>
          <w:rFonts w:cs="Times New Roman"/>
          <w:bCs/>
        </w:rPr>
      </w:r>
    </w:p>
    <w:p>
      <w:pPr>
        <w:pStyle w:val="Standard"/>
        <w:jc w:val="both"/>
        <w:rPr>
          <w:rFonts w:cs="Times New Roman"/>
          <w:bCs/>
        </w:rPr>
      </w:pPr>
      <w:r>
        <w:rPr>
          <w:rFonts w:cs="Times New Roman"/>
          <w:b/>
          <w:bCs/>
        </w:rPr>
        <w:t>Ettepanek:</w:t>
      </w:r>
      <w:r>
        <w:rPr>
          <w:rFonts w:cs="Times New Roman"/>
          <w:bCs/>
        </w:rPr>
        <w:t xml:space="preserve"> K.Õmblus tegi ettepaneku asendada sõnapaar „Välismaise sihtfinantseerimise” sõnaga „välissihtfinantseering”.</w:t>
      </w:r>
    </w:p>
    <w:p>
      <w:pPr>
        <w:pStyle w:val="Standard"/>
        <w:jc w:val="both"/>
        <w:rPr>
          <w:rFonts w:cs="Times New Roman"/>
          <w:bCs/>
        </w:rPr>
      </w:pPr>
      <w:r>
        <w:rPr>
          <w:rFonts w:cs="Times New Roman"/>
          <w:bCs/>
        </w:rPr>
      </w:r>
    </w:p>
    <w:p>
      <w:pPr>
        <w:pStyle w:val="Standard"/>
        <w:jc w:val="both"/>
        <w:rPr>
          <w:rFonts w:cs="Times New Roman"/>
        </w:rPr>
      </w:pPr>
      <w:r>
        <w:rPr>
          <w:b w:val="false"/>
          <w:bCs w:val="false"/>
        </w:rPr>
        <w:t>Komisjoni juhataja tegi ettepaneku suunata eelnõu II lugemisele. Vastuväiteid ei olnud.</w:t>
      </w:r>
    </w:p>
    <w:p>
      <w:pPr>
        <w:pStyle w:val="Standard"/>
        <w:jc w:val="both"/>
        <w:rPr>
          <w:rFonts w:cs="Times New Roman"/>
        </w:rPr>
      </w:pPr>
      <w:r>
        <w:rPr>
          <w:rFonts w:cs="Times New Roman"/>
        </w:rPr>
      </w:r>
    </w:p>
    <w:p>
      <w:pPr>
        <w:pStyle w:val="Standard"/>
        <w:jc w:val="both"/>
        <w:rPr>
          <w:rFonts w:cs="Times New Roman"/>
          <w:b/>
          <w:b/>
          <w:bCs/>
        </w:rPr>
      </w:pPr>
      <w:r>
        <w:rPr>
          <w:rFonts w:cs="Times New Roman"/>
          <w:b/>
          <w:bCs/>
        </w:rPr>
        <w:t>OTSUSTATI:</w:t>
      </w:r>
    </w:p>
    <w:p>
      <w:pPr>
        <w:pStyle w:val="Standard"/>
        <w:jc w:val="both"/>
        <w:rPr>
          <w:rFonts w:cs="Times New Roman"/>
          <w:bCs/>
        </w:rPr>
      </w:pPr>
      <w:r>
        <w:rPr>
          <w:bCs/>
        </w:rPr>
        <w:t>Suunata eelnõu „</w:t>
      </w:r>
      <w:r>
        <w:rPr>
          <w:rFonts w:cs="Times New Roman" w:ascii="Times New Roman;Times;serif" w:hAnsi="Times New Roman;Times;serif"/>
          <w:b w:val="false"/>
          <w:bCs w:val="false"/>
          <w:color w:val="000000"/>
          <w:shd w:fill="FFFFFF" w:val="clear"/>
        </w:rPr>
        <w:t>Viljandi linna 2026.aasta I lisaeelarve (2026/72)” II lugemisele.</w:t>
      </w:r>
    </w:p>
    <w:p>
      <w:pPr>
        <w:pStyle w:val="Standard"/>
        <w:jc w:val="both"/>
        <w:rPr>
          <w:rFonts w:cs="Times New Roman"/>
          <w:b/>
          <w:b/>
        </w:rPr>
      </w:pPr>
      <w:r>
        <w:rPr>
          <w:rFonts w:cs="Times New Roman"/>
          <w:b/>
        </w:rPr>
      </w:r>
    </w:p>
    <w:p>
      <w:pPr>
        <w:pStyle w:val="Standard"/>
        <w:jc w:val="both"/>
        <w:rPr>
          <w:rFonts w:cs="Times New Roman"/>
          <w:b/>
          <w:b/>
        </w:rPr>
      </w:pPr>
      <w:r>
        <w:rPr>
          <w:rFonts w:cs="Times New Roman"/>
          <w:b/>
        </w:rPr>
        <w:t>J. Pihlak lahkus kell 14.00</w:t>
      </w:r>
    </w:p>
    <w:p>
      <w:pPr>
        <w:pStyle w:val="Standard"/>
        <w:jc w:val="both"/>
        <w:rPr>
          <w:rFonts w:cs="Times New Roman"/>
          <w:b/>
          <w:b/>
        </w:rPr>
      </w:pPr>
      <w:r>
        <w:rPr>
          <w:rFonts w:cs="Times New Roman"/>
          <w:b/>
        </w:rPr>
      </w:r>
    </w:p>
    <w:p>
      <w:pPr>
        <w:pStyle w:val="Standard"/>
        <w:jc w:val="both"/>
        <w:rPr>
          <w:rFonts w:cs="Times New Roman"/>
          <w:b/>
          <w:b/>
        </w:rPr>
      </w:pPr>
      <w:r>
        <w:rPr>
          <w:rFonts w:cs="Times New Roman"/>
          <w:b/>
        </w:rPr>
      </w:r>
    </w:p>
    <w:p>
      <w:pPr>
        <w:pStyle w:val="Standard"/>
        <w:jc w:val="both"/>
        <w:rPr>
          <w:b/>
          <w:b/>
          <w:bCs/>
        </w:rPr>
      </w:pPr>
      <w:r>
        <w:rPr>
          <w:b/>
          <w:bCs/>
        </w:rPr>
        <w:t>PÄEVAKORRAPUNKT NR 7</w:t>
      </w:r>
    </w:p>
    <w:p>
      <w:pPr>
        <w:pStyle w:val="Standard"/>
        <w:jc w:val="both"/>
        <w:rPr/>
      </w:pPr>
      <w:r>
        <w:rPr>
          <w:rFonts w:cs="Times New Roman" w:ascii="Times New Roman;Times;serif" w:hAnsi="Times New Roman;Times;serif"/>
          <w:b/>
          <w:bCs/>
          <w:color w:val="000000"/>
          <w:shd w:fill="FFFFFF" w:val="clear"/>
        </w:rPr>
        <w:t>Esindaja määramine „Viljandi linna eelarvest mittetulundusliku tegevuse toetamise korra väljatöötamiseks töörühma moodustamine”liikmeks</w:t>
      </w:r>
    </w:p>
    <w:p>
      <w:pPr>
        <w:pStyle w:val="Standard"/>
        <w:jc w:val="both"/>
        <w:rPr>
          <w:b/>
          <w:b/>
          <w:bCs/>
        </w:rPr>
      </w:pPr>
      <w:r>
        <w:rPr>
          <w:b/>
          <w:bCs/>
        </w:rPr>
        <w:t>KUULATI:</w:t>
      </w:r>
    </w:p>
    <w:p>
      <w:pPr>
        <w:pStyle w:val="Standard"/>
        <w:jc w:val="both"/>
        <w:rPr>
          <w:b w:val="false"/>
          <w:b w:val="false"/>
          <w:bCs w:val="false"/>
        </w:rPr>
      </w:pPr>
      <w:r>
        <w:rPr>
          <w:b w:val="false"/>
          <w:bCs w:val="false"/>
        </w:rPr>
        <w:t>T.Tulp tutvustas liikmetelt laekunud ettepanekut määrata Seenioride Nõukoja esindajaks töörühmas K.Õmblus.</w:t>
      </w:r>
    </w:p>
    <w:p>
      <w:pPr>
        <w:pStyle w:val="Standard"/>
        <w:jc w:val="both"/>
        <w:rPr>
          <w:b w:val="false"/>
          <w:b w:val="false"/>
          <w:bCs w:val="false"/>
        </w:rPr>
      </w:pPr>
      <w:r>
        <w:rPr>
          <w:b w:val="false"/>
          <w:bCs w:val="false"/>
        </w:rPr>
      </w:r>
    </w:p>
    <w:p>
      <w:pPr>
        <w:pStyle w:val="Standard"/>
        <w:jc w:val="both"/>
        <w:rPr>
          <w:b w:val="false"/>
          <w:b w:val="false"/>
          <w:bCs w:val="false"/>
        </w:rPr>
      </w:pPr>
      <w:r>
        <w:rPr>
          <w:b w:val="false"/>
          <w:bCs w:val="false"/>
        </w:rPr>
        <w:t>Komisjoni juhataja pani ettepaneku hääletusele.</w:t>
      </w:r>
    </w:p>
    <w:p>
      <w:pPr>
        <w:pStyle w:val="Standard"/>
        <w:jc w:val="both"/>
        <w:rPr>
          <w:b w:val="false"/>
          <w:b w:val="false"/>
          <w:bCs w:val="false"/>
        </w:rPr>
      </w:pPr>
      <w:r>
        <w:rPr>
          <w:b w:val="false"/>
          <w:bCs w:val="false"/>
        </w:rPr>
      </w:r>
    </w:p>
    <w:p>
      <w:pPr>
        <w:pStyle w:val="Standard"/>
        <w:jc w:val="both"/>
        <w:rPr>
          <w:b w:val="false"/>
          <w:b w:val="false"/>
          <w:bCs w:val="false"/>
        </w:rPr>
      </w:pPr>
      <w:r>
        <w:rPr>
          <w:b w:val="false"/>
          <w:bCs w:val="false"/>
        </w:rPr>
        <w:t>K.Õmblus taandas end hääletamisest seoses enda kandidatuuri arutamisega</w:t>
      </w:r>
    </w:p>
    <w:p>
      <w:pPr>
        <w:pStyle w:val="Standard"/>
        <w:jc w:val="both"/>
        <w:rPr>
          <w:b/>
          <w:b/>
          <w:bCs/>
        </w:rPr>
      </w:pPr>
      <w:r>
        <w:rPr>
          <w:b/>
          <w:bCs/>
        </w:rPr>
      </w:r>
    </w:p>
    <w:p>
      <w:pPr>
        <w:pStyle w:val="Standard"/>
        <w:jc w:val="both"/>
        <w:rPr>
          <w:rFonts w:cs="Times New Roman"/>
          <w:b/>
          <w:b/>
          <w:bCs/>
        </w:rPr>
      </w:pPr>
      <w:r>
        <w:rPr>
          <w:rFonts w:cs="Times New Roman"/>
          <w:b/>
          <w:bCs/>
        </w:rPr>
        <w:t>Hääletati:</w:t>
      </w:r>
    </w:p>
    <w:p>
      <w:pPr>
        <w:pStyle w:val="Standard"/>
        <w:jc w:val="both"/>
        <w:rPr>
          <w:rFonts w:cs="Times New Roman"/>
          <w:bCs/>
        </w:rPr>
      </w:pPr>
      <w:r>
        <w:rPr>
          <w:rFonts w:cs="Times New Roman"/>
          <w:bCs/>
        </w:rPr>
        <w:t>6 poolt, 1 erapooletu</w:t>
      </w:r>
    </w:p>
    <w:p>
      <w:pPr>
        <w:pStyle w:val="Standard"/>
        <w:jc w:val="both"/>
        <w:rPr>
          <w:rFonts w:cs="Times New Roman"/>
          <w:bCs/>
        </w:rPr>
      </w:pPr>
      <w:r>
        <w:rPr>
          <w:rFonts w:cs="Times New Roman"/>
          <w:bCs/>
        </w:rPr>
      </w:r>
    </w:p>
    <w:p>
      <w:pPr>
        <w:pStyle w:val="Standard"/>
        <w:jc w:val="both"/>
        <w:rPr>
          <w:rFonts w:cs="Times New Roman"/>
          <w:b/>
          <w:b/>
          <w:bCs/>
        </w:rPr>
      </w:pPr>
      <w:r>
        <w:rPr>
          <w:rFonts w:cs="Times New Roman"/>
          <w:b/>
          <w:bCs/>
        </w:rPr>
        <w:t>OTSUSTATI:</w:t>
      </w:r>
    </w:p>
    <w:p>
      <w:pPr>
        <w:pStyle w:val="Standard"/>
        <w:jc w:val="both"/>
        <w:rPr>
          <w:rFonts w:cs="Times New Roman"/>
          <w:bCs/>
        </w:rPr>
      </w:pPr>
      <w:r>
        <w:rPr>
          <w:bCs/>
        </w:rPr>
        <w:t>Toetada K.Õmbluse määramist Seenioride Nõukoja esindajana töörühma.</w:t>
      </w:r>
    </w:p>
    <w:p>
      <w:pPr>
        <w:pStyle w:val="Standard"/>
        <w:jc w:val="both"/>
        <w:rPr>
          <w:rFonts w:cs="Times New Roman"/>
          <w:bCs/>
        </w:rPr>
      </w:pPr>
      <w:r>
        <w:rPr>
          <w:rFonts w:cs="Times New Roman"/>
          <w:bCs/>
        </w:rPr>
      </w:r>
    </w:p>
    <w:p>
      <w:pPr>
        <w:pStyle w:val="Standard"/>
        <w:jc w:val="both"/>
        <w:rPr>
          <w:rFonts w:cs="Times New Roman"/>
          <w:b/>
          <w:b/>
        </w:rPr>
      </w:pPr>
      <w:r>
        <w:rPr>
          <w:rFonts w:cs="Times New Roman"/>
          <w:b/>
        </w:rPr>
      </w:r>
    </w:p>
    <w:p>
      <w:pPr>
        <w:pStyle w:val="Standard"/>
        <w:jc w:val="both"/>
        <w:rPr>
          <w:b/>
          <w:b/>
          <w:bCs/>
        </w:rPr>
      </w:pPr>
      <w:r>
        <w:rPr>
          <w:b/>
          <w:bCs/>
        </w:rPr>
        <w:t>PÄEVAKORRAPUNKT NR 8</w:t>
      </w:r>
    </w:p>
    <w:p>
      <w:pPr>
        <w:pStyle w:val="Standard"/>
        <w:jc w:val="both"/>
        <w:rPr>
          <w:b/>
          <w:b/>
          <w:bCs/>
        </w:rPr>
      </w:pPr>
      <w:r>
        <w:rPr>
          <w:rFonts w:ascii="Times New Roman;Times;serif" w:hAnsi="Times New Roman;Times;serif"/>
          <w:b/>
          <w:bCs/>
          <w:color w:val="000000"/>
          <w:shd w:fill="FFFFFF" w:val="clear"/>
        </w:rPr>
        <w:t>Viljandi Linnavolikogu 26.02.2026 otsuse nr 40 „Esindaja määramine Viljandi linna haridusasutuste hoolekogudesse” muutmine (2026/74)</w:t>
      </w:r>
    </w:p>
    <w:p>
      <w:pPr>
        <w:pStyle w:val="Standard"/>
        <w:jc w:val="both"/>
        <w:rPr>
          <w:b/>
          <w:b/>
          <w:bCs/>
        </w:rPr>
      </w:pPr>
      <w:r>
        <w:rPr>
          <w:b/>
          <w:bCs/>
        </w:rPr>
        <w:t>KUULATI:</w:t>
      </w:r>
    </w:p>
    <w:p>
      <w:pPr>
        <w:pStyle w:val="Standard"/>
        <w:jc w:val="both"/>
        <w:rPr>
          <w:b w:val="false"/>
          <w:b w:val="false"/>
          <w:bCs w:val="false"/>
        </w:rPr>
      </w:pPr>
      <w:r>
        <w:rPr>
          <w:rFonts w:cs="Times New Roman"/>
          <w:b w:val="false"/>
          <w:bCs w:val="false"/>
        </w:rPr>
        <w:t>Kuna päevakorrapunkt puudutas komisjoni esimehe personaalküsimust, taandas komisjoni esimees end päevakorrapunkti juhtimisest. Komisjoni juhtimise võttis üle komisjoni aseesimees P.Kaup.</w:t>
      </w:r>
    </w:p>
    <w:p>
      <w:pPr>
        <w:pStyle w:val="Standard"/>
        <w:jc w:val="both"/>
        <w:rPr>
          <w:b w:val="false"/>
          <w:b w:val="false"/>
          <w:bCs w:val="false"/>
        </w:rPr>
      </w:pPr>
      <w:r>
        <w:rPr/>
      </w:r>
    </w:p>
    <w:p>
      <w:pPr>
        <w:pStyle w:val="Standard"/>
        <w:jc w:val="both"/>
        <w:rPr>
          <w:b w:val="false"/>
          <w:b w:val="false"/>
          <w:bCs w:val="false"/>
        </w:rPr>
      </w:pPr>
      <w:r>
        <w:rPr>
          <w:b w:val="false"/>
          <w:bCs w:val="false"/>
        </w:rPr>
        <w:t>P.Kaup andis ülevaate eelnõust, mille eesmärk on linnavolikogu esindaja välja arvamine hoolekogust.</w:t>
      </w:r>
    </w:p>
    <w:p>
      <w:pPr>
        <w:pStyle w:val="Standard"/>
        <w:jc w:val="both"/>
        <w:rPr>
          <w:b w:val="false"/>
          <w:b w:val="false"/>
          <w:bCs w:val="false"/>
        </w:rPr>
      </w:pPr>
      <w:r>
        <w:rPr>
          <w:b w:val="false"/>
          <w:bCs w:val="false"/>
        </w:rPr>
      </w:r>
    </w:p>
    <w:p>
      <w:pPr>
        <w:pStyle w:val="Standard"/>
        <w:jc w:val="both"/>
        <w:rPr>
          <w:b w:val="false"/>
          <w:b w:val="false"/>
          <w:bCs w:val="false"/>
        </w:rPr>
      </w:pPr>
      <w:r>
        <w:rPr>
          <w:rFonts w:cs="Times New Roman"/>
          <w:b w:val="false"/>
          <w:bCs w:val="false"/>
        </w:rPr>
        <w:t>Koosoleku juhataja tegi ettepaneku et asjaosaline lahkub koosolekuruumist. Koosolekul osalenud seda vajalikuks ei pidanud.</w:t>
      </w:r>
    </w:p>
    <w:p>
      <w:pPr>
        <w:pStyle w:val="Standard"/>
        <w:jc w:val="both"/>
        <w:rPr>
          <w:b w:val="false"/>
          <w:b w:val="false"/>
          <w:bCs w:val="false"/>
        </w:rPr>
      </w:pPr>
      <w:r>
        <w:rPr>
          <w:b w:val="false"/>
          <w:bCs w:val="false"/>
        </w:rPr>
      </w:r>
    </w:p>
    <w:p>
      <w:pPr>
        <w:pStyle w:val="Standard"/>
        <w:jc w:val="both"/>
        <w:rPr>
          <w:rFonts w:cs="Times New Roman"/>
        </w:rPr>
      </w:pPr>
      <w:r>
        <w:rPr>
          <w:rFonts w:cs="Times New Roman"/>
          <w:b w:val="false"/>
          <w:bCs w:val="false"/>
        </w:rPr>
        <w:t>Komisjoni juhataja tegi ettepaneku eelnõu kohta mitte kujundada seisukohta.</w:t>
      </w:r>
    </w:p>
    <w:p>
      <w:pPr>
        <w:pStyle w:val="Standard"/>
        <w:jc w:val="both"/>
        <w:rPr>
          <w:b w:val="false"/>
          <w:b w:val="false"/>
          <w:bCs w:val="false"/>
        </w:rPr>
      </w:pPr>
      <w:r>
        <w:rPr>
          <w:b w:val="false"/>
          <w:bCs w:val="false"/>
        </w:rPr>
      </w:r>
    </w:p>
    <w:p>
      <w:pPr>
        <w:pStyle w:val="Standard"/>
        <w:jc w:val="both"/>
        <w:rPr>
          <w:b/>
          <w:b/>
          <w:bCs/>
        </w:rPr>
      </w:pPr>
      <w:r>
        <w:rPr>
          <w:rFonts w:cs="Times New Roman"/>
          <w:b/>
          <w:bCs/>
        </w:rPr>
        <w:t>OTSUSTATI:</w:t>
      </w:r>
    </w:p>
    <w:p>
      <w:pPr>
        <w:pStyle w:val="Standard"/>
        <w:jc w:val="both"/>
        <w:rPr>
          <w:b w:val="false"/>
          <w:b w:val="false"/>
          <w:bCs w:val="false"/>
        </w:rPr>
      </w:pPr>
      <w:r>
        <w:rPr>
          <w:b w:val="false"/>
          <w:bCs w:val="false"/>
        </w:rPr>
        <w:t>Otsustati võtta informatsioon teadmiseks ning eelnõu osas seisukohta mitte kujundada.</w:t>
      </w:r>
    </w:p>
    <w:p>
      <w:pPr>
        <w:pStyle w:val="Standard"/>
        <w:jc w:val="both"/>
        <w:rPr>
          <w:rFonts w:cs="Times New Roman"/>
          <w:b/>
          <w:b/>
        </w:rPr>
      </w:pPr>
      <w:r>
        <w:rPr>
          <w:rFonts w:cs="Times New Roman"/>
          <w:b/>
        </w:rPr>
      </w:r>
    </w:p>
    <w:p>
      <w:pPr>
        <w:pStyle w:val="Standard"/>
        <w:jc w:val="both"/>
        <w:rPr>
          <w:rFonts w:cs="Times New Roman"/>
          <w:b/>
          <w:b/>
        </w:rPr>
      </w:pPr>
      <w:r>
        <w:rPr>
          <w:rFonts w:cs="Times New Roman"/>
          <w:b/>
        </w:rPr>
      </w:r>
    </w:p>
    <w:p>
      <w:pPr>
        <w:pStyle w:val="Standard"/>
        <w:jc w:val="both"/>
        <w:rPr>
          <w:rFonts w:cs="Times New Roman"/>
        </w:rPr>
      </w:pPr>
      <w:r>
        <w:rPr>
          <w:rFonts w:cs="Times New Roman"/>
        </w:rPr>
        <w:t>(allkirjastatud digitaalselt)</w:t>
        <w:tab/>
        <w:tab/>
        <w:tab/>
        <w:tab/>
        <w:t>(allkirjastatud digitaalselt)</w:t>
      </w:r>
    </w:p>
    <w:p>
      <w:pPr>
        <w:pStyle w:val="Standard"/>
        <w:jc w:val="both"/>
        <w:rPr>
          <w:rFonts w:cs="Times New Roman"/>
        </w:rPr>
      </w:pPr>
      <w:r>
        <w:rPr>
          <w:rFonts w:cs="Times New Roman"/>
        </w:rPr>
        <w:t>Tõnis Tulp</w:t>
        <w:tab/>
        <w:tab/>
        <w:tab/>
        <w:tab/>
        <w:tab/>
        <w:tab/>
        <w:t>Erika Kiviloo</w:t>
      </w:r>
    </w:p>
    <w:p>
      <w:pPr>
        <w:pStyle w:val="Standard"/>
        <w:jc w:val="both"/>
        <w:rPr>
          <w:rFonts w:cs="Times New Roman"/>
        </w:rPr>
      </w:pPr>
      <w:r>
        <w:rPr>
          <w:rFonts w:cs="Times New Roman"/>
        </w:rPr>
        <w:t>koosoleku juhataja</w:t>
        <w:tab/>
        <w:tab/>
        <w:tab/>
        <w:tab/>
        <w:tab/>
        <w:t>protokollija</w:t>
      </w:r>
    </w:p>
    <w:sectPr>
      <w:type w:val="nextPage"/>
      <w:pgSz w:w="12240" w:h="15840"/>
      <w:pgMar w:left="1418" w:right="1418" w:gutter="0" w:header="0" w:top="1418" w:footer="0"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ba"/>
    <w:family w:val="roman"/>
    <w:pitch w:val="variable"/>
  </w:font>
  <w:font w:name="Times New Roman">
    <w:charset w:val="ba"/>
    <w:family w:val="roman"/>
    <w:pitch w:val="variable"/>
  </w:font>
  <w:font w:name="Calibri">
    <w:charset w:val="ba"/>
    <w:family w:val="roman"/>
    <w:pitch w:val="variable"/>
  </w:font>
  <w:font w:name="Symbol">
    <w:charset w:val="ba"/>
    <w:family w:val="roman"/>
    <w:pitch w:val="variable"/>
  </w:font>
  <w:font w:name="Courier New">
    <w:charset w:val="ba"/>
    <w:family w:val="roman"/>
    <w:pitch w:val="variable"/>
  </w:font>
  <w:font w:name="Wingdings">
    <w:charset w:val="ba"/>
    <w:family w:val="roman"/>
    <w:pitch w:val="variable"/>
  </w:font>
  <w:font w:name="Tahoma">
    <w:charset w:val="ba"/>
    <w:family w:val="roman"/>
    <w:pitch w:val="variable"/>
  </w:font>
  <w:font w:name="OpenSymbol">
    <w:altName w:val="Arial Unicode MS"/>
    <w:charset w:val="ba"/>
    <w:family w:val="roman"/>
    <w:pitch w:val="variable"/>
  </w:font>
  <w:font w:name="Liberation Sans">
    <w:altName w:val="Arial"/>
    <w:charset w:val="ba"/>
    <w:family w:val="roman"/>
    <w:pitch w:val="variable"/>
  </w:font>
  <w:font w:name="Arial">
    <w:charset w:val="ba"/>
    <w:family w:val="roman"/>
    <w:pitch w:val="variable"/>
  </w:font>
  <w:font w:name="Times New Roman">
    <w:altName w:val="Times"/>
    <w:charset w:val="ba"/>
    <w:family w:val="roman"/>
    <w:pitch w:val="variable"/>
  </w:font>
</w:fonts>
</file>

<file path=word/settings.xml><?xml version="1.0" encoding="utf-8"?>
<w:settings xmlns:w="http://schemas.openxmlformats.org/wordprocessingml/2006/main">
  <w:zoom w:percent="107"/>
  <w:displayBackgroundShape/>
  <w:embedSystemFonts/>
  <w:defaultTabStop w:val="708"/>
  <w:autoHyphenation w:val="true"/>
  <w:hyphenationZone w:val="425"/>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t-E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t-EE" w:eastAsia="et-EE"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b736a"/>
    <w:pPr>
      <w:widowControl/>
      <w:suppressAutoHyphens w:val="true"/>
      <w:bidi w:val="0"/>
      <w:spacing w:lineRule="auto" w:line="276" w:before="0" w:after="200"/>
      <w:jc w:val="left"/>
    </w:pPr>
    <w:rPr>
      <w:rFonts w:ascii="Calibri" w:hAnsi="Calibri" w:eastAsia="Times New Roman" w:cs="Times New Roman"/>
      <w:color w:val="auto"/>
      <w:kern w:val="0"/>
      <w:sz w:val="22"/>
      <w:szCs w:val="22"/>
      <w:lang w:val="et-EE" w:eastAsia="ar-SA" w:bidi="ar-SA"/>
    </w:rPr>
  </w:style>
  <w:style w:type="character" w:styleId="DefaultParagraphFont" w:default="1">
    <w:name w:val="Default Paragraph Font"/>
    <w:uiPriority w:val="1"/>
    <w:semiHidden/>
    <w:unhideWhenUsed/>
    <w:qFormat/>
    <w:rPr/>
  </w:style>
  <w:style w:type="character" w:styleId="WW8Num2z0" w:customStyle="1">
    <w:name w:val="WW8Num2z0"/>
    <w:qFormat/>
    <w:rPr>
      <w:rFonts w:ascii="Symbol" w:hAnsi="Symbol" w:cs="OpenSymbol"/>
    </w:rPr>
  </w:style>
  <w:style w:type="character" w:styleId="WW8Num3z0" w:customStyle="1">
    <w:name w:val="WW8Num3z0"/>
    <w:qFormat/>
    <w:rPr>
      <w:rFonts w:ascii="Symbol" w:hAnsi="Symbol" w:cs="OpenSymbol"/>
    </w:rPr>
  </w:style>
  <w:style w:type="character" w:styleId="WW8Num4z0" w:customStyle="1">
    <w:name w:val="WW8Num4z0"/>
    <w:qFormat/>
    <w:rPr>
      <w:rFonts w:cs="Times New Roman"/>
    </w:rPr>
  </w:style>
  <w:style w:type="character" w:styleId="WW8Num4z1" w:customStyle="1">
    <w:name w:val="WW8Num4z1"/>
    <w:qFormat/>
    <w:rPr>
      <w:rFonts w:ascii="Courier New" w:hAnsi="Courier New" w:cs="Courier New"/>
    </w:rPr>
  </w:style>
  <w:style w:type="character" w:styleId="AbsatzStandardschriftart" w:customStyle="1">
    <w:name w:val="Absatz-Standardschriftart"/>
    <w:qFormat/>
    <w:rPr/>
  </w:style>
  <w:style w:type="character" w:styleId="WWAbsatzStandardschriftart" w:customStyle="1">
    <w:name w:val="WW-Absatz-Standardschriftart"/>
    <w:qFormat/>
    <w:rPr/>
  </w:style>
  <w:style w:type="character" w:styleId="WW8Num5z0" w:customStyle="1">
    <w:name w:val="WW8Num5z0"/>
    <w:qFormat/>
    <w:rPr>
      <w:rFonts w:ascii="Symbol" w:hAnsi="Symbol" w:cs="Symbol"/>
    </w:rPr>
  </w:style>
  <w:style w:type="character" w:styleId="WWAbsatzStandardschriftart1" w:customStyle="1">
    <w:name w:val="WW-Absatz-Standardschriftart1"/>
    <w:qFormat/>
    <w:rPr/>
  </w:style>
  <w:style w:type="character" w:styleId="WWAbsatzStandardschriftart11" w:customStyle="1">
    <w:name w:val="WW-Absatz-Standardschriftart11"/>
    <w:qFormat/>
    <w:rPr/>
  </w:style>
  <w:style w:type="character" w:styleId="WWAbsatzStandardschriftart111" w:customStyle="1">
    <w:name w:val="WW-Absatz-Standardschriftart111"/>
    <w:qFormat/>
    <w:rPr/>
  </w:style>
  <w:style w:type="character" w:styleId="WWAbsatzStandardschriftart1111" w:customStyle="1">
    <w:name w:val="WW-Absatz-Standardschriftart1111"/>
    <w:qFormat/>
    <w:rPr/>
  </w:style>
  <w:style w:type="character" w:styleId="WWAbsatzStandardschriftart11111" w:customStyle="1">
    <w:name w:val="WW-Absatz-Standardschriftart11111"/>
    <w:qFormat/>
    <w:rPr/>
  </w:style>
  <w:style w:type="character" w:styleId="WWAbsatzStandardschriftart111111" w:customStyle="1">
    <w:name w:val="WW-Absatz-Standardschriftart111111"/>
    <w:qFormat/>
    <w:rPr/>
  </w:style>
  <w:style w:type="character" w:styleId="WWAbsatzStandardschriftart1111111" w:customStyle="1">
    <w:name w:val="WW-Absatz-Standardschriftart1111111"/>
    <w:qFormat/>
    <w:rPr/>
  </w:style>
  <w:style w:type="character" w:styleId="WWAbsatzStandardschriftart11111111" w:customStyle="1">
    <w:name w:val="WW-Absatz-Standardschriftart11111111"/>
    <w:qFormat/>
    <w:rPr/>
  </w:style>
  <w:style w:type="character" w:styleId="WWAbsatzStandardschriftart111111111" w:customStyle="1">
    <w:name w:val="WW-Absatz-Standardschriftart111111111"/>
    <w:qFormat/>
    <w:rPr/>
  </w:style>
  <w:style w:type="character" w:styleId="WWAbsatzStandardschriftart1111111111" w:customStyle="1">
    <w:name w:val="WW-Absatz-Standardschriftart1111111111"/>
    <w:qFormat/>
    <w:rPr/>
  </w:style>
  <w:style w:type="character" w:styleId="WWAbsatzStandardschriftart11111111111" w:customStyle="1">
    <w:name w:val="WW-Absatz-Standardschriftart11111111111"/>
    <w:qFormat/>
    <w:rPr/>
  </w:style>
  <w:style w:type="character" w:styleId="WWAbsatzStandardschriftart111111111111" w:customStyle="1">
    <w:name w:val="WW-Absatz-Standardschriftart111111111111"/>
    <w:qFormat/>
    <w:rPr/>
  </w:style>
  <w:style w:type="character" w:styleId="WWAbsatzStandardschriftart1111111111111" w:customStyle="1">
    <w:name w:val="WW-Absatz-Standardschriftart1111111111111"/>
    <w:qFormat/>
    <w:rPr/>
  </w:style>
  <w:style w:type="character" w:styleId="WWAbsatzStandardschriftart11111111111111" w:customStyle="1">
    <w:name w:val="WW-Absatz-Standardschriftart11111111111111"/>
    <w:qFormat/>
    <w:rPr/>
  </w:style>
  <w:style w:type="character" w:styleId="WW8Num4z2" w:customStyle="1">
    <w:name w:val="WW8Num4z2"/>
    <w:qFormat/>
    <w:rPr>
      <w:rFonts w:ascii="Wingdings" w:hAnsi="Wingdings"/>
    </w:rPr>
  </w:style>
  <w:style w:type="character" w:styleId="WW8Num5z1" w:customStyle="1">
    <w:name w:val="WW8Num5z1"/>
    <w:qFormat/>
    <w:rPr>
      <w:rFonts w:ascii="Courier New" w:hAnsi="Courier New" w:cs="Courier New"/>
    </w:rPr>
  </w:style>
  <w:style w:type="character" w:styleId="WW8Num5z2" w:customStyle="1">
    <w:name w:val="WW8Num5z2"/>
    <w:qFormat/>
    <w:rPr>
      <w:rFonts w:ascii="Wingdings" w:hAnsi="Wingdings" w:cs="Wingdings"/>
    </w:rPr>
  </w:style>
  <w:style w:type="character" w:styleId="WW8Num7z0" w:customStyle="1">
    <w:name w:val="WW8Num7z0"/>
    <w:qFormat/>
    <w:rPr>
      <w:rFonts w:ascii="Times New Roman" w:hAnsi="Times New Roman" w:eastAsia="Times New Roman" w:cs="Times New Roman"/>
    </w:rPr>
  </w:style>
  <w:style w:type="character" w:styleId="WW8Num11z0" w:customStyle="1">
    <w:name w:val="WW8Num11z0"/>
    <w:qFormat/>
    <w:rPr>
      <w:rFonts w:ascii="Symbol" w:hAnsi="Symbol"/>
    </w:rPr>
  </w:style>
  <w:style w:type="character" w:styleId="WW8Num11z1" w:customStyle="1">
    <w:name w:val="WW8Num11z1"/>
    <w:qFormat/>
    <w:rPr>
      <w:rFonts w:ascii="Courier New" w:hAnsi="Courier New" w:cs="Courier New"/>
    </w:rPr>
  </w:style>
  <w:style w:type="character" w:styleId="WW8Num11z2" w:customStyle="1">
    <w:name w:val="WW8Num11z2"/>
    <w:qFormat/>
    <w:rPr>
      <w:rFonts w:ascii="Wingdings" w:hAnsi="Wingdings"/>
    </w:rPr>
  </w:style>
  <w:style w:type="character" w:styleId="WW8Num12z0" w:customStyle="1">
    <w:name w:val="WW8Num12z0"/>
    <w:qFormat/>
    <w:rPr>
      <w:rFonts w:ascii="Symbol" w:hAnsi="Symbol"/>
    </w:rPr>
  </w:style>
  <w:style w:type="character" w:styleId="WW8Num12z1" w:customStyle="1">
    <w:name w:val="WW8Num12z1"/>
    <w:qFormat/>
    <w:rPr>
      <w:rFonts w:ascii="Courier New" w:hAnsi="Courier New" w:cs="Courier New"/>
    </w:rPr>
  </w:style>
  <w:style w:type="character" w:styleId="WW8Num12z2" w:customStyle="1">
    <w:name w:val="WW8Num12z2"/>
    <w:qFormat/>
    <w:rPr>
      <w:rFonts w:ascii="Wingdings" w:hAnsi="Wingdings"/>
    </w:rPr>
  </w:style>
  <w:style w:type="character" w:styleId="WW8Num14z0" w:customStyle="1">
    <w:name w:val="WW8Num14z0"/>
    <w:qFormat/>
    <w:rPr>
      <w:u w:val="single"/>
    </w:rPr>
  </w:style>
  <w:style w:type="character" w:styleId="WW8Num15z0" w:customStyle="1">
    <w:name w:val="WW8Num15z0"/>
    <w:qFormat/>
    <w:rPr>
      <w:rFonts w:ascii="Symbol" w:hAnsi="Symbol"/>
    </w:rPr>
  </w:style>
  <w:style w:type="character" w:styleId="WW8Num15z1" w:customStyle="1">
    <w:name w:val="WW8Num15z1"/>
    <w:qFormat/>
    <w:rPr>
      <w:rFonts w:ascii="Courier New" w:hAnsi="Courier New" w:cs="Courier New"/>
    </w:rPr>
  </w:style>
  <w:style w:type="character" w:styleId="WW8Num15z2" w:customStyle="1">
    <w:name w:val="WW8Num15z2"/>
    <w:qFormat/>
    <w:rPr>
      <w:rFonts w:ascii="Wingdings" w:hAnsi="Wingdings"/>
    </w:rPr>
  </w:style>
  <w:style w:type="character" w:styleId="WW8Num21z0" w:customStyle="1">
    <w:name w:val="WW8Num21z0"/>
    <w:qFormat/>
    <w:rPr>
      <w:rFonts w:ascii="Symbol" w:hAnsi="Symbol"/>
    </w:rPr>
  </w:style>
  <w:style w:type="character" w:styleId="WW8Num21z1" w:customStyle="1">
    <w:name w:val="WW8Num21z1"/>
    <w:qFormat/>
    <w:rPr>
      <w:rFonts w:ascii="Courier New" w:hAnsi="Courier New" w:cs="Courier New"/>
    </w:rPr>
  </w:style>
  <w:style w:type="character" w:styleId="WW8Num21z2" w:customStyle="1">
    <w:name w:val="WW8Num21z2"/>
    <w:qFormat/>
    <w:rPr>
      <w:rFonts w:ascii="Wingdings" w:hAnsi="Wingdings"/>
    </w:rPr>
  </w:style>
  <w:style w:type="character" w:styleId="WW8Num26z0" w:customStyle="1">
    <w:name w:val="WW8Num26z0"/>
    <w:qFormat/>
    <w:rPr>
      <w:rFonts w:ascii="Symbol" w:hAnsi="Symbol"/>
    </w:rPr>
  </w:style>
  <w:style w:type="character" w:styleId="WW8Num26z1" w:customStyle="1">
    <w:name w:val="WW8Num26z1"/>
    <w:qFormat/>
    <w:rPr>
      <w:rFonts w:ascii="Courier New" w:hAnsi="Courier New" w:cs="Courier New"/>
    </w:rPr>
  </w:style>
  <w:style w:type="character" w:styleId="WW8Num26z2" w:customStyle="1">
    <w:name w:val="WW8Num26z2"/>
    <w:qFormat/>
    <w:rPr>
      <w:rFonts w:ascii="Wingdings" w:hAnsi="Wingdings"/>
    </w:rPr>
  </w:style>
  <w:style w:type="character" w:styleId="WW8Num29z0" w:customStyle="1">
    <w:name w:val="WW8Num29z0"/>
    <w:qFormat/>
    <w:rPr>
      <w:rFonts w:ascii="Symbol" w:hAnsi="Symbol"/>
    </w:rPr>
  </w:style>
  <w:style w:type="character" w:styleId="WW8Num29z1" w:customStyle="1">
    <w:name w:val="WW8Num29z1"/>
    <w:qFormat/>
    <w:rPr>
      <w:rFonts w:ascii="Courier New" w:hAnsi="Courier New" w:cs="Courier New"/>
    </w:rPr>
  </w:style>
  <w:style w:type="character" w:styleId="WW8Num29z2" w:customStyle="1">
    <w:name w:val="WW8Num29z2"/>
    <w:qFormat/>
    <w:rPr>
      <w:rFonts w:ascii="Wingdings" w:hAnsi="Wingdings"/>
    </w:rPr>
  </w:style>
  <w:style w:type="character" w:styleId="WW8Num34z0" w:customStyle="1">
    <w:name w:val="WW8Num34z0"/>
    <w:qFormat/>
    <w:rPr>
      <w:rFonts w:ascii="Symbol" w:hAnsi="Symbol"/>
    </w:rPr>
  </w:style>
  <w:style w:type="character" w:styleId="WW8Num34z1" w:customStyle="1">
    <w:name w:val="WW8Num34z1"/>
    <w:qFormat/>
    <w:rPr>
      <w:rFonts w:ascii="Courier New" w:hAnsi="Courier New" w:cs="Courier New"/>
    </w:rPr>
  </w:style>
  <w:style w:type="character" w:styleId="WW8Num34z2" w:customStyle="1">
    <w:name w:val="WW8Num34z2"/>
    <w:qFormat/>
    <w:rPr>
      <w:rFonts w:ascii="Wingdings" w:hAnsi="Wingdings"/>
    </w:rPr>
  </w:style>
  <w:style w:type="character" w:styleId="Liguvaikefont2" w:customStyle="1">
    <w:name w:val="Lõigu vaikefont2"/>
    <w:qFormat/>
    <w:rPr/>
  </w:style>
  <w:style w:type="character" w:styleId="WW8Num6z0" w:customStyle="1">
    <w:name w:val="WW8Num6z0"/>
    <w:qFormat/>
    <w:rPr>
      <w:rFonts w:cs="Times New Roman"/>
    </w:rPr>
  </w:style>
  <w:style w:type="character" w:styleId="WW8Num7z1" w:customStyle="1">
    <w:name w:val="WW8Num7z1"/>
    <w:qFormat/>
    <w:rPr>
      <w:rFonts w:ascii="Courier New" w:hAnsi="Courier New" w:cs="Courier New"/>
    </w:rPr>
  </w:style>
  <w:style w:type="character" w:styleId="WW8Num7z2" w:customStyle="1">
    <w:name w:val="WW8Num7z2"/>
    <w:qFormat/>
    <w:rPr>
      <w:rFonts w:ascii="Wingdings" w:hAnsi="Wingdings" w:cs="Wingdings"/>
    </w:rPr>
  </w:style>
  <w:style w:type="character" w:styleId="WW8Num7z3" w:customStyle="1">
    <w:name w:val="WW8Num7z3"/>
    <w:qFormat/>
    <w:rPr>
      <w:rFonts w:ascii="Symbol" w:hAnsi="Symbol" w:cs="Symbol"/>
    </w:rPr>
  </w:style>
  <w:style w:type="character" w:styleId="Liguvaikefont1" w:customStyle="1">
    <w:name w:val="Lõigu vaikefont1"/>
    <w:qFormat/>
    <w:rPr/>
  </w:style>
  <w:style w:type="character" w:styleId="JutumullitekstMrk" w:customStyle="1">
    <w:name w:val="Jutumullitekst Märk"/>
    <w:qFormat/>
    <w:rPr>
      <w:rFonts w:ascii="Tahoma" w:hAnsi="Tahoma" w:cs="Tahoma"/>
      <w:sz w:val="16"/>
      <w:szCs w:val="16"/>
    </w:rPr>
  </w:style>
  <w:style w:type="character" w:styleId="PisMrk" w:customStyle="1">
    <w:name w:val="Päis Märk"/>
    <w:qFormat/>
    <w:rPr>
      <w:sz w:val="22"/>
      <w:szCs w:val="22"/>
    </w:rPr>
  </w:style>
  <w:style w:type="character" w:styleId="JalusMrk" w:customStyle="1">
    <w:name w:val="Jalus Märk"/>
    <w:qFormat/>
    <w:rPr>
      <w:sz w:val="22"/>
      <w:szCs w:val="22"/>
    </w:rPr>
  </w:style>
  <w:style w:type="character" w:styleId="KehatekstMrk" w:customStyle="1">
    <w:name w:val="Kehatekst Märk"/>
    <w:qFormat/>
    <w:rPr>
      <w:rFonts w:ascii="Times New Roman" w:hAnsi="Times New Roman" w:cs="Times New Roman"/>
      <w:sz w:val="24"/>
      <w:szCs w:val="24"/>
    </w:rPr>
  </w:style>
  <w:style w:type="character" w:styleId="Nummerdussmbolid" w:customStyle="1">
    <w:name w:val="Nummerdussümbolid"/>
    <w:qFormat/>
    <w:rPr/>
  </w:style>
  <w:style w:type="character" w:styleId="Strong">
    <w:name w:val="Strong"/>
    <w:qFormat/>
    <w:rPr>
      <w:b/>
      <w:bCs/>
    </w:rPr>
  </w:style>
  <w:style w:type="character" w:styleId="TiitelMrk" w:customStyle="1">
    <w:name w:val="Tiitel Märk"/>
    <w:qFormat/>
    <w:rPr>
      <w:b/>
      <w:bCs/>
      <w:sz w:val="24"/>
      <w:szCs w:val="24"/>
    </w:rPr>
  </w:style>
  <w:style w:type="character" w:styleId="Internetilink">
    <w:name w:val="Hyperlink"/>
    <w:rPr>
      <w:strike w:val="false"/>
      <w:dstrike w:val="false"/>
      <w:color w:val="3E7528"/>
      <w:u w:val="none"/>
    </w:rPr>
  </w:style>
  <w:style w:type="character" w:styleId="Kommentaariviide1" w:customStyle="1">
    <w:name w:val="Kommentaari viide1"/>
    <w:qFormat/>
    <w:rPr>
      <w:sz w:val="16"/>
      <w:szCs w:val="16"/>
    </w:rPr>
  </w:style>
  <w:style w:type="character" w:styleId="KommentaaritekstMrk" w:customStyle="1">
    <w:name w:val="Kommentaari tekst Märk"/>
    <w:qFormat/>
    <w:rPr>
      <w:rFonts w:ascii="Calibri" w:hAnsi="Calibri"/>
    </w:rPr>
  </w:style>
  <w:style w:type="character" w:styleId="KommentaariteemaMrk" w:customStyle="1">
    <w:name w:val="Kommentaari teema Märk"/>
    <w:qFormat/>
    <w:rPr>
      <w:rFonts w:ascii="Calibri" w:hAnsi="Calibri"/>
      <w:b/>
      <w:bCs/>
    </w:rPr>
  </w:style>
  <w:style w:type="character" w:styleId="Bullets" w:customStyle="1">
    <w:name w:val="Bullets"/>
    <w:qFormat/>
    <w:rPr>
      <w:rFonts w:ascii="OpenSymbol" w:hAnsi="OpenSymbol" w:eastAsia="OpenSymbol" w:cs="OpenSymbol"/>
    </w:rPr>
  </w:style>
  <w:style w:type="character" w:styleId="IntenseReference">
    <w:name w:val="Intense Reference"/>
    <w:uiPriority w:val="32"/>
    <w:qFormat/>
    <w:rsid w:val="00d02e09"/>
    <w:rPr>
      <w:b/>
      <w:bCs/>
      <w:smallCaps/>
      <w:color w:val="5B9BD5"/>
      <w:spacing w:val="5"/>
    </w:rPr>
  </w:style>
  <w:style w:type="character" w:styleId="Tpploend" w:customStyle="1">
    <w:name w:val="Täpploend"/>
    <w:qFormat/>
    <w:rPr>
      <w:rFonts w:ascii="OpenSymbol" w:hAnsi="OpenSymbol" w:eastAsia="OpenSymbol" w:cs="OpenSymbol"/>
    </w:rPr>
  </w:style>
  <w:style w:type="paragraph" w:styleId="Pealkiri">
    <w:name w:val="Pealkiri"/>
    <w:basedOn w:val="Normal"/>
    <w:next w:val="Phitekst"/>
    <w:qFormat/>
    <w:pPr>
      <w:keepNext w:val="true"/>
      <w:spacing w:before="240" w:after="120"/>
    </w:pPr>
    <w:rPr>
      <w:rFonts w:ascii="Liberation Sans" w:hAnsi="Liberation Sans" w:eastAsia="Microsoft YaHei" w:cs="Arial"/>
      <w:sz w:val="28"/>
      <w:szCs w:val="28"/>
    </w:rPr>
  </w:style>
  <w:style w:type="paragraph" w:styleId="Phitekst">
    <w:name w:val="Body Text"/>
    <w:basedOn w:val="Normal"/>
    <w:pPr>
      <w:spacing w:lineRule="auto" w:line="240" w:before="0" w:after="0"/>
      <w:jc w:val="both"/>
    </w:pPr>
    <w:rPr>
      <w:rFonts w:ascii="Times New Roman" w:hAnsi="Times New Roman"/>
      <w:sz w:val="24"/>
      <w:szCs w:val="24"/>
    </w:rPr>
  </w:style>
  <w:style w:type="paragraph" w:styleId="Loend">
    <w:name w:val="List"/>
    <w:basedOn w:val="Phitekst"/>
    <w:pPr/>
    <w:rPr>
      <w:rFonts w:cs="Mangal"/>
    </w:rPr>
  </w:style>
  <w:style w:type="paragraph" w:styleId="Pealdis">
    <w:name w:val="Caption"/>
    <w:basedOn w:val="Normal"/>
    <w:qFormat/>
    <w:pPr>
      <w:suppressLineNumbers/>
      <w:spacing w:before="120" w:after="120"/>
    </w:pPr>
    <w:rPr>
      <w:rFonts w:cs="Arial"/>
      <w:i/>
      <w:iCs/>
      <w:sz w:val="24"/>
      <w:szCs w:val="24"/>
    </w:rPr>
  </w:style>
  <w:style w:type="paragraph" w:styleId="Register" w:customStyle="1">
    <w:name w:val="Register"/>
    <w:basedOn w:val="Normal"/>
    <w:qFormat/>
    <w:pPr>
      <w:suppressLineNumbers/>
    </w:pPr>
    <w:rPr>
      <w:rFonts w:cs="Mangal"/>
    </w:rPr>
  </w:style>
  <w:style w:type="paragraph" w:styleId="Tiitel">
    <w:name w:val="Title"/>
    <w:basedOn w:val="Normal"/>
    <w:next w:val="Phitekst"/>
    <w:qFormat/>
    <w:pPr>
      <w:keepNext w:val="true"/>
      <w:spacing w:before="240" w:after="120"/>
    </w:pPr>
    <w:rPr>
      <w:rFonts w:ascii="Liberation Sans" w:hAnsi="Liberation Sans" w:eastAsia="Microsoft YaHei" w:cs="Arial"/>
      <w:sz w:val="28"/>
      <w:szCs w:val="28"/>
    </w:rPr>
  </w:style>
  <w:style w:type="paragraph" w:styleId="Caption">
    <w:name w:val="caption"/>
    <w:basedOn w:val="Normal"/>
    <w:qFormat/>
    <w:pPr>
      <w:suppressLineNumbers/>
      <w:spacing w:before="120" w:after="120"/>
    </w:pPr>
    <w:rPr>
      <w:rFonts w:cs="Arial"/>
      <w:i/>
      <w:iCs/>
      <w:sz w:val="24"/>
      <w:szCs w:val="24"/>
    </w:rPr>
  </w:style>
  <w:style w:type="paragraph" w:styleId="Pealkiri1" w:customStyle="1">
    <w:name w:val="Pealkiri1"/>
    <w:basedOn w:val="Normal"/>
    <w:next w:val="Phitekst"/>
    <w:qFormat/>
    <w:pPr>
      <w:keepNext w:val="true"/>
      <w:spacing w:before="240" w:after="120"/>
    </w:pPr>
    <w:rPr>
      <w:rFonts w:ascii="Arial" w:hAnsi="Arial" w:eastAsia="Microsoft YaHei" w:cs="Mangal"/>
      <w:sz w:val="28"/>
      <w:szCs w:val="28"/>
    </w:rPr>
  </w:style>
  <w:style w:type="paragraph" w:styleId="Caption2" w:customStyle="1">
    <w:name w:val="Caption2"/>
    <w:basedOn w:val="Normal"/>
    <w:qFormat/>
    <w:pPr>
      <w:suppressLineNumbers/>
      <w:spacing w:before="120" w:after="120"/>
    </w:pPr>
    <w:rPr>
      <w:i/>
      <w:iCs/>
      <w:sz w:val="24"/>
      <w:szCs w:val="24"/>
    </w:rPr>
  </w:style>
  <w:style w:type="paragraph" w:styleId="Caption1" w:customStyle="1">
    <w:name w:val="Caption1"/>
    <w:basedOn w:val="Normal"/>
    <w:qFormat/>
    <w:pPr>
      <w:suppressLineNumbers/>
      <w:spacing w:before="120" w:after="120"/>
    </w:pPr>
    <w:rPr>
      <w:rFonts w:cs="Mangal"/>
      <w:i/>
      <w:iCs/>
      <w:sz w:val="24"/>
      <w:szCs w:val="24"/>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Pisjajalus" w:customStyle="1">
    <w:name w:val="Päis ja jalus"/>
    <w:basedOn w:val="Normal"/>
    <w:qFormat/>
    <w:pPr/>
    <w:rPr/>
  </w:style>
  <w:style w:type="paragraph" w:styleId="Pis">
    <w:name w:val="Header"/>
    <w:basedOn w:val="Normal"/>
    <w:pPr>
      <w:tabs>
        <w:tab w:val="clear" w:pos="708"/>
        <w:tab w:val="center" w:pos="4513" w:leader="none"/>
        <w:tab w:val="right" w:pos="9026" w:leader="none"/>
      </w:tabs>
    </w:pPr>
    <w:rPr/>
  </w:style>
  <w:style w:type="paragraph" w:styleId="Jalus">
    <w:name w:val="Footer"/>
    <w:basedOn w:val="Normal"/>
    <w:pPr>
      <w:tabs>
        <w:tab w:val="clear" w:pos="708"/>
        <w:tab w:val="center" w:pos="4513" w:leader="none"/>
        <w:tab w:val="right" w:pos="9026" w:leader="none"/>
      </w:tabs>
    </w:pPr>
    <w:rPr/>
  </w:style>
  <w:style w:type="paragraph" w:styleId="Tabelisisu" w:customStyle="1">
    <w:name w:val="Tabeli sisu"/>
    <w:basedOn w:val="Normal"/>
    <w:qFormat/>
    <w:pPr>
      <w:suppressLineNumbers/>
    </w:pPr>
    <w:rPr/>
  </w:style>
  <w:style w:type="paragraph" w:styleId="Tabelipis" w:customStyle="1">
    <w:name w:val="Tabeli päis"/>
    <w:basedOn w:val="Tabelisisu"/>
    <w:qFormat/>
    <w:pPr>
      <w:jc w:val="center"/>
    </w:pPr>
    <w:rPr>
      <w:b/>
      <w:bCs/>
    </w:rPr>
  </w:style>
  <w:style w:type="paragraph" w:styleId="Pealkiri2" w:customStyle="1">
    <w:name w:val="Pealkiri2"/>
    <w:basedOn w:val="Normal"/>
    <w:next w:val="Alapealkiri"/>
    <w:qFormat/>
    <w:pPr>
      <w:suppressAutoHyphens w:val="false"/>
      <w:spacing w:lineRule="auto" w:line="240" w:before="0" w:after="0"/>
      <w:jc w:val="center"/>
    </w:pPr>
    <w:rPr>
      <w:rFonts w:ascii="Times New Roman" w:hAnsi="Times New Roman"/>
      <w:b/>
      <w:bCs/>
      <w:sz w:val="24"/>
      <w:szCs w:val="24"/>
      <w:lang w:val="x-none"/>
    </w:rPr>
  </w:style>
  <w:style w:type="paragraph" w:styleId="Alapealkiri">
    <w:name w:val="Subtitle"/>
    <w:basedOn w:val="Pealkiri1"/>
    <w:next w:val="Phitekst"/>
    <w:qFormat/>
    <w:pPr>
      <w:jc w:val="center"/>
    </w:pPr>
    <w:rPr>
      <w:i/>
      <w:iCs/>
    </w:rPr>
  </w:style>
  <w:style w:type="paragraph" w:styleId="Kommentaaritekst1" w:customStyle="1">
    <w:name w:val="Kommentaari tekst1"/>
    <w:basedOn w:val="Normal"/>
    <w:qFormat/>
    <w:pPr/>
    <w:rPr>
      <w:sz w:val="20"/>
      <w:szCs w:val="20"/>
    </w:rPr>
  </w:style>
  <w:style w:type="paragraph" w:styleId="Annotationsubject">
    <w:name w:val="annotation subject"/>
    <w:basedOn w:val="Kommentaaritekst1"/>
    <w:next w:val="Kommentaaritekst1"/>
    <w:qFormat/>
    <w:pPr/>
    <w:rPr>
      <w:b/>
      <w:bCs/>
    </w:rPr>
  </w:style>
  <w:style w:type="paragraph" w:styleId="Standard" w:customStyle="1">
    <w:name w:val="Standard"/>
    <w:qFormat/>
    <w:rsid w:val="00067238"/>
    <w:pPr>
      <w:widowControl w:val="false"/>
      <w:suppressAutoHyphens w:val="true"/>
      <w:bidi w:val="0"/>
      <w:spacing w:before="0" w:after="0"/>
      <w:jc w:val="left"/>
      <w:textAlignment w:val="baseline"/>
    </w:pPr>
    <w:rPr>
      <w:rFonts w:ascii="Times New Roman" w:hAnsi="Times New Roman" w:eastAsia="Lucida Sans Unicode" w:cs="Mangal"/>
      <w:color w:val="auto"/>
      <w:kern w:val="2"/>
      <w:sz w:val="24"/>
      <w:szCs w:val="24"/>
      <w:lang w:val="et-EE" w:eastAsia="zh-CN" w:bidi="hi-IN"/>
    </w:rPr>
  </w:style>
  <w:style w:type="paragraph" w:styleId="NormalWeb">
    <w:name w:val="Normal (Web)"/>
    <w:basedOn w:val="Normal"/>
    <w:uiPriority w:val="99"/>
    <w:unhideWhenUsed/>
    <w:qFormat/>
    <w:rsid w:val="00461957"/>
    <w:pPr>
      <w:suppressAutoHyphens w:val="false"/>
      <w:spacing w:lineRule="auto" w:line="240" w:beforeAutospacing="1" w:after="119"/>
    </w:pPr>
    <w:rPr>
      <w:rFonts w:ascii="Times New Roman" w:hAnsi="Times New Roman"/>
      <w:sz w:val="24"/>
      <w:szCs w:val="24"/>
      <w:lang w:eastAsia="et-EE"/>
    </w:rPr>
  </w:style>
  <w:style w:type="paragraph" w:styleId="ListParagraph">
    <w:name w:val="List Paragraph"/>
    <w:basedOn w:val="Normal"/>
    <w:qFormat/>
    <w:pPr>
      <w:spacing w:before="0" w:after="0"/>
      <w:ind w:left="720" w:hanging="0"/>
      <w:contextualSpacing/>
    </w:pPr>
    <w:rPr/>
  </w:style>
  <w:style w:type="numbering" w:styleId="NoList" w:default="1">
    <w:name w:val="No List"/>
    <w:uiPriority w:val="99"/>
    <w:semiHidden/>
    <w:unhideWhenUsed/>
    <w:qFormat/>
  </w:style>
  <w:style w:type="table" w:default="1" w:styleId="Normaaltabe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D3539-D8FE-42B3-AF50-EABCE9D88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1960</TotalTime>
  <Application>LibreOffice/7.4.2.3$Windows_X86_64 LibreOffice_project/382eef1f22670f7f4118c8c2dd222ec7ad009daf</Application>
  <AppVersion>15.0000</AppVersion>
  <Pages>5</Pages>
  <Words>948</Words>
  <Characters>7195</Characters>
  <CharactersWithSpaces>8080</CharactersWithSpaces>
  <Paragraphs>105</Paragraphs>
  <Company>Viljandi LV</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2026-02-10T11:03:00Z</dcterms:created>
  <dc:creator>Katrin Ülesoo</dc:creator>
  <dc:description/>
  <dc:language>et-EE</dc:language>
  <cp:lastModifiedBy/>
  <cp:lastPrinted>2014-02-21T09:39:00Z</cp:lastPrinted>
  <dcterms:modified xsi:type="dcterms:W3CDTF">2026-05-26T16:58:02Z</dcterms:modified>
  <cp:revision>61</cp:revision>
  <dc:subject/>
  <dc:title>protokoll</dc:title>
</cp:coreProperties>
</file>

<file path=docProps/custom.xml><?xml version="1.0" encoding="utf-8"?>
<Properties xmlns="http://schemas.openxmlformats.org/officeDocument/2006/custom-properties" xmlns:vt="http://schemas.openxmlformats.org/officeDocument/2006/docPropsVTypes"/>
</file>