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media/image1.png" ContentType="image/png"/>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Override PartName="/customXml/item1.xml" ContentType="application/xml"/>
  <Override PartName="/customXml/itemProps1.xml" ContentType="application/vnd.openxmlformats-officedocument.customXmlProperties+xml"/>
  <Override PartName="/customXml/_rels/item1.xml.rels" ContentType="application/vnd.openxmlformats-package.relationship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ackground w:color="FFFFFF"/>
  <w:body>
    <w:p>
      <w:pPr>
        <w:pStyle w:val="Normal"/>
        <w:tabs>
          <w:tab w:val="clear" w:pos="708"/>
          <w:tab w:val="center" w:pos="4536" w:leader="none"/>
          <w:tab w:val="right" w:pos="9072" w:leader="none"/>
        </w:tabs>
        <w:suppressAutoHyphens w:val="false"/>
        <w:spacing w:lineRule="auto" w:line="240" w:before="0" w:after="0"/>
        <w:jc w:val="center"/>
        <w:rPr>
          <w:rFonts w:ascii="Times New Roman" w:hAnsi="Times New Roman"/>
          <w:sz w:val="24"/>
          <w:szCs w:val="24"/>
          <w:lang w:eastAsia="en-US"/>
        </w:rPr>
      </w:pPr>
      <w:r>
        <w:rPr/>
        <w:drawing>
          <wp:inline distT="0" distB="0" distL="0" distR="0">
            <wp:extent cx="666750" cy="781050"/>
            <wp:effectExtent l="0" t="0" r="0" b="0"/>
            <wp:docPr id="1" name="Pilt 2"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lt 2" descr=""/>
                    <pic:cNvPicPr>
                      <a:picLocks noChangeAspect="1" noChangeArrowheads="1"/>
                    </pic:cNvPicPr>
                  </pic:nvPicPr>
                  <pic:blipFill>
                    <a:blip r:embed="rId2"/>
                    <a:stretch>
                      <a:fillRect/>
                    </a:stretch>
                  </pic:blipFill>
                  <pic:spPr bwMode="auto">
                    <a:xfrm>
                      <a:off x="0" y="0"/>
                      <a:ext cx="666750" cy="781050"/>
                    </a:xfrm>
                    <a:prstGeom prst="rect">
                      <a:avLst/>
                    </a:prstGeom>
                  </pic:spPr>
                </pic:pic>
              </a:graphicData>
            </a:graphic>
          </wp:inline>
        </w:drawing>
      </w:r>
    </w:p>
    <w:p>
      <w:pPr>
        <w:pStyle w:val="Normal"/>
        <w:tabs>
          <w:tab w:val="clear" w:pos="708"/>
          <w:tab w:val="center" w:pos="4536" w:leader="none"/>
          <w:tab w:val="right" w:pos="9072" w:leader="none"/>
        </w:tabs>
        <w:suppressAutoHyphens w:val="false"/>
        <w:spacing w:lineRule="auto" w:line="240" w:before="0" w:after="0"/>
        <w:jc w:val="center"/>
        <w:rPr>
          <w:rFonts w:ascii="Times New Roman" w:hAnsi="Times New Roman"/>
          <w:b/>
          <w:b/>
          <w:sz w:val="24"/>
          <w:szCs w:val="24"/>
          <w:lang w:eastAsia="en-US"/>
        </w:rPr>
      </w:pPr>
      <w:r>
        <w:rPr>
          <w:rFonts w:ascii="Times New Roman" w:hAnsi="Times New Roman"/>
          <w:b/>
          <w:sz w:val="24"/>
          <w:szCs w:val="24"/>
          <w:lang w:eastAsia="en-US"/>
        </w:rPr>
        <w:t>V I L J A N D I L I N N</w:t>
      </w:r>
    </w:p>
    <w:p>
      <w:pPr>
        <w:pStyle w:val="Normal"/>
        <w:suppressAutoHyphens w:val="false"/>
        <w:spacing w:lineRule="auto" w:line="240" w:before="0" w:after="0"/>
        <w:jc w:val="center"/>
        <w:rPr>
          <w:rFonts w:ascii="Times New Roman" w:hAnsi="Times New Roman"/>
          <w:b/>
          <w:b/>
          <w:sz w:val="24"/>
          <w:szCs w:val="24"/>
          <w:lang w:eastAsia="en-US"/>
        </w:rPr>
      </w:pPr>
      <w:r>
        <w:rPr>
          <w:rFonts w:ascii="Times New Roman" w:hAnsi="Times New Roman"/>
          <w:b/>
          <w:sz w:val="24"/>
          <w:szCs w:val="24"/>
          <w:lang w:eastAsia="en-US"/>
        </w:rPr>
        <w:t>LINNAVOLIKOGU</w:t>
      </w:r>
    </w:p>
    <w:p>
      <w:pPr>
        <w:pStyle w:val="Normal"/>
        <w:widowControl w:val="false"/>
        <w:spacing w:lineRule="auto" w:line="240" w:before="0" w:after="0"/>
        <w:jc w:val="both"/>
        <w:rPr>
          <w:rFonts w:ascii="Times New Roman" w:hAnsi="Times New Roman"/>
          <w:b/>
          <w:b/>
          <w:bCs/>
          <w:sz w:val="24"/>
          <w:szCs w:val="24"/>
        </w:rPr>
      </w:pPr>
      <w:r>
        <w:rPr>
          <w:rFonts w:ascii="Times New Roman" w:hAnsi="Times New Roman"/>
          <w:b/>
          <w:bCs/>
          <w:sz w:val="24"/>
          <w:szCs w:val="24"/>
        </w:rPr>
      </w:r>
    </w:p>
    <w:p>
      <w:pPr>
        <w:pStyle w:val="Normal"/>
        <w:widowControl w:val="false"/>
        <w:spacing w:lineRule="auto" w:line="240" w:before="0" w:after="0"/>
        <w:jc w:val="both"/>
        <w:rPr>
          <w:rFonts w:ascii="Times New Roman" w:hAnsi="Times New Roman"/>
          <w:b/>
          <w:b/>
          <w:bCs/>
          <w:sz w:val="24"/>
          <w:szCs w:val="24"/>
        </w:rPr>
      </w:pPr>
      <w:r>
        <w:rPr>
          <w:rFonts w:ascii="Times New Roman" w:hAnsi="Times New Roman"/>
          <w:b/>
          <w:bCs/>
          <w:sz w:val="24"/>
          <w:szCs w:val="24"/>
        </w:rPr>
      </w:r>
    </w:p>
    <w:p>
      <w:pPr>
        <w:pStyle w:val="Normal"/>
        <w:widowControl w:val="false"/>
        <w:spacing w:lineRule="auto" w:line="240" w:before="0" w:after="0"/>
        <w:jc w:val="both"/>
        <w:rPr>
          <w:rFonts w:ascii="Times New Roman" w:hAnsi="Times New Roman"/>
          <w:b/>
          <w:b/>
          <w:sz w:val="24"/>
          <w:szCs w:val="24"/>
        </w:rPr>
      </w:pPr>
      <w:r>
        <w:rPr>
          <w:rFonts w:ascii="Times New Roman" w:hAnsi="Times New Roman"/>
          <w:b/>
          <w:bCs/>
          <w:sz w:val="24"/>
          <w:szCs w:val="24"/>
        </w:rPr>
        <w:t>SEENIORITE NÕUKOJA</w:t>
      </w:r>
    </w:p>
    <w:p>
      <w:pPr>
        <w:pStyle w:val="Normal"/>
        <w:widowControl w:val="false"/>
        <w:spacing w:lineRule="auto" w:line="240" w:before="0" w:after="0"/>
        <w:jc w:val="both"/>
        <w:rPr>
          <w:rFonts w:ascii="Times New Roman" w:hAnsi="Times New Roman"/>
          <w:b/>
          <w:b/>
          <w:sz w:val="24"/>
          <w:szCs w:val="24"/>
        </w:rPr>
      </w:pPr>
      <w:r>
        <w:rPr>
          <w:rFonts w:ascii="Times New Roman" w:hAnsi="Times New Roman"/>
          <w:b/>
          <w:sz w:val="24"/>
          <w:szCs w:val="24"/>
        </w:rPr>
        <w:t>KOOSOLEKU PROTOKOLL</w:t>
      </w:r>
    </w:p>
    <w:p>
      <w:pPr>
        <w:pStyle w:val="Normal"/>
        <w:widowControl w:val="false"/>
        <w:spacing w:lineRule="auto" w:line="240" w:before="0" w:after="0"/>
        <w:jc w:val="both"/>
        <w:rPr>
          <w:rFonts w:ascii="Times New Roman" w:hAnsi="Times New Roman"/>
          <w:sz w:val="24"/>
          <w:szCs w:val="24"/>
        </w:rPr>
      </w:pPr>
      <w:r>
        <w:rPr>
          <w:rFonts w:ascii="Times New Roman" w:hAnsi="Times New Roman"/>
          <w:sz w:val="24"/>
          <w:szCs w:val="24"/>
        </w:rPr>
      </w:r>
    </w:p>
    <w:p>
      <w:pPr>
        <w:pStyle w:val="Normal"/>
        <w:widowControl w:val="false"/>
        <w:spacing w:lineRule="auto" w:line="240" w:before="0" w:after="0"/>
        <w:jc w:val="both"/>
        <w:rPr>
          <w:rFonts w:ascii="Times New Roman" w:hAnsi="Times New Roman"/>
          <w:sz w:val="24"/>
          <w:szCs w:val="24"/>
        </w:rPr>
      </w:pPr>
      <w:r>
        <w:rPr>
          <w:rFonts w:ascii="Times New Roman" w:hAnsi="Times New Roman"/>
          <w:sz w:val="24"/>
          <w:szCs w:val="24"/>
        </w:rPr>
      </w:r>
    </w:p>
    <w:p>
      <w:pPr>
        <w:pStyle w:val="NormalWeb"/>
        <w:spacing w:beforeAutospacing="0" w:before="0" w:after="0"/>
        <w:rPr/>
      </w:pPr>
      <w:r>
        <w:rPr/>
        <w:t>Viljandi raekoda</w:t>
        <w:tab/>
        <w:tab/>
        <w:tab/>
        <w:tab/>
        <w:tab/>
        <w:t xml:space="preserve">                       18. september 2026 nr 1-16/26/1-8</w:t>
      </w:r>
    </w:p>
    <w:p>
      <w:pPr>
        <w:pStyle w:val="NormalWeb"/>
        <w:spacing w:beforeAutospacing="0" w:before="0" w:after="0"/>
        <w:rPr/>
      </w:pPr>
      <w:r>
        <w:rPr/>
      </w:r>
    </w:p>
    <w:p>
      <w:pPr>
        <w:pStyle w:val="NormalWeb"/>
        <w:spacing w:beforeAutospacing="0" w:before="0" w:after="0"/>
        <w:rPr/>
      </w:pPr>
      <w:r>
        <w:rPr/>
        <w:t>Algus kell 12.00, lõpp kell 13.00</w:t>
      </w:r>
    </w:p>
    <w:p>
      <w:pPr>
        <w:pStyle w:val="Standard"/>
        <w:rPr>
          <w:sz w:val="26"/>
          <w:szCs w:val="26"/>
        </w:rPr>
      </w:pPr>
      <w:r>
        <w:rPr>
          <w:sz w:val="26"/>
          <w:szCs w:val="26"/>
        </w:rPr>
      </w:r>
    </w:p>
    <w:p>
      <w:pPr>
        <w:pStyle w:val="Standard"/>
        <w:jc w:val="both"/>
        <w:rPr>
          <w:rFonts w:cs="Times New Roman"/>
        </w:rPr>
      </w:pPr>
      <w:r>
        <w:rPr>
          <w:rFonts w:cs="Times New Roman"/>
          <w:b/>
          <w:bCs/>
        </w:rPr>
        <w:t xml:space="preserve">Koosolekut juhatas: </w:t>
      </w:r>
      <w:r>
        <w:rPr>
          <w:rFonts w:cs="Times New Roman"/>
        </w:rPr>
        <w:t>Tõnis Tulp</w:t>
      </w:r>
    </w:p>
    <w:p>
      <w:pPr>
        <w:pStyle w:val="Standard"/>
        <w:jc w:val="both"/>
        <w:rPr>
          <w:rFonts w:cs="Times New Roman"/>
        </w:rPr>
      </w:pPr>
      <w:r>
        <w:rPr>
          <w:rFonts w:cs="Times New Roman"/>
          <w:b/>
          <w:bCs/>
        </w:rPr>
        <w:t>Protokollis:</w:t>
      </w:r>
      <w:r>
        <w:rPr>
          <w:rFonts w:cs="Times New Roman"/>
        </w:rPr>
        <w:t xml:space="preserve"> Erika Kiviloo</w:t>
      </w:r>
    </w:p>
    <w:p>
      <w:pPr>
        <w:pStyle w:val="Standard"/>
        <w:jc w:val="both"/>
        <w:rPr>
          <w:rFonts w:cs="Times New Roman"/>
        </w:rPr>
      </w:pPr>
      <w:r>
        <w:rPr>
          <w:rFonts w:cs="Times New Roman"/>
          <w:b/>
          <w:bCs/>
        </w:rPr>
        <w:t xml:space="preserve">Võtsid osa: </w:t>
      </w:r>
      <w:r>
        <w:rPr>
          <w:rFonts w:cs="Times New Roman"/>
        </w:rPr>
        <w:t>Mare Hõbemäe, Priit Kaup, Erika Kiviloo, Lea Saareoks, Valli Veigel, Jaak Värnik, Karl Õmblus, Tõnis Tulp</w:t>
      </w:r>
    </w:p>
    <w:p>
      <w:pPr>
        <w:pStyle w:val="Standard"/>
        <w:jc w:val="both"/>
        <w:rPr/>
      </w:pPr>
      <w:r>
        <w:rPr>
          <w:b/>
          <w:bCs/>
        </w:rPr>
        <w:t xml:space="preserve">Puudusid: </w:t>
      </w:r>
      <w:r>
        <w:rPr/>
        <w:t>Itta Arak, Helmen Kütt, Ene Juurik, Rein Kikas</w:t>
      </w:r>
    </w:p>
    <w:p>
      <w:pPr>
        <w:pStyle w:val="Standard"/>
        <w:jc w:val="both"/>
        <w:rPr>
          <w:rFonts w:cs="Times New Roman"/>
          <w:bCs/>
        </w:rPr>
      </w:pPr>
      <w:r>
        <w:rPr>
          <w:rFonts w:cs="Times New Roman"/>
          <w:b/>
          <w:bCs/>
        </w:rPr>
        <w:t xml:space="preserve">Koosolekul viibisid: </w:t>
      </w:r>
      <w:r>
        <w:rPr>
          <w:rFonts w:cs="Times New Roman"/>
        </w:rPr>
        <w:t>sotsiaalameti juhataja Karin Kiis,</w:t>
      </w:r>
      <w:r>
        <w:rPr>
          <w:rFonts w:cs="Times New Roman"/>
          <w:b/>
          <w:bCs/>
        </w:rPr>
        <w:t xml:space="preserve"> </w:t>
      </w:r>
      <w:r>
        <w:rPr>
          <w:rFonts w:cs="Times New Roman"/>
        </w:rPr>
        <w:t>linnasekretär Ene Rink, abilinn</w:t>
      </w:r>
      <w:r>
        <w:rPr>
          <w:rFonts w:cs="Times New Roman"/>
          <w:bCs/>
        </w:rPr>
        <w:t>apea Silvia Takkel, haljastusspetsialist Gerda Ustimenko, arhitektuuriameti juhataja Jaak Reinula</w:t>
      </w:r>
    </w:p>
    <w:p>
      <w:pPr>
        <w:pStyle w:val="Standard"/>
        <w:jc w:val="both"/>
        <w:rPr>
          <w:rFonts w:eastAsia="Times New Roman" w:cs="Times New Roman"/>
          <w:b/>
          <w:b/>
          <w:kern w:val="0"/>
          <w:lang w:eastAsia="et-EE" w:bidi="ar-SA"/>
        </w:rPr>
      </w:pPr>
      <w:r>
        <w:rPr>
          <w:rFonts w:eastAsia="Times New Roman" w:cs="Times New Roman"/>
          <w:b/>
          <w:kern w:val="0"/>
          <w:lang w:eastAsia="et-EE" w:bidi="ar-SA"/>
        </w:rPr>
      </w:r>
    </w:p>
    <w:p>
      <w:pPr>
        <w:pStyle w:val="Standard"/>
        <w:jc w:val="both"/>
        <w:rPr>
          <w:rFonts w:eastAsia="Times New Roman" w:cs="Times New Roman"/>
          <w:bCs/>
          <w:kern w:val="0"/>
          <w:lang w:eastAsia="et-EE" w:bidi="ar-SA"/>
        </w:rPr>
      </w:pPr>
      <w:r>
        <w:rPr>
          <w:rFonts w:eastAsia="Times New Roman" w:cs="Times New Roman"/>
          <w:bCs/>
          <w:kern w:val="0"/>
          <w:lang w:eastAsia="et-EE" w:bidi="ar-SA"/>
        </w:rPr>
        <w:t>Koosolek toimus füüsiliselt raekojas.</w:t>
      </w:r>
    </w:p>
    <w:p>
      <w:pPr>
        <w:pStyle w:val="Standard"/>
        <w:jc w:val="both"/>
        <w:rPr>
          <w:rFonts w:eastAsia="Times New Roman" w:cs="Times New Roman"/>
          <w:bCs/>
          <w:kern w:val="0"/>
          <w:lang w:eastAsia="et-EE" w:bidi="ar-SA"/>
        </w:rPr>
      </w:pPr>
      <w:r>
        <w:rPr>
          <w:rFonts w:eastAsia="Times New Roman" w:cs="Times New Roman"/>
          <w:bCs/>
          <w:kern w:val="0"/>
          <w:lang w:eastAsia="et-EE" w:bidi="ar-SA"/>
        </w:rPr>
      </w:r>
    </w:p>
    <w:p>
      <w:pPr>
        <w:pStyle w:val="Standard"/>
        <w:jc w:val="both"/>
        <w:rPr>
          <w:rFonts w:eastAsia="Times New Roman" w:cs="Times New Roman"/>
          <w:bCs/>
          <w:kern w:val="0"/>
          <w:lang w:eastAsia="et-EE" w:bidi="ar-SA"/>
        </w:rPr>
      </w:pPr>
      <w:r>
        <w:rPr>
          <w:rFonts w:eastAsia="Times New Roman" w:cs="Times New Roman"/>
          <w:bCs/>
          <w:kern w:val="0"/>
          <w:lang w:eastAsia="et-EE" w:bidi="ar-SA"/>
        </w:rPr>
        <w:t>Läbirääkimised päevakorra asjus.</w:t>
      </w:r>
    </w:p>
    <w:p>
      <w:pPr>
        <w:pStyle w:val="Standard"/>
        <w:jc w:val="both"/>
        <w:rPr>
          <w:rFonts w:eastAsia="Times New Roman" w:cs="Times New Roman"/>
          <w:bCs/>
          <w:kern w:val="0"/>
          <w:lang w:eastAsia="et-EE" w:bidi="ar-SA"/>
        </w:rPr>
      </w:pPr>
      <w:r>
        <w:rPr>
          <w:rFonts w:eastAsia="Times New Roman" w:cs="Times New Roman"/>
          <w:bCs/>
          <w:kern w:val="0"/>
          <w:lang w:eastAsia="et-EE" w:bidi="ar-SA"/>
        </w:rPr>
        <w:t>Komisjon kinnitas päevakorra.</w:t>
      </w:r>
    </w:p>
    <w:p>
      <w:pPr>
        <w:pStyle w:val="Standard"/>
        <w:jc w:val="both"/>
        <w:rPr>
          <w:rFonts w:eastAsia="Times New Roman" w:cs="Times New Roman"/>
          <w:bCs/>
          <w:kern w:val="0"/>
          <w:lang w:eastAsia="et-EE" w:bidi="ar-SA"/>
        </w:rPr>
      </w:pPr>
      <w:r>
        <w:rPr>
          <w:rFonts w:eastAsia="Times New Roman" w:cs="Times New Roman"/>
          <w:bCs/>
          <w:kern w:val="0"/>
          <w:lang w:eastAsia="et-EE" w:bidi="ar-SA"/>
        </w:rPr>
      </w:r>
    </w:p>
    <w:p>
      <w:pPr>
        <w:pStyle w:val="Standard"/>
        <w:jc w:val="both"/>
        <w:rPr>
          <w:rFonts w:eastAsia="Times New Roman" w:cs="Times New Roman"/>
          <w:b/>
          <w:b/>
          <w:kern w:val="0"/>
          <w:lang w:eastAsia="et-EE" w:bidi="ar-SA"/>
        </w:rPr>
      </w:pPr>
      <w:r>
        <w:rPr>
          <w:rFonts w:eastAsia="Times New Roman" w:cs="Times New Roman"/>
          <w:b/>
          <w:kern w:val="0"/>
          <w:lang w:eastAsia="et-EE" w:bidi="ar-SA"/>
        </w:rPr>
        <w:t>PÄEVAKORD:</w:t>
      </w:r>
    </w:p>
    <w:p>
      <w:pPr>
        <w:pStyle w:val="Standard"/>
        <w:tabs>
          <w:tab w:val="clear" w:pos="708"/>
          <w:tab w:val="left" w:pos="284" w:leader="none"/>
        </w:tabs>
        <w:jc w:val="both"/>
        <w:rPr/>
      </w:pPr>
      <w:r>
        <w:rPr>
          <w:rFonts w:eastAsia="Times New Roman" w:cs="Times New Roman"/>
          <w:bCs/>
          <w:kern w:val="0"/>
          <w:lang w:eastAsia="et-EE" w:bidi="ar-SA"/>
        </w:rPr>
        <w:t xml:space="preserve">1. </w:t>
      </w:r>
      <w:r>
        <w:rPr>
          <w:rFonts w:eastAsia="Times New Roman" w:cs="Times New Roman" w:ascii="Times New Roman;Times;serif" w:hAnsi="Times New Roman;Times;serif"/>
          <w:bCs/>
          <w:color w:val="000000"/>
          <w:kern w:val="0"/>
          <w:shd w:fill="FFFFFF" w:val="clear"/>
          <w:lang w:eastAsia="et-EE" w:bidi="ar-SA"/>
        </w:rPr>
        <w:t xml:space="preserve">Viljandi Linnavolikogu 24.04.2025 määrus nr 66 „Sotsiaalhoolekandelise abi andmise kord” </w:t>
        <w:tab/>
        <w:t>muutmine ja täiendamine (2026/91)</w:t>
      </w:r>
    </w:p>
    <w:p>
      <w:pPr>
        <w:pStyle w:val="Standard"/>
        <w:jc w:val="both"/>
        <w:rPr>
          <w:rFonts w:ascii="Times New Roman;Times;serif" w:hAnsi="Times New Roman;Times;serif"/>
          <w:color w:val="000000"/>
          <w:shd w:fill="FFFFFF" w:val="clear"/>
        </w:rPr>
      </w:pPr>
      <w:r>
        <w:rPr>
          <w:rFonts w:eastAsia="Times New Roman" w:cs="Times New Roman" w:ascii="Times New Roman;Times;serif" w:hAnsi="Times New Roman;Times;serif"/>
          <w:bCs/>
          <w:color w:val="000000"/>
          <w:kern w:val="0"/>
          <w:lang w:eastAsia="et-EE" w:bidi="ar-SA"/>
        </w:rPr>
        <w:t>2. Viljandi linna põhimäärus, II lugemine (2026/76-1)</w:t>
      </w:r>
    </w:p>
    <w:p>
      <w:pPr>
        <w:pStyle w:val="Standard"/>
        <w:jc w:val="both"/>
        <w:rPr/>
      </w:pPr>
      <w:r>
        <w:rPr>
          <w:rFonts w:ascii="Times New Roman;Times;serif" w:hAnsi="Times New Roman;Times;serif"/>
          <w:color w:val="000000"/>
          <w:shd w:fill="FFFFFF" w:val="clear"/>
        </w:rPr>
        <w:t>3. Viljandi Linnavolikogu töökord, II lugemine (2026/77-1)</w:t>
      </w:r>
    </w:p>
    <w:p>
      <w:pPr>
        <w:pStyle w:val="Standard"/>
        <w:jc w:val="both"/>
        <w:rPr/>
      </w:pPr>
      <w:r>
        <w:rPr>
          <w:rFonts w:ascii="Times New Roman;Times;serif" w:hAnsi="Times New Roman;Times;serif"/>
          <w:color w:val="000000"/>
          <w:shd w:fill="FFFFFF" w:val="clear"/>
        </w:rPr>
        <w:t>4. Viljandi linna jäätmehoolduseeskiri, III lugemine (2026/79-2)</w:t>
      </w:r>
    </w:p>
    <w:p>
      <w:pPr>
        <w:pStyle w:val="Standard"/>
        <w:tabs>
          <w:tab w:val="clear" w:pos="708"/>
          <w:tab w:val="left" w:pos="284" w:leader="none"/>
        </w:tabs>
        <w:jc w:val="both"/>
        <w:rPr/>
      </w:pPr>
      <w:r>
        <w:rPr>
          <w:rFonts w:ascii="Times New Roman;Times;serif" w:hAnsi="Times New Roman;Times;serif"/>
          <w:color w:val="000000"/>
          <w:shd w:fill="FFFFFF" w:val="clear"/>
        </w:rPr>
        <w:t xml:space="preserve">5. Vabariigi Valitsuse korralduse „Viljandi Muinsuskaitseala kaitsekord” eelnõu kooskõlastamine </w:t>
        <w:tab/>
        <w:t>(2026/90)</w:t>
      </w:r>
    </w:p>
    <w:p>
      <w:pPr>
        <w:pStyle w:val="Standard"/>
        <w:jc w:val="both"/>
        <w:rPr/>
      </w:pPr>
      <w:r>
        <w:rPr/>
      </w:r>
    </w:p>
    <w:p>
      <w:pPr>
        <w:pStyle w:val="Standard"/>
        <w:jc w:val="both"/>
        <w:rPr/>
      </w:pPr>
      <w:r>
        <w:rPr/>
      </w:r>
    </w:p>
    <w:p>
      <w:pPr>
        <w:pStyle w:val="NormalWeb"/>
        <w:spacing w:beforeAutospacing="0" w:before="0" w:after="0"/>
        <w:jc w:val="both"/>
        <w:rPr>
          <w:b/>
          <w:b/>
          <w:bCs/>
        </w:rPr>
      </w:pPr>
      <w:r>
        <w:rPr>
          <w:b/>
          <w:bCs/>
        </w:rPr>
        <w:t>PÄEVAKORRAPUNKT NR 1</w:t>
      </w:r>
    </w:p>
    <w:p>
      <w:pPr>
        <w:pStyle w:val="Standard"/>
        <w:jc w:val="both"/>
        <w:rPr>
          <w:b/>
          <w:b/>
          <w:bCs/>
        </w:rPr>
      </w:pPr>
      <w:r>
        <w:rPr>
          <w:rFonts w:eastAsia="Times New Roman" w:cs="Times New Roman" w:ascii="Times New Roman;Times;serif" w:hAnsi="Times New Roman;Times;serif"/>
          <w:b/>
          <w:bCs/>
          <w:color w:val="000000"/>
          <w:kern w:val="0"/>
          <w:shd w:fill="FFFFFF" w:val="clear"/>
          <w:lang w:eastAsia="et-EE" w:bidi="ar-SA"/>
        </w:rPr>
        <w:t>Viljandi Linnavolikogu 24.04.2025 määrus nr 66 „Sotsiaalhoolekandelise abi andmise kord” muutmine ja täiendamine (2026/91)</w:t>
      </w:r>
    </w:p>
    <w:p>
      <w:pPr>
        <w:pStyle w:val="Standard"/>
        <w:jc w:val="both"/>
        <w:rPr>
          <w:rFonts w:cs="Times New Roman"/>
        </w:rPr>
      </w:pPr>
      <w:r>
        <w:rPr>
          <w:rFonts w:cs="Times New Roman"/>
          <w:b/>
          <w:bCs/>
        </w:rPr>
        <w:t>KUULATI:</w:t>
      </w:r>
      <w:r>
        <w:rPr>
          <w:rFonts w:cs="Times New Roman"/>
        </w:rPr>
        <w:t xml:space="preserve"> </w:t>
      </w:r>
    </w:p>
    <w:p>
      <w:pPr>
        <w:pStyle w:val="Standard"/>
        <w:jc w:val="both"/>
        <w:rPr>
          <w:rFonts w:cs="Times New Roman"/>
        </w:rPr>
      </w:pPr>
      <w:r>
        <w:rPr>
          <w:rFonts w:cs="Times New Roman"/>
          <w:bCs/>
          <w:color w:val="242424"/>
          <w:lang w:eastAsia="et-EE"/>
        </w:rPr>
        <w:t>K. Kiis andis ülevaate sünnitoetuse väljamakse korra muutmisest. Määruse eesmärk on muuta sünnitoetuse väljamaksmise korda. Senise ühekordse väljamakse asemel makstakse sünnitoetus välja kolmes osas. Esimene osa peale lapse sündi, teine osa lapse pooleteist aastaseks saamisel ja kolmas osa lapse kolmeaastaseks saamisel. Sünnitoetuse iga osa makstakse välja juhul, kui selle saamiseks on täidetud kõik õigusaktides sätestatud tingimused.</w:t>
      </w:r>
    </w:p>
    <w:p>
      <w:pPr>
        <w:pStyle w:val="Standard"/>
        <w:jc w:val="both"/>
        <w:rPr>
          <w:rFonts w:cs="Times New Roman"/>
        </w:rPr>
      </w:pPr>
      <w:r>
        <w:rPr>
          <w:rFonts w:cs="Times New Roman"/>
        </w:rPr>
      </w:r>
    </w:p>
    <w:p>
      <w:pPr>
        <w:pStyle w:val="Normal"/>
        <w:spacing w:lineRule="auto" w:line="240" w:before="0" w:after="0"/>
        <w:jc w:val="both"/>
        <w:rPr>
          <w:rFonts w:ascii="Times New Roman" w:hAnsi="Times New Roman"/>
          <w:sz w:val="24"/>
          <w:szCs w:val="24"/>
        </w:rPr>
      </w:pPr>
      <w:r>
        <w:rPr>
          <w:rFonts w:ascii="Times New Roman" w:hAnsi="Times New Roman"/>
          <w:sz w:val="24"/>
          <w:szCs w:val="24"/>
        </w:rPr>
        <w:t>Koosoleku juhataja tegi ettepaneku eelnõu toetada. Vastuväiteid ei olnud.</w:t>
      </w:r>
    </w:p>
    <w:p>
      <w:pPr>
        <w:pStyle w:val="Standard"/>
        <w:jc w:val="both"/>
        <w:rPr/>
      </w:pPr>
      <w:r>
        <w:rPr/>
      </w:r>
    </w:p>
    <w:p>
      <w:pPr>
        <w:pStyle w:val="Standard"/>
        <w:jc w:val="both"/>
        <w:rPr>
          <w:rFonts w:cs="Times New Roman"/>
        </w:rPr>
      </w:pPr>
      <w:r>
        <w:rPr>
          <w:rFonts w:cs="Times New Roman"/>
          <w:b/>
          <w:bCs/>
        </w:rPr>
        <w:t>OTSUSTATI:</w:t>
      </w:r>
    </w:p>
    <w:p>
      <w:pPr>
        <w:pStyle w:val="Standard"/>
        <w:jc w:val="both"/>
        <w:rPr>
          <w:rFonts w:cs="Times New Roman"/>
          <w:b/>
          <w:b/>
          <w:bCs/>
        </w:rPr>
      </w:pPr>
      <w:r>
        <w:rPr>
          <w:rFonts w:cs="Times New Roman"/>
        </w:rPr>
        <w:t>Toetada eelnõu</w:t>
      </w:r>
      <w:r>
        <w:rPr>
          <w:rFonts w:cs="Times New Roman"/>
          <w:b/>
          <w:bCs/>
        </w:rPr>
        <w:t xml:space="preserve"> „</w:t>
      </w:r>
      <w:r>
        <w:rPr>
          <w:rFonts w:cs="Times New Roman" w:ascii="Times New Roman;Times;serif" w:hAnsi="Times New Roman;Times;serif"/>
          <w:color w:val="000000"/>
          <w:shd w:fill="FFFFFF" w:val="clear"/>
        </w:rPr>
        <w:t>Viljandi Linnavolikogu 24.04.2025 määrus nr 66 „Sotsiaalhoolekandelise abi andmise kord” muutmine ja täiendamine (2026/91)“.</w:t>
      </w:r>
    </w:p>
    <w:p>
      <w:pPr>
        <w:pStyle w:val="Standard"/>
        <w:jc w:val="both"/>
        <w:rPr>
          <w:rFonts w:cs="Times New Roman"/>
          <w:b/>
          <w:b/>
          <w:bCs/>
        </w:rPr>
      </w:pPr>
      <w:r>
        <w:rPr>
          <w:rFonts w:cs="Times New Roman"/>
          <w:b/>
          <w:bCs/>
        </w:rPr>
      </w:r>
    </w:p>
    <w:p>
      <w:pPr>
        <w:pStyle w:val="Standard"/>
        <w:jc w:val="both"/>
        <w:rPr>
          <w:b/>
          <w:b/>
          <w:bCs/>
        </w:rPr>
      </w:pPr>
      <w:r>
        <w:rPr>
          <w:rFonts w:cs="Times New Roman"/>
          <w:b/>
          <w:bCs/>
        </w:rPr>
        <w:t>K. Kiis lahkus kell 12.07</w:t>
      </w:r>
      <w:r>
        <w:rPr>
          <w:b/>
          <w:bCs/>
        </w:rPr>
        <w:t xml:space="preserve">. </w:t>
      </w:r>
      <w:r>
        <w:rPr>
          <w:rFonts w:cs="Times New Roman"/>
          <w:b/>
          <w:bCs/>
        </w:rPr>
        <w:t>E. Rink saabus kell 12.07</w:t>
      </w:r>
    </w:p>
    <w:p>
      <w:pPr>
        <w:pStyle w:val="Standard"/>
        <w:jc w:val="both"/>
        <w:rPr>
          <w:rFonts w:cs="Times New Roman"/>
          <w:b/>
          <w:b/>
          <w:bCs/>
        </w:rPr>
      </w:pPr>
      <w:r>
        <w:rPr>
          <w:rFonts w:cs="Times New Roman"/>
          <w:b/>
          <w:bCs/>
        </w:rPr>
      </w:r>
    </w:p>
    <w:p>
      <w:pPr>
        <w:pStyle w:val="Standard"/>
        <w:jc w:val="both"/>
        <w:rPr>
          <w:rFonts w:cs="Times New Roman"/>
          <w:b/>
          <w:b/>
          <w:bCs/>
        </w:rPr>
      </w:pPr>
      <w:r>
        <w:rPr>
          <w:rFonts w:cs="Times New Roman"/>
          <w:b/>
          <w:bCs/>
        </w:rPr>
      </w:r>
    </w:p>
    <w:p>
      <w:pPr>
        <w:pStyle w:val="Standard"/>
        <w:jc w:val="both"/>
        <w:rPr>
          <w:rFonts w:cs="Times New Roman"/>
          <w:b/>
          <w:b/>
          <w:bCs/>
        </w:rPr>
      </w:pPr>
      <w:r>
        <w:rPr>
          <w:rFonts w:cs="Times New Roman"/>
          <w:b/>
          <w:bCs/>
        </w:rPr>
        <w:t>PÄEVAKORRAPUNKT NR 2</w:t>
      </w:r>
    </w:p>
    <w:p>
      <w:pPr>
        <w:pStyle w:val="Standard"/>
        <w:jc w:val="both"/>
        <w:rPr>
          <w:b/>
          <w:b/>
          <w:bCs/>
        </w:rPr>
      </w:pPr>
      <w:r>
        <w:rPr>
          <w:rFonts w:cs="Times New Roman" w:ascii="Times New Roman;Times;serif" w:hAnsi="Times New Roman;Times;serif"/>
          <w:b/>
          <w:bCs/>
          <w:color w:val="000000"/>
          <w:shd w:fill="FFFFFF" w:val="clear"/>
        </w:rPr>
        <w:t>Viljandi</w:t>
      </w:r>
      <w:r>
        <w:rPr>
          <w:rFonts w:cs="Times New Roman" w:ascii="Times New Roman;Times;serif" w:hAnsi="Times New Roman;Times;serif"/>
          <w:bCs/>
          <w:color w:val="000000"/>
          <w:shd w:fill="FFFFFF" w:val="clear"/>
        </w:rPr>
        <w:t xml:space="preserve"> </w:t>
      </w:r>
      <w:r>
        <w:rPr>
          <w:rFonts w:eastAsia="Times New Roman" w:cs="Times New Roman" w:ascii="Times New Roman;Times;serif" w:hAnsi="Times New Roman;Times;serif"/>
          <w:b/>
          <w:bCs/>
          <w:color w:val="000000"/>
          <w:kern w:val="0"/>
          <w:shd w:fill="FFFFFF" w:val="clear"/>
          <w:lang w:eastAsia="et-EE" w:bidi="ar-SA"/>
        </w:rPr>
        <w:t xml:space="preserve"> linna põhimäärus, II lugemine (2026/76-1)</w:t>
      </w:r>
    </w:p>
    <w:p>
      <w:pPr>
        <w:pStyle w:val="Standard"/>
        <w:jc w:val="both"/>
        <w:rPr>
          <w:rFonts w:cs="Times New Roman"/>
          <w:b/>
          <w:b/>
          <w:bCs/>
        </w:rPr>
      </w:pPr>
      <w:r>
        <w:rPr>
          <w:rFonts w:cs="Times New Roman"/>
          <w:b/>
          <w:bCs/>
        </w:rPr>
        <w:t>KUULATI:</w:t>
      </w:r>
    </w:p>
    <w:p>
      <w:pPr>
        <w:pStyle w:val="Standard"/>
        <w:jc w:val="both"/>
        <w:rPr/>
      </w:pPr>
      <w:r>
        <w:rPr/>
        <w:t xml:space="preserve">E. Rink andis ülevaate eelnõust, mille eesmärk </w:t>
      </w:r>
      <w:r>
        <w:rPr>
          <w:rFonts w:cs="Times New Roman"/>
          <w:bCs/>
          <w:color w:val="242424"/>
          <w:lang w:eastAsia="et-EE"/>
        </w:rPr>
        <w:t>on linna põhimäärust kaasajastada ja viia see vastavusse kohaliku omavalitsuse korralduse seadusega. Kohaliku omavalitsuse korralduse seaduse § 8 sätestab omavalitsuse põhimääruse kohustusliku sisu ja selle kehtestamise ning § 22 lõike 1 punkti 9 kohaselt on tegemist volikogu pädevuses oleva otsustusega.</w:t>
      </w:r>
    </w:p>
    <w:p>
      <w:pPr>
        <w:pStyle w:val="Standard"/>
        <w:jc w:val="both"/>
        <w:rPr>
          <w:rFonts w:cs="Times New Roman"/>
          <w:bCs/>
          <w:color w:val="242424"/>
          <w:lang w:eastAsia="et-EE"/>
        </w:rPr>
      </w:pPr>
      <w:r>
        <w:rPr>
          <w:rFonts w:cs="Times New Roman"/>
          <w:bCs/>
          <w:color w:val="242424"/>
          <w:lang w:eastAsia="et-EE"/>
        </w:rPr>
      </w:r>
    </w:p>
    <w:p>
      <w:pPr>
        <w:pStyle w:val="Standard"/>
        <w:jc w:val="both"/>
        <w:rPr/>
      </w:pPr>
      <w:r>
        <w:rPr>
          <w:rFonts w:cs="Times New Roman"/>
          <w:b/>
          <w:bCs/>
        </w:rPr>
        <w:t>Ettepanek:</w:t>
      </w:r>
    </w:p>
    <w:p>
      <w:pPr>
        <w:pStyle w:val="Standard"/>
        <w:jc w:val="both"/>
        <w:rPr/>
      </w:pPr>
      <w:r>
        <w:rPr>
          <w:rFonts w:cs="Times New Roman"/>
        </w:rPr>
        <w:t xml:space="preserve">K. Õmblus </w:t>
      </w:r>
      <w:r>
        <w:rPr/>
        <w:t>tegi ettepaneku sisekontroll selgemalt sõnastada ja tõhustada sisekontrollisüsteemi. Luua sisekontrolöri ametikoht, et tagada sisekontrolli süsteemsem korraldamine, riskide ennetamine ja kontrollimeetmete tõhusam rakendamine.</w:t>
      </w:r>
    </w:p>
    <w:p>
      <w:pPr>
        <w:pStyle w:val="Standard"/>
        <w:jc w:val="both"/>
        <w:rPr/>
      </w:pPr>
      <w:r>
        <w:rPr/>
      </w:r>
    </w:p>
    <w:p>
      <w:pPr>
        <w:pStyle w:val="Standard"/>
        <w:jc w:val="both"/>
        <w:rPr>
          <w:b/>
          <w:b/>
          <w:bCs/>
        </w:rPr>
      </w:pPr>
      <w:r>
        <w:rPr>
          <w:b/>
          <w:bCs/>
        </w:rPr>
        <w:t>Tähelepanek:</w:t>
      </w:r>
    </w:p>
    <w:p>
      <w:pPr>
        <w:pStyle w:val="Standard"/>
        <w:jc w:val="both"/>
        <w:rPr/>
      </w:pPr>
      <w:r>
        <w:rPr/>
        <w:t>M. Hõbemäe tegi ettepaneku korraldada linnajuhtidele suhtlemis- ja juhtimiskoolitus, mille eesmärk on arendada juhtimis- ja suhtlemisoskusi ning toetada linnajuhtide professionaalset tegutsemist, aidates seeläbi kaasa linna maine kujundamisele ja tõstmisele.</w:t>
      </w:r>
    </w:p>
    <w:p>
      <w:pPr>
        <w:pStyle w:val="Standard"/>
        <w:jc w:val="both"/>
        <w:rPr/>
      </w:pPr>
      <w:r>
        <w:rPr/>
      </w:r>
    </w:p>
    <w:p>
      <w:pPr>
        <w:pStyle w:val="Normal"/>
        <w:shd w:val="clear" w:color="auto" w:fill="FFFFFF"/>
        <w:suppressAutoHyphens w:val="false"/>
        <w:spacing w:lineRule="auto" w:line="240" w:before="0" w:after="0"/>
        <w:jc w:val="both"/>
        <w:rPr>
          <w:sz w:val="24"/>
          <w:szCs w:val="24"/>
        </w:rPr>
      </w:pPr>
      <w:r>
        <w:rPr>
          <w:rFonts w:ascii="Times New Roman" w:hAnsi="Times New Roman"/>
          <w:bCs/>
          <w:color w:val="242424"/>
          <w:sz w:val="24"/>
          <w:szCs w:val="24"/>
          <w:lang w:eastAsia="et-EE"/>
        </w:rPr>
        <w:t>Koosoleku juhataja pani ettepaneku, tähelepaneku ja eelnõu hääletusele.</w:t>
      </w:r>
    </w:p>
    <w:p>
      <w:pPr>
        <w:pStyle w:val="Standard"/>
        <w:jc w:val="both"/>
        <w:rPr>
          <w:rFonts w:cs="Times New Roman"/>
          <w:b/>
          <w:b/>
          <w:bCs/>
        </w:rPr>
      </w:pPr>
      <w:r>
        <w:rPr>
          <w:rFonts w:cs="Times New Roman"/>
          <w:b/>
          <w:bCs/>
        </w:rPr>
        <w:t>Hääletati:</w:t>
      </w:r>
    </w:p>
    <w:p>
      <w:pPr>
        <w:pStyle w:val="Standard"/>
        <w:jc w:val="both"/>
        <w:rPr>
          <w:rFonts w:cs="Times New Roman"/>
          <w:bCs/>
        </w:rPr>
      </w:pPr>
      <w:r>
        <w:rPr>
          <w:rFonts w:cs="Times New Roman"/>
          <w:bCs/>
        </w:rPr>
        <w:t>8 poolt, 0 vastu ja 0 erapooletu</w:t>
      </w:r>
    </w:p>
    <w:p>
      <w:pPr>
        <w:pStyle w:val="Standard"/>
        <w:jc w:val="both"/>
        <w:rPr>
          <w:rFonts w:cs="Times New Roman"/>
          <w:bCs/>
        </w:rPr>
      </w:pPr>
      <w:r>
        <w:rPr>
          <w:rFonts w:cs="Times New Roman"/>
          <w:bCs/>
        </w:rPr>
      </w:r>
    </w:p>
    <w:p>
      <w:pPr>
        <w:pStyle w:val="Standard"/>
        <w:jc w:val="both"/>
        <w:rPr>
          <w:rFonts w:cs="Times New Roman"/>
        </w:rPr>
      </w:pPr>
      <w:r>
        <w:rPr>
          <w:rFonts w:cs="Times New Roman"/>
          <w:b/>
          <w:bCs/>
        </w:rPr>
        <w:t>OTSUSTATI:</w:t>
      </w:r>
      <w:r>
        <w:rPr>
          <w:rFonts w:cs="Times New Roman"/>
        </w:rPr>
        <w:t xml:space="preserve"> </w:t>
      </w:r>
    </w:p>
    <w:p>
      <w:pPr>
        <w:pStyle w:val="Standard"/>
        <w:jc w:val="both"/>
        <w:rPr>
          <w:rFonts w:cs="Times New Roman"/>
        </w:rPr>
      </w:pPr>
      <w:r>
        <w:rPr>
          <w:rFonts w:cs="Times New Roman" w:ascii="Times New Roman;Times;serif" w:hAnsi="Times New Roman;Times;serif"/>
          <w:color w:val="000000"/>
          <w:shd w:fill="FFFFFF" w:val="clear"/>
        </w:rPr>
        <w:t>Toetada eelnõu „Viljandi linna põhimäärus, II lugemine (2026/76-1)” koos ettepaneku ja tähelepanekuga.</w:t>
      </w:r>
    </w:p>
    <w:p>
      <w:pPr>
        <w:pStyle w:val="Standard"/>
        <w:jc w:val="both"/>
        <w:rPr>
          <w:rFonts w:cs="Times New Roman"/>
          <w:b/>
          <w:b/>
          <w:bCs/>
        </w:rPr>
      </w:pPr>
      <w:r>
        <w:rPr>
          <w:rFonts w:cs="Times New Roman"/>
          <w:b/>
          <w:bCs/>
        </w:rPr>
      </w:r>
    </w:p>
    <w:p>
      <w:pPr>
        <w:pStyle w:val="Standard"/>
        <w:jc w:val="both"/>
        <w:rPr>
          <w:rFonts w:cs="Times New Roman"/>
          <w:b/>
          <w:b/>
          <w:bCs/>
        </w:rPr>
      </w:pPr>
      <w:r>
        <w:rPr>
          <w:rFonts w:cs="Times New Roman"/>
          <w:b/>
          <w:bCs/>
        </w:rPr>
      </w:r>
    </w:p>
    <w:p>
      <w:pPr>
        <w:pStyle w:val="Standard"/>
        <w:jc w:val="both"/>
        <w:rPr>
          <w:rFonts w:cs="Times New Roman"/>
          <w:b/>
          <w:b/>
          <w:bCs/>
        </w:rPr>
      </w:pPr>
      <w:r>
        <w:rPr>
          <w:rFonts w:cs="Times New Roman"/>
          <w:b/>
          <w:bCs/>
        </w:rPr>
        <w:t>PÄEVAKORRAPUNKT NR 3</w:t>
      </w:r>
    </w:p>
    <w:p>
      <w:pPr>
        <w:pStyle w:val="Standard"/>
        <w:jc w:val="both"/>
        <w:rPr>
          <w:b/>
          <w:b/>
          <w:bCs/>
        </w:rPr>
      </w:pPr>
      <w:r>
        <w:rPr>
          <w:rFonts w:cs="Times New Roman" w:ascii="Times New Roman;Times;serif" w:hAnsi="Times New Roman;Times;serif"/>
          <w:b/>
          <w:bCs/>
          <w:color w:val="000000"/>
          <w:shd w:fill="FFFFFF" w:val="clear"/>
        </w:rPr>
        <w:t>Viljandi Linnavolikogu töökord, II lugemine (2026/77-1)</w:t>
      </w:r>
    </w:p>
    <w:p>
      <w:pPr>
        <w:pStyle w:val="Standard"/>
        <w:jc w:val="both"/>
        <w:rPr>
          <w:b/>
          <w:b/>
          <w:bCs/>
        </w:rPr>
      </w:pPr>
      <w:r>
        <w:rPr>
          <w:rFonts w:cs="Times New Roman"/>
          <w:b/>
          <w:bCs/>
        </w:rPr>
        <w:t>KUULATI:</w:t>
      </w:r>
    </w:p>
    <w:p>
      <w:pPr>
        <w:pStyle w:val="Standard"/>
        <w:jc w:val="both"/>
        <w:rPr>
          <w:rFonts w:cs="Times New Roman"/>
        </w:rPr>
      </w:pPr>
      <w:r>
        <w:rPr>
          <w:rFonts w:cs="Times New Roman"/>
        </w:rPr>
        <w:t xml:space="preserve">E. Rink andis ülevaate eelnõust, mille eesmärk </w:t>
      </w:r>
      <w:r>
        <w:rPr>
          <w:rFonts w:cs="Times New Roman"/>
          <w:bCs/>
          <w:color w:val="242424"/>
          <w:lang w:eastAsia="et-EE"/>
        </w:rPr>
        <w:t>on ajakohastada Viljandi Linnavolikogu töökorda, viia see vastavusse kohaliku omavalitsuse korralduse seadusega ning korrastada volikogu töökorralduse regulatsiooni. E. Rink andis ülevaate erinevates volikogu komisjonides tehtud ettepanekutest, väljendatud seisukohtadest ja kokkuleppe mittesaavutamise tõttu tehti ettepanek kutsuda kokku eestseisus, kes töökorra töösse võtaks.</w:t>
      </w:r>
    </w:p>
    <w:p>
      <w:pPr>
        <w:pStyle w:val="Standard"/>
        <w:jc w:val="both"/>
        <w:rPr>
          <w:rFonts w:cs="Times New Roman"/>
        </w:rPr>
      </w:pPr>
      <w:r>
        <w:rPr>
          <w:rFonts w:cs="Times New Roman"/>
        </w:rPr>
      </w:r>
    </w:p>
    <w:p>
      <w:pPr>
        <w:pStyle w:val="Standard"/>
        <w:jc w:val="both"/>
        <w:rPr>
          <w:rFonts w:cs="Times New Roman"/>
        </w:rPr>
      </w:pPr>
      <w:r>
        <w:rPr/>
        <w:t>Koosoleku juhataja tegi ettepaneku toetada eelnõu. Vastuväiteid ei olnud.</w:t>
      </w:r>
    </w:p>
    <w:p>
      <w:pPr>
        <w:pStyle w:val="Standard"/>
        <w:jc w:val="both"/>
        <w:rPr>
          <w:rFonts w:cs="Times New Roman"/>
        </w:rPr>
      </w:pPr>
      <w:r>
        <w:rPr>
          <w:rFonts w:cs="Times New Roman"/>
        </w:rPr>
      </w:r>
    </w:p>
    <w:p>
      <w:pPr>
        <w:pStyle w:val="Standard"/>
        <w:jc w:val="both"/>
        <w:rPr>
          <w:rFonts w:cs="Times New Roman"/>
        </w:rPr>
      </w:pPr>
      <w:r>
        <w:rPr>
          <w:rFonts w:cs="Times New Roman"/>
          <w:b/>
          <w:bCs/>
        </w:rPr>
        <w:t>OTSUSTATI:</w:t>
      </w:r>
      <w:r>
        <w:rPr>
          <w:rFonts w:cs="Times New Roman"/>
        </w:rPr>
        <w:t xml:space="preserve"> </w:t>
      </w:r>
    </w:p>
    <w:p>
      <w:pPr>
        <w:pStyle w:val="Standard"/>
        <w:jc w:val="both"/>
        <w:rPr>
          <w:rFonts w:cs="Times New Roman"/>
        </w:rPr>
      </w:pPr>
      <w:r>
        <w:rPr>
          <w:rFonts w:cs="Times New Roman"/>
        </w:rPr>
        <w:t>Toetada eelnõu „</w:t>
      </w:r>
      <w:r>
        <w:rPr>
          <w:rFonts w:cs="Times New Roman" w:ascii="Times New Roman;Times;serif" w:hAnsi="Times New Roman;Times;serif"/>
          <w:color w:val="000000"/>
          <w:shd w:fill="FFFFFF" w:val="clear"/>
        </w:rPr>
        <w:t>Viljandi Linnavolikogu töökord, II lugemine (2026/77-1)“ saatmist kolmandale lugemisele.</w:t>
      </w:r>
    </w:p>
    <w:p>
      <w:pPr>
        <w:pStyle w:val="Standard"/>
        <w:jc w:val="both"/>
        <w:rPr>
          <w:rFonts w:cs="Times New Roman"/>
        </w:rPr>
      </w:pPr>
      <w:r>
        <w:rPr>
          <w:rFonts w:cs="Times New Roman"/>
        </w:rPr>
      </w:r>
    </w:p>
    <w:p>
      <w:pPr>
        <w:pStyle w:val="Standard"/>
        <w:jc w:val="both"/>
        <w:rPr>
          <w:b/>
          <w:b/>
          <w:bCs/>
        </w:rPr>
      </w:pPr>
      <w:r>
        <w:rPr>
          <w:rFonts w:cs="Times New Roman" w:ascii="Times New Roman;Times;serif" w:hAnsi="Times New Roman;Times;serif"/>
          <w:b/>
          <w:bCs/>
          <w:color w:val="000000"/>
          <w:shd w:fill="FFFFFF" w:val="clear"/>
        </w:rPr>
        <w:t>E. Rink lahkus kell 12.29</w:t>
      </w:r>
      <w:r>
        <w:rPr>
          <w:b/>
          <w:bCs/>
        </w:rPr>
        <w:t xml:space="preserve">. </w:t>
      </w:r>
      <w:r>
        <w:rPr>
          <w:rFonts w:cs="Times New Roman" w:ascii="Times New Roman;Times;serif" w:hAnsi="Times New Roman;Times;serif"/>
          <w:b/>
          <w:bCs/>
          <w:color w:val="000000"/>
          <w:shd w:fill="FFFFFF" w:val="clear"/>
        </w:rPr>
        <w:t>S. Takkel saabus kell 12.31</w:t>
      </w:r>
      <w:r>
        <w:rPr>
          <w:b/>
          <w:bCs/>
        </w:rPr>
        <w:t xml:space="preserve">. </w:t>
      </w:r>
      <w:r>
        <w:rPr>
          <w:rFonts w:cs="Times New Roman"/>
          <w:b/>
          <w:bCs/>
        </w:rPr>
        <w:t>G. Ustimenko saabus kell 12.34</w:t>
      </w:r>
    </w:p>
    <w:p>
      <w:pPr>
        <w:pStyle w:val="Normal"/>
        <w:spacing w:lineRule="auto" w:line="240" w:before="0" w:after="0"/>
        <w:rPr>
          <w:rFonts w:ascii="Times New Roman" w:hAnsi="Times New Roman" w:eastAsia="Lucida Sans Unicode" w:cs="Mangal"/>
          <w:b/>
          <w:b/>
          <w:bCs/>
          <w:kern w:val="2"/>
          <w:sz w:val="24"/>
          <w:szCs w:val="24"/>
          <w:lang w:eastAsia="zh-CN" w:bidi="hi-IN"/>
        </w:rPr>
      </w:pPr>
      <w:r>
        <w:rPr>
          <w:rFonts w:eastAsia="Lucida Sans Unicode" w:cs="Mangal" w:ascii="Times New Roman" w:hAnsi="Times New Roman"/>
          <w:b/>
          <w:bCs/>
          <w:kern w:val="2"/>
          <w:sz w:val="24"/>
          <w:szCs w:val="24"/>
          <w:lang w:eastAsia="zh-CN" w:bidi="hi-IN"/>
        </w:rPr>
      </w:r>
      <w:r>
        <w:br w:type="page"/>
      </w:r>
    </w:p>
    <w:p>
      <w:pPr>
        <w:pStyle w:val="Standard"/>
        <w:jc w:val="both"/>
        <w:rPr>
          <w:rFonts w:cs="Times New Roman"/>
          <w:b/>
          <w:b/>
        </w:rPr>
      </w:pPr>
      <w:r>
        <w:rPr>
          <w:rFonts w:cs="Times New Roman"/>
          <w:b/>
        </w:rPr>
        <w:t>PÄEVAKORRAPUNKT NR 4</w:t>
      </w:r>
    </w:p>
    <w:p>
      <w:pPr>
        <w:pStyle w:val="Standard"/>
        <w:jc w:val="both"/>
        <w:rPr>
          <w:b/>
          <w:b/>
          <w:bCs/>
        </w:rPr>
      </w:pPr>
      <w:r>
        <w:rPr>
          <w:rFonts w:cs="Times New Roman" w:ascii="Times New Roman;Times;serif" w:hAnsi="Times New Roman;Times;serif"/>
          <w:b/>
          <w:bCs/>
          <w:color w:val="000000"/>
          <w:shd w:fill="FFFFFF" w:val="clear"/>
        </w:rPr>
        <w:t>Viljandi linna jäätmehoolduseeskiri, III lugemine (2026/79-2)</w:t>
      </w:r>
    </w:p>
    <w:p>
      <w:pPr>
        <w:pStyle w:val="Standard"/>
        <w:jc w:val="both"/>
        <w:rPr>
          <w:rFonts w:cs="Times New Roman"/>
          <w:b/>
          <w:b/>
        </w:rPr>
      </w:pPr>
      <w:r>
        <w:rPr>
          <w:rFonts w:cs="Times New Roman"/>
          <w:b/>
        </w:rPr>
        <w:t>KUULATI:</w:t>
      </w:r>
    </w:p>
    <w:p>
      <w:pPr>
        <w:pStyle w:val="Standard"/>
        <w:jc w:val="both"/>
        <w:rPr/>
      </w:pPr>
      <w:r>
        <w:rPr>
          <w:rFonts w:cs="Times New Roman"/>
          <w:bCs/>
          <w:color w:val="242424"/>
          <w:lang w:eastAsia="et-EE"/>
        </w:rPr>
        <w:t>S. Takkel ja G. Ustimenko andisid ülevaate eelnõust, mille eesmärgiks on  Viljandi linna jäätmehoolduseeskirja üle vaatamine ja muutmine, mis on tingitud jäätmereformist, millega muudeti jäätmeseadust ja pakendiseadust. Kuna Viljandi linnas kehtiv kontsessioonileping lõppeb 31.03.2027 ja uus leping tuleb sõlmida juba kooskõlas jäätmereformiga, siis tuleb uuendada vastavalt ka jäätmehoolduseeskirja. Jäätmeseaduse §136</w:t>
      </w:r>
      <w:r>
        <w:rPr>
          <w:rFonts w:cs="Times New Roman"/>
          <w:bCs/>
          <w:color w:val="242424"/>
          <w:vertAlign w:val="superscript"/>
          <w:lang w:eastAsia="et-EE"/>
        </w:rPr>
        <w:t xml:space="preserve">13 </w:t>
      </w:r>
      <w:r>
        <w:rPr>
          <w:rFonts w:cs="Times New Roman"/>
          <w:bCs/>
          <w:color w:val="242424"/>
          <w:lang w:eastAsia="et-EE"/>
        </w:rPr>
        <w:t>alusel tuleb jäätmehoolduseeskiri viia jäätmeseadusega kooskõlla jäätmehoolduseeskirja muutmisest või uue kehtestamisest arvates, kuid mitte hiljem kui 2030. aasta 31. detsembriks. Jäätmehoolduseeskirjas tuuakse välja kehtiv ja uus planeeritud jäätmete liigiti kogumise ja ära andmise plaan. G. Ustimenko andis ülevaate tehtud muudatustest, mis on jäätmehoolduseeskirja sisse viidud.</w:t>
      </w:r>
    </w:p>
    <w:p>
      <w:pPr>
        <w:pStyle w:val="Standard"/>
        <w:jc w:val="both"/>
        <w:rPr>
          <w:rFonts w:ascii="Times New Roman;Times;serif" w:hAnsi="Times New Roman;Times;serif" w:cs="Times New Roman"/>
          <w:b/>
          <w:b/>
          <w:bCs/>
          <w:color w:val="000000"/>
          <w:shd w:fill="FFFFFF" w:val="clear"/>
        </w:rPr>
      </w:pPr>
      <w:r>
        <w:rPr>
          <w:rFonts w:cs="Times New Roman" w:ascii="Times New Roman;Times;serif" w:hAnsi="Times New Roman;Times;serif"/>
          <w:b/>
          <w:bCs/>
          <w:color w:val="000000"/>
          <w:shd w:fill="FFFFFF" w:val="clear"/>
        </w:rPr>
      </w:r>
    </w:p>
    <w:p>
      <w:pPr>
        <w:pStyle w:val="Standard"/>
        <w:jc w:val="both"/>
        <w:rPr>
          <w:rFonts w:cs="Times New Roman"/>
        </w:rPr>
      </w:pPr>
      <w:r>
        <w:rPr/>
        <w:t>Koosoleku juhataja tegi ettepaneku toetada eelnõu. Vastuväiteid ei olnud.</w:t>
      </w:r>
    </w:p>
    <w:p>
      <w:pPr>
        <w:pStyle w:val="Standard"/>
        <w:jc w:val="both"/>
        <w:rPr>
          <w:rFonts w:cs="Times New Roman"/>
          <w:b/>
          <w:b/>
          <w:bCs/>
        </w:rPr>
      </w:pPr>
      <w:r>
        <w:rPr>
          <w:rFonts w:cs="Times New Roman"/>
          <w:b/>
          <w:bCs/>
        </w:rPr>
      </w:r>
    </w:p>
    <w:p>
      <w:pPr>
        <w:pStyle w:val="Standard"/>
        <w:jc w:val="both"/>
        <w:rPr>
          <w:rFonts w:cs="Times New Roman"/>
          <w:b/>
          <w:b/>
          <w:bCs/>
        </w:rPr>
      </w:pPr>
      <w:r>
        <w:rPr>
          <w:rFonts w:cs="Times New Roman"/>
          <w:b/>
          <w:bCs/>
        </w:rPr>
        <w:t>OTSUSTATI:</w:t>
      </w:r>
    </w:p>
    <w:p>
      <w:pPr>
        <w:pStyle w:val="Standard"/>
        <w:jc w:val="both"/>
        <w:rPr>
          <w:rFonts w:cs="Times New Roman"/>
          <w:bCs/>
        </w:rPr>
      </w:pPr>
      <w:r>
        <w:rPr>
          <w:rFonts w:cs="Times New Roman"/>
          <w:bCs/>
        </w:rPr>
        <w:t>Toetada eelnõu „</w:t>
      </w:r>
      <w:r>
        <w:rPr>
          <w:rFonts w:cs="Times New Roman" w:ascii="Times New Roman;Times;serif" w:hAnsi="Times New Roman;Times;serif"/>
          <w:bCs/>
          <w:color w:val="000000"/>
          <w:shd w:fill="FFFFFF" w:val="clear"/>
        </w:rPr>
        <w:t>Viljandi linna jäätmehoolduseeskiri, III lugemine (2026/79-2)“.</w:t>
      </w:r>
    </w:p>
    <w:p>
      <w:pPr>
        <w:pStyle w:val="Standard"/>
        <w:jc w:val="both"/>
        <w:rPr>
          <w:rFonts w:cs="Times New Roman"/>
          <w:bCs/>
        </w:rPr>
      </w:pPr>
      <w:r>
        <w:rPr>
          <w:rFonts w:cs="Times New Roman"/>
          <w:bCs/>
        </w:rPr>
      </w:r>
    </w:p>
    <w:p>
      <w:pPr>
        <w:pStyle w:val="Standard"/>
        <w:jc w:val="both"/>
        <w:rPr>
          <w:b/>
          <w:b/>
          <w:bCs/>
        </w:rPr>
      </w:pPr>
      <w:r>
        <w:rPr>
          <w:rFonts w:cs="Times New Roman"/>
          <w:b/>
          <w:bCs/>
        </w:rPr>
        <w:t>G. Ustimenko lahkus kell 12.43</w:t>
      </w:r>
      <w:r>
        <w:rPr>
          <w:b/>
          <w:bCs/>
        </w:rPr>
        <w:t xml:space="preserve">. </w:t>
      </w:r>
      <w:r>
        <w:rPr>
          <w:rFonts w:cs="Times New Roman"/>
          <w:b/>
        </w:rPr>
        <w:t>J. Reinula saabus kell 12.43</w:t>
      </w:r>
    </w:p>
    <w:p>
      <w:pPr>
        <w:pStyle w:val="Standard"/>
        <w:jc w:val="both"/>
        <w:rPr>
          <w:rFonts w:cs="Times New Roman"/>
          <w:bCs/>
        </w:rPr>
      </w:pPr>
      <w:r>
        <w:rPr>
          <w:rFonts w:cs="Times New Roman"/>
          <w:bCs/>
        </w:rPr>
      </w:r>
    </w:p>
    <w:p>
      <w:pPr>
        <w:pStyle w:val="Standard"/>
        <w:jc w:val="both"/>
        <w:rPr>
          <w:rFonts w:cs="Times New Roman"/>
          <w:bCs/>
        </w:rPr>
      </w:pPr>
      <w:r>
        <w:rPr>
          <w:rFonts w:cs="Times New Roman"/>
          <w:bCs/>
        </w:rPr>
      </w:r>
    </w:p>
    <w:p>
      <w:pPr>
        <w:pStyle w:val="Standard"/>
        <w:jc w:val="both"/>
        <w:rPr>
          <w:rFonts w:cs="Times New Roman"/>
          <w:b/>
          <w:b/>
        </w:rPr>
      </w:pPr>
      <w:r>
        <w:rPr>
          <w:rFonts w:cs="Times New Roman"/>
          <w:b/>
        </w:rPr>
        <w:t>PÄEVAKORRAPUNKT NR 5</w:t>
      </w:r>
    </w:p>
    <w:p>
      <w:pPr>
        <w:pStyle w:val="Standard"/>
        <w:jc w:val="both"/>
        <w:rPr>
          <w:b/>
          <w:b/>
          <w:bCs/>
        </w:rPr>
      </w:pPr>
      <w:r>
        <w:rPr>
          <w:rFonts w:eastAsia="Times New Roman" w:cs="Times New Roman" w:ascii="Times New Roman;Times;serif" w:hAnsi="Times New Roman;Times;serif"/>
          <w:b/>
          <w:bCs/>
          <w:color w:val="000000"/>
          <w:kern w:val="0"/>
          <w:shd w:fill="FFFFFF" w:val="clear"/>
          <w:lang w:eastAsia="et-EE" w:bidi="ar-SA"/>
        </w:rPr>
        <w:t>Vabariigi Valitsuse korralduse „Viljandi Muinsuskaitseala kaitsekord” eelnõu kooskõlastamine (2026/90)</w:t>
      </w:r>
    </w:p>
    <w:p>
      <w:pPr>
        <w:pStyle w:val="Standard"/>
        <w:jc w:val="both"/>
        <w:rPr>
          <w:b/>
          <w:b/>
          <w:bCs/>
        </w:rPr>
      </w:pPr>
      <w:r>
        <w:rPr>
          <w:b/>
          <w:bCs/>
        </w:rPr>
      </w:r>
    </w:p>
    <w:p>
      <w:pPr>
        <w:pStyle w:val="Standard"/>
        <w:jc w:val="both"/>
        <w:rPr>
          <w:rFonts w:cs="Times New Roman"/>
          <w:b/>
          <w:b/>
        </w:rPr>
      </w:pPr>
      <w:r>
        <w:rPr>
          <w:rFonts w:cs="Times New Roman"/>
          <w:b/>
          <w:bCs/>
        </w:rPr>
        <w:t>KUULATI:</w:t>
      </w:r>
    </w:p>
    <w:p>
      <w:pPr>
        <w:pStyle w:val="Normal"/>
        <w:shd w:val="clear" w:color="auto" w:fill="FFFFFF"/>
        <w:suppressAutoHyphens w:val="false"/>
        <w:spacing w:lineRule="auto" w:line="240" w:before="0" w:after="0"/>
        <w:jc w:val="both"/>
        <w:rPr>
          <w:rFonts w:ascii="Times New Roman" w:hAnsi="Times New Roman"/>
          <w:bCs/>
          <w:color w:val="242424"/>
          <w:sz w:val="24"/>
          <w:szCs w:val="24"/>
          <w:lang w:eastAsia="et-EE"/>
        </w:rPr>
      </w:pPr>
      <w:r>
        <w:rPr>
          <w:rFonts w:ascii="Times New Roman" w:hAnsi="Times New Roman"/>
          <w:bCs/>
          <w:color w:val="242424"/>
          <w:sz w:val="24"/>
          <w:szCs w:val="24"/>
          <w:lang w:eastAsia="et-EE"/>
        </w:rPr>
        <w:t>J. Reinula andis ülevaate eelnõust, mille eesmärk on Viljandi ajalooliselt väljakujunenud linnatuumiku ja seda ümbritseva kultuuriväärtusliku keskkonna ja arheoloogilise kultuurikihi säilitamine, ajastu- ja kohatunnetust loovate väärtuste esiletoomine, hoonete kasutuses hoidmine ning linnaruumi kestlik areng.</w:t>
      </w:r>
    </w:p>
    <w:p>
      <w:pPr>
        <w:pStyle w:val="Normal"/>
        <w:shd w:val="clear" w:color="auto" w:fill="FFFFFF"/>
        <w:suppressAutoHyphens w:val="false"/>
        <w:spacing w:lineRule="auto" w:line="240" w:before="0" w:after="0"/>
        <w:jc w:val="both"/>
        <w:rPr>
          <w:rFonts w:ascii="Times New Roman" w:hAnsi="Times New Roman"/>
          <w:bCs/>
          <w:color w:val="242424"/>
          <w:sz w:val="24"/>
          <w:szCs w:val="24"/>
          <w:lang w:eastAsia="et-EE"/>
        </w:rPr>
      </w:pPr>
      <w:r>
        <w:rPr>
          <w:rFonts w:ascii="Times New Roman" w:hAnsi="Times New Roman"/>
          <w:bCs/>
          <w:color w:val="242424"/>
          <w:sz w:val="24"/>
          <w:szCs w:val="24"/>
          <w:lang w:eastAsia="et-EE"/>
        </w:rPr>
      </w:r>
    </w:p>
    <w:p>
      <w:pPr>
        <w:pStyle w:val="Standard"/>
        <w:jc w:val="both"/>
        <w:rPr>
          <w:rFonts w:cs="Times New Roman"/>
          <w:bCs/>
        </w:rPr>
      </w:pPr>
      <w:r>
        <w:rPr>
          <w:rFonts w:cs="Times New Roman"/>
          <w:bCs/>
        </w:rPr>
        <w:t xml:space="preserve">Koosoleku juhataja tegi ettepaneku </w:t>
      </w:r>
      <w:r>
        <w:rPr>
          <w:rFonts w:cs="Times New Roman"/>
          <w:bCs/>
          <w:color w:val="242424"/>
          <w:lang w:eastAsia="et-EE"/>
        </w:rPr>
        <w:t>toetada eelnõu. Vastuväiteid ei olnud.</w:t>
      </w:r>
    </w:p>
    <w:p>
      <w:pPr>
        <w:pStyle w:val="Standard"/>
        <w:jc w:val="both"/>
        <w:rPr>
          <w:rFonts w:cs="Times New Roman"/>
          <w:bCs/>
        </w:rPr>
      </w:pPr>
      <w:r>
        <w:rPr>
          <w:rFonts w:cs="Times New Roman"/>
          <w:bCs/>
        </w:rPr>
      </w:r>
    </w:p>
    <w:p>
      <w:pPr>
        <w:pStyle w:val="Standard"/>
        <w:jc w:val="both"/>
        <w:rPr>
          <w:rFonts w:cs="Times New Roman"/>
          <w:b/>
          <w:b/>
          <w:bCs/>
        </w:rPr>
      </w:pPr>
      <w:r>
        <w:rPr>
          <w:rFonts w:cs="Times New Roman"/>
          <w:b/>
          <w:bCs/>
        </w:rPr>
        <w:t>OTSUSTATI:</w:t>
      </w:r>
    </w:p>
    <w:p>
      <w:pPr>
        <w:pStyle w:val="Standard"/>
        <w:jc w:val="both"/>
        <w:rPr>
          <w:rFonts w:cs="Times New Roman"/>
          <w:bCs/>
        </w:rPr>
      </w:pPr>
      <w:r>
        <w:rPr>
          <w:rFonts w:cs="Times New Roman"/>
          <w:bCs/>
        </w:rPr>
        <w:t>Toetada eelnõu „</w:t>
      </w:r>
      <w:r>
        <w:rPr>
          <w:rFonts w:cs="Times New Roman" w:ascii="Times New Roman;Times;serif" w:hAnsi="Times New Roman;Times;serif"/>
          <w:bCs/>
          <w:color w:val="000000"/>
          <w:shd w:fill="FFFFFF" w:val="clear"/>
        </w:rPr>
        <w:t>Vabariigi Valitsuse korralduse „”Viljandi Muinsuskaitseala kaitsekord”</w:t>
      </w:r>
      <w:r>
        <w:rPr>
          <w:rFonts w:eastAsia="Times New Roman" w:cs="Times New Roman" w:ascii="Times New Roman;Times;serif" w:hAnsi="Times New Roman;Times;serif"/>
          <w:color w:val="000000"/>
          <w:kern w:val="0"/>
          <w:shd w:fill="FFFFFF" w:val="clear"/>
          <w:lang w:eastAsia="et-EE" w:bidi="ar-SA"/>
        </w:rPr>
        <w:t xml:space="preserve"> eelnõu </w:t>
      </w:r>
      <w:r>
        <w:rPr>
          <w:rFonts w:eastAsia="Times New Roman" w:cs="Times New Roman" w:ascii="Times New Roman;Times;serif" w:hAnsi="Times New Roman;Times;serif"/>
          <w:color w:val="242424"/>
          <w:kern w:val="0"/>
          <w:shd w:fill="FFFFFF" w:val="clear"/>
          <w:lang w:eastAsia="et-EE" w:bidi="ar-SA"/>
        </w:rPr>
        <w:t>kooskõlastamine (2026/90)”.</w:t>
      </w:r>
    </w:p>
    <w:p>
      <w:pPr>
        <w:pStyle w:val="Standard"/>
        <w:jc w:val="both"/>
        <w:rPr>
          <w:rFonts w:cs="Times New Roman"/>
          <w:bCs/>
        </w:rPr>
      </w:pPr>
      <w:r>
        <w:rPr>
          <w:rFonts w:cs="Times New Roman"/>
          <w:bCs/>
        </w:rPr>
      </w:r>
    </w:p>
    <w:p>
      <w:pPr>
        <w:pStyle w:val="Standard"/>
        <w:jc w:val="both"/>
        <w:rPr>
          <w:rFonts w:cs="Times New Roman"/>
          <w:b/>
          <w:b/>
        </w:rPr>
      </w:pPr>
      <w:r>
        <w:rPr>
          <w:rFonts w:cs="Times New Roman"/>
          <w:b/>
        </w:rPr>
      </w:r>
    </w:p>
    <w:p>
      <w:pPr>
        <w:pStyle w:val="Standard"/>
        <w:jc w:val="both"/>
        <w:rPr>
          <w:rFonts w:cs="Times New Roman"/>
        </w:rPr>
      </w:pPr>
      <w:r>
        <w:rPr>
          <w:rFonts w:cs="Times New Roman"/>
        </w:rPr>
        <w:t>(allkirjastatud digitaalselt)</w:t>
        <w:tab/>
        <w:tab/>
        <w:tab/>
        <w:tab/>
        <w:t>(allkirjastatud digitaalselt)</w:t>
      </w:r>
    </w:p>
    <w:p>
      <w:pPr>
        <w:pStyle w:val="Standard"/>
        <w:jc w:val="both"/>
        <w:rPr>
          <w:rFonts w:cs="Times New Roman"/>
        </w:rPr>
      </w:pPr>
      <w:r>
        <w:rPr>
          <w:rFonts w:cs="Times New Roman"/>
        </w:rPr>
        <w:t>Priit Kaup</w:t>
        <w:tab/>
        <w:tab/>
        <w:tab/>
        <w:tab/>
        <w:tab/>
        <w:tab/>
        <w:t>Erika Kiviloo</w:t>
      </w:r>
    </w:p>
    <w:p>
      <w:pPr>
        <w:pStyle w:val="Standard"/>
        <w:jc w:val="both"/>
        <w:rPr>
          <w:rFonts w:cs="Times New Roman"/>
        </w:rPr>
      </w:pPr>
      <w:r>
        <w:rPr>
          <w:rFonts w:cs="Times New Roman"/>
        </w:rPr>
        <w:t>koosoleku juhataja</w:t>
        <w:tab/>
        <w:tab/>
        <w:tab/>
        <w:tab/>
        <w:tab/>
        <w:t>protokollija</w:t>
      </w:r>
    </w:p>
    <w:sectPr>
      <w:type w:val="nextPage"/>
      <w:pgSz w:w="12240" w:h="15840"/>
      <w:pgMar w:left="1701" w:right="851" w:gutter="0" w:header="0" w:top="680" w:footer="0" w:bottom="680"/>
      <w:pgNumType w:fmt="decimal"/>
      <w:formProt w:val="false"/>
      <w:textDirection w:val="lrTb"/>
      <w:docGrid w:type="default" w:linePitch="360" w:charSpace="0"/>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ba"/>
    <w:family w:val="roman"/>
    <w:pitch w:val="variable"/>
  </w:font>
  <w:font w:name="Times New Roman">
    <w:charset w:val="ba"/>
    <w:family w:val="roman"/>
    <w:pitch w:val="variable"/>
  </w:font>
  <w:font w:name="Calibri">
    <w:charset w:val="ba"/>
    <w:family w:val="roman"/>
    <w:pitch w:val="variable"/>
  </w:font>
  <w:font w:name="Symbol">
    <w:charset w:val="ba"/>
    <w:family w:val="roman"/>
    <w:pitch w:val="variable"/>
  </w:font>
  <w:font w:name="Courier New">
    <w:charset w:val="ba"/>
    <w:family w:val="roman"/>
    <w:pitch w:val="variable"/>
  </w:font>
  <w:font w:name="Wingdings">
    <w:charset w:val="ba"/>
    <w:family w:val="roman"/>
    <w:pitch w:val="variable"/>
  </w:font>
  <w:font w:name="Tahoma">
    <w:charset w:val="ba"/>
    <w:family w:val="roman"/>
    <w:pitch w:val="variable"/>
  </w:font>
  <w:font w:name="OpenSymbol">
    <w:altName w:val="Arial Unicode MS"/>
    <w:charset w:val="ba"/>
    <w:family w:val="roman"/>
    <w:pitch w:val="variable"/>
  </w:font>
  <w:font w:name="Liberation Sans">
    <w:altName w:val="Arial"/>
    <w:charset w:val="ba"/>
    <w:family w:val="roman"/>
    <w:pitch w:val="variable"/>
  </w:font>
  <w:font w:name="Arial">
    <w:charset w:val="ba"/>
    <w:family w:val="roman"/>
    <w:pitch w:val="variable"/>
  </w:font>
  <w:font w:name="Times New Roman">
    <w:altName w:val="Times"/>
    <w:charset w:val="ba"/>
    <w:family w:val="roman"/>
    <w:pitch w:val="variable"/>
  </w:font>
</w:fonts>
</file>

<file path=word/settings.xml><?xml version="1.0" encoding="utf-8"?>
<w:settings xmlns:w="http://schemas.openxmlformats.org/wordprocessingml/2006/main">
  <w:zoom w:percent="100"/>
  <w:displayBackgroundShape/>
  <w:embedSystemFonts/>
  <w:defaultTabStop w:val="708"/>
  <w:autoHyphenation w:val="true"/>
  <w:hyphenationZone w:val="425"/>
  <w:compat>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themeFontLang w:val="et-EE"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Times New Roman" w:hAnsi="Times New Roman" w:eastAsia="Times New Roman" w:cs="Times New Roman"/>
        <w:lang w:val="et-EE" w:eastAsia="et-EE" w:bidi="ar-SA"/>
      </w:rPr>
    </w:rPrDefault>
    <w:pPrDefault>
      <w:pPr>
        <w:suppressAutoHyphens w:val="true"/>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uiPriority="0"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eb736a"/>
    <w:pPr>
      <w:widowControl/>
      <w:suppressAutoHyphens w:val="true"/>
      <w:bidi w:val="0"/>
      <w:spacing w:lineRule="auto" w:line="276" w:before="0" w:after="200"/>
      <w:jc w:val="left"/>
    </w:pPr>
    <w:rPr>
      <w:rFonts w:ascii="Calibri" w:hAnsi="Calibri" w:eastAsia="Times New Roman" w:cs="Times New Roman"/>
      <w:color w:val="auto"/>
      <w:kern w:val="0"/>
      <w:sz w:val="22"/>
      <w:szCs w:val="22"/>
      <w:lang w:val="et-EE" w:eastAsia="ar-SA" w:bidi="ar-SA"/>
    </w:rPr>
  </w:style>
  <w:style w:type="character" w:styleId="DefaultParagraphFont" w:default="1">
    <w:name w:val="Default Paragraph Font"/>
    <w:uiPriority w:val="1"/>
    <w:semiHidden/>
    <w:unhideWhenUsed/>
    <w:qFormat/>
    <w:rPr/>
  </w:style>
  <w:style w:type="character" w:styleId="WW8Num2z0" w:customStyle="1">
    <w:name w:val="WW8Num2z0"/>
    <w:qFormat/>
    <w:rPr>
      <w:rFonts w:ascii="Symbol" w:hAnsi="Symbol" w:cs="OpenSymbol"/>
    </w:rPr>
  </w:style>
  <w:style w:type="character" w:styleId="WW8Num3z0" w:customStyle="1">
    <w:name w:val="WW8Num3z0"/>
    <w:qFormat/>
    <w:rPr>
      <w:rFonts w:ascii="Symbol" w:hAnsi="Symbol" w:cs="OpenSymbol"/>
    </w:rPr>
  </w:style>
  <w:style w:type="character" w:styleId="WW8Num4z0" w:customStyle="1">
    <w:name w:val="WW8Num4z0"/>
    <w:qFormat/>
    <w:rPr>
      <w:rFonts w:cs="Times New Roman"/>
    </w:rPr>
  </w:style>
  <w:style w:type="character" w:styleId="WW8Num4z1" w:customStyle="1">
    <w:name w:val="WW8Num4z1"/>
    <w:qFormat/>
    <w:rPr>
      <w:rFonts w:ascii="Courier New" w:hAnsi="Courier New" w:cs="Courier New"/>
    </w:rPr>
  </w:style>
  <w:style w:type="character" w:styleId="AbsatzStandardschriftart" w:customStyle="1">
    <w:name w:val="Absatz-Standardschriftart"/>
    <w:qFormat/>
    <w:rPr/>
  </w:style>
  <w:style w:type="character" w:styleId="WWAbsatzStandardschriftart" w:customStyle="1">
    <w:name w:val="WW-Absatz-Standardschriftart"/>
    <w:qFormat/>
    <w:rPr/>
  </w:style>
  <w:style w:type="character" w:styleId="WW8Num5z0" w:customStyle="1">
    <w:name w:val="WW8Num5z0"/>
    <w:qFormat/>
    <w:rPr>
      <w:rFonts w:ascii="Symbol" w:hAnsi="Symbol" w:cs="Symbol"/>
    </w:rPr>
  </w:style>
  <w:style w:type="character" w:styleId="WWAbsatzStandardschriftart1" w:customStyle="1">
    <w:name w:val="WW-Absatz-Standardschriftart1"/>
    <w:qFormat/>
    <w:rPr/>
  </w:style>
  <w:style w:type="character" w:styleId="WWAbsatzStandardschriftart11" w:customStyle="1">
    <w:name w:val="WW-Absatz-Standardschriftart11"/>
    <w:qFormat/>
    <w:rPr/>
  </w:style>
  <w:style w:type="character" w:styleId="WWAbsatzStandardschriftart111" w:customStyle="1">
    <w:name w:val="WW-Absatz-Standardschriftart111"/>
    <w:qFormat/>
    <w:rPr/>
  </w:style>
  <w:style w:type="character" w:styleId="WWAbsatzStandardschriftart1111" w:customStyle="1">
    <w:name w:val="WW-Absatz-Standardschriftart1111"/>
    <w:qFormat/>
    <w:rPr/>
  </w:style>
  <w:style w:type="character" w:styleId="WWAbsatzStandardschriftart11111" w:customStyle="1">
    <w:name w:val="WW-Absatz-Standardschriftart11111"/>
    <w:qFormat/>
    <w:rPr/>
  </w:style>
  <w:style w:type="character" w:styleId="WWAbsatzStandardschriftart111111" w:customStyle="1">
    <w:name w:val="WW-Absatz-Standardschriftart111111"/>
    <w:qFormat/>
    <w:rPr/>
  </w:style>
  <w:style w:type="character" w:styleId="WWAbsatzStandardschriftart1111111" w:customStyle="1">
    <w:name w:val="WW-Absatz-Standardschriftart1111111"/>
    <w:qFormat/>
    <w:rPr/>
  </w:style>
  <w:style w:type="character" w:styleId="WWAbsatzStandardschriftart11111111" w:customStyle="1">
    <w:name w:val="WW-Absatz-Standardschriftart11111111"/>
    <w:qFormat/>
    <w:rPr/>
  </w:style>
  <w:style w:type="character" w:styleId="WWAbsatzStandardschriftart111111111" w:customStyle="1">
    <w:name w:val="WW-Absatz-Standardschriftart111111111"/>
    <w:qFormat/>
    <w:rPr/>
  </w:style>
  <w:style w:type="character" w:styleId="WWAbsatzStandardschriftart1111111111" w:customStyle="1">
    <w:name w:val="WW-Absatz-Standardschriftart1111111111"/>
    <w:qFormat/>
    <w:rPr/>
  </w:style>
  <w:style w:type="character" w:styleId="WWAbsatzStandardschriftart11111111111" w:customStyle="1">
    <w:name w:val="WW-Absatz-Standardschriftart11111111111"/>
    <w:qFormat/>
    <w:rPr/>
  </w:style>
  <w:style w:type="character" w:styleId="WWAbsatzStandardschriftart111111111111" w:customStyle="1">
    <w:name w:val="WW-Absatz-Standardschriftart111111111111"/>
    <w:qFormat/>
    <w:rPr/>
  </w:style>
  <w:style w:type="character" w:styleId="WWAbsatzStandardschriftart1111111111111" w:customStyle="1">
    <w:name w:val="WW-Absatz-Standardschriftart1111111111111"/>
    <w:qFormat/>
    <w:rPr/>
  </w:style>
  <w:style w:type="character" w:styleId="WWAbsatzStandardschriftart11111111111111" w:customStyle="1">
    <w:name w:val="WW-Absatz-Standardschriftart11111111111111"/>
    <w:qFormat/>
    <w:rPr/>
  </w:style>
  <w:style w:type="character" w:styleId="WW8Num4z2" w:customStyle="1">
    <w:name w:val="WW8Num4z2"/>
    <w:qFormat/>
    <w:rPr>
      <w:rFonts w:ascii="Wingdings" w:hAnsi="Wingdings"/>
    </w:rPr>
  </w:style>
  <w:style w:type="character" w:styleId="WW8Num5z1" w:customStyle="1">
    <w:name w:val="WW8Num5z1"/>
    <w:qFormat/>
    <w:rPr>
      <w:rFonts w:ascii="Courier New" w:hAnsi="Courier New" w:cs="Courier New"/>
    </w:rPr>
  </w:style>
  <w:style w:type="character" w:styleId="WW8Num5z2" w:customStyle="1">
    <w:name w:val="WW8Num5z2"/>
    <w:qFormat/>
    <w:rPr>
      <w:rFonts w:ascii="Wingdings" w:hAnsi="Wingdings" w:cs="Wingdings"/>
    </w:rPr>
  </w:style>
  <w:style w:type="character" w:styleId="WW8Num7z0" w:customStyle="1">
    <w:name w:val="WW8Num7z0"/>
    <w:qFormat/>
    <w:rPr>
      <w:rFonts w:ascii="Times New Roman" w:hAnsi="Times New Roman" w:eastAsia="Times New Roman" w:cs="Times New Roman"/>
    </w:rPr>
  </w:style>
  <w:style w:type="character" w:styleId="WW8Num11z0" w:customStyle="1">
    <w:name w:val="WW8Num11z0"/>
    <w:qFormat/>
    <w:rPr>
      <w:rFonts w:ascii="Symbol" w:hAnsi="Symbol"/>
    </w:rPr>
  </w:style>
  <w:style w:type="character" w:styleId="WW8Num11z1" w:customStyle="1">
    <w:name w:val="WW8Num11z1"/>
    <w:qFormat/>
    <w:rPr>
      <w:rFonts w:ascii="Courier New" w:hAnsi="Courier New" w:cs="Courier New"/>
    </w:rPr>
  </w:style>
  <w:style w:type="character" w:styleId="WW8Num11z2" w:customStyle="1">
    <w:name w:val="WW8Num11z2"/>
    <w:qFormat/>
    <w:rPr>
      <w:rFonts w:ascii="Wingdings" w:hAnsi="Wingdings"/>
    </w:rPr>
  </w:style>
  <w:style w:type="character" w:styleId="WW8Num12z0" w:customStyle="1">
    <w:name w:val="WW8Num12z0"/>
    <w:qFormat/>
    <w:rPr>
      <w:rFonts w:ascii="Symbol" w:hAnsi="Symbol"/>
    </w:rPr>
  </w:style>
  <w:style w:type="character" w:styleId="WW8Num12z1" w:customStyle="1">
    <w:name w:val="WW8Num12z1"/>
    <w:qFormat/>
    <w:rPr>
      <w:rFonts w:ascii="Courier New" w:hAnsi="Courier New" w:cs="Courier New"/>
    </w:rPr>
  </w:style>
  <w:style w:type="character" w:styleId="WW8Num12z2" w:customStyle="1">
    <w:name w:val="WW8Num12z2"/>
    <w:qFormat/>
    <w:rPr>
      <w:rFonts w:ascii="Wingdings" w:hAnsi="Wingdings"/>
    </w:rPr>
  </w:style>
  <w:style w:type="character" w:styleId="WW8Num14z0" w:customStyle="1">
    <w:name w:val="WW8Num14z0"/>
    <w:qFormat/>
    <w:rPr>
      <w:u w:val="single"/>
    </w:rPr>
  </w:style>
  <w:style w:type="character" w:styleId="WW8Num15z0" w:customStyle="1">
    <w:name w:val="WW8Num15z0"/>
    <w:qFormat/>
    <w:rPr>
      <w:rFonts w:ascii="Symbol" w:hAnsi="Symbol"/>
    </w:rPr>
  </w:style>
  <w:style w:type="character" w:styleId="WW8Num15z1" w:customStyle="1">
    <w:name w:val="WW8Num15z1"/>
    <w:qFormat/>
    <w:rPr>
      <w:rFonts w:ascii="Courier New" w:hAnsi="Courier New" w:cs="Courier New"/>
    </w:rPr>
  </w:style>
  <w:style w:type="character" w:styleId="WW8Num15z2" w:customStyle="1">
    <w:name w:val="WW8Num15z2"/>
    <w:qFormat/>
    <w:rPr>
      <w:rFonts w:ascii="Wingdings" w:hAnsi="Wingdings"/>
    </w:rPr>
  </w:style>
  <w:style w:type="character" w:styleId="WW8Num21z0" w:customStyle="1">
    <w:name w:val="WW8Num21z0"/>
    <w:qFormat/>
    <w:rPr>
      <w:rFonts w:ascii="Symbol" w:hAnsi="Symbol"/>
    </w:rPr>
  </w:style>
  <w:style w:type="character" w:styleId="WW8Num21z1" w:customStyle="1">
    <w:name w:val="WW8Num21z1"/>
    <w:qFormat/>
    <w:rPr>
      <w:rFonts w:ascii="Courier New" w:hAnsi="Courier New" w:cs="Courier New"/>
    </w:rPr>
  </w:style>
  <w:style w:type="character" w:styleId="WW8Num21z2" w:customStyle="1">
    <w:name w:val="WW8Num21z2"/>
    <w:qFormat/>
    <w:rPr>
      <w:rFonts w:ascii="Wingdings" w:hAnsi="Wingdings"/>
    </w:rPr>
  </w:style>
  <w:style w:type="character" w:styleId="WW8Num26z0" w:customStyle="1">
    <w:name w:val="WW8Num26z0"/>
    <w:qFormat/>
    <w:rPr>
      <w:rFonts w:ascii="Symbol" w:hAnsi="Symbol"/>
    </w:rPr>
  </w:style>
  <w:style w:type="character" w:styleId="WW8Num26z1" w:customStyle="1">
    <w:name w:val="WW8Num26z1"/>
    <w:qFormat/>
    <w:rPr>
      <w:rFonts w:ascii="Courier New" w:hAnsi="Courier New" w:cs="Courier New"/>
    </w:rPr>
  </w:style>
  <w:style w:type="character" w:styleId="WW8Num26z2" w:customStyle="1">
    <w:name w:val="WW8Num26z2"/>
    <w:qFormat/>
    <w:rPr>
      <w:rFonts w:ascii="Wingdings" w:hAnsi="Wingdings"/>
    </w:rPr>
  </w:style>
  <w:style w:type="character" w:styleId="WW8Num29z0" w:customStyle="1">
    <w:name w:val="WW8Num29z0"/>
    <w:qFormat/>
    <w:rPr>
      <w:rFonts w:ascii="Symbol" w:hAnsi="Symbol"/>
    </w:rPr>
  </w:style>
  <w:style w:type="character" w:styleId="WW8Num29z1" w:customStyle="1">
    <w:name w:val="WW8Num29z1"/>
    <w:qFormat/>
    <w:rPr>
      <w:rFonts w:ascii="Courier New" w:hAnsi="Courier New" w:cs="Courier New"/>
    </w:rPr>
  </w:style>
  <w:style w:type="character" w:styleId="WW8Num29z2" w:customStyle="1">
    <w:name w:val="WW8Num29z2"/>
    <w:qFormat/>
    <w:rPr>
      <w:rFonts w:ascii="Wingdings" w:hAnsi="Wingdings"/>
    </w:rPr>
  </w:style>
  <w:style w:type="character" w:styleId="WW8Num34z0" w:customStyle="1">
    <w:name w:val="WW8Num34z0"/>
    <w:qFormat/>
    <w:rPr>
      <w:rFonts w:ascii="Symbol" w:hAnsi="Symbol"/>
    </w:rPr>
  </w:style>
  <w:style w:type="character" w:styleId="WW8Num34z1" w:customStyle="1">
    <w:name w:val="WW8Num34z1"/>
    <w:qFormat/>
    <w:rPr>
      <w:rFonts w:ascii="Courier New" w:hAnsi="Courier New" w:cs="Courier New"/>
    </w:rPr>
  </w:style>
  <w:style w:type="character" w:styleId="WW8Num34z2" w:customStyle="1">
    <w:name w:val="WW8Num34z2"/>
    <w:qFormat/>
    <w:rPr>
      <w:rFonts w:ascii="Wingdings" w:hAnsi="Wingdings"/>
    </w:rPr>
  </w:style>
  <w:style w:type="character" w:styleId="Liguvaikefont2" w:customStyle="1">
    <w:name w:val="Lõigu vaikefont2"/>
    <w:qFormat/>
    <w:rPr/>
  </w:style>
  <w:style w:type="character" w:styleId="WW8Num6z0" w:customStyle="1">
    <w:name w:val="WW8Num6z0"/>
    <w:qFormat/>
    <w:rPr>
      <w:rFonts w:cs="Times New Roman"/>
    </w:rPr>
  </w:style>
  <w:style w:type="character" w:styleId="WW8Num7z1" w:customStyle="1">
    <w:name w:val="WW8Num7z1"/>
    <w:qFormat/>
    <w:rPr>
      <w:rFonts w:ascii="Courier New" w:hAnsi="Courier New" w:cs="Courier New"/>
    </w:rPr>
  </w:style>
  <w:style w:type="character" w:styleId="WW8Num7z2" w:customStyle="1">
    <w:name w:val="WW8Num7z2"/>
    <w:qFormat/>
    <w:rPr>
      <w:rFonts w:ascii="Wingdings" w:hAnsi="Wingdings" w:cs="Wingdings"/>
    </w:rPr>
  </w:style>
  <w:style w:type="character" w:styleId="WW8Num7z3" w:customStyle="1">
    <w:name w:val="WW8Num7z3"/>
    <w:qFormat/>
    <w:rPr>
      <w:rFonts w:ascii="Symbol" w:hAnsi="Symbol" w:cs="Symbol"/>
    </w:rPr>
  </w:style>
  <w:style w:type="character" w:styleId="Liguvaikefont1" w:customStyle="1">
    <w:name w:val="Lõigu vaikefont1"/>
    <w:qFormat/>
    <w:rPr/>
  </w:style>
  <w:style w:type="character" w:styleId="JutumullitekstMrk" w:customStyle="1">
    <w:name w:val="Jutumullitekst Märk"/>
    <w:qFormat/>
    <w:rPr>
      <w:rFonts w:ascii="Tahoma" w:hAnsi="Tahoma" w:cs="Tahoma"/>
      <w:sz w:val="16"/>
      <w:szCs w:val="16"/>
    </w:rPr>
  </w:style>
  <w:style w:type="character" w:styleId="PisMrk" w:customStyle="1">
    <w:name w:val="Päis Märk"/>
    <w:qFormat/>
    <w:rPr>
      <w:sz w:val="22"/>
      <w:szCs w:val="22"/>
    </w:rPr>
  </w:style>
  <w:style w:type="character" w:styleId="JalusMrk" w:customStyle="1">
    <w:name w:val="Jalus Märk"/>
    <w:qFormat/>
    <w:rPr>
      <w:sz w:val="22"/>
      <w:szCs w:val="22"/>
    </w:rPr>
  </w:style>
  <w:style w:type="character" w:styleId="KehatekstMrk" w:customStyle="1">
    <w:name w:val="Kehatekst Märk"/>
    <w:qFormat/>
    <w:rPr>
      <w:rFonts w:ascii="Times New Roman" w:hAnsi="Times New Roman" w:cs="Times New Roman"/>
      <w:sz w:val="24"/>
      <w:szCs w:val="24"/>
    </w:rPr>
  </w:style>
  <w:style w:type="character" w:styleId="Nummerdussmbolid" w:customStyle="1">
    <w:name w:val="Nummerdussümbolid"/>
    <w:qFormat/>
    <w:rPr/>
  </w:style>
  <w:style w:type="character" w:styleId="Strong">
    <w:name w:val="Strong"/>
    <w:qFormat/>
    <w:rPr>
      <w:b/>
      <w:bCs/>
    </w:rPr>
  </w:style>
  <w:style w:type="character" w:styleId="TiitelMrk" w:customStyle="1">
    <w:name w:val="Tiitel Märk"/>
    <w:qFormat/>
    <w:rPr>
      <w:b/>
      <w:bCs/>
      <w:sz w:val="24"/>
      <w:szCs w:val="24"/>
    </w:rPr>
  </w:style>
  <w:style w:type="character" w:styleId="Internetilink">
    <w:name w:val="Hyperlink"/>
    <w:rPr>
      <w:strike w:val="false"/>
      <w:dstrike w:val="false"/>
      <w:color w:val="3E7528"/>
      <w:u w:val="none"/>
    </w:rPr>
  </w:style>
  <w:style w:type="character" w:styleId="Kommentaariviide1" w:customStyle="1">
    <w:name w:val="Kommentaari viide1"/>
    <w:qFormat/>
    <w:rPr>
      <w:sz w:val="16"/>
      <w:szCs w:val="16"/>
    </w:rPr>
  </w:style>
  <w:style w:type="character" w:styleId="KommentaaritekstMrk" w:customStyle="1">
    <w:name w:val="Kommentaari tekst Märk"/>
    <w:qFormat/>
    <w:rPr>
      <w:rFonts w:ascii="Calibri" w:hAnsi="Calibri"/>
    </w:rPr>
  </w:style>
  <w:style w:type="character" w:styleId="KommentaariteemaMrk" w:customStyle="1">
    <w:name w:val="Kommentaari teema Märk"/>
    <w:qFormat/>
    <w:rPr>
      <w:rFonts w:ascii="Calibri" w:hAnsi="Calibri"/>
      <w:b/>
      <w:bCs/>
    </w:rPr>
  </w:style>
  <w:style w:type="character" w:styleId="Bullets" w:customStyle="1">
    <w:name w:val="Bullets"/>
    <w:qFormat/>
    <w:rPr>
      <w:rFonts w:ascii="OpenSymbol" w:hAnsi="OpenSymbol" w:eastAsia="OpenSymbol" w:cs="OpenSymbol"/>
    </w:rPr>
  </w:style>
  <w:style w:type="character" w:styleId="IntenseReference">
    <w:name w:val="Intense Reference"/>
    <w:uiPriority w:val="32"/>
    <w:qFormat/>
    <w:rsid w:val="00d02e09"/>
    <w:rPr>
      <w:b/>
      <w:bCs/>
      <w:smallCaps/>
      <w:color w:val="5B9BD5"/>
      <w:spacing w:val="5"/>
    </w:rPr>
  </w:style>
  <w:style w:type="character" w:styleId="Tpploend" w:customStyle="1">
    <w:name w:val="Täpploend"/>
    <w:qFormat/>
    <w:rPr>
      <w:rFonts w:ascii="OpenSymbol" w:hAnsi="OpenSymbol" w:eastAsia="OpenSymbol" w:cs="OpenSymbol"/>
    </w:rPr>
  </w:style>
  <w:style w:type="paragraph" w:styleId="Pealkiri">
    <w:name w:val="Pealkiri"/>
    <w:basedOn w:val="Normal"/>
    <w:next w:val="Phitekst"/>
    <w:qFormat/>
    <w:pPr>
      <w:keepNext w:val="true"/>
      <w:spacing w:before="240" w:after="120"/>
    </w:pPr>
    <w:rPr>
      <w:rFonts w:ascii="Liberation Sans" w:hAnsi="Liberation Sans" w:eastAsia="Microsoft YaHei" w:cs="Arial"/>
      <w:sz w:val="28"/>
      <w:szCs w:val="28"/>
    </w:rPr>
  </w:style>
  <w:style w:type="paragraph" w:styleId="Phitekst">
    <w:name w:val="Body Text"/>
    <w:basedOn w:val="Normal"/>
    <w:pPr>
      <w:spacing w:lineRule="auto" w:line="240" w:before="0" w:after="0"/>
      <w:jc w:val="both"/>
    </w:pPr>
    <w:rPr>
      <w:rFonts w:ascii="Times New Roman" w:hAnsi="Times New Roman"/>
      <w:sz w:val="24"/>
      <w:szCs w:val="24"/>
    </w:rPr>
  </w:style>
  <w:style w:type="paragraph" w:styleId="Loend">
    <w:name w:val="List"/>
    <w:basedOn w:val="Phitekst"/>
    <w:pPr/>
    <w:rPr>
      <w:rFonts w:cs="Mangal"/>
    </w:rPr>
  </w:style>
  <w:style w:type="paragraph" w:styleId="Pealdis">
    <w:name w:val="Caption"/>
    <w:basedOn w:val="Normal"/>
    <w:qFormat/>
    <w:pPr>
      <w:suppressLineNumbers/>
      <w:spacing w:before="120" w:after="120"/>
    </w:pPr>
    <w:rPr>
      <w:rFonts w:cs="Arial"/>
      <w:i/>
      <w:iCs/>
      <w:sz w:val="24"/>
      <w:szCs w:val="24"/>
    </w:rPr>
  </w:style>
  <w:style w:type="paragraph" w:styleId="Register" w:customStyle="1">
    <w:name w:val="Register"/>
    <w:basedOn w:val="Normal"/>
    <w:qFormat/>
    <w:pPr>
      <w:suppressLineNumbers/>
    </w:pPr>
    <w:rPr>
      <w:rFonts w:cs="Mangal"/>
    </w:rPr>
  </w:style>
  <w:style w:type="paragraph" w:styleId="Tiitel">
    <w:name w:val="Title"/>
    <w:basedOn w:val="Normal"/>
    <w:next w:val="Phitekst"/>
    <w:qFormat/>
    <w:pPr>
      <w:keepNext w:val="true"/>
      <w:spacing w:before="240" w:after="120"/>
    </w:pPr>
    <w:rPr>
      <w:rFonts w:ascii="Liberation Sans" w:hAnsi="Liberation Sans" w:eastAsia="Microsoft YaHei" w:cs="Arial"/>
      <w:sz w:val="28"/>
      <w:szCs w:val="28"/>
    </w:rPr>
  </w:style>
  <w:style w:type="paragraph" w:styleId="Caption">
    <w:name w:val="caption"/>
    <w:basedOn w:val="Normal"/>
    <w:qFormat/>
    <w:pPr>
      <w:suppressLineNumbers/>
      <w:spacing w:before="120" w:after="120"/>
    </w:pPr>
    <w:rPr>
      <w:rFonts w:cs="Arial"/>
      <w:i/>
      <w:iCs/>
      <w:sz w:val="24"/>
      <w:szCs w:val="24"/>
    </w:rPr>
  </w:style>
  <w:style w:type="paragraph" w:styleId="Pealkiri1" w:customStyle="1">
    <w:name w:val="Pealkiri1"/>
    <w:basedOn w:val="Normal"/>
    <w:next w:val="Phitekst"/>
    <w:qFormat/>
    <w:pPr>
      <w:keepNext w:val="true"/>
      <w:spacing w:before="240" w:after="120"/>
    </w:pPr>
    <w:rPr>
      <w:rFonts w:ascii="Arial" w:hAnsi="Arial" w:eastAsia="Microsoft YaHei" w:cs="Mangal"/>
      <w:sz w:val="28"/>
      <w:szCs w:val="28"/>
    </w:rPr>
  </w:style>
  <w:style w:type="paragraph" w:styleId="Caption2" w:customStyle="1">
    <w:name w:val="Caption2"/>
    <w:basedOn w:val="Normal"/>
    <w:qFormat/>
    <w:pPr>
      <w:suppressLineNumbers/>
      <w:spacing w:before="120" w:after="120"/>
    </w:pPr>
    <w:rPr>
      <w:i/>
      <w:iCs/>
      <w:sz w:val="24"/>
      <w:szCs w:val="24"/>
    </w:rPr>
  </w:style>
  <w:style w:type="paragraph" w:styleId="Caption1" w:customStyle="1">
    <w:name w:val="Caption1"/>
    <w:basedOn w:val="Normal"/>
    <w:qFormat/>
    <w:pPr>
      <w:suppressLineNumbers/>
      <w:spacing w:before="120" w:after="120"/>
    </w:pPr>
    <w:rPr>
      <w:rFonts w:cs="Mangal"/>
      <w:i/>
      <w:iCs/>
      <w:sz w:val="24"/>
      <w:szCs w:val="24"/>
    </w:rPr>
  </w:style>
  <w:style w:type="paragraph" w:styleId="BalloonText">
    <w:name w:val="Balloon Text"/>
    <w:basedOn w:val="Normal"/>
    <w:qFormat/>
    <w:pPr>
      <w:spacing w:lineRule="auto" w:line="240" w:before="0" w:after="0"/>
    </w:pPr>
    <w:rPr>
      <w:rFonts w:ascii="Tahoma" w:hAnsi="Tahoma" w:cs="Tahoma"/>
      <w:sz w:val="16"/>
      <w:szCs w:val="16"/>
    </w:rPr>
  </w:style>
  <w:style w:type="paragraph" w:styleId="Pisjajalus" w:customStyle="1">
    <w:name w:val="Päis ja jalus"/>
    <w:basedOn w:val="Normal"/>
    <w:qFormat/>
    <w:pPr/>
    <w:rPr/>
  </w:style>
  <w:style w:type="paragraph" w:styleId="Pis">
    <w:name w:val="Header"/>
    <w:basedOn w:val="Normal"/>
    <w:pPr>
      <w:tabs>
        <w:tab w:val="clear" w:pos="708"/>
        <w:tab w:val="center" w:pos="4513" w:leader="none"/>
        <w:tab w:val="right" w:pos="9026" w:leader="none"/>
      </w:tabs>
    </w:pPr>
    <w:rPr/>
  </w:style>
  <w:style w:type="paragraph" w:styleId="Jalus">
    <w:name w:val="Footer"/>
    <w:basedOn w:val="Normal"/>
    <w:pPr>
      <w:tabs>
        <w:tab w:val="clear" w:pos="708"/>
        <w:tab w:val="center" w:pos="4513" w:leader="none"/>
        <w:tab w:val="right" w:pos="9026" w:leader="none"/>
      </w:tabs>
    </w:pPr>
    <w:rPr/>
  </w:style>
  <w:style w:type="paragraph" w:styleId="Tabelisisu" w:customStyle="1">
    <w:name w:val="Tabeli sisu"/>
    <w:basedOn w:val="Normal"/>
    <w:qFormat/>
    <w:pPr>
      <w:suppressLineNumbers/>
    </w:pPr>
    <w:rPr/>
  </w:style>
  <w:style w:type="paragraph" w:styleId="Tabelipis" w:customStyle="1">
    <w:name w:val="Tabeli päis"/>
    <w:basedOn w:val="Tabelisisu"/>
    <w:qFormat/>
    <w:pPr>
      <w:jc w:val="center"/>
    </w:pPr>
    <w:rPr>
      <w:b/>
      <w:bCs/>
    </w:rPr>
  </w:style>
  <w:style w:type="paragraph" w:styleId="Pealkiri2" w:customStyle="1">
    <w:name w:val="Pealkiri2"/>
    <w:basedOn w:val="Normal"/>
    <w:next w:val="Alapealkiri"/>
    <w:qFormat/>
    <w:pPr>
      <w:suppressAutoHyphens w:val="false"/>
      <w:spacing w:lineRule="auto" w:line="240" w:before="0" w:after="0"/>
      <w:jc w:val="center"/>
    </w:pPr>
    <w:rPr>
      <w:rFonts w:ascii="Times New Roman" w:hAnsi="Times New Roman"/>
      <w:b/>
      <w:bCs/>
      <w:sz w:val="24"/>
      <w:szCs w:val="24"/>
      <w:lang w:val="x-none"/>
    </w:rPr>
  </w:style>
  <w:style w:type="paragraph" w:styleId="Alapealkiri">
    <w:name w:val="Subtitle"/>
    <w:basedOn w:val="Pealkiri1"/>
    <w:next w:val="Phitekst"/>
    <w:qFormat/>
    <w:pPr>
      <w:jc w:val="center"/>
    </w:pPr>
    <w:rPr>
      <w:i/>
      <w:iCs/>
    </w:rPr>
  </w:style>
  <w:style w:type="paragraph" w:styleId="Kommentaaritekst1" w:customStyle="1">
    <w:name w:val="Kommentaari tekst1"/>
    <w:basedOn w:val="Normal"/>
    <w:qFormat/>
    <w:pPr/>
    <w:rPr>
      <w:sz w:val="20"/>
      <w:szCs w:val="20"/>
    </w:rPr>
  </w:style>
  <w:style w:type="paragraph" w:styleId="Annotationsubject">
    <w:name w:val="annotation subject"/>
    <w:basedOn w:val="Kommentaaritekst1"/>
    <w:next w:val="Kommentaaritekst1"/>
    <w:qFormat/>
    <w:pPr/>
    <w:rPr>
      <w:b/>
      <w:bCs/>
    </w:rPr>
  </w:style>
  <w:style w:type="paragraph" w:styleId="Standard" w:customStyle="1">
    <w:name w:val="Standard"/>
    <w:qFormat/>
    <w:rsid w:val="00067238"/>
    <w:pPr>
      <w:widowControl w:val="false"/>
      <w:suppressAutoHyphens w:val="true"/>
      <w:bidi w:val="0"/>
      <w:spacing w:before="0" w:after="0"/>
      <w:jc w:val="left"/>
      <w:textAlignment w:val="baseline"/>
    </w:pPr>
    <w:rPr>
      <w:rFonts w:ascii="Times New Roman" w:hAnsi="Times New Roman" w:eastAsia="Lucida Sans Unicode" w:cs="Mangal"/>
      <w:color w:val="auto"/>
      <w:kern w:val="2"/>
      <w:sz w:val="24"/>
      <w:szCs w:val="24"/>
      <w:lang w:val="et-EE" w:eastAsia="zh-CN" w:bidi="hi-IN"/>
    </w:rPr>
  </w:style>
  <w:style w:type="paragraph" w:styleId="NormalWeb">
    <w:name w:val="Normal (Web)"/>
    <w:basedOn w:val="Normal"/>
    <w:uiPriority w:val="99"/>
    <w:unhideWhenUsed/>
    <w:qFormat/>
    <w:rsid w:val="00461957"/>
    <w:pPr>
      <w:suppressAutoHyphens w:val="false"/>
      <w:spacing w:lineRule="auto" w:line="240" w:beforeAutospacing="1" w:after="119"/>
    </w:pPr>
    <w:rPr>
      <w:rFonts w:ascii="Times New Roman" w:hAnsi="Times New Roman"/>
      <w:sz w:val="24"/>
      <w:szCs w:val="24"/>
      <w:lang w:eastAsia="et-EE"/>
    </w:rPr>
  </w:style>
  <w:style w:type="paragraph" w:styleId="ListParagraph">
    <w:name w:val="List Paragraph"/>
    <w:basedOn w:val="Normal"/>
    <w:qFormat/>
    <w:pPr>
      <w:spacing w:before="0" w:after="0"/>
      <w:ind w:left="720" w:hanging="0"/>
      <w:contextualSpacing/>
    </w:pPr>
    <w:rPr/>
  </w:style>
  <w:style w:type="numbering" w:styleId="NoList" w:default="1">
    <w:name w:val="No List"/>
    <w:uiPriority w:val="99"/>
    <w:semiHidden/>
    <w:unhideWhenUsed/>
    <w:qFormat/>
  </w:style>
  <w:style w:type="table" w:default="1" w:styleId="Normaaltabel">
    <w:name w:val="Normal Table"/>
    <w:uiPriority w:val="99"/>
    <w:semiHidden/>
    <w:unhideWhenUsed/>
    <w:tblPr>
      <w:tblCellMar>
        <w:top w:w="0" w:type="dxa"/>
        <w:left w:w="108" w:type="dxa"/>
        <w:bottom w:w="0" w:type="dxa"/>
        <w:right w:w="108" w:type="dxa"/>
      </w:tblCellMar>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fontTable" Target="fontTable.xml"/><Relationship Id="rId4" Type="http://schemas.openxmlformats.org/officeDocument/2006/relationships/settings" Target="settings.xml"/><Relationship Id="rId5" Type="http://schemas.openxmlformats.org/officeDocument/2006/relationships/theme" Target="theme/theme1.xml"/><Relationship Id="rId6" Type="http://schemas.openxmlformats.org/officeDocument/2006/relationships/customXml" Target="../customXml/item1.xml"/>
</Relationships>
</file>

<file path=word/theme/theme1.xml><?xml version="1.0" encoding="utf-8"?>
<a:theme xmlns:a="http://schemas.openxmlformats.org/drawingml/2006/main" name="Office'i kujundus">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8FD3539-D8FE-42B3-AF50-EABCE9D8820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768</TotalTime>
  <Application>LibreOffice/7.4.2.3$Windows_X86_64 LibreOffice_project/382eef1f22670f7f4118c8c2dd222ec7ad009daf</Application>
  <AppVersion>15.0000</AppVersion>
  <Pages>6</Pages>
  <Words>697</Words>
  <Characters>5140</Characters>
  <CharactersWithSpaces>5816</CharactersWithSpaces>
  <Paragraphs>68</Paragraphs>
  <Company>Viljandi LV</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2026-05-27T09:48:00Z</dcterms:created>
  <dc:creator>Katrin Ülesoo</dc:creator>
  <dc:description/>
  <dc:language>et-EE</dc:language>
  <cp:lastModifiedBy/>
  <cp:lastPrinted>2014-02-21T09:39:00Z</cp:lastPrinted>
  <dcterms:modified xsi:type="dcterms:W3CDTF">2026-09-22T13:34:43Z</dcterms:modified>
  <cp:revision>46</cp:revision>
  <dc:subject/>
  <dc:title>protokoll</dc:title>
</cp:coreProperties>
</file>

<file path=docProps/custom.xml><?xml version="1.0" encoding="utf-8"?>
<Properties xmlns="http://schemas.openxmlformats.org/officeDocument/2006/custom-properties" xmlns:vt="http://schemas.openxmlformats.org/officeDocument/2006/docPropsVTypes"/>
</file>